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1DF" w:rsidRDefault="000460B9">
      <w:pPr>
        <w:rPr>
          <w:sz w:val="44"/>
          <w:szCs w:val="44"/>
        </w:rPr>
      </w:pPr>
      <w:r>
        <w:rPr>
          <w:sz w:val="44"/>
          <w:szCs w:val="44"/>
        </w:rPr>
        <w:t xml:space="preserve">ALERT </w:t>
      </w:r>
      <w:r w:rsidRPr="00382E53">
        <w:rPr>
          <w:sz w:val="44"/>
          <w:szCs w:val="44"/>
        </w:rPr>
        <w:t>Survey and Alignment</w:t>
      </w:r>
      <w:r>
        <w:rPr>
          <w:sz w:val="44"/>
          <w:szCs w:val="44"/>
        </w:rPr>
        <w:t xml:space="preserve"> Procedure</w:t>
      </w:r>
    </w:p>
    <w:p w:rsidR="000460B9" w:rsidRPr="000460B9" w:rsidRDefault="000460B9">
      <w:r w:rsidRPr="000460B9">
        <w:t>October 14, 2024</w:t>
      </w:r>
    </w:p>
    <w:p w:rsidR="000460B9" w:rsidRDefault="000460B9">
      <w:r w:rsidRPr="000460B9">
        <w:t>Bob Miller, Chris Gould, Bobby Mares</w:t>
      </w:r>
    </w:p>
    <w:p w:rsidR="000460B9" w:rsidRDefault="000460B9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79986924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1652B" w:rsidRDefault="00B1652B">
          <w:pPr>
            <w:pStyle w:val="TOCHeading"/>
          </w:pPr>
          <w:r>
            <w:t>Contents</w:t>
          </w:r>
        </w:p>
        <w:p w:rsidR="00334766" w:rsidRDefault="00B1652B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9959220" w:history="1">
            <w:r w:rsidR="00334766" w:rsidRPr="00831D71">
              <w:rPr>
                <w:rStyle w:val="Hyperlink"/>
                <w:noProof/>
              </w:rPr>
              <w:t>Target Location Repeatability</w:t>
            </w:r>
            <w:r w:rsidR="00334766">
              <w:rPr>
                <w:noProof/>
                <w:webHidden/>
              </w:rPr>
              <w:tab/>
            </w:r>
            <w:r w:rsidR="00334766">
              <w:rPr>
                <w:noProof/>
                <w:webHidden/>
              </w:rPr>
              <w:fldChar w:fldCharType="begin"/>
            </w:r>
            <w:r w:rsidR="00334766">
              <w:rPr>
                <w:noProof/>
                <w:webHidden/>
              </w:rPr>
              <w:instrText xml:space="preserve"> PAGEREF _Toc179959220 \h </w:instrText>
            </w:r>
            <w:r w:rsidR="00334766">
              <w:rPr>
                <w:noProof/>
                <w:webHidden/>
              </w:rPr>
            </w:r>
            <w:r w:rsidR="00334766">
              <w:rPr>
                <w:noProof/>
                <w:webHidden/>
              </w:rPr>
              <w:fldChar w:fldCharType="separate"/>
            </w:r>
            <w:r w:rsidR="00334766">
              <w:rPr>
                <w:noProof/>
                <w:webHidden/>
              </w:rPr>
              <w:t>3</w:t>
            </w:r>
            <w:r w:rsidR="00334766"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21" w:history="1">
            <w:r w:rsidRPr="00831D71">
              <w:rPr>
                <w:rStyle w:val="Hyperlink"/>
                <w:noProof/>
              </w:rPr>
              <w:t>Survey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22" w:history="1">
            <w:r w:rsidRPr="00831D71">
              <w:rPr>
                <w:rStyle w:val="Hyperlink"/>
                <w:noProof/>
              </w:rPr>
              <w:t>Clean Room Initial Survey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23" w:history="1">
            <w:r w:rsidRPr="00831D71">
              <w:rPr>
                <w:rStyle w:val="Hyperlink"/>
                <w:noProof/>
              </w:rPr>
              <w:t>Prerequisite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24" w:history="1">
            <w:r w:rsidRPr="00831D71">
              <w:rPr>
                <w:rStyle w:val="Hyperlink"/>
                <w:noProof/>
              </w:rPr>
              <w:t>Survey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25" w:history="1">
            <w:r w:rsidRPr="00831D71">
              <w:rPr>
                <w:rStyle w:val="Hyperlink"/>
                <w:noProof/>
              </w:rPr>
              <w:t>Clean Room Survey after Cabling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26" w:history="1">
            <w:r w:rsidRPr="00831D71">
              <w:rPr>
                <w:rStyle w:val="Hyperlink"/>
                <w:noProof/>
              </w:rPr>
              <w:t>Survey Procedure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27" w:history="1">
            <w:r w:rsidRPr="00831D71">
              <w:rPr>
                <w:rStyle w:val="Hyperlink"/>
                <w:noProof/>
              </w:rPr>
              <w:t>Hall Alignment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28" w:history="1">
            <w:r w:rsidRPr="00831D71">
              <w:rPr>
                <w:rStyle w:val="Hyperlink"/>
                <w:noProof/>
              </w:rPr>
              <w:t>ALERT without BAND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29" w:history="1">
            <w:r w:rsidRPr="00831D71">
              <w:rPr>
                <w:rStyle w:val="Hyperlink"/>
                <w:noProof/>
              </w:rPr>
              <w:t>ALERT with BAND Installed and Cabled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34766" w:rsidRDefault="00334766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79959230" w:history="1">
            <w:r w:rsidRPr="00831D71">
              <w:rPr>
                <w:rStyle w:val="Hyperlink"/>
                <w:noProof/>
              </w:rPr>
              <w:t>Hall Alignment after Target Change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_Toc179959230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1652B" w:rsidRDefault="00B1652B">
          <w:r>
            <w:rPr>
              <w:b/>
              <w:bCs/>
              <w:noProof/>
            </w:rPr>
            <w:fldChar w:fldCharType="end"/>
          </w:r>
        </w:p>
      </w:sdtContent>
    </w:sdt>
    <w:p w:rsidR="00B1652B" w:rsidRDefault="00B1652B" w:rsidP="00B1652B">
      <w:r>
        <w:t xml:space="preserve">The ALERT detector will be surveyed and aligned at different stages of its assembly and installation in the Hall.  The ALERT detector consists of a target straw, a drift chamber, and a time of flight detector.  </w:t>
      </w:r>
      <w:bookmarkStart w:id="0" w:name="_GoBack"/>
      <w:bookmarkEnd w:id="0"/>
      <w:r>
        <w:t>The entire assembly is aligned in the Hall to put the target straw axis on the beam line.</w:t>
      </w:r>
    </w:p>
    <w:p w:rsidR="00B0514F" w:rsidRPr="00382E53" w:rsidRDefault="00B0514F" w:rsidP="00B1652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1565453</wp:posOffset>
                </wp:positionH>
                <wp:positionV relativeFrom="paragraph">
                  <wp:posOffset>395021</wp:posOffset>
                </wp:positionV>
                <wp:extent cx="4264304" cy="3399942"/>
                <wp:effectExtent l="0" t="0" r="22225" b="1016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4304" cy="3399942"/>
                          <a:chOff x="0" y="0"/>
                          <a:chExt cx="4264304" cy="3399942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7635" y="3013862"/>
                            <a:ext cx="99441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514F" w:rsidRDefault="00B0514F" w:rsidP="00B0514F">
                              <w:r>
                                <w:t>Detector 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3779" y="3013862"/>
                            <a:ext cx="99441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514F" w:rsidRDefault="00B0514F" w:rsidP="00B0514F">
                              <w:r>
                                <w:t>Support Ring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013862"/>
                            <a:ext cx="127190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0514F" w:rsidRDefault="00B0514F" w:rsidP="00B0514F">
                              <w:r>
                                <w:t>Cantilever Mount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1536192" y="0"/>
                            <a:ext cx="2728112" cy="2918638"/>
                            <a:chOff x="0" y="0"/>
                            <a:chExt cx="2728112" cy="2918638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702" y="0"/>
                              <a:ext cx="994410" cy="3860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0514F" w:rsidRDefault="00B0514F">
                                <w:r>
                                  <w:t>Gas Enclosure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6" name="Straight Arrow Connector 6"/>
                          <wps:cNvCnPr/>
                          <wps:spPr>
                            <a:xfrm flipH="1" flipV="1">
                              <a:off x="1499616" y="1068019"/>
                              <a:ext cx="658368" cy="62179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Straight Arrow Connector 7"/>
                          <wps:cNvCnPr/>
                          <wps:spPr>
                            <a:xfrm flipH="1" flipV="1">
                              <a:off x="1243584" y="1894637"/>
                              <a:ext cx="321361" cy="1024001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Straight Arrow Connector 8"/>
                          <wps:cNvCnPr/>
                          <wps:spPr>
                            <a:xfrm flipH="1" flipV="1">
                              <a:off x="0" y="2267712"/>
                              <a:ext cx="204317" cy="650926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rgbClr val="FF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0" o:spid="_x0000_s1026" style="position:absolute;margin-left:123.25pt;margin-top:31.1pt;width:335.75pt;height:267.7pt;z-index:251667456" coordsize="42643,3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5676;top:30138;width:9944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eZfwwAAANoAAAAPAAAAZHJzL2Rvd25yZXYueG1sRI9BawIx&#10;FITvgv8hPKG3mtVi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9N3mX8MAAADaAAAADwAA&#10;AAAAAAAAAAAAAAAHAgAAZHJzL2Rvd25yZXYueG1sUEsFBgAAAAADAAMAtwAAAPcCAAAAAA==&#10;">
                  <v:textbox style="mso-fit-shape-to-text:t">
                    <w:txbxContent>
                      <w:p w:rsidR="00B0514F" w:rsidRDefault="00B0514F" w:rsidP="00B0514F">
                        <w:r>
                          <w:t>Detector Ring</w:t>
                        </w:r>
                      </w:p>
                    </w:txbxContent>
                  </v:textbox>
                </v:shape>
                <v:shape id="_x0000_s1028" type="#_x0000_t202" style="position:absolute;left:14337;top:30138;width:9944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">
                  <v:textbox style="mso-fit-shape-to-text:t">
                    <w:txbxContent>
                      <w:p w:rsidR="00B0514F" w:rsidRDefault="00B0514F" w:rsidP="00B0514F">
                        <w:r>
                          <w:t>Support Ring</w:t>
                        </w:r>
                      </w:p>
                    </w:txbxContent>
                  </v:textbox>
                </v:shape>
                <v:shape id="_x0000_s1029" type="#_x0000_t202" style="position:absolute;top:30138;width:12719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">
                  <v:textbox style="mso-fit-shape-to-text:t">
                    <w:txbxContent>
                      <w:p w:rsidR="00B0514F" w:rsidRDefault="00B0514F" w:rsidP="00B0514F">
                        <w:r>
                          <w:t>Cantilever Mount</w:t>
                        </w:r>
                      </w:p>
                    </w:txbxContent>
                  </v:textbox>
                </v:shape>
                <v:group id="Group 9" o:spid="_x0000_s1030" style="position:absolute;left:15361;width:27282;height:29186" coordsize="27281,29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_x0000_s1031" type="#_x0000_t202" style="position:absolute;left:17337;width:9944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  <v:textbox style="mso-fit-shape-to-text:t">
                      <w:txbxContent>
                        <w:p w:rsidR="00B0514F" w:rsidRDefault="00B0514F">
                          <w:r>
                            <w:t>Gas Enclosure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" o:spid="_x0000_s1032" type="#_x0000_t32" style="position:absolute;left:14996;top:10680;width:6583;height:621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" strokecolor="red" strokeweight="1.5pt">
                    <v:stroke endarrow="block" joinstyle="miter"/>
                  </v:shape>
                  <v:shape id="Straight Arrow Connector 7" o:spid="_x0000_s1033" type="#_x0000_t32" style="position:absolute;left:12435;top:18946;width:3214;height:1024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" strokecolor="red" strokeweight="1.5pt">
                    <v:stroke endarrow="block" joinstyle="miter"/>
                  </v:shape>
                  <v:shape id="Straight Arrow Connector 8" o:spid="_x0000_s1034" type="#_x0000_t32" style="position:absolute;top:22677;width:2043;height:650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" strokecolor="red" strokeweight="1.5pt">
                    <v:stroke endarrow="block" joinstyle="miter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F89B5F1" wp14:editId="1115CA4D">
                <wp:simplePos x="0" y="0"/>
                <wp:positionH relativeFrom="column">
                  <wp:posOffset>4842662</wp:posOffset>
                </wp:positionH>
                <wp:positionV relativeFrom="paragraph">
                  <wp:posOffset>2157984</wp:posOffset>
                </wp:positionV>
                <wp:extent cx="994868" cy="1404620"/>
                <wp:effectExtent l="0" t="0" r="1524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48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14F" w:rsidRDefault="00B0514F" w:rsidP="00B0514F">
                            <w:r>
                              <w:t>Target Straw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89B5F1" id="Text Box 2" o:spid="_x0000_s1035" type="#_x0000_t202" style="position:absolute;margin-left:381.3pt;margin-top:169.9pt;width:78.35pt;height:110.6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">
                <v:textbox style="mso-fit-shape-to-text:t">
                  <w:txbxContent>
                    <w:p w:rsidR="00B0514F" w:rsidRDefault="00B0514F" w:rsidP="00B0514F">
                      <w:r>
                        <w:t>Target Straw</w:t>
                      </w:r>
                    </w:p>
                  </w:txbxContent>
                </v:textbox>
              </v:shape>
            </w:pict>
          </mc:Fallback>
        </mc:AlternateContent>
      </w:r>
      <w:r w:rsidRPr="00B0514F">
        <w:rPr>
          <w:noProof/>
        </w:rPr>
        <w:t xml:space="preserve"> </w:t>
      </w:r>
      <w:r w:rsidRPr="00B0514F">
        <w:rPr>
          <w:noProof/>
        </w:rPr>
        <w:drawing>
          <wp:inline distT="0" distB="0" distL="0" distR="0" wp14:anchorId="73CF735C" wp14:editId="527000E7">
            <wp:extent cx="5943600" cy="39693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9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2B" w:rsidRDefault="00B0514F">
      <w:r>
        <w:t>Figure 1:  ALERT on Support Tube and Mount</w:t>
      </w:r>
    </w:p>
    <w:p w:rsidR="00697F86" w:rsidRDefault="00697F86"/>
    <w:p w:rsidR="00697F86" w:rsidRDefault="00697F86"/>
    <w:p w:rsidR="00697F86" w:rsidRDefault="00697F86"/>
    <w:p w:rsidR="00697F86" w:rsidRDefault="00697F86"/>
    <w:p w:rsidR="00697F86" w:rsidRDefault="00697F86"/>
    <w:p w:rsidR="00697F86" w:rsidRDefault="00697F86"/>
    <w:p w:rsidR="00697F86" w:rsidRDefault="00697F86"/>
    <w:p w:rsidR="00697F86" w:rsidRDefault="00697F86"/>
    <w:p w:rsidR="00697F86" w:rsidRDefault="00697F86"/>
    <w:p w:rsidR="00697F86" w:rsidRDefault="00697F86"/>
    <w:p w:rsidR="00697F86" w:rsidRDefault="00697F86"/>
    <w:p w:rsidR="00CD6ED1" w:rsidRDefault="00CD6ED1"/>
    <w:p w:rsidR="00CD6ED1" w:rsidRDefault="00CD6ED1"/>
    <w:p w:rsidR="00F03018" w:rsidRDefault="00F03018" w:rsidP="00B1652B">
      <w:pPr>
        <w:pStyle w:val="Heading1"/>
      </w:pPr>
      <w:bookmarkStart w:id="1" w:name="_Toc179959220"/>
      <w:r>
        <w:lastRenderedPageBreak/>
        <w:t>Target Location Repeatability</w:t>
      </w:r>
      <w:bookmarkEnd w:id="1"/>
    </w:p>
    <w:p w:rsidR="00CD6ED1" w:rsidRDefault="00CD6ED1" w:rsidP="00F03018"/>
    <w:p w:rsidR="00CD6ED1" w:rsidRDefault="00CD6ED1" w:rsidP="00F03018">
      <w:r>
        <w:t>If the target straw needs to be replaced in the Ha</w:t>
      </w:r>
      <w:r w:rsidR="00575B55">
        <w:t>ll, does it need to be surveyed?</w:t>
      </w:r>
      <w:r>
        <w:t xml:space="preserve">  This test will determine the target straw repeatability and the need for a survey in the Hall.</w:t>
      </w:r>
    </w:p>
    <w:p w:rsidR="00F03018" w:rsidRDefault="00F03018" w:rsidP="00F03018">
      <w:r>
        <w:t xml:space="preserve">The target base is centered in the detector ring and really </w:t>
      </w:r>
      <w:proofErr w:type="spellStart"/>
      <w:r>
        <w:t>can not</w:t>
      </w:r>
      <w:proofErr w:type="spellEnd"/>
      <w:r>
        <w:t xml:space="preserve"> move, so it will not be measured.  The downstream end of the target is centered by 2 rigid foam target support block halves.  There is some clearance around the halves, so the</w:t>
      </w:r>
      <w:r w:rsidR="00575B55">
        <w:t xml:space="preserve"> target</w:t>
      </w:r>
      <w:r>
        <w:t xml:space="preserve"> location </w:t>
      </w:r>
      <w:r w:rsidR="00575B55">
        <w:t>will</w:t>
      </w:r>
      <w:r>
        <w:t xml:space="preserve"> be measured.</w:t>
      </w:r>
    </w:p>
    <w:p w:rsidR="00F03018" w:rsidRDefault="00F03018" w:rsidP="00F03018">
      <w:pPr>
        <w:pStyle w:val="Heading2"/>
      </w:pPr>
      <w:bookmarkStart w:id="2" w:name="_Toc179959221"/>
      <w:r>
        <w:t>Survey Procedure</w:t>
      </w:r>
      <w:bookmarkEnd w:id="2"/>
    </w:p>
    <w:p w:rsidR="00F03018" w:rsidRDefault="00F03018" w:rsidP="00F03018">
      <w:pPr>
        <w:pStyle w:val="ListParagraph"/>
        <w:numPr>
          <w:ilvl w:val="0"/>
          <w:numId w:val="11"/>
        </w:numPr>
      </w:pPr>
      <w:r>
        <w:t xml:space="preserve">install the target </w:t>
      </w:r>
    </w:p>
    <w:p w:rsidR="00F03018" w:rsidRDefault="00F03018" w:rsidP="00F03018">
      <w:pPr>
        <w:pStyle w:val="ListParagraph"/>
        <w:numPr>
          <w:ilvl w:val="0"/>
          <w:numId w:val="11"/>
        </w:numPr>
      </w:pPr>
      <w:r>
        <w:t xml:space="preserve">mark the top half </w:t>
      </w:r>
      <w:r w:rsidR="00CB1A7B">
        <w:t xml:space="preserve">of the target support block </w:t>
      </w:r>
      <w:r>
        <w:t>to the tooling support plate</w:t>
      </w:r>
    </w:p>
    <w:p w:rsidR="00F03018" w:rsidRDefault="00F03018" w:rsidP="00F03018">
      <w:pPr>
        <w:pStyle w:val="ListParagraph"/>
        <w:numPr>
          <w:ilvl w:val="0"/>
          <w:numId w:val="11"/>
        </w:numPr>
      </w:pPr>
      <w:r>
        <w:t>use Faro arm to measure</w:t>
      </w:r>
    </w:p>
    <w:p w:rsidR="00F03018" w:rsidRDefault="00F03018" w:rsidP="00F03018">
      <w:pPr>
        <w:pStyle w:val="ListParagraph"/>
        <w:numPr>
          <w:ilvl w:val="1"/>
          <w:numId w:val="11"/>
        </w:numPr>
      </w:pPr>
      <w:r>
        <w:t>detector ring</w:t>
      </w:r>
    </w:p>
    <w:p w:rsidR="00F03018" w:rsidRDefault="00F03018" w:rsidP="00F03018">
      <w:pPr>
        <w:pStyle w:val="ListParagraph"/>
        <w:numPr>
          <w:ilvl w:val="1"/>
          <w:numId w:val="11"/>
        </w:numPr>
      </w:pPr>
      <w:r>
        <w:t>support ring</w:t>
      </w:r>
    </w:p>
    <w:p w:rsidR="00F03018" w:rsidRDefault="00F03018" w:rsidP="00F03018">
      <w:pPr>
        <w:pStyle w:val="ListParagraph"/>
        <w:numPr>
          <w:ilvl w:val="1"/>
          <w:numId w:val="11"/>
        </w:numPr>
      </w:pPr>
      <w:r>
        <w:t>target support block halves</w:t>
      </w:r>
    </w:p>
    <w:p w:rsidR="00CB1A7B" w:rsidRDefault="00CB1A7B" w:rsidP="00CB1A7B">
      <w:pPr>
        <w:pStyle w:val="ListParagraph"/>
        <w:numPr>
          <w:ilvl w:val="0"/>
          <w:numId w:val="11"/>
        </w:numPr>
      </w:pPr>
      <w:r>
        <w:t>pressurized the target to 68 psig</w:t>
      </w:r>
    </w:p>
    <w:p w:rsidR="00CB1A7B" w:rsidRDefault="00CB1A7B" w:rsidP="00CB1A7B">
      <w:pPr>
        <w:pStyle w:val="ListParagraph"/>
        <w:numPr>
          <w:ilvl w:val="0"/>
          <w:numId w:val="11"/>
        </w:numPr>
      </w:pPr>
      <w:r>
        <w:t>use CMM blue light scanner to measure the target straw downstream window frame outside diameter</w:t>
      </w:r>
    </w:p>
    <w:p w:rsidR="00CB1A7B" w:rsidRDefault="00CB1A7B" w:rsidP="00CB1A7B">
      <w:pPr>
        <w:pStyle w:val="ListParagraph"/>
        <w:numPr>
          <w:ilvl w:val="0"/>
          <w:numId w:val="11"/>
        </w:numPr>
      </w:pPr>
      <w:r>
        <w:t>reduce straw pressure to 0 psig</w:t>
      </w:r>
    </w:p>
    <w:p w:rsidR="00F03018" w:rsidRDefault="00F03018" w:rsidP="00F03018">
      <w:pPr>
        <w:pStyle w:val="ListParagraph"/>
        <w:numPr>
          <w:ilvl w:val="0"/>
          <w:numId w:val="11"/>
        </w:numPr>
      </w:pPr>
      <w:r>
        <w:t>remove the target support block halves and reinstall to the mark from step 2</w:t>
      </w:r>
    </w:p>
    <w:p w:rsidR="00F03018" w:rsidRDefault="00F03018" w:rsidP="00F03018">
      <w:pPr>
        <w:pStyle w:val="ListParagraph"/>
        <w:numPr>
          <w:ilvl w:val="0"/>
          <w:numId w:val="11"/>
        </w:numPr>
      </w:pPr>
      <w:r>
        <w:t xml:space="preserve">repeat steps </w:t>
      </w:r>
      <w:r w:rsidR="00CB1A7B">
        <w:t>4-7</w:t>
      </w:r>
      <w:r>
        <w:t>, 2 times to determine the repeatability</w:t>
      </w:r>
    </w:p>
    <w:p w:rsidR="00F03018" w:rsidRDefault="00F03018" w:rsidP="00F03018">
      <w:pPr>
        <w:pStyle w:val="ListParagraph"/>
        <w:numPr>
          <w:ilvl w:val="0"/>
          <w:numId w:val="11"/>
        </w:numPr>
      </w:pPr>
      <w:r>
        <w:t>if the repeatability is within 250 microns, then target straw changes will not require a survey</w:t>
      </w:r>
    </w:p>
    <w:p w:rsidR="00F03018" w:rsidRDefault="00CB1A7B" w:rsidP="00CD6ED1">
      <w:pPr>
        <w:jc w:val="center"/>
      </w:pPr>
      <w:r w:rsidRPr="00CB1A7B">
        <w:drawing>
          <wp:inline distT="0" distB="0" distL="0" distR="0" wp14:anchorId="67CA830F" wp14:editId="5E9E9157">
            <wp:extent cx="3377821" cy="3462266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84971" cy="3469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4F" w:rsidRDefault="00B0514F" w:rsidP="00CD6ED1">
      <w:pPr>
        <w:jc w:val="center"/>
      </w:pPr>
      <w:r>
        <w:t xml:space="preserve">Figure 2: Downstream End of ALERT with Target Support Block Halves </w:t>
      </w:r>
      <w:r w:rsidR="00276143">
        <w:t>i</w:t>
      </w:r>
      <w:r>
        <w:t>n Cyan</w:t>
      </w:r>
    </w:p>
    <w:p w:rsidR="000460B9" w:rsidRDefault="00F03018" w:rsidP="00B1652B">
      <w:pPr>
        <w:pStyle w:val="Heading1"/>
      </w:pPr>
      <w:bookmarkStart w:id="3" w:name="_Toc179959222"/>
      <w:r>
        <w:lastRenderedPageBreak/>
        <w:t>C</w:t>
      </w:r>
      <w:r w:rsidR="00B1652B">
        <w:t>lean Room Initial Survey</w:t>
      </w:r>
      <w:bookmarkEnd w:id="3"/>
      <w:r w:rsidR="00B1652B">
        <w:t xml:space="preserve"> </w:t>
      </w:r>
    </w:p>
    <w:p w:rsidR="00B1652B" w:rsidRDefault="00B1652B"/>
    <w:p w:rsidR="00B1652B" w:rsidRDefault="00B1652B" w:rsidP="00B1652B">
      <w:pPr>
        <w:pStyle w:val="Heading2"/>
      </w:pPr>
      <w:bookmarkStart w:id="4" w:name="_Toc179959223"/>
      <w:r>
        <w:t>Prerequisite</w:t>
      </w:r>
      <w:bookmarkEnd w:id="4"/>
    </w:p>
    <w:p w:rsidR="00B1652B" w:rsidRDefault="00B1652B" w:rsidP="00B1652B">
      <w:pPr>
        <w:pStyle w:val="ListParagraph"/>
        <w:numPr>
          <w:ilvl w:val="0"/>
          <w:numId w:val="2"/>
        </w:numPr>
      </w:pPr>
      <w:r>
        <w:t>integration cart trolley bolted to cart stop</w:t>
      </w:r>
    </w:p>
    <w:p w:rsidR="00B1652B" w:rsidRDefault="00B1652B" w:rsidP="00B1652B">
      <w:pPr>
        <w:pStyle w:val="ListParagraph"/>
        <w:numPr>
          <w:ilvl w:val="0"/>
          <w:numId w:val="2"/>
        </w:numPr>
      </w:pPr>
      <w:r>
        <w:t xml:space="preserve">integration cart leveled with feet extended to lift wheels off the ground </w:t>
      </w:r>
    </w:p>
    <w:p w:rsidR="00B1652B" w:rsidRDefault="00B1652B" w:rsidP="00B1652B">
      <w:pPr>
        <w:pStyle w:val="ListParagraph"/>
        <w:numPr>
          <w:ilvl w:val="0"/>
          <w:numId w:val="2"/>
        </w:numPr>
      </w:pPr>
      <w:r>
        <w:t>cantilever mount installed with links set to mid span and leveled</w:t>
      </w:r>
    </w:p>
    <w:p w:rsidR="00B1652B" w:rsidRDefault="00B1652B" w:rsidP="00B1652B">
      <w:pPr>
        <w:pStyle w:val="ListParagraph"/>
        <w:numPr>
          <w:ilvl w:val="0"/>
          <w:numId w:val="2"/>
        </w:numPr>
      </w:pPr>
      <w:r>
        <w:t xml:space="preserve">DC and ATOF installed </w:t>
      </w:r>
    </w:p>
    <w:p w:rsidR="00B1652B" w:rsidRDefault="00B1652B" w:rsidP="00B1652B">
      <w:pPr>
        <w:pStyle w:val="ListParagraph"/>
        <w:numPr>
          <w:ilvl w:val="0"/>
          <w:numId w:val="2"/>
        </w:numPr>
      </w:pPr>
      <w:r>
        <w:t>target installed</w:t>
      </w:r>
    </w:p>
    <w:p w:rsidR="00276143" w:rsidRDefault="00276143" w:rsidP="00276143"/>
    <w:p w:rsidR="00276143" w:rsidRDefault="00CD6ED1" w:rsidP="00CD6ED1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197510</wp:posOffset>
                </wp:positionH>
                <wp:positionV relativeFrom="paragraph">
                  <wp:posOffset>584124</wp:posOffset>
                </wp:positionV>
                <wp:extent cx="5120505" cy="1900244"/>
                <wp:effectExtent l="0" t="0" r="23495" b="2413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505" cy="1900244"/>
                          <a:chOff x="0" y="0"/>
                          <a:chExt cx="5120505" cy="1900244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91610" y="1514246"/>
                            <a:ext cx="928895" cy="385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143" w:rsidRDefault="00276143">
                              <w:r>
                                <w:t>Cart Feet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28895" cy="3859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76143" w:rsidRDefault="00276143" w:rsidP="00276143">
                              <w:r>
                                <w:t>Cart Stop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460858" y="395021"/>
                            <a:ext cx="45714" cy="680169"/>
                          </a:xfrm>
                          <a:prstGeom prst="straightConnector1">
                            <a:avLst/>
                          </a:prstGeom>
                          <a:ln w="381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7517" y="29261"/>
                            <a:ext cx="1228954" cy="343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D6ED1" w:rsidRDefault="00CD6ED1" w:rsidP="00CD6ED1">
                              <w:r>
                                <w:t>Cantilever Mount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36" style="position:absolute;left:0;text-align:left;margin-left:15.55pt;margin-top:46pt;width:403.2pt;height:149.65pt;z-index:251679744" coordsize="51205,19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">
                <v:shape id="_x0000_s1037" type="#_x0000_t202" style="position:absolute;left:41916;top:15142;width:9289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">
                  <v:textbox style="mso-fit-shape-to-text:t">
                    <w:txbxContent>
                      <w:p w:rsidR="00276143" w:rsidRDefault="00276143">
                        <w:r>
                          <w:t>Cart Feet</w:t>
                        </w:r>
                      </w:p>
                    </w:txbxContent>
                  </v:textbox>
                </v:shape>
                <v:shape id="_x0000_s1038" type="#_x0000_t202" style="position:absolute;width:9288;height:3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">
                  <v:textbox style="mso-fit-shape-to-text:t">
                    <w:txbxContent>
                      <w:p w:rsidR="00276143" w:rsidRDefault="00276143" w:rsidP="00276143">
                        <w:r>
                          <w:t xml:space="preserve">Cart </w:t>
                        </w:r>
                        <w:r>
                          <w:t>Stop</w:t>
                        </w:r>
                      </w:p>
                    </w:txbxContent>
                  </v:textbox>
                </v:shape>
                <v:shape id="Straight Arrow Connector 16" o:spid="_x0000_s1039" type="#_x0000_t32" style="position:absolute;left:4608;top:3950;width:457;height:68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" strokecolor="black [3200]" strokeweight="3pt">
                  <v:stroke endarrow="block" joinstyle="miter"/>
                </v:shape>
                <v:shape id="_x0000_s1040" type="#_x0000_t202" style="position:absolute;left:20775;top:292;width:12289;height:3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CD6ED1" w:rsidRDefault="00CD6ED1" w:rsidP="00CD6ED1">
                        <w:r>
                          <w:t>Cantilever Mount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D6ED1">
        <w:rPr>
          <w:noProof/>
        </w:rPr>
        <w:drawing>
          <wp:inline distT="0" distB="0" distL="0" distR="0" wp14:anchorId="3127CFAC" wp14:editId="5D8E9153">
            <wp:extent cx="5943600" cy="3096260"/>
            <wp:effectExtent l="0" t="0" r="0" b="889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6ED1" w:rsidRDefault="00CD6ED1" w:rsidP="00CD6ED1">
      <w:pPr>
        <w:jc w:val="center"/>
      </w:pPr>
      <w:r>
        <w:t>Figure 3: Integration Cart</w:t>
      </w:r>
    </w:p>
    <w:p w:rsidR="00276143" w:rsidRDefault="00276143" w:rsidP="00B1652B">
      <w:pPr>
        <w:pStyle w:val="Heading2"/>
      </w:pPr>
    </w:p>
    <w:p w:rsidR="00276143" w:rsidRPr="00276143" w:rsidRDefault="00276143" w:rsidP="00276143"/>
    <w:p w:rsidR="00276143" w:rsidRDefault="00276143" w:rsidP="00B1652B">
      <w:pPr>
        <w:pStyle w:val="Heading2"/>
      </w:pPr>
    </w:p>
    <w:p w:rsidR="00276143" w:rsidRDefault="00276143" w:rsidP="00276143"/>
    <w:p w:rsidR="00276143" w:rsidRDefault="00276143" w:rsidP="00276143"/>
    <w:p w:rsidR="00CD6ED1" w:rsidRDefault="00CD6ED1" w:rsidP="00276143"/>
    <w:p w:rsidR="00276143" w:rsidRDefault="00276143" w:rsidP="00276143"/>
    <w:p w:rsidR="00276143" w:rsidRPr="00276143" w:rsidRDefault="00276143" w:rsidP="00276143"/>
    <w:p w:rsidR="00276143" w:rsidRPr="00276143" w:rsidRDefault="00276143" w:rsidP="00276143"/>
    <w:p w:rsidR="00B1652B" w:rsidRDefault="00B1652B" w:rsidP="00B1652B">
      <w:pPr>
        <w:pStyle w:val="Heading2"/>
      </w:pPr>
      <w:bookmarkStart w:id="5" w:name="_Toc179959224"/>
      <w:r>
        <w:lastRenderedPageBreak/>
        <w:t>Survey Procedure</w:t>
      </w:r>
      <w:bookmarkEnd w:id="5"/>
    </w:p>
    <w:p w:rsidR="00B1652B" w:rsidRDefault="00B1652B"/>
    <w:p w:rsidR="00B1652B" w:rsidRDefault="00B1652B" w:rsidP="001D0E77">
      <w:pPr>
        <w:pStyle w:val="ListParagraph"/>
        <w:numPr>
          <w:ilvl w:val="0"/>
          <w:numId w:val="9"/>
        </w:numPr>
      </w:pPr>
      <w:r>
        <w:t>use Faro arm to measure</w:t>
      </w:r>
    </w:p>
    <w:p w:rsidR="00B1652B" w:rsidRDefault="00B1652B" w:rsidP="001D0E77">
      <w:pPr>
        <w:pStyle w:val="ListParagraph"/>
        <w:numPr>
          <w:ilvl w:val="1"/>
          <w:numId w:val="9"/>
        </w:numPr>
      </w:pPr>
      <w:r>
        <w:t>cantilever mount</w:t>
      </w:r>
    </w:p>
    <w:p w:rsidR="00697F86" w:rsidRDefault="00697F86" w:rsidP="001D0E77">
      <w:pPr>
        <w:pStyle w:val="ListParagraph"/>
        <w:numPr>
          <w:ilvl w:val="1"/>
          <w:numId w:val="9"/>
        </w:numPr>
      </w:pPr>
      <w:r>
        <w:t>support tube ring</w:t>
      </w:r>
    </w:p>
    <w:p w:rsidR="00697F86" w:rsidRDefault="00697F86" w:rsidP="001D0E77">
      <w:pPr>
        <w:pStyle w:val="ListParagraph"/>
        <w:numPr>
          <w:ilvl w:val="1"/>
          <w:numId w:val="9"/>
        </w:numPr>
      </w:pPr>
      <w:r>
        <w:t>detector ring</w:t>
      </w:r>
    </w:p>
    <w:p w:rsidR="00697F86" w:rsidRDefault="00697F86" w:rsidP="001D0E77">
      <w:pPr>
        <w:pStyle w:val="ListParagraph"/>
        <w:numPr>
          <w:ilvl w:val="1"/>
          <w:numId w:val="9"/>
        </w:numPr>
      </w:pPr>
      <w:r>
        <w:t xml:space="preserve">target base outside diameter </w:t>
      </w:r>
    </w:p>
    <w:p w:rsidR="00073E97" w:rsidRDefault="00073E97" w:rsidP="001D0E77">
      <w:pPr>
        <w:pStyle w:val="ListParagraph"/>
        <w:numPr>
          <w:ilvl w:val="1"/>
          <w:numId w:val="9"/>
        </w:numPr>
      </w:pPr>
      <w:r>
        <w:t>ATOF screws</w:t>
      </w:r>
      <w:r w:rsidR="00C62A34">
        <w:t xml:space="preserve"> for roll</w:t>
      </w:r>
    </w:p>
    <w:p w:rsidR="00E412D8" w:rsidRDefault="00E412D8" w:rsidP="001D0E77">
      <w:pPr>
        <w:pStyle w:val="ListParagraph"/>
        <w:numPr>
          <w:ilvl w:val="0"/>
          <w:numId w:val="9"/>
        </w:numPr>
      </w:pPr>
      <w:r>
        <w:t>pressurize the target straw to 68 psig</w:t>
      </w:r>
    </w:p>
    <w:p w:rsidR="00073E97" w:rsidRDefault="00C62A34" w:rsidP="001D0E77">
      <w:pPr>
        <w:pStyle w:val="ListParagraph"/>
        <w:numPr>
          <w:ilvl w:val="0"/>
          <w:numId w:val="9"/>
        </w:numPr>
      </w:pPr>
      <w:r>
        <w:t>use CM</w:t>
      </w:r>
      <w:r w:rsidR="00697F86">
        <w:t>M blue light scanner to measure the target straw downstream window frame outside diameter</w:t>
      </w:r>
    </w:p>
    <w:p w:rsidR="00E412D8" w:rsidRDefault="00E412D8" w:rsidP="001D0E77">
      <w:pPr>
        <w:pStyle w:val="ListParagraph"/>
        <w:numPr>
          <w:ilvl w:val="0"/>
          <w:numId w:val="9"/>
        </w:numPr>
      </w:pPr>
      <w:r>
        <w:t>reduce straw pressure to 0 psig</w:t>
      </w:r>
    </w:p>
    <w:p w:rsidR="00697F86" w:rsidRDefault="00697F86" w:rsidP="001D0E77">
      <w:pPr>
        <w:pStyle w:val="ListParagraph"/>
        <w:numPr>
          <w:ilvl w:val="0"/>
          <w:numId w:val="9"/>
        </w:numPr>
      </w:pPr>
      <w:r>
        <w:t>set z axis based on target upstream and downstream centers</w:t>
      </w:r>
    </w:p>
    <w:p w:rsidR="00697F86" w:rsidRDefault="00697F86" w:rsidP="001D0E77">
      <w:pPr>
        <w:pStyle w:val="ListParagraph"/>
        <w:numPr>
          <w:ilvl w:val="0"/>
          <w:numId w:val="9"/>
        </w:numPr>
      </w:pPr>
      <w:proofErr w:type="spellStart"/>
      <w:r>
        <w:t>fiducialize</w:t>
      </w:r>
      <w:proofErr w:type="spellEnd"/>
      <w:r>
        <w:t xml:space="preserve"> target axis to detector ring</w:t>
      </w:r>
    </w:p>
    <w:p w:rsidR="00CA7B3D" w:rsidRDefault="00CA7B3D" w:rsidP="001D0E77">
      <w:pPr>
        <w:pStyle w:val="ListParagraph"/>
        <w:numPr>
          <w:ilvl w:val="0"/>
          <w:numId w:val="9"/>
        </w:numPr>
      </w:pPr>
      <w:r>
        <w:t>install beam tube in support tube</w:t>
      </w:r>
    </w:p>
    <w:p w:rsidR="00CA7B3D" w:rsidRDefault="00CA7B3D" w:rsidP="001D0E77">
      <w:pPr>
        <w:pStyle w:val="ListParagraph"/>
        <w:numPr>
          <w:ilvl w:val="0"/>
          <w:numId w:val="9"/>
        </w:numPr>
      </w:pPr>
      <w:r>
        <w:t>align beam tube mounts to put beam tube coaxial with target straw</w:t>
      </w:r>
    </w:p>
    <w:p w:rsidR="00B1652B" w:rsidRDefault="00B1652B" w:rsidP="001D0E77">
      <w:pPr>
        <w:pStyle w:val="ListParagraph"/>
        <w:numPr>
          <w:ilvl w:val="0"/>
          <w:numId w:val="9"/>
        </w:numPr>
      </w:pPr>
      <w:r>
        <w:t>install gas enclosure</w:t>
      </w:r>
    </w:p>
    <w:p w:rsidR="00B1652B" w:rsidRDefault="00B1652B" w:rsidP="001D0E77">
      <w:pPr>
        <w:pStyle w:val="ListParagraph"/>
        <w:numPr>
          <w:ilvl w:val="1"/>
          <w:numId w:val="9"/>
        </w:numPr>
      </w:pPr>
      <w:r>
        <w:t>measure gas enclosure ds window frame</w:t>
      </w:r>
    </w:p>
    <w:p w:rsidR="00C62A34" w:rsidRDefault="00C62A34" w:rsidP="00C62A34">
      <w:pPr>
        <w:pStyle w:val="ListParagraph"/>
        <w:numPr>
          <w:ilvl w:val="2"/>
          <w:numId w:val="9"/>
        </w:numPr>
      </w:pPr>
      <w:r>
        <w:t>compare to Z axis</w:t>
      </w:r>
    </w:p>
    <w:p w:rsidR="00B1652B" w:rsidRDefault="00B1652B" w:rsidP="001D0E77">
      <w:pPr>
        <w:pStyle w:val="ListParagraph"/>
        <w:numPr>
          <w:ilvl w:val="1"/>
          <w:numId w:val="9"/>
        </w:numPr>
      </w:pPr>
      <w:r>
        <w:t>measure d</w:t>
      </w:r>
      <w:r w:rsidR="00697F86">
        <w:t>e</w:t>
      </w:r>
      <w:r>
        <w:t>tector ring</w:t>
      </w:r>
    </w:p>
    <w:p w:rsidR="00B1652B" w:rsidRDefault="00B1652B" w:rsidP="001D0E77">
      <w:pPr>
        <w:pStyle w:val="ListParagraph"/>
        <w:numPr>
          <w:ilvl w:val="1"/>
          <w:numId w:val="9"/>
        </w:numPr>
      </w:pPr>
      <w:r>
        <w:t>compare detector ring Y  with and without gas enclosure</w:t>
      </w:r>
    </w:p>
    <w:p w:rsidR="00697F86" w:rsidRDefault="00B1652B" w:rsidP="001D0E77">
      <w:pPr>
        <w:pStyle w:val="ListParagraph"/>
        <w:numPr>
          <w:ilvl w:val="2"/>
          <w:numId w:val="9"/>
        </w:numPr>
      </w:pPr>
      <w:r>
        <w:t xml:space="preserve">if delta Y is more than </w:t>
      </w:r>
      <w:r w:rsidR="00C62A34">
        <w:t>250</w:t>
      </w:r>
      <w:r>
        <w:t xml:space="preserve"> micron</w:t>
      </w:r>
      <w:r w:rsidR="00C62A34">
        <w:t>s</w:t>
      </w:r>
      <w:r>
        <w:t xml:space="preserve">, </w:t>
      </w:r>
    </w:p>
    <w:p w:rsidR="00697F86" w:rsidRDefault="00697F86" w:rsidP="001D0E77">
      <w:pPr>
        <w:pStyle w:val="ListParagraph"/>
        <w:numPr>
          <w:ilvl w:val="3"/>
          <w:numId w:val="9"/>
        </w:numPr>
      </w:pPr>
      <w:r>
        <w:t>remove gas enclosure</w:t>
      </w:r>
    </w:p>
    <w:p w:rsidR="00B1652B" w:rsidRDefault="00B1652B" w:rsidP="001D0E77">
      <w:pPr>
        <w:pStyle w:val="ListParagraph"/>
        <w:numPr>
          <w:ilvl w:val="3"/>
          <w:numId w:val="9"/>
        </w:numPr>
      </w:pPr>
      <w:r>
        <w:t>add weight near detector ring to simulate gas enclosure</w:t>
      </w:r>
      <w:r w:rsidR="00697F86">
        <w:t xml:space="preserve"> until detector ring is at the same Y location as it was with the gas enclosure installed</w:t>
      </w:r>
    </w:p>
    <w:p w:rsidR="00B1652B" w:rsidRDefault="00B1652B"/>
    <w:p w:rsidR="00B1652B" w:rsidRDefault="00B1652B"/>
    <w:p w:rsidR="00B1652B" w:rsidRDefault="00B1652B"/>
    <w:p w:rsidR="00697F86" w:rsidRDefault="00697F86"/>
    <w:p w:rsidR="0046015A" w:rsidRDefault="0046015A"/>
    <w:p w:rsidR="0046015A" w:rsidRDefault="0046015A"/>
    <w:p w:rsidR="0046015A" w:rsidRDefault="0046015A"/>
    <w:p w:rsidR="0046015A" w:rsidRDefault="0046015A"/>
    <w:p w:rsidR="00697F86" w:rsidRDefault="00697F86"/>
    <w:p w:rsidR="00697F86" w:rsidRDefault="00697F86"/>
    <w:p w:rsidR="00697F86" w:rsidRDefault="00697F86"/>
    <w:p w:rsidR="00B1652B" w:rsidRDefault="00B1652B" w:rsidP="00B1652B">
      <w:pPr>
        <w:pStyle w:val="Heading1"/>
      </w:pPr>
      <w:bookmarkStart w:id="6" w:name="_Toc179959225"/>
      <w:r>
        <w:lastRenderedPageBreak/>
        <w:t>Clean Room Survey</w:t>
      </w:r>
      <w:r w:rsidR="00704024">
        <w:t xml:space="preserve"> a</w:t>
      </w:r>
      <w:r>
        <w:t>fter Cabling</w:t>
      </w:r>
      <w:bookmarkEnd w:id="6"/>
    </w:p>
    <w:p w:rsidR="00B1652B" w:rsidRDefault="00697F86" w:rsidP="00B1652B">
      <w:r>
        <w:t xml:space="preserve">Cabling will add weight to </w:t>
      </w:r>
      <w:r w:rsidR="00704024">
        <w:t>the</w:t>
      </w:r>
      <w:r>
        <w:t xml:space="preserve"> ALERT assembly and block access to the target base.</w:t>
      </w:r>
    </w:p>
    <w:p w:rsidR="00B1652B" w:rsidRDefault="00704024" w:rsidP="00697F86">
      <w:pPr>
        <w:pStyle w:val="Heading2"/>
      </w:pPr>
      <w:bookmarkStart w:id="7" w:name="_Toc179959226"/>
      <w:r>
        <w:t xml:space="preserve">Survey </w:t>
      </w:r>
      <w:r w:rsidR="00697F86">
        <w:t>Procedure</w:t>
      </w:r>
      <w:bookmarkEnd w:id="7"/>
    </w:p>
    <w:p w:rsidR="00697F86" w:rsidRDefault="00697F86" w:rsidP="001D0E77">
      <w:pPr>
        <w:pStyle w:val="ListParagraph"/>
        <w:numPr>
          <w:ilvl w:val="0"/>
          <w:numId w:val="8"/>
        </w:numPr>
      </w:pPr>
      <w:r>
        <w:t>remove the gas enclosure</w:t>
      </w:r>
    </w:p>
    <w:p w:rsidR="00704024" w:rsidRDefault="00704024" w:rsidP="001D0E77">
      <w:pPr>
        <w:pStyle w:val="ListParagraph"/>
        <w:numPr>
          <w:ilvl w:val="0"/>
          <w:numId w:val="8"/>
        </w:numPr>
      </w:pPr>
      <w:r>
        <w:t>add gas enclosure weight near detector ring if applicable</w:t>
      </w:r>
    </w:p>
    <w:p w:rsidR="00697F86" w:rsidRDefault="00697F86" w:rsidP="001D0E77">
      <w:pPr>
        <w:pStyle w:val="ListParagraph"/>
        <w:numPr>
          <w:ilvl w:val="0"/>
          <w:numId w:val="8"/>
        </w:numPr>
      </w:pPr>
      <w:r>
        <w:t>use Faro arm to measure</w:t>
      </w:r>
    </w:p>
    <w:p w:rsidR="00697F86" w:rsidRDefault="00697F86" w:rsidP="001D0E77">
      <w:pPr>
        <w:pStyle w:val="ListParagraph"/>
        <w:numPr>
          <w:ilvl w:val="1"/>
          <w:numId w:val="8"/>
        </w:numPr>
      </w:pPr>
      <w:r>
        <w:t>cantilever mount</w:t>
      </w:r>
    </w:p>
    <w:p w:rsidR="00697F86" w:rsidRDefault="00697F86" w:rsidP="001D0E77">
      <w:pPr>
        <w:pStyle w:val="ListParagraph"/>
        <w:numPr>
          <w:ilvl w:val="1"/>
          <w:numId w:val="8"/>
        </w:numPr>
      </w:pPr>
      <w:r>
        <w:t>support tube ring</w:t>
      </w:r>
    </w:p>
    <w:p w:rsidR="00697F86" w:rsidRDefault="00697F86" w:rsidP="001D0E77">
      <w:pPr>
        <w:pStyle w:val="ListParagraph"/>
        <w:numPr>
          <w:ilvl w:val="1"/>
          <w:numId w:val="8"/>
        </w:numPr>
      </w:pPr>
      <w:r>
        <w:t>detector ring</w:t>
      </w:r>
    </w:p>
    <w:p w:rsidR="00E412D8" w:rsidRDefault="00E412D8" w:rsidP="00E412D8">
      <w:pPr>
        <w:pStyle w:val="ListParagraph"/>
        <w:numPr>
          <w:ilvl w:val="0"/>
          <w:numId w:val="8"/>
        </w:numPr>
      </w:pPr>
      <w:r>
        <w:t>pressurize the target straw to 68 psi</w:t>
      </w:r>
    </w:p>
    <w:p w:rsidR="00697F86" w:rsidRDefault="00653CAF" w:rsidP="001D0E77">
      <w:pPr>
        <w:pStyle w:val="ListParagraph"/>
        <w:numPr>
          <w:ilvl w:val="0"/>
          <w:numId w:val="8"/>
        </w:numPr>
      </w:pPr>
      <w:r>
        <w:t>use CM</w:t>
      </w:r>
      <w:r w:rsidR="00697F86">
        <w:t>M blue light scanner to measure the target straw downstream window frame outside diameter</w:t>
      </w:r>
    </w:p>
    <w:p w:rsidR="00F03018" w:rsidRDefault="00F03018" w:rsidP="00F03018">
      <w:pPr>
        <w:pStyle w:val="ListParagraph"/>
        <w:numPr>
          <w:ilvl w:val="0"/>
          <w:numId w:val="8"/>
        </w:numPr>
      </w:pPr>
      <w:r>
        <w:t>reduce straw pressure to 0 psig</w:t>
      </w:r>
    </w:p>
    <w:p w:rsidR="00697F86" w:rsidRDefault="00697F86" w:rsidP="001D0E77">
      <w:pPr>
        <w:pStyle w:val="ListParagraph"/>
        <w:numPr>
          <w:ilvl w:val="0"/>
          <w:numId w:val="8"/>
        </w:numPr>
      </w:pPr>
      <w:r>
        <w:t xml:space="preserve">set z axis based on detector ring fiducial to target base outside diameter, and </w:t>
      </w:r>
      <w:r w:rsidR="00704024">
        <w:t>the target straw downstream window frame outside diameter</w:t>
      </w:r>
    </w:p>
    <w:p w:rsidR="00704024" w:rsidRDefault="00704024" w:rsidP="001D0E77">
      <w:pPr>
        <w:pStyle w:val="ListParagraph"/>
        <w:numPr>
          <w:ilvl w:val="0"/>
          <w:numId w:val="8"/>
        </w:numPr>
      </w:pPr>
      <w:proofErr w:type="spellStart"/>
      <w:r>
        <w:t>fiducialize</w:t>
      </w:r>
      <w:proofErr w:type="spellEnd"/>
      <w:r>
        <w:t xml:space="preserve"> the target straw location to the cantilever mount upstream face survey markers</w:t>
      </w:r>
    </w:p>
    <w:p w:rsidR="00697F86" w:rsidRDefault="00697F86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1D0E77" w:rsidRDefault="001D0E77" w:rsidP="00697F86"/>
    <w:p w:rsidR="00697F86" w:rsidRDefault="00697F86" w:rsidP="00697F86"/>
    <w:p w:rsidR="00B1652B" w:rsidRDefault="00B1652B" w:rsidP="00B1652B">
      <w:pPr>
        <w:pStyle w:val="Heading1"/>
      </w:pPr>
      <w:bookmarkStart w:id="8" w:name="_Toc179959227"/>
      <w:r>
        <w:lastRenderedPageBreak/>
        <w:t>Hall Alignment</w:t>
      </w:r>
      <w:bookmarkEnd w:id="8"/>
    </w:p>
    <w:p w:rsidR="00B1652B" w:rsidRDefault="00CA7B3D" w:rsidP="00CA7B3D">
      <w:r>
        <w:t xml:space="preserve">The BAND detector will block </w:t>
      </w:r>
      <w:r w:rsidR="00194CF0">
        <w:t>access to the survey markers on the support tube ring and the detector ring.  Therefore, ALERT will be aligned without BAND initially, then aligned again after BAND is installed.</w:t>
      </w:r>
    </w:p>
    <w:p w:rsidR="00194CF0" w:rsidRDefault="00194CF0" w:rsidP="00194CF0">
      <w:pPr>
        <w:pStyle w:val="Heading2"/>
      </w:pPr>
      <w:bookmarkStart w:id="9" w:name="_Toc179959228"/>
      <w:r>
        <w:t>ALERT without BAND</w:t>
      </w:r>
      <w:bookmarkEnd w:id="9"/>
    </w:p>
    <w:p w:rsidR="00194CF0" w:rsidRDefault="00194CF0" w:rsidP="001D0E77">
      <w:pPr>
        <w:pStyle w:val="ListParagraph"/>
        <w:numPr>
          <w:ilvl w:val="0"/>
          <w:numId w:val="7"/>
        </w:numPr>
      </w:pPr>
      <w:r>
        <w:t>set CVT cart so that ALERT is just upstream of the CTOF inner diameter</w:t>
      </w:r>
    </w:p>
    <w:p w:rsidR="00A2404E" w:rsidRDefault="00A2404E" w:rsidP="001D0E77">
      <w:pPr>
        <w:pStyle w:val="ListParagraph"/>
        <w:numPr>
          <w:ilvl w:val="0"/>
          <w:numId w:val="7"/>
        </w:numPr>
      </w:pPr>
      <w:r>
        <w:t>set target pressure to 10 psig</w:t>
      </w:r>
    </w:p>
    <w:p w:rsidR="00A2404E" w:rsidRDefault="00A2404E" w:rsidP="001D0E77">
      <w:pPr>
        <w:pStyle w:val="ListParagraph"/>
        <w:numPr>
          <w:ilvl w:val="0"/>
          <w:numId w:val="7"/>
        </w:numPr>
      </w:pPr>
      <w:r>
        <w:t>set DC pressure to 1060 mbar</w:t>
      </w:r>
    </w:p>
    <w:p w:rsidR="00194CF0" w:rsidRDefault="00194CF0" w:rsidP="001D0E77">
      <w:pPr>
        <w:pStyle w:val="ListParagraph"/>
        <w:numPr>
          <w:ilvl w:val="0"/>
          <w:numId w:val="7"/>
        </w:numPr>
      </w:pPr>
      <w:r>
        <w:t>use the laser tracker to measure</w:t>
      </w:r>
    </w:p>
    <w:p w:rsidR="00194CF0" w:rsidRDefault="00194CF0" w:rsidP="001D0E77">
      <w:pPr>
        <w:pStyle w:val="ListParagraph"/>
        <w:numPr>
          <w:ilvl w:val="1"/>
          <w:numId w:val="7"/>
        </w:numPr>
      </w:pPr>
      <w:r>
        <w:t>cantilever mount upstream face survey markers</w:t>
      </w:r>
    </w:p>
    <w:p w:rsidR="00194CF0" w:rsidRDefault="00194CF0" w:rsidP="001D0E77">
      <w:pPr>
        <w:pStyle w:val="ListParagraph"/>
        <w:numPr>
          <w:ilvl w:val="1"/>
          <w:numId w:val="7"/>
        </w:numPr>
      </w:pPr>
      <w:r>
        <w:t>support tube ring</w:t>
      </w:r>
    </w:p>
    <w:p w:rsidR="00194CF0" w:rsidRDefault="00194CF0" w:rsidP="001D0E77">
      <w:pPr>
        <w:pStyle w:val="ListParagraph"/>
        <w:numPr>
          <w:ilvl w:val="1"/>
          <w:numId w:val="7"/>
        </w:numPr>
      </w:pPr>
      <w:r>
        <w:t>detector ring</w:t>
      </w:r>
    </w:p>
    <w:p w:rsidR="00073E97" w:rsidRDefault="00073E97" w:rsidP="001D0E77">
      <w:pPr>
        <w:pStyle w:val="ListParagraph"/>
        <w:numPr>
          <w:ilvl w:val="1"/>
          <w:numId w:val="7"/>
        </w:numPr>
      </w:pPr>
      <w:r>
        <w:t>gas enclosure downstream window frame</w:t>
      </w:r>
    </w:p>
    <w:p w:rsidR="00194CF0" w:rsidRDefault="00194CF0" w:rsidP="001D0E77">
      <w:pPr>
        <w:pStyle w:val="ListParagraph"/>
        <w:numPr>
          <w:ilvl w:val="0"/>
          <w:numId w:val="7"/>
        </w:numPr>
      </w:pPr>
      <w:r>
        <w:t>align ALERT to put the target straw coaxial with the beam line</w:t>
      </w:r>
    </w:p>
    <w:p w:rsidR="001D0E77" w:rsidRPr="00653CAF" w:rsidRDefault="00073E97" w:rsidP="001D0E77">
      <w:pPr>
        <w:pStyle w:val="ListParagraph"/>
        <w:numPr>
          <w:ilvl w:val="0"/>
          <w:numId w:val="7"/>
        </w:numPr>
      </w:pPr>
      <w:r w:rsidRPr="00653CAF">
        <w:t>move ALERT downstream</w:t>
      </w:r>
      <w:r w:rsidR="001D0E77" w:rsidRPr="00653CAF">
        <w:t xml:space="preserve"> until the gas enclosure downstream window frame is 500 mm upstream of Hall center</w:t>
      </w:r>
    </w:p>
    <w:p w:rsidR="001D0E77" w:rsidRDefault="001D0E77" w:rsidP="001D0E77">
      <w:pPr>
        <w:pStyle w:val="ListParagraph"/>
        <w:numPr>
          <w:ilvl w:val="0"/>
          <w:numId w:val="7"/>
        </w:numPr>
      </w:pPr>
      <w:r>
        <w:t xml:space="preserve">check the Moller cone location, and </w:t>
      </w:r>
      <w:r w:rsidRPr="009F51A4">
        <w:t>the gas enclosure downstream window frame X and Y</w:t>
      </w:r>
      <w:r>
        <w:t xml:space="preserve"> location to make sure it will fit into the Moller cone</w:t>
      </w:r>
    </w:p>
    <w:p w:rsidR="00CB1A7B" w:rsidRDefault="00CB1A7B" w:rsidP="00CB1A7B">
      <w:pPr>
        <w:pStyle w:val="ListParagraph"/>
        <w:numPr>
          <w:ilvl w:val="0"/>
          <w:numId w:val="7"/>
        </w:numPr>
      </w:pPr>
      <w:r>
        <w:t>move ALERT to align ALERT center to solenoid center</w:t>
      </w:r>
    </w:p>
    <w:p w:rsidR="00073E97" w:rsidRDefault="00073E97" w:rsidP="001D0E77">
      <w:pPr>
        <w:pStyle w:val="ListParagraph"/>
        <w:numPr>
          <w:ilvl w:val="1"/>
          <w:numId w:val="7"/>
        </w:numPr>
      </w:pPr>
      <w:r>
        <w:t>solenoid center is 176.99 mm downstream of detector ring</w:t>
      </w:r>
    </w:p>
    <w:p w:rsidR="00073E97" w:rsidRDefault="00073E97" w:rsidP="001D0E77">
      <w:pPr>
        <w:pStyle w:val="ListParagraph"/>
        <w:numPr>
          <w:ilvl w:val="0"/>
          <w:numId w:val="7"/>
        </w:numPr>
      </w:pPr>
      <w:r>
        <w:t>use the laser tracker to measure</w:t>
      </w:r>
    </w:p>
    <w:p w:rsidR="00073E97" w:rsidRDefault="00073E97" w:rsidP="001D0E77">
      <w:pPr>
        <w:pStyle w:val="ListParagraph"/>
        <w:numPr>
          <w:ilvl w:val="1"/>
          <w:numId w:val="7"/>
        </w:numPr>
      </w:pPr>
      <w:r>
        <w:t>cantilever mount upstream face survey markers</w:t>
      </w:r>
    </w:p>
    <w:p w:rsidR="00073E97" w:rsidRDefault="00073E97" w:rsidP="001D0E77">
      <w:pPr>
        <w:pStyle w:val="ListParagraph"/>
        <w:numPr>
          <w:ilvl w:val="1"/>
          <w:numId w:val="7"/>
        </w:numPr>
      </w:pPr>
      <w:r>
        <w:t>support tube ring</w:t>
      </w:r>
    </w:p>
    <w:p w:rsidR="00073E97" w:rsidRDefault="001D0E77" w:rsidP="001D0E77">
      <w:pPr>
        <w:pStyle w:val="ListParagraph"/>
        <w:numPr>
          <w:ilvl w:val="0"/>
          <w:numId w:val="7"/>
        </w:numPr>
      </w:pPr>
      <w:r>
        <w:t>determine the offset of the target straw to the beam line axis</w:t>
      </w:r>
    </w:p>
    <w:p w:rsidR="001D0E77" w:rsidRDefault="001D0E77" w:rsidP="001D0E77">
      <w:pPr>
        <w:pStyle w:val="ListParagraph"/>
        <w:numPr>
          <w:ilvl w:val="0"/>
          <w:numId w:val="7"/>
        </w:numPr>
      </w:pPr>
      <w:r>
        <w:t xml:space="preserve">move </w:t>
      </w:r>
      <w:r w:rsidR="009F51A4">
        <w:t>ALERT</w:t>
      </w:r>
      <w:r>
        <w:t xml:space="preserve"> upstream so it is out of the CTOF inner diameter and align</w:t>
      </w:r>
    </w:p>
    <w:p w:rsidR="001D0E77" w:rsidRDefault="001D0E77" w:rsidP="001D0E77">
      <w:pPr>
        <w:pStyle w:val="ListParagraph"/>
        <w:numPr>
          <w:ilvl w:val="0"/>
          <w:numId w:val="7"/>
        </w:numPr>
      </w:pPr>
      <w:r>
        <w:t xml:space="preserve">repeat steps </w:t>
      </w:r>
      <w:r w:rsidR="00CB1A7B">
        <w:t>8-11</w:t>
      </w:r>
      <w:r>
        <w:t xml:space="preserve"> until the target straw </w:t>
      </w:r>
      <w:r w:rsidRPr="00CB1A7B">
        <w:t>is within 0.5 mm of the beam</w:t>
      </w:r>
      <w:r>
        <w:t xml:space="preserve"> line axis</w:t>
      </w:r>
    </w:p>
    <w:p w:rsidR="001D0E77" w:rsidRDefault="001D0E77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Default="005471FA" w:rsidP="001D0E77">
      <w:pPr>
        <w:pStyle w:val="ListParagraph"/>
      </w:pPr>
    </w:p>
    <w:p w:rsidR="005471FA" w:rsidRPr="00194CF0" w:rsidRDefault="005471FA" w:rsidP="001D0E77">
      <w:pPr>
        <w:pStyle w:val="ListParagraph"/>
      </w:pPr>
    </w:p>
    <w:p w:rsidR="00B1652B" w:rsidRDefault="001D0E77" w:rsidP="001D0E77">
      <w:pPr>
        <w:pStyle w:val="Heading2"/>
      </w:pPr>
      <w:bookmarkStart w:id="10" w:name="_Toc179959229"/>
      <w:r>
        <w:lastRenderedPageBreak/>
        <w:t>ALERT with BAND Installed</w:t>
      </w:r>
      <w:r w:rsidR="005B0A05">
        <w:t xml:space="preserve"> and Cabled</w:t>
      </w:r>
      <w:bookmarkEnd w:id="10"/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>set CVT cart so that ALERT is just upstream of the CTOF inner diameter</w:t>
      </w:r>
    </w:p>
    <w:p w:rsidR="00A2404E" w:rsidRPr="00CB1A7B" w:rsidRDefault="00A2404E" w:rsidP="00A2404E">
      <w:pPr>
        <w:pStyle w:val="ListParagraph"/>
        <w:numPr>
          <w:ilvl w:val="0"/>
          <w:numId w:val="10"/>
        </w:numPr>
      </w:pPr>
      <w:r w:rsidRPr="00CB1A7B">
        <w:t>set target pressure to 10 psig</w:t>
      </w:r>
    </w:p>
    <w:p w:rsidR="00A2404E" w:rsidRPr="00CB1A7B" w:rsidRDefault="00A2404E" w:rsidP="00A2404E">
      <w:pPr>
        <w:pStyle w:val="ListParagraph"/>
        <w:numPr>
          <w:ilvl w:val="0"/>
          <w:numId w:val="10"/>
        </w:numPr>
      </w:pPr>
      <w:r w:rsidRPr="00CB1A7B">
        <w:t>set DC pressure to 1060 mbar</w:t>
      </w:r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>use the laser tracker to measure</w:t>
      </w:r>
    </w:p>
    <w:p w:rsidR="001D0E77" w:rsidRPr="00CB1A7B" w:rsidRDefault="001D0E77" w:rsidP="001D0E77">
      <w:pPr>
        <w:pStyle w:val="ListParagraph"/>
        <w:numPr>
          <w:ilvl w:val="1"/>
          <w:numId w:val="10"/>
        </w:numPr>
      </w:pPr>
      <w:r w:rsidRPr="00CB1A7B">
        <w:t>cantilever mount upstream face survey markers</w:t>
      </w:r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>align ALERT to put the target straw coaxial with the beam line</w:t>
      </w:r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>move ALERT downstream until the gas enclosure downstream window frame is 500 mm upstream of Hall center</w:t>
      </w:r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>check the Moller cone location, and the gas enclosure downstream window frame X and Y location to make sure it will fit into the Moller cone</w:t>
      </w:r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 xml:space="preserve">move ALERT </w:t>
      </w:r>
      <w:r w:rsidR="009F51A4" w:rsidRPr="00CB1A7B">
        <w:t>to align ALERT center to solenoid center</w:t>
      </w:r>
    </w:p>
    <w:p w:rsidR="001D0E77" w:rsidRPr="00CB1A7B" w:rsidRDefault="001D0E77" w:rsidP="001D0E77">
      <w:pPr>
        <w:pStyle w:val="ListParagraph"/>
        <w:numPr>
          <w:ilvl w:val="1"/>
          <w:numId w:val="10"/>
        </w:numPr>
      </w:pPr>
      <w:r w:rsidRPr="00CB1A7B">
        <w:t>solenoid center is 176.99 mm downstream of detector ring</w:t>
      </w:r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>use the laser tracker to measure</w:t>
      </w:r>
    </w:p>
    <w:p w:rsidR="001D0E77" w:rsidRPr="00CB1A7B" w:rsidRDefault="001D0E77" w:rsidP="001D0E77">
      <w:pPr>
        <w:pStyle w:val="ListParagraph"/>
        <w:numPr>
          <w:ilvl w:val="1"/>
          <w:numId w:val="10"/>
        </w:numPr>
      </w:pPr>
      <w:r w:rsidRPr="00CB1A7B">
        <w:t>cantilever mount upstream face survey markers</w:t>
      </w:r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>determine the offset of the target straw to the beam line axis</w:t>
      </w:r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>move target upstream so it is out of the CTOF inner diameter and align</w:t>
      </w:r>
    </w:p>
    <w:p w:rsidR="001D0E77" w:rsidRPr="00CB1A7B" w:rsidRDefault="001D0E77" w:rsidP="001D0E77">
      <w:pPr>
        <w:pStyle w:val="ListParagraph"/>
        <w:numPr>
          <w:ilvl w:val="0"/>
          <w:numId w:val="10"/>
        </w:numPr>
      </w:pPr>
      <w:r w:rsidRPr="00CB1A7B">
        <w:t xml:space="preserve">repeat steps </w:t>
      </w:r>
      <w:r w:rsidR="00CB1A7B">
        <w:t>8-11</w:t>
      </w:r>
      <w:r w:rsidRPr="00CB1A7B">
        <w:t xml:space="preserve"> until the target straw is within 0.5 mm of the beam line axis</w:t>
      </w:r>
    </w:p>
    <w:p w:rsidR="001D0E77" w:rsidRDefault="001D0E77" w:rsidP="005B0A05">
      <w:pPr>
        <w:pStyle w:val="ListParagraph"/>
      </w:pPr>
    </w:p>
    <w:p w:rsidR="001D0E77" w:rsidRDefault="00334766" w:rsidP="00E65BF2">
      <w:pPr>
        <w:jc w:val="center"/>
      </w:pPr>
      <w:r w:rsidRPr="00334766">
        <w:drawing>
          <wp:inline distT="0" distB="0" distL="0" distR="0" wp14:anchorId="035F7AF2" wp14:editId="6653F9DA">
            <wp:extent cx="5943600" cy="3743960"/>
            <wp:effectExtent l="19050" t="19050" r="19050" b="279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439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76143" w:rsidRDefault="00276143" w:rsidP="00E65BF2">
      <w:pPr>
        <w:jc w:val="center"/>
      </w:pPr>
      <w:r w:rsidRPr="005471FA">
        <w:t xml:space="preserve">Figure </w:t>
      </w:r>
      <w:r w:rsidR="00E65BF2" w:rsidRPr="005471FA">
        <w:t>4</w:t>
      </w:r>
      <w:r w:rsidRPr="005471FA">
        <w:t>:  Gas Enclosure fits inside of Moller Cone</w:t>
      </w:r>
    </w:p>
    <w:p w:rsidR="00276143" w:rsidRDefault="00276143" w:rsidP="001D0E77"/>
    <w:p w:rsidR="00B1652B" w:rsidRPr="00B1652B" w:rsidRDefault="00B1652B" w:rsidP="00B1652B">
      <w:pPr>
        <w:pStyle w:val="Heading1"/>
      </w:pPr>
      <w:bookmarkStart w:id="11" w:name="_Toc179959230"/>
      <w:r>
        <w:lastRenderedPageBreak/>
        <w:t>Hall Alignment after Target Change</w:t>
      </w:r>
      <w:bookmarkEnd w:id="11"/>
    </w:p>
    <w:p w:rsidR="00B1652B" w:rsidRDefault="00E412D8">
      <w:r>
        <w:t xml:space="preserve">A target change in the Hall will require the removal of the gas enclosure and some cables.  </w:t>
      </w:r>
      <w:r w:rsidR="00F03018">
        <w:t>The repeatability test will determine if a target survey is required for target changes.</w:t>
      </w:r>
    </w:p>
    <w:sectPr w:rsidR="00B1652B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15A" w:rsidRDefault="0046015A" w:rsidP="0046015A">
      <w:pPr>
        <w:spacing w:after="0" w:line="240" w:lineRule="auto"/>
      </w:pPr>
      <w:r>
        <w:separator/>
      </w:r>
    </w:p>
  </w:endnote>
  <w:endnote w:type="continuationSeparator" w:id="0">
    <w:p w:rsidR="0046015A" w:rsidRDefault="0046015A" w:rsidP="0046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15A" w:rsidRDefault="0046015A" w:rsidP="0046015A">
      <w:pPr>
        <w:spacing w:after="0" w:line="240" w:lineRule="auto"/>
      </w:pPr>
      <w:r>
        <w:separator/>
      </w:r>
    </w:p>
  </w:footnote>
  <w:footnote w:type="continuationSeparator" w:id="0">
    <w:p w:rsidR="0046015A" w:rsidRDefault="0046015A" w:rsidP="00460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6169414"/>
      <w:docPartObj>
        <w:docPartGallery w:val="Page Numbers (Top of Page)"/>
        <w:docPartUnique/>
      </w:docPartObj>
    </w:sdtPr>
    <w:sdtEndPr>
      <w:rPr>
        <w:noProof/>
      </w:rPr>
    </w:sdtEndPr>
    <w:sdtContent>
      <w:p w:rsidR="0046015A" w:rsidRDefault="0046015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7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015A" w:rsidRDefault="00460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E46FA"/>
    <w:multiLevelType w:val="hybridMultilevel"/>
    <w:tmpl w:val="59C2F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03C2E"/>
    <w:multiLevelType w:val="hybridMultilevel"/>
    <w:tmpl w:val="D7265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350ED"/>
    <w:multiLevelType w:val="hybridMultilevel"/>
    <w:tmpl w:val="BCDA6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14F44"/>
    <w:multiLevelType w:val="hybridMultilevel"/>
    <w:tmpl w:val="5C80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C706A"/>
    <w:multiLevelType w:val="hybridMultilevel"/>
    <w:tmpl w:val="E92C0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C0640"/>
    <w:multiLevelType w:val="hybridMultilevel"/>
    <w:tmpl w:val="0A82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038C2"/>
    <w:multiLevelType w:val="hybridMultilevel"/>
    <w:tmpl w:val="3C420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B6F43"/>
    <w:multiLevelType w:val="hybridMultilevel"/>
    <w:tmpl w:val="6DF26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F437B"/>
    <w:multiLevelType w:val="hybridMultilevel"/>
    <w:tmpl w:val="24683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41D2F"/>
    <w:multiLevelType w:val="hybridMultilevel"/>
    <w:tmpl w:val="A1EEC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E3EBD"/>
    <w:multiLevelType w:val="hybridMultilevel"/>
    <w:tmpl w:val="3A2AD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0B9"/>
    <w:rsid w:val="00017500"/>
    <w:rsid w:val="000460B9"/>
    <w:rsid w:val="00073E97"/>
    <w:rsid w:val="00194CF0"/>
    <w:rsid w:val="001B35CF"/>
    <w:rsid w:val="001D0E77"/>
    <w:rsid w:val="00276143"/>
    <w:rsid w:val="00334766"/>
    <w:rsid w:val="0046015A"/>
    <w:rsid w:val="0046405E"/>
    <w:rsid w:val="00472706"/>
    <w:rsid w:val="005471FA"/>
    <w:rsid w:val="00575B55"/>
    <w:rsid w:val="005B0A05"/>
    <w:rsid w:val="00653CAF"/>
    <w:rsid w:val="00697F86"/>
    <w:rsid w:val="00704024"/>
    <w:rsid w:val="008F4CB2"/>
    <w:rsid w:val="009F51A4"/>
    <w:rsid w:val="00A2404E"/>
    <w:rsid w:val="00AF201E"/>
    <w:rsid w:val="00B0514F"/>
    <w:rsid w:val="00B1652B"/>
    <w:rsid w:val="00C62A34"/>
    <w:rsid w:val="00CA7B3D"/>
    <w:rsid w:val="00CB1A7B"/>
    <w:rsid w:val="00CD6ED1"/>
    <w:rsid w:val="00D76F71"/>
    <w:rsid w:val="00E412D8"/>
    <w:rsid w:val="00E65BF2"/>
    <w:rsid w:val="00E72D00"/>
    <w:rsid w:val="00F0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A1718"/>
  <w15:chartTrackingRefBased/>
  <w15:docId w15:val="{F2546993-05EC-42FF-A650-42DDF9DD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65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65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0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65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1652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1652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B1652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165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F03018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46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15A"/>
  </w:style>
  <w:style w:type="paragraph" w:styleId="Footer">
    <w:name w:val="footer"/>
    <w:basedOn w:val="Normal"/>
    <w:link w:val="FooterChar"/>
    <w:uiPriority w:val="99"/>
    <w:unhideWhenUsed/>
    <w:rsid w:val="004601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11A60-03D8-4C6C-BA9D-EAC299F8F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2317</TotalTime>
  <Pages>9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Miller</dc:creator>
  <cp:keywords/>
  <dc:description/>
  <cp:lastModifiedBy>Bob Miller</cp:lastModifiedBy>
  <cp:revision>16</cp:revision>
  <dcterms:created xsi:type="dcterms:W3CDTF">2024-10-14T17:11:00Z</dcterms:created>
  <dcterms:modified xsi:type="dcterms:W3CDTF">2024-10-16T12:20:00Z</dcterms:modified>
</cp:coreProperties>
</file>