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090"/>
        <w:gridCol w:w="6225"/>
        <w:gridCol w:w="1845"/>
      </w:tblGrid>
      <w:tr w:rsidR="00EF1099" w14:paraId="6B1B17AC" w14:textId="77777777" w:rsidTr="007A4AA9">
        <w:trPr>
          <w:trHeight w:val="20"/>
          <w:jc w:val="center"/>
        </w:trPr>
        <w:tc>
          <w:tcPr>
            <w:tcW w:w="11160"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D0CB224" w14:textId="77777777" w:rsidR="00EF1099" w:rsidRDefault="000C33F9">
            <w:pPr>
              <w:pStyle w:val="Header"/>
              <w:jc w:val="center"/>
              <w:rPr>
                <w:sz w:val="10"/>
                <w:szCs w:val="10"/>
              </w:rPr>
            </w:pPr>
            <w:proofErr w:type="spellStart"/>
            <w:r>
              <w:rPr>
                <w:sz w:val="10"/>
                <w:szCs w:val="10"/>
              </w:rPr>
              <w:t>x</w:t>
            </w:r>
            <w:r w:rsidR="00296F84">
              <w:rPr>
                <w:sz w:val="10"/>
                <w:szCs w:val="10"/>
              </w:rPr>
              <w:t>fa</w:t>
            </w:r>
            <w:proofErr w:type="spellEnd"/>
          </w:p>
        </w:tc>
      </w:tr>
      <w:tr w:rsidR="007A4AA9" w14:paraId="4642277F" w14:textId="77777777" w:rsidTr="007A4AA9">
        <w:trPr>
          <w:trHeight w:val="350"/>
          <w:jc w:val="center"/>
        </w:trPr>
        <w:tc>
          <w:tcPr>
            <w:tcW w:w="29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68006C" w14:textId="77777777" w:rsidR="007A4AA9" w:rsidRDefault="00C47359" w:rsidP="004674A7">
            <w:pPr>
              <w:pStyle w:val="Header"/>
              <w:rPr>
                <w:b/>
              </w:rPr>
            </w:pPr>
            <w:r>
              <w:rPr>
                <w:noProof/>
              </w:rPr>
              <w:drawing>
                <wp:inline distT="0" distB="0" distL="0" distR="0" wp14:anchorId="676546BA" wp14:editId="33574ADA">
                  <wp:extent cx="1946275" cy="470535"/>
                  <wp:effectExtent l="0" t="0" r="9525"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6275" cy="470535"/>
                          </a:xfrm>
                          <a:prstGeom prst="rect">
                            <a:avLst/>
                          </a:prstGeom>
                          <a:noFill/>
                          <a:ln>
                            <a:noFill/>
                          </a:ln>
                        </pic:spPr>
                      </pic:pic>
                    </a:graphicData>
                  </a:graphic>
                </wp:inline>
              </w:drawing>
            </w:r>
          </w:p>
        </w:tc>
        <w:tc>
          <w:tcPr>
            <w:tcW w:w="6685" w:type="dxa"/>
            <w:tcBorders>
              <w:top w:val="single" w:sz="4" w:space="0" w:color="auto"/>
              <w:left w:val="single" w:sz="4" w:space="0" w:color="auto"/>
              <w:bottom w:val="single" w:sz="4" w:space="0" w:color="auto"/>
              <w:right w:val="nil"/>
            </w:tcBorders>
            <w:vAlign w:val="center"/>
            <w:hideMark/>
          </w:tcPr>
          <w:p w14:paraId="75E4E81A" w14:textId="77777777" w:rsidR="007A4AA9" w:rsidRDefault="007A4AA9" w:rsidP="00AF0990">
            <w:pPr>
              <w:pStyle w:val="Header"/>
              <w:jc w:val="center"/>
              <w:rPr>
                <w:b/>
                <w:sz w:val="36"/>
                <w:szCs w:val="36"/>
              </w:rPr>
            </w:pPr>
            <w:r>
              <w:rPr>
                <w:b/>
                <w:sz w:val="36"/>
                <w:szCs w:val="36"/>
              </w:rPr>
              <w:t>Operational Safety Procedure Form</w:t>
            </w:r>
          </w:p>
          <w:p w14:paraId="69A9287A" w14:textId="77777777" w:rsidR="007A4AA9" w:rsidRDefault="007A4AA9" w:rsidP="00AF0990">
            <w:pPr>
              <w:pStyle w:val="Header"/>
              <w:jc w:val="center"/>
              <w:rPr>
                <w:b/>
                <w:sz w:val="36"/>
                <w:szCs w:val="36"/>
              </w:rPr>
            </w:pPr>
            <w:r w:rsidRPr="00AF0990">
              <w:rPr>
                <w:rFonts w:ascii="Times New Roman Bold" w:hAnsi="Times New Roman Bold"/>
                <w:b/>
                <w:szCs w:val="36"/>
              </w:rPr>
              <w:t xml:space="preserve">(See </w:t>
            </w:r>
            <w:hyperlink r:id="rId10" w:history="1">
              <w:r w:rsidRPr="00AF0990">
                <w:rPr>
                  <w:rStyle w:val="Hyperlink"/>
                  <w:rFonts w:ascii="Times New Roman Bold" w:hAnsi="Times New Roman Bold"/>
                  <w:b/>
                  <w:szCs w:val="36"/>
                </w:rPr>
                <w:t>ES&amp;H Manual Chapter 3310 Appendix T1 Operational Safety Procedure (OSP) and Temporary OSP Procedure</w:t>
              </w:r>
            </w:hyperlink>
            <w:r w:rsidRPr="00AF0990">
              <w:rPr>
                <w:rFonts w:ascii="Times New Roman Bold" w:hAnsi="Times New Roman Bold"/>
                <w:b/>
                <w:szCs w:val="36"/>
              </w:rPr>
              <w:t xml:space="preserve"> for instructions.)</w:t>
            </w:r>
          </w:p>
        </w:tc>
        <w:tc>
          <w:tcPr>
            <w:tcW w:w="1540" w:type="dxa"/>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1982B40D" w14:textId="77777777" w:rsidR="007A4AA9" w:rsidRPr="00AF0990" w:rsidRDefault="00C47359" w:rsidP="00016301">
            <w:pPr>
              <w:pStyle w:val="Header"/>
              <w:jc w:val="center"/>
              <w:rPr>
                <w:rFonts w:ascii="Times New Roman Bold" w:hAnsi="Times New Roman Bold"/>
                <w:b/>
                <w:szCs w:val="36"/>
              </w:rPr>
            </w:pPr>
            <w:r>
              <w:rPr>
                <w:rFonts w:ascii="Times New Roman Bold" w:hAnsi="Times New Roman Bold"/>
                <w:b/>
                <w:noProof/>
                <w:szCs w:val="36"/>
              </w:rPr>
              <mc:AlternateContent>
                <mc:Choice Requires="wps">
                  <w:drawing>
                    <wp:inline distT="0" distB="0" distL="0" distR="0" wp14:anchorId="36DF5BA5" wp14:editId="31CBA99A">
                      <wp:extent cx="969010" cy="561340"/>
                      <wp:effectExtent l="101600" t="76200" r="97790" b="124460"/>
                      <wp:docPr id="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14400"/>
                              </a:xfrm>
                              <a:prstGeom prst="roundRect">
                                <a:avLst/>
                              </a:prstGeom>
                              <a:solidFill>
                                <a:srgbClr val="FFFF00"/>
                              </a:solidFill>
                              <a:scene3d>
                                <a:camera prst="orthographicFront">
                                  <a:rot lat="0" lon="0" rev="0"/>
                                </a:camera>
                                <a:lightRig rig="threePt" dir="t">
                                  <a:rot lat="0" lon="0" rev="1200000"/>
                                </a:lightRig>
                              </a:scene3d>
                              <a:sp3d>
                                <a:bevelT w="63500" h="25400" prst="cross"/>
                              </a:sp3d>
                            </wps:spPr>
                            <wps:style>
                              <a:lnRef idx="0">
                                <a:schemeClr val="accent3"/>
                              </a:lnRef>
                              <a:fillRef idx="3">
                                <a:schemeClr val="accent3"/>
                              </a:fillRef>
                              <a:effectRef idx="3">
                                <a:schemeClr val="accent3"/>
                              </a:effectRef>
                              <a:fontRef idx="minor">
                                <a:schemeClr val="lt1"/>
                              </a:fontRef>
                            </wps:style>
                            <wps:txbx>
                              <w:txbxContent>
                                <w:p w14:paraId="0858C44E" w14:textId="77777777" w:rsidR="00046A22" w:rsidRDefault="00046A22" w:rsidP="00C47359">
                                  <w:pPr>
                                    <w:pStyle w:val="NormalWeb"/>
                                    <w:spacing w:before="0" w:beforeAutospacing="0" w:after="0" w:afterAutospacing="0"/>
                                    <w:jc w:val="center"/>
                                  </w:pPr>
                                  <w:r>
                                    <w:rPr>
                                      <w:rFonts w:ascii="Arial Narrow" w:hAnsi="Arial Narrow"/>
                                      <w:b/>
                                      <w:bCs/>
                                      <w:color w:val="000000" w:themeColor="text1"/>
                                      <w:kern w:val="24"/>
                                      <w:sz w:val="46"/>
                                      <w:szCs w:val="46"/>
                                    </w:rPr>
                                    <w:t>Click</w:t>
                                  </w:r>
                                </w:p>
                                <w:p w14:paraId="506F8D52" w14:textId="77777777" w:rsidR="00046A22" w:rsidRDefault="00046A22" w:rsidP="00C47359">
                                  <w:pPr>
                                    <w:pStyle w:val="NormalWeb"/>
                                    <w:spacing w:before="0" w:beforeAutospacing="0" w:after="0" w:afterAutospacing="0"/>
                                    <w:jc w:val="center"/>
                                  </w:pPr>
                                  <w:r>
                                    <w:rPr>
                                      <w:rFonts w:ascii="Arial Narrow" w:hAnsi="Arial Narrow"/>
                                      <w:color w:val="000000" w:themeColor="text1"/>
                                      <w:kern w:val="24"/>
                                      <w:sz w:val="46"/>
                                      <w:szCs w:val="46"/>
                                    </w:rPr>
                                    <w:t>For Word Doc</w:t>
                                  </w:r>
                                </w:p>
                              </w:txbxContent>
                            </wps:txbx>
                            <wps:bodyPr rtlCol="0" anchor="ctr"/>
                          </wps:wsp>
                        </a:graphicData>
                      </a:graphic>
                    </wp:inline>
                  </w:drawing>
                </mc:Choice>
                <mc:Fallback>
                  <w:pict>
                    <v:roundrect id="Rounded Rectangle 6" o:spid="_x0000_s1026" style="width:76.3pt;height:44.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" fillcolor="yellow" stroked="f">
                      <v:shadow on="t" opacity="22937f" mv:blur="40000f" origin=",.5" offset="0,23000emu"/>
                      <v:path arrowok="t"/>
                      <v:textbox>
                        <w:txbxContent>
                          <w:p w14:paraId="0858C44E" w14:textId="77777777" w:rsidR="00046A22" w:rsidRDefault="00046A22" w:rsidP="00C47359">
                            <w:pPr>
                              <w:pStyle w:val="NormalWeb"/>
                              <w:spacing w:before="0" w:beforeAutospacing="0" w:after="0" w:afterAutospacing="0"/>
                              <w:jc w:val="center"/>
                            </w:pPr>
                            <w:r>
                              <w:rPr>
                                <w:rFonts w:ascii="Arial Narrow" w:hAnsi="Arial Narrow"/>
                                <w:b/>
                                <w:bCs/>
                                <w:color w:val="000000" w:themeColor="text1"/>
                                <w:kern w:val="24"/>
                                <w:sz w:val="46"/>
                                <w:szCs w:val="46"/>
                              </w:rPr>
                              <w:t>Click</w:t>
                            </w:r>
                          </w:p>
                          <w:p w14:paraId="506F8D52" w14:textId="77777777" w:rsidR="00046A22" w:rsidRDefault="00046A22" w:rsidP="00C47359">
                            <w:pPr>
                              <w:pStyle w:val="NormalWeb"/>
                              <w:spacing w:before="0" w:beforeAutospacing="0" w:after="0" w:afterAutospacing="0"/>
                              <w:jc w:val="center"/>
                            </w:pPr>
                            <w:r>
                              <w:rPr>
                                <w:rFonts w:ascii="Arial Narrow" w:hAnsi="Arial Narrow"/>
                                <w:color w:val="000000" w:themeColor="text1"/>
                                <w:kern w:val="24"/>
                                <w:sz w:val="46"/>
                                <w:szCs w:val="46"/>
                              </w:rPr>
                              <w:t>For Word Doc</w:t>
                            </w:r>
                          </w:p>
                        </w:txbxContent>
                      </v:textbox>
                      <w10:anchorlock/>
                    </v:roundrect>
                  </w:pict>
                </mc:Fallback>
              </mc:AlternateContent>
            </w:r>
          </w:p>
        </w:tc>
      </w:tr>
      <w:tr w:rsidR="00EF1099" w14:paraId="49CEF12A" w14:textId="77777777" w:rsidTr="007A4AA9">
        <w:trPr>
          <w:trHeight w:val="25"/>
          <w:jc w:val="center"/>
        </w:trPr>
        <w:tc>
          <w:tcPr>
            <w:tcW w:w="11160"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2F205A1" w14:textId="77777777" w:rsidR="00EF1099" w:rsidRDefault="00EF1099">
            <w:pPr>
              <w:pStyle w:val="Header"/>
              <w:jc w:val="center"/>
              <w:rPr>
                <w:sz w:val="10"/>
                <w:szCs w:val="10"/>
              </w:rPr>
            </w:pPr>
          </w:p>
        </w:tc>
      </w:tr>
    </w:tbl>
    <w:p w14:paraId="2306C5E1" w14:textId="77777777" w:rsidR="00EF1099" w:rsidRPr="00C860DC" w:rsidRDefault="00EF1099">
      <w:pPr>
        <w:pStyle w:val="Header"/>
        <w:jc w:val="center"/>
        <w:rPr>
          <w:sz w:val="8"/>
          <w:szCs w:val="8"/>
        </w:rPr>
      </w:pPr>
    </w:p>
    <w:tbl>
      <w:tblPr>
        <w:tblW w:w="11160" w:type="dxa"/>
        <w:jc w:val="center"/>
        <w:tblBorders>
          <w:top w:val="single" w:sz="12" w:space="0" w:color="auto"/>
          <w:left w:val="single" w:sz="12" w:space="0" w:color="auto"/>
          <w:bottom w:val="single" w:sz="12" w:space="0" w:color="auto"/>
          <w:right w:val="single" w:sz="12" w:space="0" w:color="auto"/>
        </w:tblBorders>
        <w:tblCellMar>
          <w:top w:w="43" w:type="dxa"/>
          <w:left w:w="115" w:type="dxa"/>
          <w:bottom w:w="43" w:type="dxa"/>
          <w:right w:w="115" w:type="dxa"/>
        </w:tblCellMar>
        <w:tblLook w:val="01E0" w:firstRow="1" w:lastRow="1" w:firstColumn="1" w:lastColumn="1" w:noHBand="0" w:noVBand="0"/>
      </w:tblPr>
      <w:tblGrid>
        <w:gridCol w:w="837"/>
        <w:gridCol w:w="199"/>
        <w:gridCol w:w="166"/>
        <w:gridCol w:w="1048"/>
        <w:gridCol w:w="3996"/>
        <w:gridCol w:w="982"/>
        <w:gridCol w:w="818"/>
        <w:gridCol w:w="33"/>
        <w:gridCol w:w="248"/>
        <w:gridCol w:w="677"/>
        <w:gridCol w:w="1784"/>
        <w:gridCol w:w="372"/>
      </w:tblGrid>
      <w:tr w:rsidR="00B24ECA" w14:paraId="5DD70AA3" w14:textId="77777777" w:rsidTr="00BA3105">
        <w:trPr>
          <w:trHeight w:val="27"/>
          <w:jc w:val="center"/>
        </w:trPr>
        <w:tc>
          <w:tcPr>
            <w:tcW w:w="11160" w:type="dxa"/>
            <w:gridSpan w:val="12"/>
            <w:tcBorders>
              <w:top w:val="single" w:sz="12" w:space="0" w:color="auto"/>
              <w:left w:val="single" w:sz="12" w:space="0" w:color="auto"/>
              <w:bottom w:val="single" w:sz="12" w:space="0" w:color="auto"/>
              <w:right w:val="single" w:sz="12" w:space="0" w:color="auto"/>
            </w:tcBorders>
            <w:shd w:val="clear" w:color="auto" w:fill="FFFF00"/>
          </w:tcPr>
          <w:p w14:paraId="55E2189C" w14:textId="77777777" w:rsidR="00B24ECA" w:rsidRPr="00E14277" w:rsidRDefault="00B24ECA" w:rsidP="00F302FE">
            <w:pPr>
              <w:pStyle w:val="Default"/>
              <w:jc w:val="center"/>
              <w:rPr>
                <w:b/>
              </w:rPr>
            </w:pPr>
            <w:r>
              <w:rPr>
                <w:b/>
              </w:rPr>
              <w:t>DEFINE THE SCOPE OF WORK</w:t>
            </w:r>
          </w:p>
        </w:tc>
      </w:tr>
      <w:tr w:rsidR="00B24ECA" w14:paraId="6891E576" w14:textId="77777777" w:rsidTr="00BA3105">
        <w:trPr>
          <w:trHeight w:val="27"/>
          <w:jc w:val="center"/>
        </w:trPr>
        <w:tc>
          <w:tcPr>
            <w:tcW w:w="837" w:type="dxa"/>
            <w:tcBorders>
              <w:top w:val="single" w:sz="12" w:space="0" w:color="auto"/>
              <w:left w:val="single" w:sz="12"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14:paraId="1DBFF39F" w14:textId="77777777" w:rsidR="00B24ECA" w:rsidRDefault="00B24ECA" w:rsidP="00F302FE">
            <w:pPr>
              <w:pStyle w:val="Default"/>
              <w:rPr>
                <w:sz w:val="20"/>
                <w:szCs w:val="20"/>
              </w:rPr>
            </w:pPr>
            <w:r>
              <w:rPr>
                <w:rStyle w:val="SC2414"/>
                <w:sz w:val="20"/>
                <w:szCs w:val="20"/>
              </w:rPr>
              <w:t>Title:</w:t>
            </w:r>
          </w:p>
        </w:tc>
        <w:tc>
          <w:tcPr>
            <w:tcW w:w="9951" w:type="dxa"/>
            <w:gridSpan w:val="10"/>
            <w:tcBorders>
              <w:top w:val="single" w:sz="12" w:space="0" w:color="auto"/>
              <w:left w:val="single" w:sz="4" w:space="0" w:color="auto"/>
              <w:bottom w:val="single" w:sz="4" w:space="0" w:color="auto"/>
              <w:right w:val="nil"/>
            </w:tcBorders>
            <w:tcMar>
              <w:top w:w="43" w:type="dxa"/>
              <w:left w:w="115" w:type="dxa"/>
              <w:bottom w:w="43" w:type="dxa"/>
              <w:right w:w="115" w:type="dxa"/>
            </w:tcMar>
            <w:hideMark/>
          </w:tcPr>
          <w:p w14:paraId="67F1DD85" w14:textId="77777777" w:rsidR="00B24ECA" w:rsidRPr="00B24ECA" w:rsidRDefault="00B41BAB" w:rsidP="00F302FE">
            <w:pPr>
              <w:pStyle w:val="Default"/>
              <w:rPr>
                <w:sz w:val="28"/>
                <w:szCs w:val="28"/>
              </w:rPr>
            </w:pPr>
            <w:r>
              <w:rPr>
                <w:sz w:val="28"/>
                <w:szCs w:val="28"/>
              </w:rPr>
              <w:t>Operation of PRAD Vacuum Chamber</w:t>
            </w:r>
          </w:p>
        </w:tc>
        <w:tc>
          <w:tcPr>
            <w:tcW w:w="372" w:type="dxa"/>
            <w:tcBorders>
              <w:top w:val="single" w:sz="12" w:space="0" w:color="auto"/>
              <w:left w:val="nil"/>
              <w:bottom w:val="nil"/>
              <w:right w:val="single" w:sz="12" w:space="0" w:color="auto"/>
            </w:tcBorders>
            <w:tcMar>
              <w:top w:w="43" w:type="dxa"/>
              <w:left w:w="115" w:type="dxa"/>
              <w:bottom w:w="43" w:type="dxa"/>
              <w:right w:w="115" w:type="dxa"/>
            </w:tcMar>
          </w:tcPr>
          <w:p w14:paraId="44CC3173" w14:textId="77777777" w:rsidR="00B24ECA" w:rsidRPr="00B24ECA" w:rsidRDefault="00B24ECA" w:rsidP="00F302FE">
            <w:pPr>
              <w:pStyle w:val="Default"/>
            </w:pPr>
          </w:p>
        </w:tc>
      </w:tr>
      <w:tr w:rsidR="00BD7CC6" w14:paraId="51B7B61C" w14:textId="77777777" w:rsidTr="00BA3105">
        <w:trPr>
          <w:trHeight w:val="27"/>
          <w:jc w:val="center"/>
        </w:trPr>
        <w:tc>
          <w:tcPr>
            <w:tcW w:w="1202" w:type="dxa"/>
            <w:gridSpan w:val="3"/>
            <w:tcBorders>
              <w:top w:val="single" w:sz="4" w:space="0" w:color="auto"/>
              <w:left w:val="single" w:sz="12"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14:paraId="401CD428" w14:textId="77777777" w:rsidR="00BD7CC6" w:rsidRDefault="00BD7CC6" w:rsidP="00456D31">
            <w:pPr>
              <w:pStyle w:val="Default"/>
              <w:rPr>
                <w:sz w:val="20"/>
                <w:szCs w:val="20"/>
              </w:rPr>
            </w:pPr>
            <w:r>
              <w:rPr>
                <w:rStyle w:val="SC2414"/>
                <w:bCs w:val="0"/>
                <w:sz w:val="20"/>
                <w:szCs w:val="20"/>
              </w:rPr>
              <w:t>Location:</w:t>
            </w:r>
          </w:p>
        </w:tc>
        <w:tc>
          <w:tcPr>
            <w:tcW w:w="6877" w:type="dxa"/>
            <w:gridSpan w:val="5"/>
            <w:tcBorders>
              <w:top w:val="single" w:sz="4" w:space="0" w:color="auto"/>
              <w:left w:val="single" w:sz="4" w:space="0" w:color="auto"/>
              <w:bottom w:val="single" w:sz="4" w:space="0" w:color="auto"/>
              <w:right w:val="nil"/>
            </w:tcBorders>
            <w:tcMar>
              <w:top w:w="43" w:type="dxa"/>
              <w:left w:w="115" w:type="dxa"/>
              <w:bottom w:w="43" w:type="dxa"/>
              <w:right w:w="115" w:type="dxa"/>
            </w:tcMar>
            <w:hideMark/>
          </w:tcPr>
          <w:p w14:paraId="2D03D8C6" w14:textId="77777777" w:rsidR="00BD7CC6" w:rsidRDefault="00B41BAB" w:rsidP="00F302FE">
            <w:pPr>
              <w:pStyle w:val="Default"/>
            </w:pPr>
            <w:r>
              <w:t>Experimental Hall B</w:t>
            </w:r>
          </w:p>
        </w:tc>
        <w:tc>
          <w:tcPr>
            <w:tcW w:w="925" w:type="dxa"/>
            <w:gridSpan w:val="2"/>
            <w:tcBorders>
              <w:top w:val="single" w:sz="4" w:space="0" w:color="auto"/>
              <w:left w:val="single" w:sz="4" w:space="0" w:color="auto"/>
              <w:bottom w:val="single" w:sz="4" w:space="0" w:color="auto"/>
              <w:right w:val="nil"/>
            </w:tcBorders>
            <w:shd w:val="clear" w:color="auto" w:fill="FFFF00"/>
            <w:vAlign w:val="center"/>
          </w:tcPr>
          <w:p w14:paraId="07A00065" w14:textId="77777777" w:rsidR="00BD7CC6" w:rsidRPr="00BD7CC6" w:rsidRDefault="00BD7CC6" w:rsidP="00456D31">
            <w:pPr>
              <w:pStyle w:val="Default"/>
              <w:rPr>
                <w:b/>
              </w:rPr>
            </w:pPr>
            <w:r>
              <w:rPr>
                <w:b/>
              </w:rPr>
              <w:t xml:space="preserve">Type: </w:t>
            </w:r>
          </w:p>
        </w:tc>
        <w:tc>
          <w:tcPr>
            <w:tcW w:w="1784" w:type="dxa"/>
            <w:tcBorders>
              <w:top w:val="single" w:sz="4" w:space="0" w:color="auto"/>
              <w:left w:val="single" w:sz="4" w:space="0" w:color="auto"/>
              <w:bottom w:val="single" w:sz="4" w:space="0" w:color="auto"/>
              <w:right w:val="nil"/>
            </w:tcBorders>
          </w:tcPr>
          <w:p w14:paraId="203BDBB7" w14:textId="77777777" w:rsidR="00456D31" w:rsidRDefault="00C47359" w:rsidP="00F302FE">
            <w:pPr>
              <w:pStyle w:val="Default"/>
              <w:rPr>
                <w:b/>
              </w:rPr>
            </w:pPr>
            <w:r>
              <w:rPr>
                <w:b/>
                <w:noProof/>
              </w:rPr>
              <mc:AlternateContent>
                <mc:Choice Requires="wps">
                  <w:drawing>
                    <wp:inline distT="0" distB="0" distL="0" distR="0" wp14:anchorId="6D36388F" wp14:editId="2D464078">
                      <wp:extent cx="160020" cy="175260"/>
                      <wp:effectExtent l="0" t="0" r="17780" b="27940"/>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752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67403CC" w14:textId="7B23F9DB" w:rsidR="00046A22" w:rsidRDefault="00E85199" w:rsidP="008F2F71">
                                  <w:pPr>
                                    <w:jc w:val="center"/>
                                  </w:pPr>
                                  <w:r>
                                    <w:t>X</w:t>
                                  </w:r>
                                </w:p>
                              </w:txbxContent>
                            </wps:txbx>
                            <wps:bodyPr rot="0" vert="horz" wrap="square" lIns="0" tIns="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32" o:spid="_x0000_s1027" type="#_x0000_t202" style="width:12.6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" filled="f" fillcolor="yellow">
                      <v:shadow opacity="49150f"/>
                      <v:textbox inset="0,0,0,0">
                        <w:txbxContent>
                          <w:p w14:paraId="067403CC" w14:textId="7B23F9DB" w:rsidR="00046A22" w:rsidRDefault="00E85199" w:rsidP="008F2F71">
                            <w:pPr>
                              <w:jc w:val="center"/>
                            </w:pPr>
                            <w:r>
                              <w:t>X</w:t>
                            </w:r>
                          </w:p>
                        </w:txbxContent>
                      </v:textbox>
                      <w10:anchorlock/>
                    </v:shape>
                  </w:pict>
                </mc:Fallback>
              </mc:AlternateContent>
            </w:r>
            <w:r w:rsidR="00456D31">
              <w:rPr>
                <w:b/>
              </w:rPr>
              <w:t>OSP</w:t>
            </w:r>
          </w:p>
          <w:p w14:paraId="3368B7B9" w14:textId="77777777" w:rsidR="00456D31" w:rsidRPr="009032C5" w:rsidRDefault="00456D31" w:rsidP="00F302FE">
            <w:pPr>
              <w:pStyle w:val="Default"/>
              <w:rPr>
                <w:sz w:val="8"/>
                <w:szCs w:val="8"/>
              </w:rPr>
            </w:pPr>
          </w:p>
          <w:p w14:paraId="535D0F8B" w14:textId="77777777" w:rsidR="00BD7CC6" w:rsidRDefault="00C47359" w:rsidP="00F302FE">
            <w:pPr>
              <w:pStyle w:val="Default"/>
            </w:pPr>
            <w:r>
              <w:rPr>
                <w:b/>
                <w:noProof/>
              </w:rPr>
              <mc:AlternateContent>
                <mc:Choice Requires="wps">
                  <w:drawing>
                    <wp:inline distT="0" distB="0" distL="0" distR="0" wp14:anchorId="1D4C2BF6" wp14:editId="2939F3E8">
                      <wp:extent cx="160020" cy="175260"/>
                      <wp:effectExtent l="0" t="0" r="17780" b="27940"/>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752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CB6DD85" w14:textId="2E354497" w:rsidR="00046A22" w:rsidRDefault="00046A22" w:rsidP="008F2F71">
                                  <w:pPr>
                                    <w:jc w:val="center"/>
                                  </w:pPr>
                                </w:p>
                              </w:txbxContent>
                            </wps:txbx>
                            <wps:bodyPr rot="0" vert="horz" wrap="square" lIns="0" tIns="0" rIns="0" bIns="0" anchor="t" anchorCtr="0" upright="1">
                              <a:noAutofit/>
                            </wps:bodyPr>
                          </wps:wsp>
                        </a:graphicData>
                      </a:graphic>
                    </wp:inline>
                  </w:drawing>
                </mc:Choice>
                <mc:Fallback>
                  <w:pict>
                    <v:shape id="Text Box 33" o:spid="_x0000_s1028" type="#_x0000_t202" style="width:12.6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" filled="f" fillcolor="yellow">
                      <v:shadow opacity="49150f"/>
                      <v:textbox inset="0,0,0,0">
                        <w:txbxContent>
                          <w:p w14:paraId="5CB6DD85" w14:textId="2E354497" w:rsidR="00046A22" w:rsidRDefault="00046A22" w:rsidP="008F2F71">
                            <w:pPr>
                              <w:jc w:val="center"/>
                            </w:pPr>
                          </w:p>
                        </w:txbxContent>
                      </v:textbox>
                      <w10:anchorlock/>
                    </v:shape>
                  </w:pict>
                </mc:Fallback>
              </mc:AlternateContent>
            </w:r>
            <w:r w:rsidR="00456D31">
              <w:rPr>
                <w:b/>
              </w:rPr>
              <w:t xml:space="preserve"> TOSP</w:t>
            </w:r>
          </w:p>
        </w:tc>
        <w:tc>
          <w:tcPr>
            <w:tcW w:w="372" w:type="dxa"/>
            <w:tcBorders>
              <w:top w:val="nil"/>
              <w:left w:val="nil"/>
              <w:bottom w:val="nil"/>
              <w:right w:val="single" w:sz="12" w:space="0" w:color="auto"/>
            </w:tcBorders>
            <w:tcMar>
              <w:top w:w="43" w:type="dxa"/>
              <w:left w:w="115" w:type="dxa"/>
              <w:bottom w:w="43" w:type="dxa"/>
              <w:right w:w="115" w:type="dxa"/>
            </w:tcMar>
          </w:tcPr>
          <w:p w14:paraId="342A3172" w14:textId="77777777" w:rsidR="00BD7CC6" w:rsidRDefault="00BD7CC6" w:rsidP="00F302FE">
            <w:pPr>
              <w:pStyle w:val="Default"/>
            </w:pPr>
          </w:p>
        </w:tc>
      </w:tr>
      <w:tr w:rsidR="00B24ECA" w14:paraId="3F954A0B" w14:textId="77777777" w:rsidTr="00BA3105">
        <w:trPr>
          <w:trHeight w:val="307"/>
          <w:jc w:val="center"/>
        </w:trPr>
        <w:tc>
          <w:tcPr>
            <w:tcW w:w="6246" w:type="dxa"/>
            <w:gridSpan w:val="5"/>
            <w:vMerge w:val="restart"/>
            <w:tcBorders>
              <w:top w:val="single" w:sz="4" w:space="0" w:color="auto"/>
              <w:left w:val="single" w:sz="12"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14:paraId="0FD225E5" w14:textId="77777777" w:rsidR="00B24ECA" w:rsidRDefault="00B24ECA" w:rsidP="00F302FE">
            <w:pPr>
              <w:pStyle w:val="Default"/>
              <w:rPr>
                <w:rStyle w:val="SC2414"/>
                <w:bCs w:val="0"/>
                <w:sz w:val="20"/>
                <w:szCs w:val="20"/>
              </w:rPr>
            </w:pPr>
            <w:r>
              <w:rPr>
                <w:rStyle w:val="SC2414"/>
                <w:bCs w:val="0"/>
                <w:sz w:val="20"/>
                <w:szCs w:val="20"/>
              </w:rPr>
              <w:t xml:space="preserve">Risk Classification </w:t>
            </w:r>
          </w:p>
          <w:p w14:paraId="0C046DE1" w14:textId="77777777" w:rsidR="00B24ECA" w:rsidRDefault="00B24ECA" w:rsidP="00F302FE">
            <w:pPr>
              <w:pStyle w:val="Default"/>
              <w:rPr>
                <w:sz w:val="20"/>
                <w:szCs w:val="20"/>
              </w:rPr>
            </w:pPr>
            <w:r>
              <w:rPr>
                <w:rStyle w:val="SC2414"/>
                <w:b w:val="0"/>
                <w:sz w:val="20"/>
                <w:szCs w:val="20"/>
              </w:rPr>
              <w:t xml:space="preserve">(per </w:t>
            </w:r>
            <w:hyperlink r:id="rId11" w:anchor="THADef" w:history="1">
              <w:r w:rsidRPr="003F7897">
                <w:rPr>
                  <w:rStyle w:val="Hyperlink"/>
                  <w:sz w:val="20"/>
                  <w:szCs w:val="20"/>
                </w:rPr>
                <w:t>T</w:t>
              </w:r>
              <w:r>
                <w:rPr>
                  <w:rStyle w:val="Hyperlink"/>
                  <w:sz w:val="20"/>
                  <w:szCs w:val="20"/>
                </w:rPr>
                <w:t xml:space="preserve">ask </w:t>
              </w:r>
              <w:r w:rsidRPr="003F7897">
                <w:rPr>
                  <w:rStyle w:val="Hyperlink"/>
                  <w:sz w:val="20"/>
                  <w:szCs w:val="20"/>
                </w:rPr>
                <w:t>H</w:t>
              </w:r>
              <w:r>
                <w:rPr>
                  <w:rStyle w:val="Hyperlink"/>
                  <w:sz w:val="20"/>
                  <w:szCs w:val="20"/>
                </w:rPr>
                <w:t>azard Analysis</w:t>
              </w:r>
            </w:hyperlink>
            <w:r w:rsidRPr="00E14277">
              <w:rPr>
                <w:rStyle w:val="SC2414"/>
                <w:b w:val="0"/>
                <w:sz w:val="20"/>
                <w:szCs w:val="20"/>
              </w:rPr>
              <w:t xml:space="preserve"> attached)</w:t>
            </w:r>
          </w:p>
          <w:p w14:paraId="20F8003F" w14:textId="77777777" w:rsidR="00B24ECA" w:rsidRDefault="00B24ECA" w:rsidP="00F302FE">
            <w:pPr>
              <w:pStyle w:val="Default"/>
              <w:rPr>
                <w:b/>
                <w:sz w:val="20"/>
                <w:szCs w:val="20"/>
              </w:rPr>
            </w:pPr>
            <w:r>
              <w:rPr>
                <w:rStyle w:val="SC2414"/>
                <w:b w:val="0"/>
                <w:bCs w:val="0"/>
                <w:sz w:val="20"/>
                <w:szCs w:val="20"/>
              </w:rPr>
              <w:t xml:space="preserve">(See </w:t>
            </w:r>
            <w:hyperlink r:id="rId12" w:history="1">
              <w:r>
                <w:rPr>
                  <w:rStyle w:val="Hyperlink"/>
                  <w:i/>
                  <w:iCs/>
                  <w:sz w:val="20"/>
                  <w:szCs w:val="20"/>
                </w:rPr>
                <w:t>ESH&amp;Q Manual Chapter 3210 Appendix T3 Risk Code Assignment</w:t>
              </w:r>
            </w:hyperlink>
            <w:r>
              <w:rPr>
                <w:rStyle w:val="SC2414"/>
                <w:b w:val="0"/>
                <w:bCs w:val="0"/>
                <w:sz w:val="20"/>
                <w:szCs w:val="20"/>
              </w:rPr>
              <w:t>.)</w:t>
            </w:r>
          </w:p>
        </w:tc>
        <w:tc>
          <w:tcPr>
            <w:tcW w:w="2758" w:type="dxa"/>
            <w:gridSpan w:val="5"/>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14:paraId="652E2A81" w14:textId="77777777" w:rsidR="00B24ECA" w:rsidRPr="00E14277" w:rsidRDefault="00B24ECA" w:rsidP="00F302FE">
            <w:pPr>
              <w:pStyle w:val="Default"/>
              <w:jc w:val="right"/>
              <w:rPr>
                <w:b/>
                <w:sz w:val="20"/>
                <w:szCs w:val="20"/>
              </w:rPr>
            </w:pPr>
            <w:r>
              <w:rPr>
                <w:rStyle w:val="SC2414"/>
                <w:bCs w:val="0"/>
                <w:sz w:val="20"/>
                <w:szCs w:val="20"/>
              </w:rPr>
              <w:t>Highest Risk Code Before Mitigation (3 or 4):</w:t>
            </w:r>
          </w:p>
        </w:tc>
        <w:tc>
          <w:tcPr>
            <w:tcW w:w="1784" w:type="dxa"/>
            <w:tcBorders>
              <w:top w:val="single" w:sz="4" w:space="0" w:color="auto"/>
              <w:left w:val="single" w:sz="4" w:space="0" w:color="auto"/>
              <w:bottom w:val="single" w:sz="4" w:space="0" w:color="auto"/>
              <w:right w:val="nil"/>
            </w:tcBorders>
            <w:tcMar>
              <w:top w:w="43" w:type="dxa"/>
              <w:left w:w="115" w:type="dxa"/>
              <w:bottom w:w="43" w:type="dxa"/>
              <w:right w:w="115" w:type="dxa"/>
            </w:tcMar>
            <w:vAlign w:val="center"/>
            <w:hideMark/>
          </w:tcPr>
          <w:p w14:paraId="37218ADA" w14:textId="77777777" w:rsidR="00B24ECA" w:rsidRDefault="00B41BAB" w:rsidP="00F302FE">
            <w:pPr>
              <w:pStyle w:val="Default"/>
            </w:pPr>
            <w:r>
              <w:t>3</w:t>
            </w:r>
          </w:p>
        </w:tc>
        <w:tc>
          <w:tcPr>
            <w:tcW w:w="372" w:type="dxa"/>
            <w:tcBorders>
              <w:top w:val="nil"/>
              <w:left w:val="nil"/>
              <w:bottom w:val="nil"/>
              <w:right w:val="single" w:sz="12" w:space="0" w:color="auto"/>
            </w:tcBorders>
            <w:tcMar>
              <w:top w:w="43" w:type="dxa"/>
              <w:left w:w="115" w:type="dxa"/>
              <w:bottom w:w="43" w:type="dxa"/>
              <w:right w:w="115" w:type="dxa"/>
            </w:tcMar>
          </w:tcPr>
          <w:p w14:paraId="1CD8ADEE" w14:textId="77777777" w:rsidR="00B24ECA" w:rsidRDefault="00B24ECA" w:rsidP="00F302FE">
            <w:pPr>
              <w:pStyle w:val="Default"/>
            </w:pPr>
          </w:p>
        </w:tc>
      </w:tr>
      <w:tr w:rsidR="00B24ECA" w14:paraId="70AD16D5" w14:textId="77777777" w:rsidTr="00DF1CAC">
        <w:trPr>
          <w:trHeight w:val="20"/>
          <w:jc w:val="center"/>
        </w:trPr>
        <w:tc>
          <w:tcPr>
            <w:tcW w:w="6246" w:type="dxa"/>
            <w:gridSpan w:val="5"/>
            <w:vMerge/>
            <w:tcBorders>
              <w:top w:val="single" w:sz="4" w:space="0" w:color="auto"/>
              <w:left w:val="single" w:sz="12" w:space="0" w:color="auto"/>
              <w:bottom w:val="single" w:sz="4" w:space="0" w:color="auto"/>
              <w:right w:val="single" w:sz="4" w:space="0" w:color="auto"/>
            </w:tcBorders>
            <w:vAlign w:val="center"/>
            <w:hideMark/>
          </w:tcPr>
          <w:p w14:paraId="5D4665E1" w14:textId="77777777" w:rsidR="00B24ECA" w:rsidRDefault="00B24ECA" w:rsidP="00F302FE">
            <w:pPr>
              <w:jc w:val="left"/>
              <w:rPr>
                <w:rFonts w:ascii="Times New Roman" w:hAnsi="Times New Roman"/>
                <w:b/>
                <w:color w:val="000000"/>
                <w:sz w:val="20"/>
                <w:szCs w:val="20"/>
              </w:rPr>
            </w:pPr>
          </w:p>
        </w:tc>
        <w:tc>
          <w:tcPr>
            <w:tcW w:w="2758" w:type="dxa"/>
            <w:gridSpan w:val="5"/>
            <w:tcBorders>
              <w:top w:val="single" w:sz="4" w:space="0" w:color="auto"/>
              <w:left w:val="single" w:sz="4" w:space="0" w:color="auto"/>
              <w:bottom w:val="single" w:sz="4" w:space="0" w:color="auto"/>
              <w:right w:val="single" w:sz="4" w:space="0" w:color="auto"/>
            </w:tcBorders>
            <w:shd w:val="clear" w:color="auto" w:fill="FFFF00"/>
            <w:tcMar>
              <w:top w:w="43" w:type="dxa"/>
              <w:left w:w="115" w:type="dxa"/>
              <w:bottom w:w="43" w:type="dxa"/>
              <w:right w:w="115" w:type="dxa"/>
            </w:tcMar>
            <w:vAlign w:val="center"/>
            <w:hideMark/>
          </w:tcPr>
          <w:p w14:paraId="70BF596E" w14:textId="77777777" w:rsidR="00BD7CC6" w:rsidRDefault="00B24ECA" w:rsidP="00F302FE">
            <w:pPr>
              <w:pStyle w:val="Default"/>
              <w:jc w:val="right"/>
              <w:rPr>
                <w:rStyle w:val="SC2414"/>
                <w:bCs w:val="0"/>
                <w:sz w:val="20"/>
                <w:szCs w:val="20"/>
              </w:rPr>
            </w:pPr>
            <w:r>
              <w:rPr>
                <w:rStyle w:val="SC2414"/>
                <w:bCs w:val="0"/>
                <w:sz w:val="20"/>
                <w:szCs w:val="20"/>
              </w:rPr>
              <w:t xml:space="preserve">Highest Risk Code after </w:t>
            </w:r>
          </w:p>
          <w:p w14:paraId="77D6B1FD" w14:textId="77777777" w:rsidR="00B24ECA" w:rsidRDefault="00B24ECA" w:rsidP="00F302FE">
            <w:pPr>
              <w:pStyle w:val="Default"/>
              <w:jc w:val="right"/>
              <w:rPr>
                <w:b/>
                <w:sz w:val="20"/>
                <w:szCs w:val="20"/>
              </w:rPr>
            </w:pPr>
            <w:r>
              <w:rPr>
                <w:rStyle w:val="SC2414"/>
                <w:bCs w:val="0"/>
                <w:sz w:val="20"/>
                <w:szCs w:val="20"/>
              </w:rPr>
              <w:t>Mitigation (N, 1, or 2):</w:t>
            </w:r>
          </w:p>
        </w:tc>
        <w:tc>
          <w:tcPr>
            <w:tcW w:w="1784" w:type="dxa"/>
            <w:tcBorders>
              <w:top w:val="single" w:sz="4" w:space="0" w:color="auto"/>
              <w:left w:val="single" w:sz="4" w:space="0" w:color="auto"/>
              <w:bottom w:val="single" w:sz="4" w:space="0" w:color="auto"/>
              <w:right w:val="nil"/>
            </w:tcBorders>
            <w:tcMar>
              <w:top w:w="43" w:type="dxa"/>
              <w:left w:w="115" w:type="dxa"/>
              <w:bottom w:w="43" w:type="dxa"/>
              <w:right w:w="115" w:type="dxa"/>
            </w:tcMar>
            <w:vAlign w:val="center"/>
            <w:hideMark/>
          </w:tcPr>
          <w:p w14:paraId="02773FCF" w14:textId="77777777" w:rsidR="00B24ECA" w:rsidRDefault="00B41BAB" w:rsidP="00F302FE">
            <w:pPr>
              <w:pStyle w:val="Default"/>
            </w:pPr>
            <w:r>
              <w:t>2</w:t>
            </w:r>
          </w:p>
        </w:tc>
        <w:tc>
          <w:tcPr>
            <w:tcW w:w="372" w:type="dxa"/>
            <w:tcBorders>
              <w:top w:val="nil"/>
              <w:left w:val="nil"/>
              <w:bottom w:val="nil"/>
              <w:right w:val="single" w:sz="12" w:space="0" w:color="auto"/>
            </w:tcBorders>
            <w:tcMar>
              <w:top w:w="43" w:type="dxa"/>
              <w:left w:w="115" w:type="dxa"/>
              <w:bottom w:w="43" w:type="dxa"/>
              <w:right w:w="115" w:type="dxa"/>
            </w:tcMar>
          </w:tcPr>
          <w:p w14:paraId="33D79648" w14:textId="77777777" w:rsidR="00B24ECA" w:rsidRDefault="00B24ECA" w:rsidP="00F302FE">
            <w:pPr>
              <w:pStyle w:val="Default"/>
            </w:pPr>
          </w:p>
        </w:tc>
      </w:tr>
      <w:tr w:rsidR="00BA3105" w14:paraId="6563EF69" w14:textId="77777777" w:rsidTr="00DF1CAC">
        <w:trPr>
          <w:trHeight w:val="27"/>
          <w:jc w:val="center"/>
        </w:trPr>
        <w:tc>
          <w:tcPr>
            <w:tcW w:w="2250" w:type="dxa"/>
            <w:gridSpan w:val="4"/>
            <w:tcBorders>
              <w:top w:val="single" w:sz="4" w:space="0" w:color="auto"/>
              <w:left w:val="single" w:sz="12" w:space="0" w:color="auto"/>
              <w:bottom w:val="single" w:sz="4" w:space="0" w:color="auto"/>
              <w:right w:val="single" w:sz="4" w:space="0" w:color="auto"/>
            </w:tcBorders>
            <w:shd w:val="clear" w:color="auto" w:fill="FFFF00"/>
            <w:tcMar>
              <w:top w:w="43" w:type="dxa"/>
              <w:left w:w="115" w:type="dxa"/>
              <w:bottom w:w="43" w:type="dxa"/>
              <w:right w:w="115" w:type="dxa"/>
            </w:tcMar>
          </w:tcPr>
          <w:p w14:paraId="3B51CF95" w14:textId="77777777" w:rsidR="00BA3105" w:rsidRDefault="00BA3105" w:rsidP="00F302FE">
            <w:pPr>
              <w:pStyle w:val="Default"/>
              <w:tabs>
                <w:tab w:val="right" w:pos="3125"/>
              </w:tabs>
              <w:rPr>
                <w:rStyle w:val="SC2414"/>
                <w:bCs w:val="0"/>
                <w:sz w:val="20"/>
                <w:szCs w:val="20"/>
              </w:rPr>
            </w:pPr>
            <w:r>
              <w:rPr>
                <w:rStyle w:val="SC2414"/>
                <w:bCs w:val="0"/>
                <w:sz w:val="20"/>
                <w:szCs w:val="20"/>
              </w:rPr>
              <w:t>Owning Organization:</w:t>
            </w:r>
          </w:p>
        </w:tc>
        <w:tc>
          <w:tcPr>
            <w:tcW w:w="4978" w:type="dxa"/>
            <w:gridSpan w:val="2"/>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C9557AD" w14:textId="77777777" w:rsidR="00BA3105" w:rsidRDefault="00B41BAB" w:rsidP="00F302FE">
            <w:pPr>
              <w:pStyle w:val="Default"/>
            </w:pPr>
            <w:r>
              <w:t>Hall B</w:t>
            </w:r>
          </w:p>
        </w:tc>
        <w:tc>
          <w:tcPr>
            <w:tcW w:w="818" w:type="dxa"/>
            <w:vMerge w:val="restart"/>
            <w:tcBorders>
              <w:top w:val="single" w:sz="4" w:space="0" w:color="auto"/>
              <w:left w:val="single" w:sz="4" w:space="0" w:color="auto"/>
              <w:right w:val="single" w:sz="4" w:space="0" w:color="auto"/>
            </w:tcBorders>
            <w:shd w:val="clear" w:color="auto" w:fill="FFFF00"/>
            <w:tcMar>
              <w:top w:w="43" w:type="dxa"/>
              <w:left w:w="115" w:type="dxa"/>
              <w:bottom w:w="43" w:type="dxa"/>
              <w:right w:w="115" w:type="dxa"/>
            </w:tcMar>
            <w:vAlign w:val="center"/>
          </w:tcPr>
          <w:p w14:paraId="18516BCE" w14:textId="77777777" w:rsidR="00BA3105" w:rsidRDefault="00BA3105" w:rsidP="00F302FE">
            <w:pPr>
              <w:pStyle w:val="Default"/>
              <w:jc w:val="right"/>
              <w:rPr>
                <w:rStyle w:val="SC2414"/>
                <w:bCs w:val="0"/>
                <w:sz w:val="20"/>
                <w:szCs w:val="20"/>
              </w:rPr>
            </w:pPr>
            <w:r>
              <w:rPr>
                <w:rStyle w:val="SC2414"/>
                <w:bCs w:val="0"/>
                <w:sz w:val="20"/>
                <w:szCs w:val="20"/>
              </w:rPr>
              <w:t>Date:</w:t>
            </w:r>
          </w:p>
        </w:tc>
        <w:tc>
          <w:tcPr>
            <w:tcW w:w="2742" w:type="dxa"/>
            <w:gridSpan w:val="4"/>
            <w:vMerge w:val="restart"/>
            <w:tcBorders>
              <w:top w:val="single" w:sz="4" w:space="0" w:color="auto"/>
              <w:left w:val="single" w:sz="4" w:space="0" w:color="auto"/>
              <w:right w:val="nil"/>
            </w:tcBorders>
            <w:tcMar>
              <w:top w:w="43" w:type="dxa"/>
              <w:left w:w="115" w:type="dxa"/>
              <w:bottom w:w="43" w:type="dxa"/>
              <w:right w:w="115" w:type="dxa"/>
            </w:tcMar>
            <w:vAlign w:val="center"/>
          </w:tcPr>
          <w:p w14:paraId="06A17D27" w14:textId="78331C24" w:rsidR="00BA3105" w:rsidRDefault="0052129B" w:rsidP="00F302FE">
            <w:pPr>
              <w:pStyle w:val="Default"/>
            </w:pPr>
            <w:r>
              <w:t>03/24/2016</w:t>
            </w:r>
          </w:p>
        </w:tc>
        <w:tc>
          <w:tcPr>
            <w:tcW w:w="372" w:type="dxa"/>
            <w:tcBorders>
              <w:top w:val="nil"/>
              <w:left w:val="nil"/>
              <w:bottom w:val="nil"/>
              <w:right w:val="single" w:sz="12" w:space="0" w:color="auto"/>
            </w:tcBorders>
            <w:tcMar>
              <w:top w:w="43" w:type="dxa"/>
              <w:left w:w="115" w:type="dxa"/>
              <w:bottom w:w="43" w:type="dxa"/>
              <w:right w:w="115" w:type="dxa"/>
            </w:tcMar>
          </w:tcPr>
          <w:p w14:paraId="7C4B074C" w14:textId="77777777" w:rsidR="00BA3105" w:rsidRDefault="00BA3105" w:rsidP="00F302FE">
            <w:pPr>
              <w:pStyle w:val="Default"/>
            </w:pPr>
          </w:p>
        </w:tc>
      </w:tr>
      <w:tr w:rsidR="00BA3105" w14:paraId="37BAB5B4" w14:textId="77777777" w:rsidTr="00DF1CAC">
        <w:trPr>
          <w:trHeight w:val="27"/>
          <w:jc w:val="center"/>
        </w:trPr>
        <w:tc>
          <w:tcPr>
            <w:tcW w:w="2250" w:type="dxa"/>
            <w:gridSpan w:val="4"/>
            <w:tcBorders>
              <w:top w:val="single" w:sz="4" w:space="0" w:color="auto"/>
              <w:left w:val="single" w:sz="12" w:space="0" w:color="auto"/>
              <w:bottom w:val="single" w:sz="12" w:space="0" w:color="auto"/>
              <w:right w:val="single" w:sz="4" w:space="0" w:color="auto"/>
            </w:tcBorders>
            <w:shd w:val="clear" w:color="auto" w:fill="FFFF00"/>
            <w:tcMar>
              <w:top w:w="43" w:type="dxa"/>
              <w:left w:w="115" w:type="dxa"/>
              <w:bottom w:w="43" w:type="dxa"/>
              <w:right w:w="115" w:type="dxa"/>
            </w:tcMar>
            <w:hideMark/>
          </w:tcPr>
          <w:p w14:paraId="45E47246" w14:textId="77777777" w:rsidR="00BA3105" w:rsidRDefault="00BA3105" w:rsidP="00F302FE">
            <w:pPr>
              <w:pStyle w:val="Default"/>
              <w:tabs>
                <w:tab w:val="right" w:pos="3125"/>
              </w:tabs>
              <w:rPr>
                <w:sz w:val="20"/>
                <w:szCs w:val="20"/>
              </w:rPr>
            </w:pPr>
            <w:r>
              <w:rPr>
                <w:rStyle w:val="SC2414"/>
                <w:bCs w:val="0"/>
                <w:sz w:val="20"/>
                <w:szCs w:val="20"/>
              </w:rPr>
              <w:t>Document Owner(s):</w:t>
            </w:r>
          </w:p>
        </w:tc>
        <w:tc>
          <w:tcPr>
            <w:tcW w:w="4978" w:type="dxa"/>
            <w:gridSpan w:val="2"/>
            <w:tcBorders>
              <w:top w:val="single" w:sz="4" w:space="0" w:color="auto"/>
              <w:left w:val="single" w:sz="4" w:space="0" w:color="auto"/>
              <w:bottom w:val="single" w:sz="12" w:space="0" w:color="auto"/>
              <w:right w:val="single" w:sz="4" w:space="0" w:color="auto"/>
            </w:tcBorders>
            <w:tcMar>
              <w:top w:w="43" w:type="dxa"/>
              <w:left w:w="115" w:type="dxa"/>
              <w:bottom w:w="43" w:type="dxa"/>
              <w:right w:w="115" w:type="dxa"/>
            </w:tcMar>
            <w:hideMark/>
          </w:tcPr>
          <w:p w14:paraId="6800CD2E" w14:textId="27C833EF" w:rsidR="00BA3105" w:rsidRDefault="00B41BAB" w:rsidP="00F302FE">
            <w:pPr>
              <w:pStyle w:val="Default"/>
            </w:pPr>
            <w:r>
              <w:t>Bob Miller</w:t>
            </w:r>
            <w:r w:rsidR="00C60789">
              <w:t>, Eugene Pasyuk</w:t>
            </w:r>
            <w:bookmarkStart w:id="0" w:name="_GoBack"/>
            <w:bookmarkEnd w:id="0"/>
          </w:p>
        </w:tc>
        <w:tc>
          <w:tcPr>
            <w:tcW w:w="818" w:type="dxa"/>
            <w:vMerge/>
            <w:tcBorders>
              <w:left w:val="single" w:sz="4" w:space="0" w:color="auto"/>
              <w:bottom w:val="single" w:sz="12" w:space="0" w:color="auto"/>
              <w:right w:val="single" w:sz="4" w:space="0" w:color="auto"/>
            </w:tcBorders>
            <w:shd w:val="clear" w:color="auto" w:fill="FFFF00"/>
            <w:tcMar>
              <w:top w:w="43" w:type="dxa"/>
              <w:left w:w="115" w:type="dxa"/>
              <w:bottom w:w="43" w:type="dxa"/>
              <w:right w:w="115" w:type="dxa"/>
            </w:tcMar>
            <w:vAlign w:val="center"/>
            <w:hideMark/>
          </w:tcPr>
          <w:p w14:paraId="01CC512E" w14:textId="77777777" w:rsidR="00BA3105" w:rsidRDefault="00BA3105" w:rsidP="00F302FE">
            <w:pPr>
              <w:pStyle w:val="Default"/>
              <w:jc w:val="right"/>
              <w:rPr>
                <w:sz w:val="20"/>
                <w:szCs w:val="20"/>
              </w:rPr>
            </w:pPr>
          </w:p>
        </w:tc>
        <w:tc>
          <w:tcPr>
            <w:tcW w:w="2742" w:type="dxa"/>
            <w:gridSpan w:val="4"/>
            <w:vMerge/>
            <w:tcBorders>
              <w:top w:val="nil"/>
              <w:left w:val="single" w:sz="4" w:space="0" w:color="auto"/>
              <w:bottom w:val="single" w:sz="12" w:space="0" w:color="auto"/>
              <w:right w:val="nil"/>
            </w:tcBorders>
            <w:tcMar>
              <w:top w:w="43" w:type="dxa"/>
              <w:left w:w="115" w:type="dxa"/>
              <w:bottom w:w="43" w:type="dxa"/>
              <w:right w:w="115" w:type="dxa"/>
            </w:tcMar>
            <w:vAlign w:val="center"/>
            <w:hideMark/>
          </w:tcPr>
          <w:p w14:paraId="165301AB" w14:textId="77777777" w:rsidR="00BA3105" w:rsidRDefault="00BA3105" w:rsidP="00F302FE">
            <w:pPr>
              <w:pStyle w:val="Default"/>
            </w:pPr>
          </w:p>
        </w:tc>
        <w:tc>
          <w:tcPr>
            <w:tcW w:w="372" w:type="dxa"/>
            <w:tcBorders>
              <w:top w:val="nil"/>
              <w:left w:val="nil"/>
              <w:bottom w:val="single" w:sz="12" w:space="0" w:color="auto"/>
              <w:right w:val="single" w:sz="12" w:space="0" w:color="auto"/>
            </w:tcBorders>
            <w:tcMar>
              <w:top w:w="43" w:type="dxa"/>
              <w:left w:w="115" w:type="dxa"/>
              <w:bottom w:w="43" w:type="dxa"/>
              <w:right w:w="115" w:type="dxa"/>
            </w:tcMar>
          </w:tcPr>
          <w:p w14:paraId="0973BA32" w14:textId="77777777" w:rsidR="00BA3105" w:rsidRDefault="00BA3105" w:rsidP="00F302FE">
            <w:pPr>
              <w:pStyle w:val="Default"/>
            </w:pPr>
          </w:p>
        </w:tc>
      </w:tr>
      <w:tr w:rsidR="00221062" w14:paraId="061B4CFB" w14:textId="77777777" w:rsidTr="00BA3105">
        <w:trPr>
          <w:trHeight w:val="267"/>
          <w:jc w:val="center"/>
        </w:trPr>
        <w:tc>
          <w:tcPr>
            <w:tcW w:w="11160" w:type="dxa"/>
            <w:gridSpan w:val="12"/>
            <w:tcBorders>
              <w:top w:val="single" w:sz="12" w:space="0" w:color="auto"/>
              <w:left w:val="single" w:sz="12" w:space="0" w:color="auto"/>
              <w:bottom w:val="single" w:sz="12" w:space="0" w:color="auto"/>
              <w:right w:val="single" w:sz="12" w:space="0" w:color="auto"/>
            </w:tcBorders>
            <w:shd w:val="clear" w:color="auto" w:fill="FFFF00"/>
            <w:vAlign w:val="center"/>
          </w:tcPr>
          <w:p w14:paraId="10D9944F" w14:textId="77777777" w:rsidR="00221062" w:rsidRPr="00A271AB" w:rsidRDefault="00A271AB" w:rsidP="00221062">
            <w:pPr>
              <w:pStyle w:val="Default"/>
              <w:jc w:val="center"/>
              <w:rPr>
                <w:rStyle w:val="SC2414"/>
                <w:b w:val="0"/>
                <w:bCs w:val="0"/>
                <w:color w:val="auto"/>
                <w:sz w:val="20"/>
                <w:szCs w:val="20"/>
              </w:rPr>
            </w:pPr>
            <w:r w:rsidRPr="00A271AB">
              <w:rPr>
                <w:rStyle w:val="SC2414"/>
                <w:sz w:val="20"/>
                <w:szCs w:val="20"/>
              </w:rPr>
              <w:t>Document History (Optional)</w:t>
            </w:r>
          </w:p>
        </w:tc>
      </w:tr>
      <w:tr w:rsidR="00221062" w14:paraId="4325C688" w14:textId="77777777" w:rsidTr="00BA3105">
        <w:trPr>
          <w:trHeight w:val="420"/>
          <w:jc w:val="center"/>
        </w:trPr>
        <w:tc>
          <w:tcPr>
            <w:tcW w:w="1036" w:type="dxa"/>
            <w:gridSpan w:val="2"/>
            <w:tcBorders>
              <w:top w:val="single" w:sz="12" w:space="0" w:color="auto"/>
              <w:left w:val="single" w:sz="12" w:space="0" w:color="auto"/>
              <w:bottom w:val="single" w:sz="12" w:space="0" w:color="auto"/>
              <w:right w:val="single" w:sz="12" w:space="0" w:color="auto"/>
            </w:tcBorders>
            <w:shd w:val="clear" w:color="auto" w:fill="FFFF00"/>
            <w:tcMar>
              <w:top w:w="0" w:type="dxa"/>
              <w:left w:w="108" w:type="dxa"/>
              <w:bottom w:w="0" w:type="dxa"/>
              <w:right w:w="108" w:type="dxa"/>
            </w:tcMar>
            <w:vAlign w:val="bottom"/>
            <w:hideMark/>
          </w:tcPr>
          <w:p w14:paraId="6064E816" w14:textId="77777777" w:rsidR="00221062" w:rsidRDefault="00221062" w:rsidP="00F302FE">
            <w:pPr>
              <w:pStyle w:val="Default"/>
              <w:rPr>
                <w:sz w:val="20"/>
                <w:szCs w:val="20"/>
              </w:rPr>
            </w:pPr>
            <w:r>
              <w:rPr>
                <w:rStyle w:val="SC2414"/>
                <w:sz w:val="20"/>
                <w:szCs w:val="20"/>
              </w:rPr>
              <w:t>Revision:</w:t>
            </w:r>
          </w:p>
        </w:tc>
        <w:tc>
          <w:tcPr>
            <w:tcW w:w="7291" w:type="dxa"/>
            <w:gridSpan w:val="7"/>
            <w:tcBorders>
              <w:top w:val="single" w:sz="12" w:space="0" w:color="auto"/>
              <w:left w:val="single" w:sz="12" w:space="0" w:color="auto"/>
              <w:bottom w:val="single" w:sz="12" w:space="0" w:color="auto"/>
              <w:right w:val="single" w:sz="12" w:space="0" w:color="auto"/>
            </w:tcBorders>
            <w:shd w:val="clear" w:color="auto" w:fill="FFFF00"/>
            <w:tcMar>
              <w:top w:w="0" w:type="dxa"/>
              <w:left w:w="108" w:type="dxa"/>
              <w:bottom w:w="0" w:type="dxa"/>
              <w:right w:w="108" w:type="dxa"/>
            </w:tcMar>
            <w:vAlign w:val="bottom"/>
            <w:hideMark/>
          </w:tcPr>
          <w:p w14:paraId="1A2888F5" w14:textId="77777777" w:rsidR="00221062" w:rsidRDefault="00221062" w:rsidP="00F302FE">
            <w:pPr>
              <w:pStyle w:val="Default"/>
              <w:rPr>
                <w:sz w:val="20"/>
                <w:szCs w:val="20"/>
              </w:rPr>
            </w:pPr>
            <w:r>
              <w:rPr>
                <w:rStyle w:val="SC2414"/>
                <w:sz w:val="20"/>
                <w:szCs w:val="20"/>
              </w:rPr>
              <w:t>Reason for revision or update:</w:t>
            </w:r>
          </w:p>
        </w:tc>
        <w:tc>
          <w:tcPr>
            <w:tcW w:w="2833" w:type="dxa"/>
            <w:gridSpan w:val="3"/>
            <w:tcBorders>
              <w:top w:val="single" w:sz="12" w:space="0" w:color="auto"/>
              <w:left w:val="single" w:sz="12" w:space="0" w:color="auto"/>
              <w:bottom w:val="single" w:sz="12" w:space="0" w:color="auto"/>
              <w:right w:val="single" w:sz="12" w:space="0" w:color="auto"/>
            </w:tcBorders>
            <w:shd w:val="clear" w:color="auto" w:fill="FFFF00"/>
            <w:tcMar>
              <w:top w:w="0" w:type="dxa"/>
              <w:left w:w="108" w:type="dxa"/>
              <w:bottom w:w="0" w:type="dxa"/>
              <w:right w:w="108" w:type="dxa"/>
            </w:tcMar>
            <w:vAlign w:val="bottom"/>
            <w:hideMark/>
          </w:tcPr>
          <w:p w14:paraId="201AE73D" w14:textId="77777777" w:rsidR="00221062" w:rsidRDefault="00221062" w:rsidP="00F302FE">
            <w:pPr>
              <w:pStyle w:val="Default"/>
              <w:jc w:val="center"/>
              <w:rPr>
                <w:sz w:val="20"/>
                <w:szCs w:val="20"/>
              </w:rPr>
            </w:pPr>
            <w:r>
              <w:rPr>
                <w:rStyle w:val="SC2414"/>
                <w:sz w:val="20"/>
                <w:szCs w:val="20"/>
              </w:rPr>
              <w:t>Serial number of superseded document</w:t>
            </w:r>
          </w:p>
        </w:tc>
      </w:tr>
      <w:tr w:rsidR="00221062" w14:paraId="6A0389F5" w14:textId="77777777" w:rsidTr="00BA3105">
        <w:trPr>
          <w:trHeight w:val="402"/>
          <w:jc w:val="center"/>
        </w:trPr>
        <w:tc>
          <w:tcPr>
            <w:tcW w:w="1036" w:type="dxa"/>
            <w:gridSpan w:val="2"/>
            <w:tcBorders>
              <w:top w:val="single" w:sz="12" w:space="0" w:color="auto"/>
              <w:left w:val="single" w:sz="12" w:space="0" w:color="auto"/>
              <w:bottom w:val="single" w:sz="12" w:space="0" w:color="auto"/>
              <w:right w:val="single" w:sz="4" w:space="0" w:color="auto"/>
            </w:tcBorders>
            <w:tcMar>
              <w:top w:w="0" w:type="dxa"/>
              <w:left w:w="108" w:type="dxa"/>
              <w:bottom w:w="0" w:type="dxa"/>
              <w:right w:w="108" w:type="dxa"/>
            </w:tcMar>
            <w:vAlign w:val="center"/>
            <w:hideMark/>
          </w:tcPr>
          <w:p w14:paraId="1B3E322A" w14:textId="77777777" w:rsidR="00221062" w:rsidRPr="00A271AB" w:rsidRDefault="00221062" w:rsidP="00221062">
            <w:pPr>
              <w:pStyle w:val="Default"/>
              <w:rPr>
                <w:rStyle w:val="SC2414"/>
                <w:b w:val="0"/>
              </w:rPr>
            </w:pPr>
          </w:p>
        </w:tc>
        <w:tc>
          <w:tcPr>
            <w:tcW w:w="7291" w:type="dxa"/>
            <w:gridSpan w:val="7"/>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14:paraId="3C17382B" w14:textId="77777777" w:rsidR="00221062" w:rsidRPr="00A271AB" w:rsidRDefault="00221062" w:rsidP="00221062">
            <w:pPr>
              <w:pStyle w:val="Default"/>
              <w:rPr>
                <w:rStyle w:val="SC2414"/>
                <w:b w:val="0"/>
              </w:rPr>
            </w:pPr>
          </w:p>
        </w:tc>
        <w:tc>
          <w:tcPr>
            <w:tcW w:w="2833" w:type="dxa"/>
            <w:gridSpan w:val="3"/>
            <w:tcBorders>
              <w:top w:val="single" w:sz="12" w:space="0" w:color="auto"/>
              <w:left w:val="single" w:sz="4" w:space="0" w:color="auto"/>
              <w:bottom w:val="single" w:sz="12" w:space="0" w:color="auto"/>
              <w:right w:val="single" w:sz="12" w:space="0" w:color="auto"/>
            </w:tcBorders>
            <w:tcMar>
              <w:top w:w="0" w:type="dxa"/>
              <w:left w:w="108" w:type="dxa"/>
              <w:bottom w:w="0" w:type="dxa"/>
              <w:right w:w="108" w:type="dxa"/>
            </w:tcMar>
            <w:vAlign w:val="center"/>
            <w:hideMark/>
          </w:tcPr>
          <w:p w14:paraId="61D2AB53" w14:textId="77777777" w:rsidR="00221062" w:rsidRPr="00A271AB" w:rsidRDefault="00221062" w:rsidP="00221062">
            <w:pPr>
              <w:pStyle w:val="Default"/>
              <w:rPr>
                <w:rStyle w:val="SC2414"/>
                <w:b w:val="0"/>
              </w:rPr>
            </w:pPr>
          </w:p>
        </w:tc>
      </w:tr>
    </w:tbl>
    <w:p w14:paraId="24D0710B" w14:textId="77777777" w:rsidR="001F3719" w:rsidRPr="001F3719" w:rsidRDefault="001F3719">
      <w:pPr>
        <w:rPr>
          <w:sz w:val="8"/>
          <w:szCs w:val="8"/>
        </w:rPr>
      </w:pPr>
    </w:p>
    <w:tbl>
      <w:tblPr>
        <w:tblW w:w="11160" w:type="dxa"/>
        <w:jc w:val="center"/>
        <w:tblBorders>
          <w:top w:val="single" w:sz="12" w:space="0" w:color="auto"/>
          <w:left w:val="single" w:sz="12" w:space="0" w:color="auto"/>
          <w:bottom w:val="single" w:sz="12" w:space="0" w:color="auto"/>
          <w:right w:val="single" w:sz="12" w:space="0" w:color="auto"/>
        </w:tblBorders>
        <w:tblCellMar>
          <w:top w:w="43" w:type="dxa"/>
          <w:left w:w="115" w:type="dxa"/>
          <w:bottom w:w="43" w:type="dxa"/>
          <w:right w:w="115" w:type="dxa"/>
        </w:tblCellMar>
        <w:tblLook w:val="04A0" w:firstRow="1" w:lastRow="0" w:firstColumn="1" w:lastColumn="0" w:noHBand="0" w:noVBand="1"/>
      </w:tblPr>
      <w:tblGrid>
        <w:gridCol w:w="540"/>
        <w:gridCol w:w="10620"/>
      </w:tblGrid>
      <w:tr w:rsidR="00741F3C" w14:paraId="2EC891C8" w14:textId="77777777" w:rsidTr="00FD3467">
        <w:trPr>
          <w:jc w:val="center"/>
        </w:trPr>
        <w:tc>
          <w:tcPr>
            <w:tcW w:w="11160" w:type="dxa"/>
            <w:gridSpan w:val="2"/>
            <w:tcBorders>
              <w:top w:val="single" w:sz="12" w:space="0" w:color="auto"/>
              <w:left w:val="single" w:sz="12" w:space="0" w:color="auto"/>
              <w:bottom w:val="single" w:sz="12" w:space="0" w:color="auto"/>
              <w:right w:val="single" w:sz="12" w:space="0" w:color="auto"/>
            </w:tcBorders>
            <w:shd w:val="clear" w:color="auto" w:fill="FFFF00"/>
            <w:vAlign w:val="center"/>
            <w:hideMark/>
          </w:tcPr>
          <w:p w14:paraId="6B8D8231" w14:textId="77777777" w:rsidR="00741F3C" w:rsidRPr="00741F3C" w:rsidRDefault="006D59B7" w:rsidP="004D2553">
            <w:pPr>
              <w:ind w:left="360"/>
              <w:jc w:val="center"/>
              <w:rPr>
                <w:b/>
              </w:rPr>
            </w:pPr>
            <w:r w:rsidRPr="00741F3C">
              <w:rPr>
                <w:b/>
              </w:rPr>
              <w:t>ANALYZE THE HAZARDS</w:t>
            </w:r>
          </w:p>
        </w:tc>
      </w:tr>
      <w:tr w:rsidR="007E33B6" w14:paraId="4E05AEFD" w14:textId="77777777" w:rsidTr="00FD3467">
        <w:trPr>
          <w:jc w:val="center"/>
        </w:trPr>
        <w:tc>
          <w:tcPr>
            <w:tcW w:w="11160" w:type="dxa"/>
            <w:gridSpan w:val="2"/>
            <w:tcBorders>
              <w:top w:val="single" w:sz="12" w:space="0" w:color="auto"/>
              <w:left w:val="single" w:sz="12" w:space="0" w:color="auto"/>
              <w:bottom w:val="single" w:sz="4" w:space="0" w:color="auto"/>
              <w:right w:val="single" w:sz="12" w:space="0" w:color="auto"/>
            </w:tcBorders>
            <w:shd w:val="clear" w:color="auto" w:fill="FFFF00"/>
            <w:vAlign w:val="center"/>
            <w:hideMark/>
          </w:tcPr>
          <w:p w14:paraId="5F8D626C" w14:textId="77777777" w:rsidR="007E33B6" w:rsidRDefault="007E33B6">
            <w:pPr>
              <w:numPr>
                <w:ilvl w:val="0"/>
                <w:numId w:val="2"/>
              </w:numPr>
              <w:jc w:val="left"/>
              <w:rPr>
                <w:b/>
                <w:sz w:val="20"/>
                <w:szCs w:val="20"/>
              </w:rPr>
            </w:pPr>
            <w:r>
              <w:rPr>
                <w:b/>
                <w:sz w:val="20"/>
                <w:szCs w:val="20"/>
              </w:rPr>
              <w:t>Purpose of the Procedure</w:t>
            </w:r>
            <w:r w:rsidR="008C08A2">
              <w:rPr>
                <w:b/>
                <w:sz w:val="20"/>
                <w:szCs w:val="20"/>
              </w:rPr>
              <w:t xml:space="preserve"> – </w:t>
            </w:r>
            <w:r w:rsidR="008C08A2" w:rsidRPr="008C08A2">
              <w:rPr>
                <w:sz w:val="20"/>
                <w:szCs w:val="20"/>
              </w:rPr>
              <w:t xml:space="preserve">Describe </w:t>
            </w:r>
            <w:r w:rsidR="008C08A2">
              <w:rPr>
                <w:sz w:val="20"/>
                <w:szCs w:val="20"/>
              </w:rPr>
              <w:t>in detail the reason for the procedure (what is being done and why).</w:t>
            </w:r>
          </w:p>
        </w:tc>
      </w:tr>
      <w:tr w:rsidR="007E33B6" w14:paraId="6950D9E1" w14:textId="77777777" w:rsidTr="00BD5E6B">
        <w:trPr>
          <w:trHeight w:val="2215"/>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14:paraId="4B16ED03" w14:textId="77777777" w:rsidR="00605D3E" w:rsidRDefault="00605D3E" w:rsidP="00B41BAB">
            <w:pPr>
              <w:rPr>
                <w:rFonts w:ascii="Times New Roman" w:hAnsi="Times New Roman"/>
                <w:sz w:val="20"/>
                <w:szCs w:val="20"/>
              </w:rPr>
            </w:pPr>
            <w:r>
              <w:rPr>
                <w:rFonts w:ascii="Times New Roman" w:hAnsi="Times New Roman"/>
                <w:sz w:val="20"/>
                <w:szCs w:val="20"/>
              </w:rPr>
              <w:t>This document describes procedures for operating the PRAD Vacuum Chamber</w:t>
            </w:r>
          </w:p>
          <w:p w14:paraId="498F6268" w14:textId="77777777" w:rsidR="00605D3E" w:rsidRDefault="00605D3E" w:rsidP="00B41BAB">
            <w:pPr>
              <w:rPr>
                <w:rFonts w:ascii="Times New Roman" w:hAnsi="Times New Roman"/>
                <w:sz w:val="20"/>
                <w:szCs w:val="20"/>
              </w:rPr>
            </w:pPr>
          </w:p>
          <w:p w14:paraId="1CBF1337" w14:textId="77777777" w:rsidR="007E33B6" w:rsidRDefault="007E33B6" w:rsidP="005B1556"/>
        </w:tc>
      </w:tr>
      <w:tr w:rsidR="007E33B6" w14:paraId="2DA1BDA9" w14:textId="77777777" w:rsidTr="00FD3467">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14:paraId="5DC36FB8" w14:textId="77777777" w:rsidR="007E33B6" w:rsidRDefault="007E33B6" w:rsidP="00AA4C9B">
            <w:pPr>
              <w:numPr>
                <w:ilvl w:val="0"/>
                <w:numId w:val="2"/>
              </w:numPr>
              <w:jc w:val="left"/>
              <w:rPr>
                <w:b/>
                <w:sz w:val="20"/>
                <w:szCs w:val="20"/>
              </w:rPr>
            </w:pPr>
            <w:r>
              <w:rPr>
                <w:b/>
                <w:sz w:val="20"/>
                <w:szCs w:val="20"/>
              </w:rPr>
              <w:t xml:space="preserve">Scope – </w:t>
            </w:r>
            <w:r>
              <w:rPr>
                <w:sz w:val="20"/>
                <w:szCs w:val="20"/>
              </w:rPr>
              <w:t xml:space="preserve">include </w:t>
            </w:r>
            <w:r w:rsidR="00AA4C9B">
              <w:rPr>
                <w:sz w:val="20"/>
                <w:szCs w:val="20"/>
              </w:rPr>
              <w:t xml:space="preserve">all </w:t>
            </w:r>
            <w:r>
              <w:rPr>
                <w:sz w:val="20"/>
                <w:szCs w:val="20"/>
              </w:rPr>
              <w:t xml:space="preserve">operations, people, and/or areas </w:t>
            </w:r>
            <w:r w:rsidR="00AA4C9B">
              <w:rPr>
                <w:sz w:val="20"/>
                <w:szCs w:val="20"/>
              </w:rPr>
              <w:t>that the</w:t>
            </w:r>
            <w:r>
              <w:rPr>
                <w:sz w:val="20"/>
                <w:szCs w:val="20"/>
              </w:rPr>
              <w:t xml:space="preserve"> procedure </w:t>
            </w:r>
            <w:r w:rsidR="00AA4C9B">
              <w:rPr>
                <w:sz w:val="20"/>
                <w:szCs w:val="20"/>
              </w:rPr>
              <w:t>will affect.</w:t>
            </w:r>
          </w:p>
        </w:tc>
      </w:tr>
      <w:tr w:rsidR="00605D3E" w14:paraId="70473C8A" w14:textId="77777777" w:rsidTr="00605D3E">
        <w:trPr>
          <w:trHeight w:val="217"/>
          <w:jc w:val="center"/>
        </w:trPr>
        <w:tc>
          <w:tcPr>
            <w:tcW w:w="11160" w:type="dxa"/>
            <w:gridSpan w:val="2"/>
            <w:tcBorders>
              <w:top w:val="single" w:sz="4" w:space="0" w:color="auto"/>
              <w:left w:val="single" w:sz="12" w:space="0" w:color="auto"/>
              <w:bottom w:val="single" w:sz="4" w:space="0" w:color="auto"/>
              <w:right w:val="single" w:sz="12" w:space="0" w:color="auto"/>
            </w:tcBorders>
            <w:vAlign w:val="center"/>
            <w:hideMark/>
          </w:tcPr>
          <w:p w14:paraId="30F5D1BD" w14:textId="77777777" w:rsidR="00605D3E" w:rsidRPr="00272B8B" w:rsidRDefault="00605D3E" w:rsidP="00605D3E">
            <w:pPr>
              <w:jc w:val="left"/>
              <w:rPr>
                <w:rFonts w:ascii="Times New Roman" w:hAnsi="Times New Roman"/>
                <w:sz w:val="20"/>
                <w:szCs w:val="20"/>
              </w:rPr>
            </w:pPr>
            <w:r>
              <w:rPr>
                <w:rFonts w:ascii="Times New Roman" w:hAnsi="Times New Roman"/>
                <w:sz w:val="20"/>
                <w:szCs w:val="20"/>
              </w:rPr>
              <w:t>The operations include but not limited to installation and removal of widow cover, connection of the beam pipe to the window.</w:t>
            </w:r>
          </w:p>
          <w:p w14:paraId="617C153A" w14:textId="77777777" w:rsidR="00605D3E" w:rsidRDefault="00605D3E" w:rsidP="00605D3E">
            <w:pPr>
              <w:jc w:val="left"/>
              <w:rPr>
                <w:rFonts w:ascii="Times New Roman" w:hAnsi="Times New Roman"/>
                <w:sz w:val="20"/>
                <w:szCs w:val="20"/>
              </w:rPr>
            </w:pPr>
            <w:r>
              <w:rPr>
                <w:rFonts w:ascii="Times New Roman" w:hAnsi="Times New Roman"/>
                <w:sz w:val="20"/>
                <w:szCs w:val="20"/>
              </w:rPr>
              <w:t>All operations near the window should be performed by authorized personnel only.</w:t>
            </w:r>
          </w:p>
        </w:tc>
      </w:tr>
      <w:tr w:rsidR="00605D3E" w14:paraId="7A07DF8A" w14:textId="77777777" w:rsidTr="00FD3467">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14:paraId="77EA7E9A" w14:textId="77777777" w:rsidR="00605D3E" w:rsidRPr="00AA4C9B" w:rsidRDefault="00605D3E" w:rsidP="00AA4C9B">
            <w:pPr>
              <w:numPr>
                <w:ilvl w:val="0"/>
                <w:numId w:val="2"/>
              </w:numPr>
              <w:jc w:val="left"/>
              <w:rPr>
                <w:b/>
                <w:sz w:val="20"/>
                <w:szCs w:val="20"/>
              </w:rPr>
            </w:pPr>
            <w:r>
              <w:rPr>
                <w:b/>
                <w:sz w:val="20"/>
                <w:szCs w:val="20"/>
              </w:rPr>
              <w:t xml:space="preserve">Description of the Facility – </w:t>
            </w:r>
            <w:r w:rsidRPr="00AA4C9B">
              <w:rPr>
                <w:sz w:val="20"/>
                <w:szCs w:val="20"/>
              </w:rPr>
              <w:t>include floor plans and layout of a typical experiment or operation</w:t>
            </w:r>
            <w:r>
              <w:rPr>
                <w:sz w:val="20"/>
                <w:szCs w:val="20"/>
              </w:rPr>
              <w:t>.</w:t>
            </w:r>
          </w:p>
        </w:tc>
      </w:tr>
      <w:tr w:rsidR="00605D3E" w14:paraId="4BD406B4" w14:textId="77777777" w:rsidTr="00BD5E6B">
        <w:trPr>
          <w:trHeight w:val="145"/>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14:paraId="1B17AC3E" w14:textId="77777777" w:rsidR="00605D3E" w:rsidRPr="00445E70" w:rsidRDefault="00605D3E" w:rsidP="00605D3E">
            <w:pPr>
              <w:rPr>
                <w:sz w:val="20"/>
                <w:szCs w:val="20"/>
              </w:rPr>
            </w:pPr>
            <w:r w:rsidRPr="00272B8B">
              <w:rPr>
                <w:rFonts w:ascii="Times New Roman" w:hAnsi="Times New Roman"/>
                <w:sz w:val="20"/>
                <w:szCs w:val="20"/>
              </w:rPr>
              <w:t xml:space="preserve">The </w:t>
            </w:r>
            <w:proofErr w:type="spellStart"/>
            <w:r w:rsidRPr="00272B8B">
              <w:rPr>
                <w:rFonts w:ascii="Times New Roman" w:hAnsi="Times New Roman"/>
                <w:sz w:val="20"/>
                <w:szCs w:val="20"/>
              </w:rPr>
              <w:t>PRad</w:t>
            </w:r>
            <w:proofErr w:type="spellEnd"/>
            <w:r w:rsidRPr="00272B8B">
              <w:rPr>
                <w:rFonts w:ascii="Times New Roman" w:hAnsi="Times New Roman"/>
                <w:sz w:val="20"/>
                <w:szCs w:val="20"/>
              </w:rPr>
              <w:t xml:space="preserve"> experiment is s</w:t>
            </w:r>
            <w:r>
              <w:rPr>
                <w:rFonts w:ascii="Times New Roman" w:hAnsi="Times New Roman"/>
                <w:sz w:val="20"/>
                <w:szCs w:val="20"/>
              </w:rPr>
              <w:t>et up on level 1 of the Hall B S</w:t>
            </w:r>
            <w:r w:rsidRPr="00272B8B">
              <w:rPr>
                <w:rFonts w:ascii="Times New Roman" w:hAnsi="Times New Roman"/>
                <w:sz w:val="20"/>
                <w:szCs w:val="20"/>
              </w:rPr>
              <w:t>pace</w:t>
            </w:r>
            <w:r>
              <w:rPr>
                <w:rFonts w:ascii="Times New Roman" w:hAnsi="Times New Roman"/>
                <w:sz w:val="20"/>
                <w:szCs w:val="20"/>
              </w:rPr>
              <w:t xml:space="preserve"> F</w:t>
            </w:r>
            <w:r w:rsidRPr="00272B8B">
              <w:rPr>
                <w:rFonts w:ascii="Times New Roman" w:hAnsi="Times New Roman"/>
                <w:sz w:val="20"/>
                <w:szCs w:val="20"/>
              </w:rPr>
              <w:t xml:space="preserve">rame.  </w:t>
            </w:r>
            <w:proofErr w:type="spellStart"/>
            <w:r w:rsidRPr="00445E70">
              <w:rPr>
                <w:rFonts w:ascii="Times New Roman" w:hAnsi="Times New Roman"/>
                <w:sz w:val="20"/>
                <w:szCs w:val="20"/>
              </w:rPr>
              <w:t>PRad</w:t>
            </w:r>
            <w:proofErr w:type="spellEnd"/>
            <w:r w:rsidRPr="00445E70">
              <w:rPr>
                <w:rFonts w:ascii="Times New Roman" w:hAnsi="Times New Roman"/>
                <w:sz w:val="20"/>
                <w:szCs w:val="20"/>
              </w:rPr>
              <w:t xml:space="preserve"> experiment a large </w:t>
            </w:r>
            <w:r w:rsidRPr="00445E70">
              <w:rPr>
                <w:rFonts w:ascii="BlairMdITC TT-Medium" w:hAnsi="BlairMdITC TT-Medium" w:cs="BlairMdITC TT-Medium"/>
                <w:sz w:val="20"/>
                <w:szCs w:val="20"/>
              </w:rPr>
              <w:t>∼</w:t>
            </w:r>
            <w:r w:rsidRPr="00445E70">
              <w:rPr>
                <w:rFonts w:ascii="Times New Roman" w:hAnsi="Times New Roman"/>
                <w:sz w:val="20"/>
                <w:szCs w:val="20"/>
              </w:rPr>
              <w:t xml:space="preserve">5m long vacuum chamber extending from the target to the </w:t>
            </w:r>
            <w:proofErr w:type="spellStart"/>
            <w:r w:rsidRPr="00445E70">
              <w:rPr>
                <w:rFonts w:ascii="Times New Roman" w:hAnsi="Times New Roman"/>
                <w:sz w:val="20"/>
                <w:szCs w:val="20"/>
              </w:rPr>
              <w:t>PRad</w:t>
            </w:r>
            <w:proofErr w:type="spellEnd"/>
            <w:r w:rsidRPr="00445E70">
              <w:rPr>
                <w:rFonts w:ascii="Times New Roman" w:hAnsi="Times New Roman"/>
                <w:sz w:val="20"/>
                <w:szCs w:val="20"/>
              </w:rPr>
              <w:t xml:space="preserve"> detector system. </w:t>
            </w:r>
            <w:r w:rsidRPr="00445E70">
              <w:rPr>
                <w:sz w:val="20"/>
                <w:szCs w:val="20"/>
              </w:rPr>
              <w:t xml:space="preserve">There is a 1.7m diameter 63 mil Al. window at one end of the vacuum chamber, just before the </w:t>
            </w:r>
            <w:proofErr w:type="spellStart"/>
            <w:r w:rsidRPr="00445E70">
              <w:rPr>
                <w:sz w:val="20"/>
                <w:szCs w:val="20"/>
              </w:rPr>
              <w:t>PRad</w:t>
            </w:r>
            <w:proofErr w:type="spellEnd"/>
            <w:r w:rsidRPr="00445E70">
              <w:rPr>
                <w:sz w:val="20"/>
                <w:szCs w:val="20"/>
              </w:rPr>
              <w:t xml:space="preserve"> detectors. </w:t>
            </w:r>
            <w:r>
              <w:rPr>
                <w:sz w:val="20"/>
                <w:szCs w:val="20"/>
              </w:rPr>
              <w:t xml:space="preserve">When this chamber is under vacuum it has very large stored energy. The accidental rapture of the window </w:t>
            </w:r>
            <w:proofErr w:type="gramStart"/>
            <w:r>
              <w:rPr>
                <w:sz w:val="20"/>
                <w:szCs w:val="20"/>
              </w:rPr>
              <w:t>causes  release</w:t>
            </w:r>
            <w:proofErr w:type="gramEnd"/>
            <w:r>
              <w:rPr>
                <w:sz w:val="20"/>
                <w:szCs w:val="20"/>
              </w:rPr>
              <w:t xml:space="preserve"> of this stored energy. This presents a hazard to the personal and equipment.</w:t>
            </w:r>
          </w:p>
          <w:p w14:paraId="76378AC8" w14:textId="77777777" w:rsidR="00605D3E" w:rsidRDefault="00605D3E" w:rsidP="00BD5E6B">
            <w:pPr>
              <w:ind w:left="720"/>
              <w:jc w:val="left"/>
            </w:pPr>
          </w:p>
        </w:tc>
      </w:tr>
      <w:tr w:rsidR="00605D3E" w14:paraId="6D5E8AC2" w14:textId="77777777" w:rsidTr="00FD3467">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14:paraId="2011FE89" w14:textId="77777777" w:rsidR="00605D3E" w:rsidRDefault="00605D3E">
            <w:pPr>
              <w:numPr>
                <w:ilvl w:val="0"/>
                <w:numId w:val="2"/>
              </w:numPr>
              <w:jc w:val="left"/>
              <w:rPr>
                <w:b/>
                <w:sz w:val="20"/>
                <w:szCs w:val="20"/>
              </w:rPr>
            </w:pPr>
            <w:r>
              <w:rPr>
                <w:b/>
                <w:sz w:val="20"/>
                <w:szCs w:val="20"/>
              </w:rPr>
              <w:t>Authority and Responsibility:</w:t>
            </w:r>
          </w:p>
        </w:tc>
      </w:tr>
      <w:tr w:rsidR="00605D3E" w14:paraId="6BCAA373" w14:textId="77777777" w:rsidTr="00AA4C9B">
        <w:trPr>
          <w:jc w:val="center"/>
        </w:trPr>
        <w:tc>
          <w:tcPr>
            <w:tcW w:w="540" w:type="dxa"/>
            <w:tcBorders>
              <w:top w:val="single" w:sz="4" w:space="0" w:color="auto"/>
              <w:left w:val="single" w:sz="12" w:space="0" w:color="auto"/>
              <w:bottom w:val="nil"/>
              <w:right w:val="single" w:sz="4" w:space="0" w:color="auto"/>
            </w:tcBorders>
            <w:shd w:val="thinDiagStripe" w:color="auto" w:fill="auto"/>
            <w:vAlign w:val="center"/>
          </w:tcPr>
          <w:p w14:paraId="5EFE2F22" w14:textId="77777777" w:rsidR="00605D3E" w:rsidRDefault="00605D3E">
            <w:pPr>
              <w:ind w:left="360"/>
              <w:jc w:val="left"/>
              <w:rPr>
                <w:b/>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hideMark/>
          </w:tcPr>
          <w:p w14:paraId="58631287" w14:textId="77777777" w:rsidR="00605D3E" w:rsidRPr="007C47C6" w:rsidRDefault="00605D3E" w:rsidP="007C47C6">
            <w:pPr>
              <w:numPr>
                <w:ilvl w:val="1"/>
                <w:numId w:val="10"/>
              </w:numPr>
              <w:ind w:left="513" w:hanging="513"/>
              <w:jc w:val="left"/>
              <w:rPr>
                <w:b/>
                <w:sz w:val="20"/>
                <w:szCs w:val="20"/>
              </w:rPr>
            </w:pPr>
            <w:r w:rsidRPr="007C47C6">
              <w:rPr>
                <w:b/>
                <w:sz w:val="20"/>
                <w:szCs w:val="20"/>
              </w:rPr>
              <w:t>Who has authority to implement/terminate</w:t>
            </w:r>
          </w:p>
        </w:tc>
      </w:tr>
      <w:tr w:rsidR="00605D3E" w14:paraId="12BAE242" w14:textId="77777777" w:rsidTr="00BD5E6B">
        <w:trPr>
          <w:trHeight w:val="164"/>
          <w:jc w:val="center"/>
        </w:trPr>
        <w:tc>
          <w:tcPr>
            <w:tcW w:w="540" w:type="dxa"/>
            <w:tcBorders>
              <w:top w:val="nil"/>
              <w:left w:val="single" w:sz="12" w:space="0" w:color="auto"/>
              <w:bottom w:val="nil"/>
              <w:right w:val="single" w:sz="4" w:space="0" w:color="auto"/>
            </w:tcBorders>
            <w:shd w:val="thinDiagStripe" w:color="auto" w:fill="auto"/>
            <w:vAlign w:val="center"/>
            <w:hideMark/>
          </w:tcPr>
          <w:p w14:paraId="57ED6DE2" w14:textId="77777777" w:rsidR="00605D3E" w:rsidRDefault="00605D3E">
            <w:pPr>
              <w:ind w:left="720"/>
              <w:jc w:val="left"/>
            </w:pPr>
          </w:p>
        </w:tc>
        <w:tc>
          <w:tcPr>
            <w:tcW w:w="10620" w:type="dxa"/>
            <w:tcBorders>
              <w:top w:val="nil"/>
              <w:left w:val="single" w:sz="4" w:space="0" w:color="auto"/>
              <w:bottom w:val="single" w:sz="4" w:space="0" w:color="auto"/>
              <w:right w:val="single" w:sz="12" w:space="0" w:color="auto"/>
            </w:tcBorders>
          </w:tcPr>
          <w:p w14:paraId="4A9D61B9" w14:textId="77777777" w:rsidR="00605D3E" w:rsidRDefault="00605D3E" w:rsidP="00BD5E6B">
            <w:pPr>
              <w:ind w:left="720"/>
              <w:jc w:val="left"/>
            </w:pPr>
            <w:r>
              <w:t>Hall B engineer or designee</w:t>
            </w:r>
          </w:p>
        </w:tc>
      </w:tr>
      <w:tr w:rsidR="00605D3E" w14:paraId="51B0CD1B" w14:textId="77777777" w:rsidTr="00AA4C9B">
        <w:trPr>
          <w:jc w:val="center"/>
        </w:trPr>
        <w:tc>
          <w:tcPr>
            <w:tcW w:w="540" w:type="dxa"/>
            <w:tcBorders>
              <w:top w:val="nil"/>
              <w:left w:val="single" w:sz="12" w:space="0" w:color="auto"/>
              <w:bottom w:val="nil"/>
              <w:right w:val="single" w:sz="4" w:space="0" w:color="auto"/>
            </w:tcBorders>
            <w:shd w:val="thinDiagStripe" w:color="auto" w:fill="auto"/>
            <w:vAlign w:val="center"/>
          </w:tcPr>
          <w:p w14:paraId="2686AE9B" w14:textId="77777777" w:rsidR="00605D3E" w:rsidRDefault="00605D3E">
            <w:pPr>
              <w:ind w:left="360"/>
              <w:jc w:val="left"/>
              <w:rPr>
                <w:b/>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hideMark/>
          </w:tcPr>
          <w:p w14:paraId="17E545BB" w14:textId="77777777" w:rsidR="00605D3E" w:rsidRPr="007C47C6" w:rsidRDefault="00605D3E" w:rsidP="007C47C6">
            <w:pPr>
              <w:numPr>
                <w:ilvl w:val="1"/>
                <w:numId w:val="10"/>
              </w:numPr>
              <w:ind w:left="513" w:hanging="513"/>
              <w:jc w:val="left"/>
              <w:rPr>
                <w:b/>
                <w:sz w:val="20"/>
                <w:szCs w:val="20"/>
              </w:rPr>
            </w:pPr>
            <w:r w:rsidRPr="007C47C6">
              <w:rPr>
                <w:b/>
                <w:sz w:val="20"/>
                <w:szCs w:val="20"/>
              </w:rPr>
              <w:t xml:space="preserve">Who </w:t>
            </w:r>
            <w:r>
              <w:rPr>
                <w:b/>
                <w:sz w:val="20"/>
                <w:szCs w:val="20"/>
              </w:rPr>
              <w:t>is responsible for key tasks</w:t>
            </w:r>
          </w:p>
        </w:tc>
      </w:tr>
      <w:tr w:rsidR="00605D3E" w14:paraId="44097EF3" w14:textId="77777777" w:rsidTr="00BD5E6B">
        <w:trPr>
          <w:trHeight w:val="128"/>
          <w:jc w:val="center"/>
        </w:trPr>
        <w:tc>
          <w:tcPr>
            <w:tcW w:w="540" w:type="dxa"/>
            <w:tcBorders>
              <w:top w:val="nil"/>
              <w:left w:val="single" w:sz="12" w:space="0" w:color="auto"/>
              <w:bottom w:val="nil"/>
              <w:right w:val="single" w:sz="4" w:space="0" w:color="auto"/>
            </w:tcBorders>
            <w:shd w:val="thinDiagStripe" w:color="auto" w:fill="auto"/>
            <w:vAlign w:val="center"/>
            <w:hideMark/>
          </w:tcPr>
          <w:p w14:paraId="06B96B2A" w14:textId="77777777" w:rsidR="00605D3E" w:rsidRDefault="00605D3E">
            <w:pPr>
              <w:ind w:left="720"/>
              <w:jc w:val="left"/>
            </w:pPr>
          </w:p>
        </w:tc>
        <w:tc>
          <w:tcPr>
            <w:tcW w:w="10620" w:type="dxa"/>
            <w:tcBorders>
              <w:top w:val="nil"/>
              <w:left w:val="single" w:sz="4" w:space="0" w:color="auto"/>
              <w:bottom w:val="single" w:sz="4" w:space="0" w:color="auto"/>
              <w:right w:val="single" w:sz="12" w:space="0" w:color="auto"/>
            </w:tcBorders>
          </w:tcPr>
          <w:p w14:paraId="1250E262" w14:textId="5DE4C29A" w:rsidR="00605D3E" w:rsidRPr="006E0091" w:rsidRDefault="00605D3E" w:rsidP="00F67DF7">
            <w:pPr>
              <w:ind w:left="695"/>
              <w:jc w:val="left"/>
            </w:pPr>
            <w:r>
              <w:t>Hall B work coordinator or designee</w:t>
            </w:r>
            <w:r w:rsidR="003B5E7E">
              <w:t xml:space="preserve">. </w:t>
            </w:r>
            <w:r w:rsidR="00F67DF7">
              <w:t>Only the personnel authorized by the Hall Work Coordinator or designee can perform the work.</w:t>
            </w:r>
          </w:p>
        </w:tc>
      </w:tr>
      <w:tr w:rsidR="00605D3E" w14:paraId="6E04220F" w14:textId="77777777" w:rsidTr="00AA4C9B">
        <w:trPr>
          <w:jc w:val="center"/>
        </w:trPr>
        <w:tc>
          <w:tcPr>
            <w:tcW w:w="540" w:type="dxa"/>
            <w:tcBorders>
              <w:top w:val="nil"/>
              <w:left w:val="single" w:sz="12" w:space="0" w:color="auto"/>
              <w:bottom w:val="nil"/>
              <w:right w:val="single" w:sz="4" w:space="0" w:color="auto"/>
            </w:tcBorders>
            <w:shd w:val="thinDiagStripe" w:color="auto" w:fill="auto"/>
            <w:vAlign w:val="center"/>
            <w:hideMark/>
          </w:tcPr>
          <w:p w14:paraId="3B5816B4" w14:textId="77777777" w:rsidR="00605D3E" w:rsidRDefault="00605D3E" w:rsidP="007C47C6">
            <w:pPr>
              <w:jc w:val="left"/>
              <w:rPr>
                <w:b/>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tcPr>
          <w:p w14:paraId="3D6BDCD8" w14:textId="77777777" w:rsidR="00605D3E" w:rsidRPr="007C47C6" w:rsidRDefault="00605D3E" w:rsidP="007C47C6">
            <w:pPr>
              <w:numPr>
                <w:ilvl w:val="1"/>
                <w:numId w:val="10"/>
              </w:numPr>
              <w:ind w:left="513" w:hanging="513"/>
              <w:jc w:val="left"/>
              <w:rPr>
                <w:b/>
                <w:sz w:val="20"/>
                <w:szCs w:val="20"/>
              </w:rPr>
            </w:pPr>
            <w:r w:rsidRPr="007C47C6">
              <w:rPr>
                <w:b/>
                <w:sz w:val="20"/>
                <w:szCs w:val="20"/>
              </w:rPr>
              <w:t xml:space="preserve">Who analyzes the special or unusual hazards </w:t>
            </w:r>
            <w:r w:rsidRPr="00A21F0F">
              <w:rPr>
                <w:sz w:val="20"/>
                <w:szCs w:val="20"/>
              </w:rPr>
              <w:t xml:space="preserve">(See </w:t>
            </w:r>
            <w:hyperlink r:id="rId13" w:history="1">
              <w:r w:rsidRPr="00A21F0F">
                <w:rPr>
                  <w:rStyle w:val="Hyperlink"/>
                  <w:bCs/>
                  <w:sz w:val="20"/>
                  <w:szCs w:val="20"/>
                </w:rPr>
                <w:t>ES&amp;H Manual Chapter 3210 Appendix T1 Work Planning, Control, and Authorization Procedure</w:t>
              </w:r>
            </w:hyperlink>
            <w:r w:rsidRPr="00A21F0F">
              <w:rPr>
                <w:sz w:val="20"/>
                <w:szCs w:val="20"/>
              </w:rPr>
              <w:t>)</w:t>
            </w:r>
          </w:p>
        </w:tc>
      </w:tr>
      <w:tr w:rsidR="00605D3E" w14:paraId="76CB430F" w14:textId="77777777" w:rsidTr="00BD5E6B">
        <w:trPr>
          <w:trHeight w:val="163"/>
          <w:jc w:val="center"/>
        </w:trPr>
        <w:tc>
          <w:tcPr>
            <w:tcW w:w="540" w:type="dxa"/>
            <w:tcBorders>
              <w:top w:val="nil"/>
              <w:left w:val="single" w:sz="12" w:space="0" w:color="auto"/>
              <w:bottom w:val="nil"/>
              <w:right w:val="single" w:sz="4" w:space="0" w:color="auto"/>
            </w:tcBorders>
            <w:shd w:val="thinDiagStripe" w:color="auto" w:fill="auto"/>
            <w:vAlign w:val="center"/>
            <w:hideMark/>
          </w:tcPr>
          <w:p w14:paraId="2F9B8041" w14:textId="77777777" w:rsidR="00605D3E" w:rsidRDefault="00605D3E">
            <w:pPr>
              <w:ind w:left="720"/>
              <w:jc w:val="left"/>
            </w:pPr>
          </w:p>
        </w:tc>
        <w:tc>
          <w:tcPr>
            <w:tcW w:w="10620" w:type="dxa"/>
            <w:tcBorders>
              <w:top w:val="single" w:sz="4" w:space="0" w:color="auto"/>
              <w:left w:val="single" w:sz="4" w:space="0" w:color="auto"/>
              <w:bottom w:val="single" w:sz="4" w:space="0" w:color="auto"/>
              <w:right w:val="single" w:sz="12" w:space="0" w:color="auto"/>
            </w:tcBorders>
          </w:tcPr>
          <w:p w14:paraId="7B93F92E" w14:textId="77777777" w:rsidR="00605D3E" w:rsidRDefault="003B5E7E" w:rsidP="00BD5E6B">
            <w:pPr>
              <w:ind w:left="720"/>
              <w:jc w:val="left"/>
            </w:pPr>
            <w:r>
              <w:t>Hall B engineer</w:t>
            </w:r>
          </w:p>
        </w:tc>
      </w:tr>
      <w:tr w:rsidR="00605D3E" w14:paraId="08E6F30F" w14:textId="77777777" w:rsidTr="007A2EDA">
        <w:trPr>
          <w:trHeight w:val="163"/>
          <w:jc w:val="center"/>
        </w:trPr>
        <w:tc>
          <w:tcPr>
            <w:tcW w:w="540" w:type="dxa"/>
            <w:tcBorders>
              <w:top w:val="nil"/>
              <w:left w:val="single" w:sz="12" w:space="0" w:color="auto"/>
              <w:bottom w:val="nil"/>
              <w:right w:val="single" w:sz="4" w:space="0" w:color="auto"/>
            </w:tcBorders>
            <w:shd w:val="thinDiagStripe" w:color="auto" w:fill="auto"/>
            <w:vAlign w:val="center"/>
            <w:hideMark/>
          </w:tcPr>
          <w:p w14:paraId="6ED87F45" w14:textId="77777777" w:rsidR="00605D3E" w:rsidRDefault="00605D3E">
            <w:pPr>
              <w:ind w:left="720"/>
              <w:jc w:val="left"/>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tcPr>
          <w:p w14:paraId="02977EC5" w14:textId="77777777" w:rsidR="00605D3E" w:rsidRPr="007C47C6" w:rsidRDefault="00605D3E" w:rsidP="002143FB">
            <w:pPr>
              <w:numPr>
                <w:ilvl w:val="1"/>
                <w:numId w:val="10"/>
              </w:numPr>
              <w:ind w:left="513" w:hanging="513"/>
              <w:jc w:val="left"/>
              <w:rPr>
                <w:b/>
                <w:sz w:val="20"/>
                <w:szCs w:val="20"/>
              </w:rPr>
            </w:pPr>
            <w:r>
              <w:rPr>
                <w:b/>
                <w:sz w:val="20"/>
                <w:szCs w:val="20"/>
              </w:rPr>
              <w:t xml:space="preserve">What are the Training Requirements </w:t>
            </w:r>
            <w:r>
              <w:rPr>
                <w:sz w:val="20"/>
              </w:rPr>
              <w:t>(</w:t>
            </w:r>
            <w:r w:rsidRPr="00920832">
              <w:rPr>
                <w:sz w:val="20"/>
              </w:rPr>
              <w:t xml:space="preserve">See </w:t>
            </w:r>
            <w:hyperlink r:id="rId14" w:history="1">
              <w:r w:rsidRPr="00920832">
                <w:rPr>
                  <w:rStyle w:val="Hyperlink"/>
                  <w:sz w:val="20"/>
                </w:rPr>
                <w:t>http://www.jlab.org/div_dept/train/poc.pdf</w:t>
              </w:r>
            </w:hyperlink>
            <w:r>
              <w:rPr>
                <w:sz w:val="20"/>
              </w:rPr>
              <w:t>)</w:t>
            </w:r>
          </w:p>
        </w:tc>
      </w:tr>
      <w:tr w:rsidR="00605D3E" w14:paraId="2AF4B1F1" w14:textId="77777777" w:rsidTr="00BD5E6B">
        <w:trPr>
          <w:trHeight w:val="163"/>
          <w:jc w:val="center"/>
        </w:trPr>
        <w:tc>
          <w:tcPr>
            <w:tcW w:w="540" w:type="dxa"/>
            <w:tcBorders>
              <w:top w:val="nil"/>
              <w:left w:val="single" w:sz="12" w:space="0" w:color="auto"/>
              <w:bottom w:val="single" w:sz="4" w:space="0" w:color="auto"/>
              <w:right w:val="single" w:sz="4" w:space="0" w:color="auto"/>
            </w:tcBorders>
            <w:shd w:val="thinDiagStripe" w:color="auto" w:fill="auto"/>
            <w:vAlign w:val="center"/>
            <w:hideMark/>
          </w:tcPr>
          <w:p w14:paraId="1F072F5D" w14:textId="77777777" w:rsidR="00605D3E" w:rsidRDefault="00605D3E">
            <w:pPr>
              <w:ind w:left="720"/>
              <w:jc w:val="left"/>
            </w:pPr>
          </w:p>
        </w:tc>
        <w:tc>
          <w:tcPr>
            <w:tcW w:w="10620" w:type="dxa"/>
            <w:tcBorders>
              <w:top w:val="single" w:sz="4" w:space="0" w:color="auto"/>
              <w:left w:val="single" w:sz="4" w:space="0" w:color="auto"/>
              <w:bottom w:val="single" w:sz="4" w:space="0" w:color="auto"/>
              <w:right w:val="single" w:sz="12" w:space="0" w:color="auto"/>
            </w:tcBorders>
          </w:tcPr>
          <w:p w14:paraId="71B0D3FF" w14:textId="77777777" w:rsidR="003B5E7E" w:rsidRDefault="003B5E7E" w:rsidP="003B5E7E">
            <w:pPr>
              <w:numPr>
                <w:ilvl w:val="0"/>
                <w:numId w:val="22"/>
              </w:numPr>
              <w:jc w:val="left"/>
            </w:pPr>
            <w:r>
              <w:t>Read the OSP</w:t>
            </w:r>
          </w:p>
          <w:p w14:paraId="27C1CAB2" w14:textId="77777777" w:rsidR="003B5E7E" w:rsidRDefault="003B5E7E" w:rsidP="003B5E7E">
            <w:pPr>
              <w:numPr>
                <w:ilvl w:val="0"/>
                <w:numId w:val="22"/>
              </w:numPr>
              <w:jc w:val="left"/>
            </w:pPr>
            <w:r>
              <w:t>EH&amp;S orientation (SAF100)</w:t>
            </w:r>
          </w:p>
          <w:p w14:paraId="5089E3DB" w14:textId="77777777" w:rsidR="00605D3E" w:rsidRDefault="003B5E7E" w:rsidP="003B5E7E">
            <w:pPr>
              <w:numPr>
                <w:ilvl w:val="0"/>
                <w:numId w:val="22"/>
              </w:numPr>
              <w:jc w:val="left"/>
            </w:pPr>
            <w:r>
              <w:t>Hall B safety awareness training (SAF111)</w:t>
            </w:r>
          </w:p>
          <w:p w14:paraId="54F7368D" w14:textId="77777777" w:rsidR="003B5E7E" w:rsidRDefault="003B5E7E" w:rsidP="003B5E7E">
            <w:pPr>
              <w:numPr>
                <w:ilvl w:val="0"/>
                <w:numId w:val="22"/>
              </w:numPr>
              <w:jc w:val="left"/>
            </w:pPr>
            <w:proofErr w:type="spellStart"/>
            <w:r>
              <w:t>PRad</w:t>
            </w:r>
            <w:proofErr w:type="spellEnd"/>
            <w:r>
              <w:t xml:space="preserve"> ESAD</w:t>
            </w:r>
          </w:p>
        </w:tc>
      </w:tr>
      <w:tr w:rsidR="00605D3E" w14:paraId="2B22DE23" w14:textId="77777777" w:rsidTr="00FD3467">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14:paraId="085B218D" w14:textId="77777777" w:rsidR="00605D3E" w:rsidRDefault="00605D3E" w:rsidP="0025114D">
            <w:pPr>
              <w:numPr>
                <w:ilvl w:val="0"/>
                <w:numId w:val="2"/>
              </w:numPr>
              <w:jc w:val="left"/>
              <w:rPr>
                <w:b/>
                <w:sz w:val="20"/>
                <w:szCs w:val="20"/>
              </w:rPr>
            </w:pPr>
            <w:r>
              <w:rPr>
                <w:b/>
                <w:sz w:val="20"/>
                <w:szCs w:val="20"/>
              </w:rPr>
              <w:t>Personal and Environmental Hazard Controls Including:</w:t>
            </w:r>
          </w:p>
        </w:tc>
      </w:tr>
      <w:tr w:rsidR="00605D3E" w14:paraId="3FB42DD5" w14:textId="77777777" w:rsidTr="006144CA">
        <w:trPr>
          <w:trHeight w:val="299"/>
          <w:jc w:val="center"/>
        </w:trPr>
        <w:tc>
          <w:tcPr>
            <w:tcW w:w="540" w:type="dxa"/>
            <w:tcBorders>
              <w:top w:val="nil"/>
              <w:left w:val="single" w:sz="12" w:space="0" w:color="auto"/>
              <w:bottom w:val="nil"/>
              <w:right w:val="single" w:sz="4" w:space="0" w:color="auto"/>
            </w:tcBorders>
            <w:shd w:val="thinDiagStripe" w:color="auto" w:fill="auto"/>
            <w:vAlign w:val="center"/>
            <w:hideMark/>
          </w:tcPr>
          <w:p w14:paraId="73B0BC3A" w14:textId="77777777" w:rsidR="00605D3E" w:rsidRDefault="00605D3E">
            <w:pPr>
              <w:ind w:left="720"/>
              <w:jc w:val="left"/>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tcPr>
          <w:p w14:paraId="5E320344" w14:textId="77777777" w:rsidR="00605D3E" w:rsidRDefault="00605D3E" w:rsidP="006144CA">
            <w:pPr>
              <w:numPr>
                <w:ilvl w:val="1"/>
                <w:numId w:val="14"/>
              </w:numPr>
              <w:ind w:left="513" w:hanging="513"/>
              <w:jc w:val="left"/>
              <w:rPr>
                <w:b/>
                <w:sz w:val="20"/>
                <w:szCs w:val="20"/>
              </w:rPr>
            </w:pPr>
            <w:r>
              <w:rPr>
                <w:b/>
                <w:sz w:val="20"/>
                <w:szCs w:val="20"/>
              </w:rPr>
              <w:t>Shielding</w:t>
            </w:r>
          </w:p>
        </w:tc>
      </w:tr>
      <w:tr w:rsidR="00605D3E" w14:paraId="155ADCA6" w14:textId="77777777" w:rsidTr="00BD5E6B">
        <w:trPr>
          <w:trHeight w:val="299"/>
          <w:jc w:val="center"/>
        </w:trPr>
        <w:tc>
          <w:tcPr>
            <w:tcW w:w="540" w:type="dxa"/>
            <w:tcBorders>
              <w:top w:val="nil"/>
              <w:left w:val="single" w:sz="12" w:space="0" w:color="auto"/>
              <w:bottom w:val="nil"/>
              <w:right w:val="single" w:sz="4" w:space="0" w:color="auto"/>
            </w:tcBorders>
            <w:shd w:val="thinDiagStripe" w:color="auto" w:fill="auto"/>
            <w:vAlign w:val="center"/>
            <w:hideMark/>
          </w:tcPr>
          <w:p w14:paraId="7E4F0DF4" w14:textId="77777777" w:rsidR="00605D3E" w:rsidRDefault="00605D3E">
            <w:pPr>
              <w:ind w:left="720"/>
              <w:jc w:val="left"/>
            </w:pPr>
          </w:p>
        </w:tc>
        <w:tc>
          <w:tcPr>
            <w:tcW w:w="10620" w:type="dxa"/>
            <w:tcBorders>
              <w:top w:val="single" w:sz="4" w:space="0" w:color="auto"/>
              <w:left w:val="single" w:sz="4" w:space="0" w:color="auto"/>
              <w:bottom w:val="nil"/>
              <w:right w:val="single" w:sz="12" w:space="0" w:color="auto"/>
            </w:tcBorders>
          </w:tcPr>
          <w:p w14:paraId="39D75814" w14:textId="77777777" w:rsidR="00605D3E" w:rsidRDefault="003B5E7E" w:rsidP="00BD5E6B">
            <w:pPr>
              <w:ind w:left="720"/>
              <w:jc w:val="left"/>
            </w:pPr>
            <w:r>
              <w:t>N/A</w:t>
            </w:r>
          </w:p>
        </w:tc>
      </w:tr>
      <w:tr w:rsidR="00605D3E" w14:paraId="4D79A85A" w14:textId="77777777" w:rsidTr="00AA4C9B">
        <w:trPr>
          <w:jc w:val="center"/>
        </w:trPr>
        <w:tc>
          <w:tcPr>
            <w:tcW w:w="540" w:type="dxa"/>
            <w:tcBorders>
              <w:top w:val="nil"/>
              <w:left w:val="single" w:sz="12" w:space="0" w:color="auto"/>
              <w:bottom w:val="nil"/>
              <w:right w:val="single" w:sz="4" w:space="0" w:color="auto"/>
            </w:tcBorders>
            <w:shd w:val="thinDiagStripe" w:color="auto" w:fill="auto"/>
            <w:vAlign w:val="center"/>
          </w:tcPr>
          <w:p w14:paraId="59CF7690" w14:textId="77777777" w:rsidR="00605D3E" w:rsidRDefault="00605D3E">
            <w:pPr>
              <w:ind w:left="360"/>
              <w:jc w:val="left"/>
              <w:rPr>
                <w:b/>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hideMark/>
          </w:tcPr>
          <w:p w14:paraId="07045D3D" w14:textId="77777777" w:rsidR="00605D3E" w:rsidRDefault="00605D3E" w:rsidP="0025114D">
            <w:pPr>
              <w:numPr>
                <w:ilvl w:val="1"/>
                <w:numId w:val="14"/>
              </w:numPr>
              <w:ind w:left="513" w:hanging="513"/>
              <w:jc w:val="left"/>
              <w:rPr>
                <w:b/>
                <w:sz w:val="20"/>
                <w:szCs w:val="20"/>
              </w:rPr>
            </w:pPr>
            <w:r>
              <w:rPr>
                <w:b/>
                <w:sz w:val="20"/>
                <w:szCs w:val="20"/>
              </w:rPr>
              <w:t>Interlocks</w:t>
            </w:r>
          </w:p>
        </w:tc>
      </w:tr>
      <w:tr w:rsidR="00605D3E" w14:paraId="3D19FBAB" w14:textId="77777777" w:rsidTr="00BD5E6B">
        <w:trPr>
          <w:trHeight w:val="218"/>
          <w:jc w:val="center"/>
        </w:trPr>
        <w:tc>
          <w:tcPr>
            <w:tcW w:w="540" w:type="dxa"/>
            <w:tcBorders>
              <w:top w:val="nil"/>
              <w:left w:val="single" w:sz="12" w:space="0" w:color="auto"/>
              <w:bottom w:val="nil"/>
              <w:right w:val="single" w:sz="4" w:space="0" w:color="auto"/>
            </w:tcBorders>
            <w:shd w:val="thinDiagStripe" w:color="auto" w:fill="auto"/>
            <w:vAlign w:val="center"/>
            <w:hideMark/>
          </w:tcPr>
          <w:p w14:paraId="4F3C7191" w14:textId="77777777" w:rsidR="00605D3E" w:rsidRDefault="00605D3E">
            <w:pPr>
              <w:ind w:left="720"/>
              <w:jc w:val="left"/>
            </w:pPr>
          </w:p>
        </w:tc>
        <w:tc>
          <w:tcPr>
            <w:tcW w:w="10620" w:type="dxa"/>
            <w:tcBorders>
              <w:top w:val="nil"/>
              <w:left w:val="single" w:sz="4" w:space="0" w:color="auto"/>
              <w:bottom w:val="nil"/>
              <w:right w:val="single" w:sz="12" w:space="0" w:color="auto"/>
            </w:tcBorders>
          </w:tcPr>
          <w:p w14:paraId="5CDD9E97" w14:textId="77777777" w:rsidR="00605D3E" w:rsidRDefault="003B5E7E" w:rsidP="00BD5E6B">
            <w:pPr>
              <w:ind w:left="720"/>
              <w:jc w:val="left"/>
            </w:pPr>
            <w:r>
              <w:t>N/A</w:t>
            </w:r>
          </w:p>
        </w:tc>
      </w:tr>
      <w:tr w:rsidR="00605D3E" w14:paraId="6D407812" w14:textId="77777777" w:rsidTr="00AA4C9B">
        <w:trPr>
          <w:jc w:val="center"/>
        </w:trPr>
        <w:tc>
          <w:tcPr>
            <w:tcW w:w="540" w:type="dxa"/>
            <w:tcBorders>
              <w:top w:val="nil"/>
              <w:left w:val="single" w:sz="12" w:space="0" w:color="auto"/>
              <w:bottom w:val="nil"/>
              <w:right w:val="single" w:sz="4" w:space="0" w:color="auto"/>
            </w:tcBorders>
            <w:shd w:val="thinDiagStripe" w:color="auto" w:fill="auto"/>
            <w:vAlign w:val="center"/>
          </w:tcPr>
          <w:p w14:paraId="28D8AFC8" w14:textId="77777777" w:rsidR="00605D3E" w:rsidRDefault="00605D3E">
            <w:pPr>
              <w:ind w:left="720"/>
              <w:jc w:val="left"/>
              <w:rPr>
                <w:b/>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hideMark/>
          </w:tcPr>
          <w:p w14:paraId="1BDC4B46" w14:textId="77777777" w:rsidR="00605D3E" w:rsidRDefault="00605D3E" w:rsidP="0025114D">
            <w:pPr>
              <w:numPr>
                <w:ilvl w:val="1"/>
                <w:numId w:val="14"/>
              </w:numPr>
              <w:ind w:left="513" w:hanging="513"/>
              <w:jc w:val="left"/>
              <w:rPr>
                <w:b/>
                <w:sz w:val="20"/>
                <w:szCs w:val="20"/>
              </w:rPr>
            </w:pPr>
            <w:r>
              <w:rPr>
                <w:b/>
                <w:sz w:val="20"/>
                <w:szCs w:val="20"/>
              </w:rPr>
              <w:t>Monitoring systems</w:t>
            </w:r>
          </w:p>
        </w:tc>
      </w:tr>
      <w:tr w:rsidR="00605D3E" w14:paraId="5395B11A" w14:textId="77777777" w:rsidTr="00BD5E6B">
        <w:trPr>
          <w:trHeight w:val="218"/>
          <w:jc w:val="center"/>
        </w:trPr>
        <w:tc>
          <w:tcPr>
            <w:tcW w:w="540" w:type="dxa"/>
            <w:tcBorders>
              <w:top w:val="nil"/>
              <w:left w:val="single" w:sz="12" w:space="0" w:color="auto"/>
              <w:bottom w:val="nil"/>
              <w:right w:val="single" w:sz="4" w:space="0" w:color="auto"/>
            </w:tcBorders>
            <w:shd w:val="thinDiagStripe" w:color="auto" w:fill="auto"/>
            <w:vAlign w:val="center"/>
            <w:hideMark/>
          </w:tcPr>
          <w:p w14:paraId="5D4B3ADB" w14:textId="77777777" w:rsidR="00605D3E" w:rsidRDefault="00605D3E">
            <w:pPr>
              <w:ind w:left="720"/>
              <w:jc w:val="left"/>
            </w:pPr>
          </w:p>
        </w:tc>
        <w:tc>
          <w:tcPr>
            <w:tcW w:w="10620" w:type="dxa"/>
            <w:tcBorders>
              <w:top w:val="nil"/>
              <w:left w:val="single" w:sz="4" w:space="0" w:color="auto"/>
              <w:bottom w:val="single" w:sz="4" w:space="0" w:color="auto"/>
              <w:right w:val="single" w:sz="12" w:space="0" w:color="auto"/>
            </w:tcBorders>
          </w:tcPr>
          <w:p w14:paraId="2A1DC830" w14:textId="77777777" w:rsidR="00605D3E" w:rsidRDefault="003B5E7E" w:rsidP="00BD5E6B">
            <w:pPr>
              <w:ind w:left="720"/>
              <w:jc w:val="left"/>
            </w:pPr>
            <w:r>
              <w:t>N/A</w:t>
            </w:r>
          </w:p>
        </w:tc>
      </w:tr>
      <w:tr w:rsidR="00605D3E" w14:paraId="24091E1C" w14:textId="77777777" w:rsidTr="00AA4C9B">
        <w:trPr>
          <w:jc w:val="center"/>
        </w:trPr>
        <w:tc>
          <w:tcPr>
            <w:tcW w:w="540" w:type="dxa"/>
            <w:tcBorders>
              <w:top w:val="nil"/>
              <w:left w:val="single" w:sz="12" w:space="0" w:color="auto"/>
              <w:bottom w:val="nil"/>
              <w:right w:val="single" w:sz="4" w:space="0" w:color="auto"/>
            </w:tcBorders>
            <w:shd w:val="thinDiagStripe" w:color="auto" w:fill="auto"/>
            <w:vAlign w:val="center"/>
            <w:hideMark/>
          </w:tcPr>
          <w:p w14:paraId="30B82037" w14:textId="77777777" w:rsidR="00605D3E" w:rsidRDefault="00605D3E" w:rsidP="004B56F0">
            <w:pPr>
              <w:jc w:val="left"/>
              <w:rPr>
                <w:b/>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tcPr>
          <w:p w14:paraId="22B8BBCB" w14:textId="77777777" w:rsidR="00605D3E" w:rsidRDefault="00605D3E" w:rsidP="0025114D">
            <w:pPr>
              <w:numPr>
                <w:ilvl w:val="1"/>
                <w:numId w:val="14"/>
              </w:numPr>
              <w:ind w:left="513" w:hanging="513"/>
              <w:jc w:val="left"/>
              <w:rPr>
                <w:b/>
                <w:sz w:val="20"/>
                <w:szCs w:val="20"/>
              </w:rPr>
            </w:pPr>
            <w:r>
              <w:rPr>
                <w:b/>
                <w:sz w:val="20"/>
                <w:szCs w:val="20"/>
              </w:rPr>
              <w:t>Ventilation</w:t>
            </w:r>
          </w:p>
        </w:tc>
      </w:tr>
      <w:tr w:rsidR="00605D3E" w14:paraId="3DA475B3" w14:textId="77777777" w:rsidTr="00BD5E6B">
        <w:trPr>
          <w:trHeight w:val="208"/>
          <w:jc w:val="center"/>
        </w:trPr>
        <w:tc>
          <w:tcPr>
            <w:tcW w:w="540" w:type="dxa"/>
            <w:tcBorders>
              <w:top w:val="nil"/>
              <w:left w:val="single" w:sz="12" w:space="0" w:color="auto"/>
              <w:bottom w:val="nil"/>
              <w:right w:val="single" w:sz="4" w:space="0" w:color="auto"/>
            </w:tcBorders>
            <w:shd w:val="thinDiagStripe" w:color="auto" w:fill="auto"/>
            <w:vAlign w:val="center"/>
            <w:hideMark/>
          </w:tcPr>
          <w:p w14:paraId="0CD4D6F7" w14:textId="77777777" w:rsidR="00605D3E" w:rsidRDefault="00605D3E">
            <w:pPr>
              <w:ind w:left="720"/>
              <w:jc w:val="left"/>
            </w:pPr>
          </w:p>
        </w:tc>
        <w:tc>
          <w:tcPr>
            <w:tcW w:w="10620" w:type="dxa"/>
            <w:tcBorders>
              <w:top w:val="single" w:sz="4" w:space="0" w:color="auto"/>
              <w:left w:val="single" w:sz="4" w:space="0" w:color="auto"/>
              <w:bottom w:val="single" w:sz="4" w:space="0" w:color="auto"/>
              <w:right w:val="single" w:sz="12" w:space="0" w:color="auto"/>
            </w:tcBorders>
          </w:tcPr>
          <w:p w14:paraId="5C477D72" w14:textId="77777777" w:rsidR="00605D3E" w:rsidRDefault="003B5E7E" w:rsidP="00BD5E6B">
            <w:pPr>
              <w:ind w:left="720"/>
              <w:jc w:val="left"/>
            </w:pPr>
            <w:r>
              <w:t>N/A</w:t>
            </w:r>
          </w:p>
        </w:tc>
      </w:tr>
      <w:tr w:rsidR="00605D3E" w14:paraId="490FDC8F" w14:textId="77777777" w:rsidTr="00AA4C9B">
        <w:trPr>
          <w:jc w:val="center"/>
        </w:trPr>
        <w:tc>
          <w:tcPr>
            <w:tcW w:w="540" w:type="dxa"/>
            <w:tcBorders>
              <w:top w:val="nil"/>
              <w:left w:val="single" w:sz="12" w:space="0" w:color="auto"/>
              <w:bottom w:val="nil"/>
              <w:right w:val="single" w:sz="4" w:space="0" w:color="auto"/>
            </w:tcBorders>
            <w:shd w:val="thinDiagStripe" w:color="auto" w:fill="auto"/>
            <w:vAlign w:val="center"/>
            <w:hideMark/>
          </w:tcPr>
          <w:p w14:paraId="69443475" w14:textId="77777777" w:rsidR="00605D3E" w:rsidRDefault="00605D3E" w:rsidP="004B56F0">
            <w:pPr>
              <w:jc w:val="left"/>
              <w:rPr>
                <w:b/>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tcPr>
          <w:p w14:paraId="789D63F0" w14:textId="77777777" w:rsidR="00605D3E" w:rsidRDefault="00605D3E" w:rsidP="00CF76DD">
            <w:pPr>
              <w:numPr>
                <w:ilvl w:val="1"/>
                <w:numId w:val="14"/>
              </w:numPr>
              <w:ind w:left="513" w:hanging="513"/>
              <w:jc w:val="left"/>
              <w:rPr>
                <w:b/>
                <w:sz w:val="20"/>
                <w:szCs w:val="20"/>
              </w:rPr>
            </w:pPr>
            <w:r>
              <w:rPr>
                <w:b/>
                <w:sz w:val="20"/>
                <w:szCs w:val="20"/>
              </w:rPr>
              <w:t>Other (Electrical, ODH, Trip, Ladder)</w:t>
            </w:r>
            <w:r>
              <w:rPr>
                <w:sz w:val="20"/>
                <w:szCs w:val="20"/>
              </w:rPr>
              <w:t xml:space="preserve"> (Attach related Temporary Work Permits or Safety Reviews as appropriate.)</w:t>
            </w:r>
          </w:p>
        </w:tc>
      </w:tr>
      <w:tr w:rsidR="00605D3E" w14:paraId="3F7ADD30" w14:textId="77777777" w:rsidTr="00BD5E6B">
        <w:trPr>
          <w:trHeight w:val="208"/>
          <w:jc w:val="center"/>
        </w:trPr>
        <w:tc>
          <w:tcPr>
            <w:tcW w:w="540" w:type="dxa"/>
            <w:tcBorders>
              <w:top w:val="nil"/>
              <w:left w:val="single" w:sz="12" w:space="0" w:color="auto"/>
              <w:bottom w:val="single" w:sz="4" w:space="0" w:color="auto"/>
              <w:right w:val="single" w:sz="4" w:space="0" w:color="auto"/>
            </w:tcBorders>
            <w:shd w:val="thinDiagStripe" w:color="auto" w:fill="auto"/>
            <w:vAlign w:val="center"/>
            <w:hideMark/>
          </w:tcPr>
          <w:p w14:paraId="008D22DC" w14:textId="77777777" w:rsidR="00605D3E" w:rsidRDefault="00605D3E">
            <w:pPr>
              <w:ind w:left="720"/>
              <w:jc w:val="left"/>
            </w:pPr>
          </w:p>
        </w:tc>
        <w:tc>
          <w:tcPr>
            <w:tcW w:w="10620" w:type="dxa"/>
            <w:tcBorders>
              <w:top w:val="single" w:sz="4" w:space="0" w:color="auto"/>
              <w:left w:val="single" w:sz="4" w:space="0" w:color="auto"/>
              <w:bottom w:val="single" w:sz="4" w:space="0" w:color="auto"/>
              <w:right w:val="single" w:sz="12" w:space="0" w:color="auto"/>
            </w:tcBorders>
          </w:tcPr>
          <w:p w14:paraId="417EFB48" w14:textId="77777777" w:rsidR="00605D3E" w:rsidRDefault="003B5E7E" w:rsidP="00BD5E6B">
            <w:pPr>
              <w:ind w:left="720"/>
              <w:jc w:val="left"/>
            </w:pPr>
            <w:r>
              <w:t>N/A</w:t>
            </w:r>
          </w:p>
        </w:tc>
      </w:tr>
      <w:tr w:rsidR="00605D3E" w14:paraId="596B876E" w14:textId="77777777" w:rsidTr="00FD3467">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14:paraId="67844C2F" w14:textId="77777777" w:rsidR="00605D3E" w:rsidRPr="004D2553" w:rsidRDefault="00605D3E" w:rsidP="004D2553">
            <w:pPr>
              <w:numPr>
                <w:ilvl w:val="0"/>
                <w:numId w:val="2"/>
              </w:numPr>
              <w:jc w:val="left"/>
              <w:rPr>
                <w:b/>
                <w:sz w:val="20"/>
                <w:szCs w:val="20"/>
              </w:rPr>
            </w:pPr>
            <w:r>
              <w:rPr>
                <w:b/>
                <w:sz w:val="20"/>
                <w:szCs w:val="20"/>
              </w:rPr>
              <w:t>List of Safety Equipment:</w:t>
            </w:r>
          </w:p>
        </w:tc>
      </w:tr>
      <w:tr w:rsidR="00605D3E" w14:paraId="69CAD1CF" w14:textId="77777777" w:rsidTr="006144CA">
        <w:trPr>
          <w:trHeight w:val="208"/>
          <w:jc w:val="center"/>
        </w:trPr>
        <w:tc>
          <w:tcPr>
            <w:tcW w:w="540" w:type="dxa"/>
            <w:tcBorders>
              <w:top w:val="single" w:sz="4" w:space="0" w:color="auto"/>
              <w:left w:val="single" w:sz="12" w:space="0" w:color="auto"/>
              <w:bottom w:val="nil"/>
              <w:right w:val="single" w:sz="4" w:space="0" w:color="auto"/>
            </w:tcBorders>
            <w:shd w:val="thinDiagStripe" w:color="auto" w:fill="auto"/>
            <w:vAlign w:val="center"/>
            <w:hideMark/>
          </w:tcPr>
          <w:p w14:paraId="0D37776F" w14:textId="77777777" w:rsidR="00605D3E" w:rsidRPr="00AA4C9B" w:rsidRDefault="00605D3E" w:rsidP="00AA4C9B">
            <w:pPr>
              <w:jc w:val="left"/>
              <w:rPr>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tcPr>
          <w:p w14:paraId="23ED8317" w14:textId="77777777" w:rsidR="00605D3E" w:rsidRDefault="00605D3E" w:rsidP="004D2553">
            <w:pPr>
              <w:numPr>
                <w:ilvl w:val="1"/>
                <w:numId w:val="2"/>
              </w:numPr>
              <w:ind w:left="515" w:hanging="515"/>
              <w:jc w:val="left"/>
              <w:rPr>
                <w:b/>
                <w:sz w:val="20"/>
                <w:szCs w:val="20"/>
              </w:rPr>
            </w:pPr>
            <w:r>
              <w:rPr>
                <w:b/>
                <w:sz w:val="20"/>
                <w:szCs w:val="20"/>
              </w:rPr>
              <w:t>List of Safety Equipment:</w:t>
            </w:r>
          </w:p>
        </w:tc>
      </w:tr>
      <w:tr w:rsidR="00605D3E" w14:paraId="05B00C8A" w14:textId="77777777" w:rsidTr="00BD5E6B">
        <w:trPr>
          <w:trHeight w:val="208"/>
          <w:jc w:val="center"/>
        </w:trPr>
        <w:tc>
          <w:tcPr>
            <w:tcW w:w="540" w:type="dxa"/>
            <w:tcBorders>
              <w:top w:val="nil"/>
              <w:left w:val="single" w:sz="12" w:space="0" w:color="auto"/>
              <w:bottom w:val="nil"/>
              <w:right w:val="single" w:sz="4" w:space="0" w:color="auto"/>
            </w:tcBorders>
            <w:shd w:val="thinDiagStripe" w:color="auto" w:fill="auto"/>
            <w:vAlign w:val="center"/>
            <w:hideMark/>
          </w:tcPr>
          <w:p w14:paraId="24DFE4D7" w14:textId="77777777" w:rsidR="00605D3E" w:rsidRDefault="00605D3E" w:rsidP="00AA4C9B">
            <w:pPr>
              <w:jc w:val="left"/>
            </w:pPr>
          </w:p>
        </w:tc>
        <w:tc>
          <w:tcPr>
            <w:tcW w:w="10620" w:type="dxa"/>
            <w:tcBorders>
              <w:top w:val="single" w:sz="4" w:space="0" w:color="auto"/>
              <w:left w:val="single" w:sz="4" w:space="0" w:color="auto"/>
              <w:bottom w:val="single" w:sz="4" w:space="0" w:color="auto"/>
              <w:right w:val="single" w:sz="12" w:space="0" w:color="auto"/>
            </w:tcBorders>
          </w:tcPr>
          <w:p w14:paraId="3C5AE280" w14:textId="77777777" w:rsidR="00605D3E" w:rsidRDefault="006B168D" w:rsidP="00BD5E6B">
            <w:pPr>
              <w:jc w:val="left"/>
            </w:pPr>
            <w:r>
              <w:t>Hearing protection, safety glasses</w:t>
            </w:r>
          </w:p>
        </w:tc>
      </w:tr>
      <w:tr w:rsidR="00605D3E" w14:paraId="2F67B44C" w14:textId="77777777" w:rsidTr="006144CA">
        <w:trPr>
          <w:trHeight w:val="208"/>
          <w:jc w:val="center"/>
        </w:trPr>
        <w:tc>
          <w:tcPr>
            <w:tcW w:w="540" w:type="dxa"/>
            <w:tcBorders>
              <w:top w:val="nil"/>
              <w:left w:val="single" w:sz="12" w:space="0" w:color="auto"/>
              <w:bottom w:val="nil"/>
              <w:right w:val="single" w:sz="4" w:space="0" w:color="auto"/>
            </w:tcBorders>
            <w:shd w:val="thinDiagStripe" w:color="auto" w:fill="auto"/>
            <w:vAlign w:val="center"/>
            <w:hideMark/>
          </w:tcPr>
          <w:p w14:paraId="4DDDBAE9" w14:textId="77777777" w:rsidR="00605D3E" w:rsidRPr="00F54850" w:rsidRDefault="00605D3E" w:rsidP="00AA4C9B">
            <w:pPr>
              <w:jc w:val="left"/>
              <w:rPr>
                <w:sz w:val="20"/>
                <w:szCs w:val="20"/>
              </w:rPr>
            </w:pPr>
          </w:p>
        </w:tc>
        <w:tc>
          <w:tcPr>
            <w:tcW w:w="10620" w:type="dxa"/>
            <w:tcBorders>
              <w:top w:val="single" w:sz="4" w:space="0" w:color="auto"/>
              <w:left w:val="single" w:sz="4" w:space="0" w:color="auto"/>
              <w:bottom w:val="single" w:sz="4" w:space="0" w:color="auto"/>
              <w:right w:val="single" w:sz="12" w:space="0" w:color="auto"/>
            </w:tcBorders>
            <w:shd w:val="clear" w:color="auto" w:fill="FFFF00"/>
            <w:vAlign w:val="center"/>
          </w:tcPr>
          <w:p w14:paraId="4E586000" w14:textId="77777777" w:rsidR="00605D3E" w:rsidRDefault="00605D3E" w:rsidP="004D2553">
            <w:pPr>
              <w:numPr>
                <w:ilvl w:val="1"/>
                <w:numId w:val="2"/>
              </w:numPr>
              <w:ind w:left="515" w:hanging="515"/>
              <w:jc w:val="left"/>
              <w:rPr>
                <w:b/>
                <w:sz w:val="20"/>
                <w:szCs w:val="20"/>
              </w:rPr>
            </w:pPr>
            <w:r>
              <w:rPr>
                <w:b/>
                <w:sz w:val="20"/>
                <w:szCs w:val="20"/>
              </w:rPr>
              <w:t>Special Tools:</w:t>
            </w:r>
          </w:p>
        </w:tc>
      </w:tr>
      <w:tr w:rsidR="00605D3E" w14:paraId="1889A5CC" w14:textId="77777777" w:rsidTr="00BD5E6B">
        <w:trPr>
          <w:trHeight w:val="208"/>
          <w:jc w:val="center"/>
        </w:trPr>
        <w:tc>
          <w:tcPr>
            <w:tcW w:w="540" w:type="dxa"/>
            <w:tcBorders>
              <w:top w:val="nil"/>
              <w:left w:val="single" w:sz="12" w:space="0" w:color="auto"/>
              <w:bottom w:val="single" w:sz="12" w:space="0" w:color="auto"/>
              <w:right w:val="single" w:sz="4" w:space="0" w:color="auto"/>
            </w:tcBorders>
            <w:shd w:val="thinDiagStripe" w:color="auto" w:fill="auto"/>
            <w:vAlign w:val="center"/>
            <w:hideMark/>
          </w:tcPr>
          <w:p w14:paraId="387C8859" w14:textId="77777777" w:rsidR="00605D3E" w:rsidRDefault="00605D3E" w:rsidP="00AA4C9B">
            <w:pPr>
              <w:jc w:val="left"/>
            </w:pPr>
          </w:p>
        </w:tc>
        <w:tc>
          <w:tcPr>
            <w:tcW w:w="10620" w:type="dxa"/>
            <w:tcBorders>
              <w:top w:val="single" w:sz="4" w:space="0" w:color="auto"/>
              <w:left w:val="single" w:sz="4" w:space="0" w:color="auto"/>
              <w:bottom w:val="single" w:sz="12" w:space="0" w:color="auto"/>
              <w:right w:val="single" w:sz="12" w:space="0" w:color="auto"/>
            </w:tcBorders>
          </w:tcPr>
          <w:p w14:paraId="1C8795C7" w14:textId="77777777" w:rsidR="00605D3E" w:rsidRDefault="006B168D" w:rsidP="00BD5E6B">
            <w:pPr>
              <w:jc w:val="left"/>
            </w:pPr>
            <w:r>
              <w:t>N/A</w:t>
            </w:r>
          </w:p>
        </w:tc>
      </w:tr>
    </w:tbl>
    <w:p w14:paraId="73AA46EB" w14:textId="77777777" w:rsidR="004B56F0" w:rsidRDefault="004B56F0">
      <w:pPr>
        <w:rPr>
          <w:sz w:val="8"/>
          <w:szCs w:val="8"/>
        </w:rPr>
      </w:pPr>
    </w:p>
    <w:tbl>
      <w:tblPr>
        <w:tblW w:w="11160" w:type="dxa"/>
        <w:jc w:val="center"/>
        <w:tblBorders>
          <w:top w:val="single" w:sz="12" w:space="0" w:color="auto"/>
          <w:left w:val="single" w:sz="12" w:space="0" w:color="auto"/>
          <w:bottom w:val="single" w:sz="12" w:space="0" w:color="auto"/>
          <w:right w:val="single" w:sz="12" w:space="0" w:color="auto"/>
        </w:tblBorders>
        <w:tblCellMar>
          <w:top w:w="43" w:type="dxa"/>
          <w:left w:w="115" w:type="dxa"/>
          <w:bottom w:w="43" w:type="dxa"/>
          <w:right w:w="115" w:type="dxa"/>
        </w:tblCellMar>
        <w:tblLook w:val="04A0" w:firstRow="1" w:lastRow="0" w:firstColumn="1" w:lastColumn="0" w:noHBand="0" w:noVBand="1"/>
      </w:tblPr>
      <w:tblGrid>
        <w:gridCol w:w="513"/>
        <w:gridCol w:w="10647"/>
      </w:tblGrid>
      <w:tr w:rsidR="00741F3C" w14:paraId="60A652CF" w14:textId="77777777" w:rsidTr="005F41CB">
        <w:trPr>
          <w:trHeight w:val="208"/>
          <w:jc w:val="center"/>
        </w:trPr>
        <w:tc>
          <w:tcPr>
            <w:tcW w:w="11160" w:type="dxa"/>
            <w:gridSpan w:val="2"/>
            <w:tcBorders>
              <w:top w:val="single" w:sz="12" w:space="0" w:color="auto"/>
              <w:left w:val="single" w:sz="12" w:space="0" w:color="auto"/>
              <w:bottom w:val="single" w:sz="12" w:space="0" w:color="auto"/>
              <w:right w:val="single" w:sz="12" w:space="0" w:color="auto"/>
            </w:tcBorders>
            <w:shd w:val="clear" w:color="auto" w:fill="FFFF00"/>
            <w:vAlign w:val="center"/>
            <w:hideMark/>
          </w:tcPr>
          <w:p w14:paraId="666F8DF8" w14:textId="77777777" w:rsidR="00741F3C" w:rsidRPr="004B56F0" w:rsidRDefault="006D59B7" w:rsidP="004B56F0">
            <w:pPr>
              <w:jc w:val="center"/>
              <w:rPr>
                <w:b/>
              </w:rPr>
            </w:pPr>
            <w:r>
              <w:rPr>
                <w:b/>
              </w:rPr>
              <w:t>DEVELOP THE PROCEDURE</w:t>
            </w:r>
          </w:p>
        </w:tc>
      </w:tr>
      <w:tr w:rsidR="007E33B6" w14:paraId="5CF89F99" w14:textId="77777777"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14:paraId="67C3C8BB" w14:textId="77777777" w:rsidR="007E33B6" w:rsidRDefault="007E33B6" w:rsidP="00D74B8C">
            <w:pPr>
              <w:numPr>
                <w:ilvl w:val="0"/>
                <w:numId w:val="7"/>
              </w:numPr>
              <w:jc w:val="left"/>
              <w:rPr>
                <w:b/>
                <w:sz w:val="20"/>
                <w:szCs w:val="20"/>
              </w:rPr>
            </w:pPr>
            <w:r>
              <w:rPr>
                <w:b/>
                <w:sz w:val="20"/>
                <w:szCs w:val="20"/>
              </w:rPr>
              <w:t xml:space="preserve">Associated </w:t>
            </w:r>
            <w:r w:rsidR="00D74B8C">
              <w:rPr>
                <w:b/>
                <w:sz w:val="20"/>
                <w:szCs w:val="20"/>
              </w:rPr>
              <w:t xml:space="preserve">Administrative Controls  </w:t>
            </w:r>
          </w:p>
        </w:tc>
      </w:tr>
      <w:tr w:rsidR="007E33B6" w14:paraId="2D6758D7" w14:textId="77777777" w:rsidTr="003328D2">
        <w:trPr>
          <w:trHeight w:val="208"/>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14:paraId="490F9F7A" w14:textId="77777777" w:rsidR="00046A22" w:rsidRDefault="00046A22" w:rsidP="00046A22">
            <w:pPr>
              <w:numPr>
                <w:ilvl w:val="0"/>
                <w:numId w:val="23"/>
              </w:numPr>
              <w:jc w:val="left"/>
            </w:pPr>
            <w:r>
              <w:t xml:space="preserve">Appropriate training, as described in 4.4 </w:t>
            </w:r>
          </w:p>
          <w:p w14:paraId="1A1832F3" w14:textId="3D91C357" w:rsidR="005B1556" w:rsidRDefault="00046A22" w:rsidP="00F67DF7">
            <w:pPr>
              <w:numPr>
                <w:ilvl w:val="0"/>
                <w:numId w:val="23"/>
              </w:numPr>
              <w:jc w:val="left"/>
            </w:pPr>
            <w:r>
              <w:t>Written procedures in this document</w:t>
            </w:r>
          </w:p>
        </w:tc>
      </w:tr>
      <w:tr w:rsidR="007E33B6" w14:paraId="409AAF7B" w14:textId="77777777"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14:paraId="70C7EB4C" w14:textId="77777777" w:rsidR="007E33B6" w:rsidRDefault="00D74B8C" w:rsidP="004B56F0">
            <w:pPr>
              <w:numPr>
                <w:ilvl w:val="0"/>
                <w:numId w:val="7"/>
              </w:numPr>
              <w:jc w:val="left"/>
              <w:rPr>
                <w:b/>
                <w:sz w:val="20"/>
                <w:szCs w:val="20"/>
              </w:rPr>
            </w:pPr>
            <w:r>
              <w:rPr>
                <w:b/>
                <w:sz w:val="20"/>
                <w:szCs w:val="20"/>
              </w:rPr>
              <w:t>Operating G</w:t>
            </w:r>
            <w:r w:rsidR="007E33B6">
              <w:rPr>
                <w:b/>
                <w:sz w:val="20"/>
                <w:szCs w:val="20"/>
              </w:rPr>
              <w:t>uidelines</w:t>
            </w:r>
          </w:p>
        </w:tc>
      </w:tr>
      <w:tr w:rsidR="007E33B6" w14:paraId="6E331F3D" w14:textId="77777777" w:rsidTr="003328D2">
        <w:trPr>
          <w:trHeight w:val="208"/>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14:paraId="17673A45" w14:textId="1BFFACF6" w:rsidR="007E33B6" w:rsidRDefault="00046A22" w:rsidP="00F67DF7">
            <w:pPr>
              <w:ind w:left="720"/>
              <w:jc w:val="left"/>
            </w:pPr>
            <w:r>
              <w:t xml:space="preserve">Hall work coordinator, in concert with the </w:t>
            </w:r>
            <w:proofErr w:type="spellStart"/>
            <w:r>
              <w:t>PRad</w:t>
            </w:r>
            <w:proofErr w:type="spellEnd"/>
            <w:r>
              <w:t xml:space="preserve"> Run Coordinator, shall determine the appropriate time for operations with Vacuum Ch</w:t>
            </w:r>
            <w:r w:rsidR="005B1556">
              <w:t>am</w:t>
            </w:r>
            <w:r>
              <w:t>ber.</w:t>
            </w:r>
          </w:p>
        </w:tc>
      </w:tr>
      <w:tr w:rsidR="007E33B6" w14:paraId="1CA4793A" w14:textId="77777777"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14:paraId="3A424D83" w14:textId="77777777" w:rsidR="007E33B6" w:rsidRDefault="0025114D" w:rsidP="006E192C">
            <w:pPr>
              <w:numPr>
                <w:ilvl w:val="0"/>
                <w:numId w:val="7"/>
              </w:numPr>
              <w:jc w:val="left"/>
              <w:rPr>
                <w:b/>
                <w:sz w:val="20"/>
                <w:szCs w:val="20"/>
              </w:rPr>
            </w:pPr>
            <w:r>
              <w:rPr>
                <w:b/>
                <w:sz w:val="20"/>
                <w:szCs w:val="20"/>
              </w:rPr>
              <w:t>Notification</w:t>
            </w:r>
            <w:r w:rsidR="00D74B8C">
              <w:rPr>
                <w:b/>
                <w:sz w:val="20"/>
                <w:szCs w:val="20"/>
              </w:rPr>
              <w:t xml:space="preserve"> of Affected P</w:t>
            </w:r>
            <w:r w:rsidR="007E33B6">
              <w:rPr>
                <w:b/>
                <w:sz w:val="20"/>
                <w:szCs w:val="20"/>
              </w:rPr>
              <w:t>ersonnel (</w:t>
            </w:r>
            <w:r w:rsidR="006E192C">
              <w:rPr>
                <w:b/>
                <w:sz w:val="20"/>
                <w:szCs w:val="20"/>
              </w:rPr>
              <w:t>who, h</w:t>
            </w:r>
            <w:r w:rsidR="007E33B6">
              <w:rPr>
                <w:b/>
                <w:sz w:val="20"/>
                <w:szCs w:val="20"/>
              </w:rPr>
              <w:t>ow</w:t>
            </w:r>
            <w:r w:rsidR="006E192C">
              <w:rPr>
                <w:b/>
                <w:sz w:val="20"/>
                <w:szCs w:val="20"/>
              </w:rPr>
              <w:t>, and when</w:t>
            </w:r>
            <w:r w:rsidR="007E33B6">
              <w:rPr>
                <w:b/>
                <w:sz w:val="20"/>
                <w:szCs w:val="20"/>
              </w:rPr>
              <w:t>)</w:t>
            </w:r>
          </w:p>
        </w:tc>
      </w:tr>
      <w:tr w:rsidR="007E33B6" w14:paraId="5295A63E" w14:textId="77777777" w:rsidTr="003328D2">
        <w:trPr>
          <w:trHeight w:val="208"/>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14:paraId="6CCB695A" w14:textId="7AE92ED0" w:rsidR="007E33B6" w:rsidRDefault="00046A22" w:rsidP="00046A22">
            <w:pPr>
              <w:ind w:left="720"/>
              <w:jc w:val="left"/>
            </w:pPr>
            <w:r>
              <w:t xml:space="preserve">Hall work coordinator or designee shall notify </w:t>
            </w:r>
            <w:proofErr w:type="spellStart"/>
            <w:r>
              <w:t>PRad</w:t>
            </w:r>
            <w:proofErr w:type="spellEnd"/>
            <w:r>
              <w:t xml:space="preserve"> Run Coordinator before and after each operation with Vacuum ch</w:t>
            </w:r>
            <w:r w:rsidR="00D868BC">
              <w:t>am</w:t>
            </w:r>
            <w:r>
              <w:t>ber</w:t>
            </w:r>
          </w:p>
        </w:tc>
      </w:tr>
      <w:tr w:rsidR="007E33B6" w14:paraId="6A6855FD" w14:textId="77777777"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14:paraId="52177ECD" w14:textId="77777777" w:rsidR="007E33B6" w:rsidRDefault="006144CA" w:rsidP="004B56F0">
            <w:pPr>
              <w:numPr>
                <w:ilvl w:val="0"/>
                <w:numId w:val="7"/>
              </w:numPr>
              <w:jc w:val="left"/>
              <w:rPr>
                <w:b/>
                <w:sz w:val="20"/>
                <w:szCs w:val="20"/>
              </w:rPr>
            </w:pPr>
            <w:r>
              <w:rPr>
                <w:b/>
                <w:sz w:val="20"/>
                <w:szCs w:val="20"/>
              </w:rPr>
              <w:t>List the</w:t>
            </w:r>
            <w:r w:rsidR="007E33B6">
              <w:rPr>
                <w:b/>
                <w:sz w:val="20"/>
                <w:szCs w:val="20"/>
              </w:rPr>
              <w:t xml:space="preserve"> </w:t>
            </w:r>
            <w:r w:rsidR="00D74B8C">
              <w:rPr>
                <w:b/>
                <w:sz w:val="20"/>
                <w:szCs w:val="20"/>
              </w:rPr>
              <w:t>Steps Required to Execute the Procedure</w:t>
            </w:r>
            <w:r w:rsidR="006E192C">
              <w:rPr>
                <w:b/>
                <w:sz w:val="20"/>
                <w:szCs w:val="20"/>
              </w:rPr>
              <w:t>:</w:t>
            </w:r>
            <w:r w:rsidR="007E33B6">
              <w:rPr>
                <w:b/>
                <w:sz w:val="20"/>
                <w:szCs w:val="20"/>
              </w:rPr>
              <w:t xml:space="preserve"> </w:t>
            </w:r>
            <w:r w:rsidR="007E33B6" w:rsidRPr="006E192C">
              <w:rPr>
                <w:sz w:val="20"/>
                <w:szCs w:val="20"/>
              </w:rPr>
              <w:t>from start to finish.</w:t>
            </w:r>
          </w:p>
        </w:tc>
      </w:tr>
      <w:tr w:rsidR="007E33B6" w14:paraId="041E2114" w14:textId="77777777" w:rsidTr="003328D2">
        <w:trPr>
          <w:trHeight w:val="208"/>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14:paraId="4AA5FB4C" w14:textId="4C8DA311" w:rsidR="007E33B6" w:rsidRDefault="005A42B9" w:rsidP="005A42B9">
            <w:pPr>
              <w:pStyle w:val="ListParagraph"/>
              <w:numPr>
                <w:ilvl w:val="0"/>
                <w:numId w:val="24"/>
              </w:numPr>
              <w:jc w:val="left"/>
            </w:pPr>
            <w:r>
              <w:lastRenderedPageBreak/>
              <w:t>Place barriers at all entries to level 1 spaceframe.</w:t>
            </w:r>
          </w:p>
          <w:p w14:paraId="381220D8" w14:textId="5F20BE3B" w:rsidR="005A42B9" w:rsidRDefault="005A42B9" w:rsidP="005A42B9">
            <w:pPr>
              <w:pStyle w:val="ListParagraph"/>
              <w:numPr>
                <w:ilvl w:val="0"/>
                <w:numId w:val="24"/>
              </w:numPr>
              <w:jc w:val="left"/>
            </w:pPr>
            <w:r>
              <w:t>Place signs at all entries to level 1 that warn personnel of a thin window under vacuum.</w:t>
            </w:r>
          </w:p>
          <w:p w14:paraId="062ECC2E" w14:textId="77777777" w:rsidR="005A42B9" w:rsidRDefault="005A42B9" w:rsidP="005A42B9">
            <w:pPr>
              <w:pStyle w:val="ListParagraph"/>
              <w:numPr>
                <w:ilvl w:val="0"/>
                <w:numId w:val="24"/>
              </w:numPr>
              <w:jc w:val="left"/>
            </w:pPr>
            <w:r>
              <w:t>Place signs at all entries to level 1 that state ear plugs and safety glasses must be worn to enter level 1.</w:t>
            </w:r>
          </w:p>
          <w:p w14:paraId="243CD394" w14:textId="77777777" w:rsidR="005A42B9" w:rsidRDefault="005A42B9" w:rsidP="005A42B9">
            <w:pPr>
              <w:pStyle w:val="ListParagraph"/>
              <w:numPr>
                <w:ilvl w:val="0"/>
                <w:numId w:val="24"/>
              </w:numPr>
              <w:jc w:val="left"/>
            </w:pPr>
            <w:r>
              <w:t>Place ear plugs and safety glasses at the entries to level 1.</w:t>
            </w:r>
          </w:p>
          <w:p w14:paraId="62B62BBD" w14:textId="77777777" w:rsidR="005A42B9" w:rsidRDefault="005A42B9" w:rsidP="005A42B9">
            <w:pPr>
              <w:pStyle w:val="ListParagraph"/>
              <w:numPr>
                <w:ilvl w:val="0"/>
                <w:numId w:val="24"/>
              </w:numPr>
              <w:jc w:val="left"/>
            </w:pPr>
            <w:r>
              <w:t>Personnel authorized by the Hall Work Coordinator will pump down the vacuum tank and check for leaks.</w:t>
            </w:r>
          </w:p>
          <w:p w14:paraId="42E9DC75" w14:textId="77777777" w:rsidR="005A42B9" w:rsidRDefault="005A42B9" w:rsidP="005A42B9">
            <w:pPr>
              <w:pStyle w:val="ListParagraph"/>
              <w:numPr>
                <w:ilvl w:val="0"/>
                <w:numId w:val="24"/>
              </w:numPr>
              <w:jc w:val="left"/>
            </w:pPr>
            <w:r>
              <w:t>The signs and barriers will remain in place as long as the tank is under vacuum.</w:t>
            </w:r>
          </w:p>
          <w:p w14:paraId="6D9AB670" w14:textId="77777777" w:rsidR="00F67DF7" w:rsidRPr="00F67DF7" w:rsidRDefault="00F67DF7" w:rsidP="00F67DF7">
            <w:pPr>
              <w:pStyle w:val="ListParagraph"/>
            </w:pPr>
            <w:r w:rsidRPr="00F67DF7">
              <w:t xml:space="preserve">A window cover has been fabricated from 1/8” thick aluminum to protect the window from damage due to something falling into the window.  This cover will be attached to the window at all times except when the experiment is running.  </w:t>
            </w:r>
          </w:p>
          <w:p w14:paraId="6355DF2C" w14:textId="77777777" w:rsidR="00F67DF7" w:rsidRPr="00F67DF7" w:rsidRDefault="00F67DF7" w:rsidP="00F67DF7">
            <w:pPr>
              <w:pStyle w:val="ListParagraph"/>
            </w:pPr>
            <w:r w:rsidRPr="00F67DF7">
              <w:t xml:space="preserve">The window will be installed or removed only when there is no vacuum in the tank.  This will remove the stored energy in the tank so people can work near the window.  </w:t>
            </w:r>
          </w:p>
          <w:p w14:paraId="3FB7AABE" w14:textId="4D37055B" w:rsidR="00F67DF7" w:rsidRDefault="00F67DF7" w:rsidP="00F67DF7">
            <w:pPr>
              <w:pStyle w:val="ListParagraph"/>
              <w:ind w:left="1440"/>
              <w:jc w:val="left"/>
            </w:pPr>
          </w:p>
        </w:tc>
      </w:tr>
      <w:tr w:rsidR="007E33B6" w14:paraId="5F928392" w14:textId="77777777"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14:paraId="12E7BEE1" w14:textId="77777777" w:rsidR="007E33B6" w:rsidRDefault="00D74B8C" w:rsidP="00D74B8C">
            <w:pPr>
              <w:numPr>
                <w:ilvl w:val="0"/>
                <w:numId w:val="7"/>
              </w:numPr>
              <w:jc w:val="left"/>
              <w:rPr>
                <w:b/>
                <w:sz w:val="20"/>
                <w:szCs w:val="20"/>
              </w:rPr>
            </w:pPr>
            <w:r>
              <w:rPr>
                <w:b/>
                <w:sz w:val="20"/>
                <w:szCs w:val="20"/>
              </w:rPr>
              <w:t>Back O</w:t>
            </w:r>
            <w:r w:rsidR="007E33B6">
              <w:rPr>
                <w:b/>
                <w:sz w:val="20"/>
                <w:szCs w:val="20"/>
              </w:rPr>
              <w:t xml:space="preserve">ut </w:t>
            </w:r>
            <w:r>
              <w:rPr>
                <w:b/>
                <w:sz w:val="20"/>
                <w:szCs w:val="20"/>
              </w:rPr>
              <w:t>P</w:t>
            </w:r>
            <w:r w:rsidR="007E33B6">
              <w:rPr>
                <w:b/>
                <w:sz w:val="20"/>
                <w:szCs w:val="20"/>
              </w:rPr>
              <w:t>rocedure</w:t>
            </w:r>
            <w:r w:rsidR="006E192C">
              <w:rPr>
                <w:b/>
                <w:sz w:val="20"/>
                <w:szCs w:val="20"/>
              </w:rPr>
              <w:t>(</w:t>
            </w:r>
            <w:r w:rsidR="007E33B6">
              <w:rPr>
                <w:b/>
                <w:sz w:val="20"/>
                <w:szCs w:val="20"/>
              </w:rPr>
              <w:t>s</w:t>
            </w:r>
            <w:r w:rsidR="006E192C">
              <w:rPr>
                <w:b/>
                <w:sz w:val="20"/>
                <w:szCs w:val="20"/>
              </w:rPr>
              <w:t>)</w:t>
            </w:r>
            <w:r w:rsidR="006E192C" w:rsidRPr="006E192C">
              <w:rPr>
                <w:sz w:val="20"/>
                <w:szCs w:val="20"/>
              </w:rPr>
              <w:t xml:space="preserve"> i.e</w:t>
            </w:r>
            <w:r w:rsidR="006E192C">
              <w:rPr>
                <w:sz w:val="20"/>
                <w:szCs w:val="20"/>
              </w:rPr>
              <w:t>.</w:t>
            </w:r>
            <w:r w:rsidR="007E33B6" w:rsidRPr="006E192C">
              <w:rPr>
                <w:sz w:val="20"/>
                <w:szCs w:val="20"/>
              </w:rPr>
              <w:t xml:space="preserve"> steps necessary to restore the equipment/area to a safe level.</w:t>
            </w:r>
          </w:p>
        </w:tc>
      </w:tr>
      <w:tr w:rsidR="007E33B6" w14:paraId="11D16346" w14:textId="77777777" w:rsidTr="003328D2">
        <w:trPr>
          <w:trHeight w:val="208"/>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14:paraId="12CE5CF8" w14:textId="557DDF09" w:rsidR="007E33B6" w:rsidRDefault="005A42B9" w:rsidP="00F67DF7">
            <w:pPr>
              <w:ind w:left="1080"/>
              <w:jc w:val="left"/>
            </w:pPr>
            <w:r>
              <w:t>In the event of a leak in the vacuum system, personnel authorized by the Hall Work Coordinator will bleed up the vacuum in the vacuum tank.</w:t>
            </w:r>
          </w:p>
        </w:tc>
      </w:tr>
      <w:tr w:rsidR="007E33B6" w14:paraId="54BDFB01" w14:textId="77777777"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14:paraId="28DA2B5B" w14:textId="77777777" w:rsidR="007E33B6" w:rsidRPr="003328D2" w:rsidRDefault="007E33B6" w:rsidP="003328D2">
            <w:pPr>
              <w:numPr>
                <w:ilvl w:val="0"/>
                <w:numId w:val="7"/>
              </w:numPr>
              <w:jc w:val="left"/>
              <w:rPr>
                <w:b/>
                <w:sz w:val="20"/>
                <w:szCs w:val="20"/>
              </w:rPr>
            </w:pPr>
            <w:r w:rsidRPr="003328D2">
              <w:rPr>
                <w:b/>
                <w:sz w:val="20"/>
                <w:szCs w:val="20"/>
              </w:rPr>
              <w:t>Special environmental control requirements:</w:t>
            </w:r>
          </w:p>
        </w:tc>
      </w:tr>
      <w:tr w:rsidR="004D2553" w14:paraId="2263EE14" w14:textId="77777777" w:rsidTr="005F41CB">
        <w:trPr>
          <w:jc w:val="center"/>
        </w:trPr>
        <w:tc>
          <w:tcPr>
            <w:tcW w:w="513" w:type="dxa"/>
            <w:tcBorders>
              <w:top w:val="nil"/>
              <w:left w:val="single" w:sz="12" w:space="0" w:color="auto"/>
              <w:bottom w:val="nil"/>
              <w:right w:val="single" w:sz="4" w:space="0" w:color="auto"/>
            </w:tcBorders>
            <w:shd w:val="thinDiagStripe" w:color="auto" w:fill="auto"/>
            <w:vAlign w:val="center"/>
          </w:tcPr>
          <w:p w14:paraId="17533101" w14:textId="77777777" w:rsidR="004D2553" w:rsidRPr="00FD3467" w:rsidRDefault="004D2553" w:rsidP="006E192C">
            <w:pPr>
              <w:jc w:val="left"/>
              <w:rPr>
                <w:sz w:val="20"/>
                <w:szCs w:val="20"/>
              </w:rPr>
            </w:pPr>
          </w:p>
        </w:tc>
        <w:tc>
          <w:tcPr>
            <w:tcW w:w="10647" w:type="dxa"/>
            <w:tcBorders>
              <w:top w:val="single" w:sz="4" w:space="0" w:color="auto"/>
              <w:left w:val="single" w:sz="4" w:space="0" w:color="auto"/>
              <w:bottom w:val="single" w:sz="4" w:space="0" w:color="auto"/>
              <w:right w:val="single" w:sz="12" w:space="0" w:color="auto"/>
            </w:tcBorders>
            <w:shd w:val="clear" w:color="auto" w:fill="FFFF00"/>
            <w:vAlign w:val="center"/>
          </w:tcPr>
          <w:p w14:paraId="6D8BAC75" w14:textId="77777777" w:rsidR="004D2553" w:rsidRDefault="003328D2" w:rsidP="004D2553">
            <w:pPr>
              <w:numPr>
                <w:ilvl w:val="1"/>
                <w:numId w:val="7"/>
              </w:numPr>
              <w:jc w:val="left"/>
              <w:rPr>
                <w:b/>
                <w:sz w:val="20"/>
                <w:szCs w:val="20"/>
              </w:rPr>
            </w:pPr>
            <w:r>
              <w:rPr>
                <w:b/>
                <w:sz w:val="20"/>
                <w:szCs w:val="20"/>
              </w:rPr>
              <w:t xml:space="preserve">Environmental impacts  </w:t>
            </w:r>
            <w:r w:rsidRPr="0062557B">
              <w:rPr>
                <w:sz w:val="20"/>
                <w:szCs w:val="20"/>
              </w:rPr>
              <w:t xml:space="preserve">(See </w:t>
            </w:r>
            <w:hyperlink r:id="rId15" w:history="1">
              <w:r w:rsidRPr="0062557B">
                <w:rPr>
                  <w:rStyle w:val="Hyperlink"/>
                  <w:sz w:val="20"/>
                  <w:szCs w:val="20"/>
                </w:rPr>
                <w:t xml:space="preserve">EMP-04 </w:t>
              </w:r>
              <w:r w:rsidRPr="0062557B">
                <w:rPr>
                  <w:rStyle w:val="Hyperlink"/>
                  <w:iCs/>
                  <w:sz w:val="20"/>
                  <w:szCs w:val="20"/>
                </w:rPr>
                <w:t>Project/Activity/Experiment Environmental Review</w:t>
              </w:r>
            </w:hyperlink>
            <w:r w:rsidRPr="0062557B">
              <w:rPr>
                <w:sz w:val="20"/>
                <w:szCs w:val="20"/>
              </w:rPr>
              <w:t>)</w:t>
            </w:r>
          </w:p>
        </w:tc>
      </w:tr>
      <w:tr w:rsidR="004D2553" w14:paraId="0D3D87CB" w14:textId="77777777" w:rsidTr="003328D2">
        <w:trPr>
          <w:trHeight w:val="190"/>
          <w:jc w:val="center"/>
        </w:trPr>
        <w:tc>
          <w:tcPr>
            <w:tcW w:w="513" w:type="dxa"/>
            <w:tcBorders>
              <w:top w:val="nil"/>
              <w:left w:val="single" w:sz="12" w:space="0" w:color="auto"/>
              <w:bottom w:val="nil"/>
              <w:right w:val="single" w:sz="4" w:space="0" w:color="auto"/>
            </w:tcBorders>
            <w:shd w:val="thinDiagStripe" w:color="auto" w:fill="auto"/>
            <w:vAlign w:val="center"/>
            <w:hideMark/>
          </w:tcPr>
          <w:p w14:paraId="6EB14C8E" w14:textId="77777777" w:rsidR="004D2553" w:rsidRPr="00FD3467" w:rsidRDefault="004D2553">
            <w:pPr>
              <w:ind w:left="720"/>
              <w:jc w:val="left"/>
            </w:pPr>
          </w:p>
        </w:tc>
        <w:tc>
          <w:tcPr>
            <w:tcW w:w="10647" w:type="dxa"/>
            <w:tcBorders>
              <w:top w:val="single" w:sz="4" w:space="0" w:color="auto"/>
              <w:left w:val="single" w:sz="4" w:space="0" w:color="auto"/>
              <w:bottom w:val="single" w:sz="4" w:space="0" w:color="auto"/>
              <w:right w:val="single" w:sz="12" w:space="0" w:color="auto"/>
            </w:tcBorders>
          </w:tcPr>
          <w:p w14:paraId="22D2D4E1" w14:textId="77777777" w:rsidR="004D2553" w:rsidRDefault="00046A22" w:rsidP="003328D2">
            <w:pPr>
              <w:ind w:left="720"/>
              <w:jc w:val="left"/>
            </w:pPr>
            <w:r>
              <w:t>N/A</w:t>
            </w:r>
          </w:p>
        </w:tc>
      </w:tr>
      <w:tr w:rsidR="003328D2" w14:paraId="0F5F222F" w14:textId="77777777" w:rsidTr="005F41CB">
        <w:trPr>
          <w:jc w:val="center"/>
        </w:trPr>
        <w:tc>
          <w:tcPr>
            <w:tcW w:w="513" w:type="dxa"/>
            <w:tcBorders>
              <w:top w:val="nil"/>
              <w:left w:val="single" w:sz="12" w:space="0" w:color="auto"/>
              <w:bottom w:val="nil"/>
              <w:right w:val="single" w:sz="4" w:space="0" w:color="auto"/>
            </w:tcBorders>
            <w:shd w:val="thinDiagStripe" w:color="auto" w:fill="auto"/>
            <w:vAlign w:val="center"/>
          </w:tcPr>
          <w:p w14:paraId="0C8F383D" w14:textId="77777777" w:rsidR="003328D2" w:rsidRPr="00FD3467" w:rsidRDefault="003328D2" w:rsidP="006E192C">
            <w:pPr>
              <w:jc w:val="left"/>
              <w:rPr>
                <w:sz w:val="20"/>
                <w:szCs w:val="20"/>
              </w:rPr>
            </w:pPr>
          </w:p>
        </w:tc>
        <w:tc>
          <w:tcPr>
            <w:tcW w:w="10647" w:type="dxa"/>
            <w:tcBorders>
              <w:top w:val="single" w:sz="4" w:space="0" w:color="auto"/>
              <w:left w:val="single" w:sz="4" w:space="0" w:color="auto"/>
              <w:bottom w:val="single" w:sz="4" w:space="0" w:color="auto"/>
              <w:right w:val="single" w:sz="12" w:space="0" w:color="auto"/>
            </w:tcBorders>
            <w:shd w:val="clear" w:color="auto" w:fill="FFFF00"/>
            <w:vAlign w:val="center"/>
          </w:tcPr>
          <w:p w14:paraId="6D6D2631" w14:textId="77777777" w:rsidR="003328D2" w:rsidRDefault="003328D2" w:rsidP="00DF1CAC">
            <w:pPr>
              <w:numPr>
                <w:ilvl w:val="1"/>
                <w:numId w:val="7"/>
              </w:numPr>
              <w:jc w:val="left"/>
              <w:rPr>
                <w:b/>
                <w:sz w:val="20"/>
                <w:szCs w:val="20"/>
              </w:rPr>
            </w:pPr>
            <w:r>
              <w:rPr>
                <w:b/>
                <w:sz w:val="20"/>
                <w:szCs w:val="20"/>
              </w:rPr>
              <w:t>Abatement steps  (</w:t>
            </w:r>
            <w:r w:rsidRPr="00FD3467">
              <w:rPr>
                <w:sz w:val="20"/>
                <w:szCs w:val="20"/>
              </w:rPr>
              <w:t>sec</w:t>
            </w:r>
            <w:r>
              <w:rPr>
                <w:sz w:val="20"/>
                <w:szCs w:val="20"/>
              </w:rPr>
              <w:t>ondary containment or special p</w:t>
            </w:r>
            <w:r w:rsidRPr="00FD3467">
              <w:rPr>
                <w:sz w:val="20"/>
                <w:szCs w:val="20"/>
              </w:rPr>
              <w:t>ackaging requirements</w:t>
            </w:r>
            <w:r>
              <w:rPr>
                <w:sz w:val="20"/>
                <w:szCs w:val="20"/>
              </w:rPr>
              <w:t>)</w:t>
            </w:r>
          </w:p>
        </w:tc>
      </w:tr>
      <w:tr w:rsidR="004D2553" w14:paraId="2F58C748" w14:textId="77777777" w:rsidTr="003328D2">
        <w:trPr>
          <w:trHeight w:val="208"/>
          <w:jc w:val="center"/>
        </w:trPr>
        <w:tc>
          <w:tcPr>
            <w:tcW w:w="513" w:type="dxa"/>
            <w:tcBorders>
              <w:top w:val="nil"/>
              <w:left w:val="single" w:sz="12" w:space="0" w:color="auto"/>
              <w:bottom w:val="nil"/>
              <w:right w:val="single" w:sz="4" w:space="0" w:color="auto"/>
            </w:tcBorders>
            <w:shd w:val="thinDiagStripe" w:color="auto" w:fill="auto"/>
            <w:vAlign w:val="center"/>
            <w:hideMark/>
          </w:tcPr>
          <w:p w14:paraId="4FAF2CA1" w14:textId="77777777" w:rsidR="004D2553" w:rsidRPr="00FD3467" w:rsidRDefault="004D2553">
            <w:pPr>
              <w:ind w:left="720"/>
              <w:jc w:val="left"/>
            </w:pPr>
          </w:p>
        </w:tc>
        <w:tc>
          <w:tcPr>
            <w:tcW w:w="10647" w:type="dxa"/>
            <w:tcBorders>
              <w:top w:val="single" w:sz="4" w:space="0" w:color="auto"/>
              <w:left w:val="single" w:sz="4" w:space="0" w:color="auto"/>
              <w:bottom w:val="single" w:sz="4" w:space="0" w:color="auto"/>
              <w:right w:val="single" w:sz="12" w:space="0" w:color="auto"/>
            </w:tcBorders>
          </w:tcPr>
          <w:p w14:paraId="0E50083D" w14:textId="77777777" w:rsidR="004D2553" w:rsidRDefault="00046A22" w:rsidP="003328D2">
            <w:pPr>
              <w:ind w:left="720"/>
              <w:jc w:val="left"/>
            </w:pPr>
            <w:r>
              <w:t>N/A</w:t>
            </w:r>
          </w:p>
        </w:tc>
      </w:tr>
      <w:tr w:rsidR="004D2553" w14:paraId="21A98BB4" w14:textId="77777777"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14:paraId="7BE1D4B1" w14:textId="77777777" w:rsidR="004D2553" w:rsidRDefault="004D2553" w:rsidP="005F41CB">
            <w:pPr>
              <w:numPr>
                <w:ilvl w:val="0"/>
                <w:numId w:val="7"/>
              </w:numPr>
              <w:jc w:val="left"/>
              <w:rPr>
                <w:b/>
                <w:sz w:val="20"/>
                <w:szCs w:val="20"/>
              </w:rPr>
            </w:pPr>
            <w:r>
              <w:rPr>
                <w:b/>
                <w:sz w:val="20"/>
                <w:szCs w:val="20"/>
              </w:rPr>
              <w:t xml:space="preserve">Unusual/Emergency Procedures </w:t>
            </w:r>
            <w:r w:rsidRPr="00D0739E">
              <w:rPr>
                <w:sz w:val="20"/>
                <w:szCs w:val="20"/>
              </w:rPr>
              <w:t>(</w:t>
            </w:r>
            <w:r>
              <w:rPr>
                <w:sz w:val="20"/>
                <w:szCs w:val="20"/>
              </w:rPr>
              <w:t>e.g., l</w:t>
            </w:r>
            <w:r w:rsidRPr="00D0739E">
              <w:rPr>
                <w:sz w:val="20"/>
                <w:szCs w:val="20"/>
              </w:rPr>
              <w:t>oss of power</w:t>
            </w:r>
            <w:r>
              <w:rPr>
                <w:sz w:val="20"/>
                <w:szCs w:val="20"/>
              </w:rPr>
              <w:t>, spills, f</w:t>
            </w:r>
            <w:r w:rsidRPr="00D0739E">
              <w:rPr>
                <w:sz w:val="20"/>
                <w:szCs w:val="20"/>
              </w:rPr>
              <w:t>ir</w:t>
            </w:r>
            <w:r>
              <w:rPr>
                <w:sz w:val="20"/>
                <w:szCs w:val="20"/>
              </w:rPr>
              <w:t>e, etc.</w:t>
            </w:r>
            <w:r w:rsidRPr="00D0739E">
              <w:rPr>
                <w:sz w:val="20"/>
                <w:szCs w:val="20"/>
              </w:rPr>
              <w:t>)</w:t>
            </w:r>
          </w:p>
        </w:tc>
      </w:tr>
      <w:tr w:rsidR="004D2553" w14:paraId="2EDC0748" w14:textId="77777777" w:rsidTr="003328D2">
        <w:trPr>
          <w:trHeight w:val="208"/>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14:paraId="0061468C" w14:textId="1FE357EB" w:rsidR="004D2553" w:rsidRDefault="00876A78" w:rsidP="003328D2">
            <w:pPr>
              <w:ind w:left="720"/>
              <w:jc w:val="left"/>
            </w:pPr>
            <w:r>
              <w:t>If there is an emergency and personnel can enter the area, the vacuum tank can be bleed up by personnel authorized by the Hall Work Coordinator.  If personnel can not enter the area, the signs are in place to warn emergency responders of the thin window under vacuum.</w:t>
            </w:r>
          </w:p>
        </w:tc>
      </w:tr>
      <w:tr w:rsidR="004D2553" w14:paraId="68721D81" w14:textId="77777777"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14:paraId="4A102541" w14:textId="77777777" w:rsidR="004D2553" w:rsidRDefault="004D2553" w:rsidP="0062557B">
            <w:pPr>
              <w:numPr>
                <w:ilvl w:val="0"/>
                <w:numId w:val="7"/>
              </w:numPr>
              <w:jc w:val="left"/>
              <w:rPr>
                <w:b/>
                <w:sz w:val="20"/>
                <w:szCs w:val="20"/>
              </w:rPr>
            </w:pPr>
            <w:r>
              <w:rPr>
                <w:b/>
                <w:sz w:val="20"/>
                <w:szCs w:val="20"/>
              </w:rPr>
              <w:t xml:space="preserve">Instrument Calibration Requirements </w:t>
            </w:r>
            <w:r w:rsidRPr="00D0739E">
              <w:rPr>
                <w:sz w:val="20"/>
                <w:szCs w:val="20"/>
              </w:rPr>
              <w:t>(e.g., safety system/device recertification, RF probe calibration</w:t>
            </w:r>
            <w:r>
              <w:rPr>
                <w:sz w:val="20"/>
                <w:szCs w:val="20"/>
              </w:rPr>
              <w:t>)</w:t>
            </w:r>
          </w:p>
        </w:tc>
      </w:tr>
      <w:tr w:rsidR="004D2553" w14:paraId="25710F3B" w14:textId="77777777" w:rsidTr="003328D2">
        <w:trPr>
          <w:trHeight w:val="217"/>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14:paraId="7CE2D778" w14:textId="77777777" w:rsidR="004D2553" w:rsidRDefault="00046A22" w:rsidP="003328D2">
            <w:pPr>
              <w:ind w:left="720"/>
              <w:jc w:val="left"/>
            </w:pPr>
            <w:r>
              <w:t>N/A</w:t>
            </w:r>
          </w:p>
        </w:tc>
      </w:tr>
      <w:tr w:rsidR="004D2553" w14:paraId="35E607D5" w14:textId="77777777"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14:paraId="7D620EFD" w14:textId="77777777" w:rsidR="004D2553" w:rsidRDefault="004D2553" w:rsidP="0062557B">
            <w:pPr>
              <w:numPr>
                <w:ilvl w:val="0"/>
                <w:numId w:val="7"/>
              </w:numPr>
              <w:jc w:val="left"/>
              <w:rPr>
                <w:b/>
                <w:sz w:val="20"/>
                <w:szCs w:val="20"/>
              </w:rPr>
            </w:pPr>
            <w:r>
              <w:rPr>
                <w:b/>
                <w:sz w:val="20"/>
                <w:szCs w:val="20"/>
              </w:rPr>
              <w:t>Inspection Schedules</w:t>
            </w:r>
          </w:p>
        </w:tc>
      </w:tr>
      <w:tr w:rsidR="004D2553" w14:paraId="7A7D671F" w14:textId="77777777" w:rsidTr="003328D2">
        <w:trPr>
          <w:trHeight w:val="289"/>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14:paraId="54C73D09" w14:textId="77777777" w:rsidR="004D2553" w:rsidRDefault="00046A22" w:rsidP="003328D2">
            <w:pPr>
              <w:ind w:left="720"/>
              <w:jc w:val="left"/>
            </w:pPr>
            <w:r>
              <w:t xml:space="preserve">The Vacuum </w:t>
            </w:r>
            <w:r w:rsidR="005B1556">
              <w:t>chamber and window shall be inspected prior to any operation.</w:t>
            </w:r>
          </w:p>
        </w:tc>
      </w:tr>
      <w:tr w:rsidR="004D2553" w14:paraId="269558DD" w14:textId="77777777"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14:paraId="37E9FCD5" w14:textId="77777777" w:rsidR="004D2553" w:rsidRDefault="004D2553" w:rsidP="0062557B">
            <w:pPr>
              <w:numPr>
                <w:ilvl w:val="0"/>
                <w:numId w:val="7"/>
              </w:numPr>
              <w:jc w:val="left"/>
              <w:rPr>
                <w:b/>
                <w:sz w:val="20"/>
                <w:szCs w:val="20"/>
              </w:rPr>
            </w:pPr>
            <w:r>
              <w:rPr>
                <w:b/>
                <w:sz w:val="20"/>
                <w:szCs w:val="20"/>
              </w:rPr>
              <w:t>References/Associated Documentation</w:t>
            </w:r>
          </w:p>
        </w:tc>
      </w:tr>
      <w:tr w:rsidR="004D2553" w14:paraId="7EDDDAB0" w14:textId="77777777" w:rsidTr="003328D2">
        <w:trPr>
          <w:trHeight w:val="298"/>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14:paraId="69CFA60F" w14:textId="5E228B54" w:rsidR="004D2553" w:rsidRDefault="00F67DF7" w:rsidP="003328D2">
            <w:pPr>
              <w:ind w:left="720"/>
              <w:jc w:val="left"/>
            </w:pPr>
            <w:r>
              <w:t xml:space="preserve">Attachment A: </w:t>
            </w:r>
            <w:proofErr w:type="spellStart"/>
            <w:r>
              <w:t>PRad</w:t>
            </w:r>
            <w:proofErr w:type="spellEnd"/>
            <w:r>
              <w:t xml:space="preserve"> Vacuum chamber Task Hazard Analysis</w:t>
            </w:r>
          </w:p>
          <w:p w14:paraId="4A7ED5D3" w14:textId="599C3D62" w:rsidR="00F67DF7" w:rsidRDefault="00F67DF7" w:rsidP="003328D2">
            <w:pPr>
              <w:ind w:left="720"/>
              <w:jc w:val="left"/>
            </w:pPr>
            <w:r>
              <w:t xml:space="preserve">Attachment B: </w:t>
            </w:r>
            <w:proofErr w:type="spellStart"/>
            <w:r>
              <w:t>PRad</w:t>
            </w:r>
            <w:proofErr w:type="spellEnd"/>
            <w:r>
              <w:t xml:space="preserve"> Vacuum window design</w:t>
            </w:r>
          </w:p>
        </w:tc>
      </w:tr>
      <w:tr w:rsidR="004D2553" w14:paraId="5AFEF534" w14:textId="77777777" w:rsidTr="005F41CB">
        <w:trPr>
          <w:jc w:val="center"/>
        </w:trPr>
        <w:tc>
          <w:tcPr>
            <w:tcW w:w="11160" w:type="dxa"/>
            <w:gridSpan w:val="2"/>
            <w:tcBorders>
              <w:top w:val="single" w:sz="4" w:space="0" w:color="auto"/>
              <w:left w:val="single" w:sz="12" w:space="0" w:color="auto"/>
              <w:bottom w:val="single" w:sz="4" w:space="0" w:color="auto"/>
              <w:right w:val="single" w:sz="12" w:space="0" w:color="auto"/>
            </w:tcBorders>
            <w:shd w:val="clear" w:color="auto" w:fill="FFFF00"/>
            <w:vAlign w:val="center"/>
            <w:hideMark/>
          </w:tcPr>
          <w:p w14:paraId="201B8661" w14:textId="77777777" w:rsidR="004D2553" w:rsidRDefault="004D2553" w:rsidP="0062557B">
            <w:pPr>
              <w:numPr>
                <w:ilvl w:val="0"/>
                <w:numId w:val="7"/>
              </w:numPr>
              <w:jc w:val="left"/>
              <w:rPr>
                <w:b/>
                <w:sz w:val="20"/>
                <w:szCs w:val="20"/>
              </w:rPr>
            </w:pPr>
            <w:r>
              <w:rPr>
                <w:b/>
                <w:sz w:val="20"/>
                <w:szCs w:val="20"/>
              </w:rPr>
              <w:t>List of Records Generated</w:t>
            </w:r>
            <w:r w:rsidRPr="007A2EDA">
              <w:rPr>
                <w:sz w:val="20"/>
                <w:szCs w:val="20"/>
              </w:rPr>
              <w:t xml:space="preserve"> (Include Location / Review and Approved procedure) </w:t>
            </w:r>
          </w:p>
        </w:tc>
      </w:tr>
      <w:tr w:rsidR="004D2553" w14:paraId="7B4EDA3F" w14:textId="77777777" w:rsidTr="003328D2">
        <w:trPr>
          <w:trHeight w:val="208"/>
          <w:jc w:val="center"/>
        </w:trPr>
        <w:tc>
          <w:tcPr>
            <w:tcW w:w="11160" w:type="dxa"/>
            <w:gridSpan w:val="2"/>
            <w:tcBorders>
              <w:top w:val="single" w:sz="4" w:space="0" w:color="auto"/>
              <w:left w:val="single" w:sz="12" w:space="0" w:color="auto"/>
              <w:bottom w:val="single" w:sz="4" w:space="0" w:color="auto"/>
              <w:right w:val="single" w:sz="12" w:space="0" w:color="auto"/>
            </w:tcBorders>
            <w:hideMark/>
          </w:tcPr>
          <w:p w14:paraId="0211AE0D" w14:textId="77777777" w:rsidR="004D2553" w:rsidRDefault="004D2553" w:rsidP="003328D2">
            <w:pPr>
              <w:ind w:left="713"/>
              <w:jc w:val="left"/>
            </w:pPr>
          </w:p>
        </w:tc>
      </w:tr>
      <w:tr w:rsidR="004D2553" w14:paraId="75376DD6" w14:textId="77777777" w:rsidTr="005F41CB">
        <w:trPr>
          <w:jc w:val="center"/>
        </w:trPr>
        <w:tc>
          <w:tcPr>
            <w:tcW w:w="11160" w:type="dxa"/>
            <w:gridSpan w:val="2"/>
            <w:tcBorders>
              <w:top w:val="single" w:sz="4" w:space="0" w:color="auto"/>
              <w:left w:val="single" w:sz="12" w:space="0" w:color="auto"/>
              <w:bottom w:val="single" w:sz="12" w:space="0" w:color="auto"/>
              <w:right w:val="single" w:sz="12" w:space="0" w:color="auto"/>
            </w:tcBorders>
            <w:vAlign w:val="center"/>
          </w:tcPr>
          <w:p w14:paraId="1B17A591" w14:textId="77777777" w:rsidR="004D2553" w:rsidRDefault="004D2553">
            <w:pPr>
              <w:ind w:left="713"/>
              <w:jc w:val="left"/>
              <w:rPr>
                <w:sz w:val="8"/>
              </w:rPr>
            </w:pPr>
          </w:p>
        </w:tc>
      </w:tr>
    </w:tbl>
    <w:p w14:paraId="6A7D937D" w14:textId="77777777" w:rsidR="00A271AB" w:rsidRDefault="00A271AB" w:rsidP="00A271AB">
      <w:pPr>
        <w:jc w:val="center"/>
      </w:pPr>
    </w:p>
    <w:p w14:paraId="6E902036" w14:textId="77777777" w:rsidR="00EF1099" w:rsidRDefault="00C47359" w:rsidP="00A271AB">
      <w:pPr>
        <w:jc w:val="center"/>
      </w:pPr>
      <w:r>
        <w:rPr>
          <w:noProof/>
        </w:rPr>
        <w:drawing>
          <wp:inline distT="0" distB="0" distL="0" distR="0" wp14:anchorId="2AB650A6" wp14:editId="2F40BBD5">
            <wp:extent cx="2179955" cy="643255"/>
            <wp:effectExtent l="0" t="0" r="4445" b="0"/>
            <wp:docPr id="34" name="Picture 3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79955" cy="643255"/>
                    </a:xfrm>
                    <a:prstGeom prst="rect">
                      <a:avLst/>
                    </a:prstGeom>
                    <a:noFill/>
                  </pic:spPr>
                </pic:pic>
              </a:graphicData>
            </a:graphic>
          </wp:inline>
        </w:drawing>
      </w:r>
    </w:p>
    <w:p w14:paraId="2A30B6D9" w14:textId="77777777" w:rsidR="00EF1099" w:rsidRDefault="00B906B6">
      <w:pPr>
        <w:pStyle w:val="Default"/>
        <w:rPr>
          <w:rStyle w:val="SC2443"/>
        </w:rPr>
      </w:pPr>
      <w:r>
        <w:rPr>
          <w:rStyle w:val="SC2443"/>
          <w:b/>
          <w:bCs/>
        </w:rPr>
        <w:t xml:space="preserve">Distribution: </w:t>
      </w:r>
      <w:r>
        <w:rPr>
          <w:rStyle w:val="SC2443"/>
        </w:rPr>
        <w:t>Copies to: affected area, authors, Division Safety Officer</w:t>
      </w:r>
    </w:p>
    <w:p w14:paraId="29E366CB" w14:textId="77777777" w:rsidR="001F3719" w:rsidRPr="001F3719" w:rsidRDefault="001F3719">
      <w:pPr>
        <w:pStyle w:val="Default"/>
      </w:pPr>
      <w:r>
        <w:rPr>
          <w:rStyle w:val="SC2443"/>
          <w:b/>
        </w:rPr>
        <w:t>Expiration:</w:t>
      </w:r>
      <w:r>
        <w:rPr>
          <w:rStyle w:val="SC2443"/>
        </w:rPr>
        <w:t xml:space="preserve">  Forward to ESH&amp;Q Document Control</w:t>
      </w:r>
    </w:p>
    <w:p w14:paraId="13EB49EC" w14:textId="77777777" w:rsidR="00016301" w:rsidRDefault="00016301">
      <w:pPr>
        <w:pStyle w:val="Default"/>
      </w:pPr>
    </w:p>
    <w:tbl>
      <w:tblPr>
        <w:tblW w:w="11160"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11160"/>
      </w:tblGrid>
      <w:tr w:rsidR="00016301" w14:paraId="6317D616" w14:textId="77777777" w:rsidTr="009032C5">
        <w:trPr>
          <w:jc w:val="center"/>
        </w:trPr>
        <w:tc>
          <w:tcPr>
            <w:tcW w:w="10656" w:type="dxa"/>
          </w:tcPr>
          <w:p w14:paraId="447FA3D9" w14:textId="77777777" w:rsidR="00016301" w:rsidRPr="00CF31ED" w:rsidRDefault="00016301" w:rsidP="00CF31ED">
            <w:pPr>
              <w:jc w:val="center"/>
              <w:rPr>
                <w:sz w:val="20"/>
                <w:szCs w:val="20"/>
              </w:rPr>
            </w:pPr>
            <w:r w:rsidRPr="00CF31ED">
              <w:rPr>
                <w:b/>
                <w:sz w:val="20"/>
                <w:szCs w:val="20"/>
              </w:rPr>
              <w:t>Form Revision Summary</w:t>
            </w:r>
          </w:p>
          <w:p w14:paraId="6FBD8FC0" w14:textId="77777777" w:rsidR="006E48C3" w:rsidRPr="006E48C3" w:rsidRDefault="006E48C3" w:rsidP="00CF31ED">
            <w:pPr>
              <w:ind w:left="3600" w:hanging="2880"/>
              <w:rPr>
                <w:sz w:val="20"/>
                <w:szCs w:val="20"/>
              </w:rPr>
            </w:pPr>
            <w:r>
              <w:rPr>
                <w:b/>
                <w:sz w:val="20"/>
                <w:szCs w:val="20"/>
              </w:rPr>
              <w:t xml:space="preserve">Qualifying Periodic Review – 02/19/14 – </w:t>
            </w:r>
            <w:r>
              <w:rPr>
                <w:sz w:val="20"/>
                <w:szCs w:val="20"/>
              </w:rPr>
              <w:t>No substantive changes required.</w:t>
            </w:r>
          </w:p>
          <w:p w14:paraId="5640A35F" w14:textId="77777777" w:rsidR="00BA3105" w:rsidRPr="00BD5E6B" w:rsidRDefault="00BA3105" w:rsidP="00CF31ED">
            <w:pPr>
              <w:ind w:left="3600" w:hanging="2880"/>
              <w:rPr>
                <w:sz w:val="20"/>
                <w:szCs w:val="20"/>
              </w:rPr>
            </w:pPr>
            <w:r>
              <w:rPr>
                <w:b/>
                <w:sz w:val="20"/>
                <w:szCs w:val="20"/>
              </w:rPr>
              <w:t>Revision 1.3 – 11/2</w:t>
            </w:r>
            <w:r w:rsidR="008A56C6">
              <w:rPr>
                <w:b/>
                <w:sz w:val="20"/>
                <w:szCs w:val="20"/>
              </w:rPr>
              <w:t>7</w:t>
            </w:r>
            <w:r>
              <w:rPr>
                <w:b/>
                <w:sz w:val="20"/>
                <w:szCs w:val="20"/>
              </w:rPr>
              <w:t xml:space="preserve">/13 </w:t>
            </w:r>
            <w:r w:rsidR="00BD5E6B">
              <w:rPr>
                <w:b/>
                <w:sz w:val="20"/>
                <w:szCs w:val="20"/>
              </w:rPr>
              <w:t>–</w:t>
            </w:r>
            <w:r>
              <w:rPr>
                <w:b/>
                <w:sz w:val="20"/>
                <w:szCs w:val="20"/>
              </w:rPr>
              <w:t xml:space="preserve"> </w:t>
            </w:r>
            <w:r w:rsidR="00BD5E6B">
              <w:rPr>
                <w:sz w:val="20"/>
                <w:szCs w:val="20"/>
              </w:rPr>
              <w:t>Added “Owning Organization” to more accurately reflect laboratory operations.</w:t>
            </w:r>
          </w:p>
          <w:p w14:paraId="08C85FA3" w14:textId="77777777" w:rsidR="00B906B6" w:rsidRPr="00B906B6" w:rsidRDefault="00B906B6" w:rsidP="00CF31ED">
            <w:pPr>
              <w:ind w:left="3600" w:hanging="2880"/>
              <w:rPr>
                <w:sz w:val="20"/>
                <w:szCs w:val="20"/>
              </w:rPr>
            </w:pPr>
            <w:r>
              <w:rPr>
                <w:b/>
                <w:sz w:val="20"/>
                <w:szCs w:val="20"/>
              </w:rPr>
              <w:t xml:space="preserve">Revision 1.2 </w:t>
            </w:r>
            <w:r w:rsidR="003B0BD3">
              <w:rPr>
                <w:b/>
                <w:sz w:val="20"/>
                <w:szCs w:val="20"/>
              </w:rPr>
              <w:t>–</w:t>
            </w:r>
            <w:r>
              <w:rPr>
                <w:b/>
                <w:sz w:val="20"/>
                <w:szCs w:val="20"/>
              </w:rPr>
              <w:t xml:space="preserve"> </w:t>
            </w:r>
            <w:r w:rsidR="003B0BD3">
              <w:rPr>
                <w:b/>
                <w:sz w:val="20"/>
                <w:szCs w:val="20"/>
              </w:rPr>
              <w:t>09/15/</w:t>
            </w:r>
            <w:r>
              <w:rPr>
                <w:b/>
                <w:sz w:val="20"/>
                <w:szCs w:val="20"/>
              </w:rPr>
              <w:t xml:space="preserve">12 – </w:t>
            </w:r>
            <w:r>
              <w:rPr>
                <w:sz w:val="20"/>
                <w:szCs w:val="20"/>
              </w:rPr>
              <w:t xml:space="preserve">Update form to conform to </w:t>
            </w:r>
            <w:r w:rsidR="00C716F9">
              <w:rPr>
                <w:sz w:val="20"/>
                <w:szCs w:val="20"/>
              </w:rPr>
              <w:t>electronic review.</w:t>
            </w:r>
          </w:p>
          <w:p w14:paraId="0A09A7D1" w14:textId="77777777" w:rsidR="0099729D" w:rsidRPr="0099729D" w:rsidRDefault="0099729D" w:rsidP="00CF31ED">
            <w:pPr>
              <w:ind w:left="3600" w:hanging="2880"/>
              <w:rPr>
                <w:sz w:val="20"/>
                <w:szCs w:val="20"/>
              </w:rPr>
            </w:pPr>
            <w:r>
              <w:rPr>
                <w:b/>
                <w:sz w:val="20"/>
                <w:szCs w:val="20"/>
              </w:rPr>
              <w:t xml:space="preserve">Revision 1.1 – 04/03/12 – </w:t>
            </w:r>
            <w:r>
              <w:rPr>
                <w:sz w:val="20"/>
                <w:szCs w:val="20"/>
              </w:rPr>
              <w:t xml:space="preserve">Risk Code 0 switched to N to be consistent with </w:t>
            </w:r>
            <w:hyperlink r:id="rId18" w:history="1">
              <w:r w:rsidRPr="0099729D">
                <w:rPr>
                  <w:rStyle w:val="Hyperlink"/>
                  <w:sz w:val="20"/>
                  <w:szCs w:val="20"/>
                </w:rPr>
                <w:t>3210 T3 Risk Code Assignment</w:t>
              </w:r>
            </w:hyperlink>
            <w:r>
              <w:rPr>
                <w:sz w:val="20"/>
                <w:szCs w:val="20"/>
              </w:rPr>
              <w:t>.</w:t>
            </w:r>
          </w:p>
          <w:p w14:paraId="2F77A7DC" w14:textId="77777777" w:rsidR="00016301" w:rsidRPr="00CF31ED" w:rsidRDefault="00016301" w:rsidP="00CF31ED">
            <w:pPr>
              <w:ind w:left="3600" w:hanging="2880"/>
              <w:rPr>
                <w:sz w:val="20"/>
                <w:szCs w:val="20"/>
              </w:rPr>
            </w:pPr>
            <w:r w:rsidRPr="00CF31ED">
              <w:rPr>
                <w:b/>
                <w:sz w:val="20"/>
                <w:szCs w:val="20"/>
              </w:rPr>
              <w:t>Revision 1</w:t>
            </w:r>
            <w:r w:rsidR="00626318">
              <w:rPr>
                <w:b/>
                <w:sz w:val="20"/>
                <w:szCs w:val="20"/>
              </w:rPr>
              <w:t>.0</w:t>
            </w:r>
            <w:r w:rsidRPr="00CF31ED">
              <w:rPr>
                <w:b/>
                <w:sz w:val="20"/>
                <w:szCs w:val="20"/>
              </w:rPr>
              <w:t xml:space="preserve"> – 12/01/11 </w:t>
            </w:r>
            <w:r w:rsidR="00626318" w:rsidRPr="00CF31ED">
              <w:rPr>
                <w:b/>
                <w:sz w:val="20"/>
                <w:szCs w:val="20"/>
              </w:rPr>
              <w:t>–</w:t>
            </w:r>
            <w:r w:rsidRPr="00CF31ED">
              <w:rPr>
                <w:b/>
                <w:sz w:val="20"/>
                <w:szCs w:val="20"/>
              </w:rPr>
              <w:t xml:space="preserve"> </w:t>
            </w:r>
            <w:r w:rsidRPr="00CF31ED">
              <w:rPr>
                <w:sz w:val="20"/>
                <w:szCs w:val="20"/>
              </w:rPr>
              <w:t xml:space="preserve">Added </w:t>
            </w:r>
            <w:r w:rsidR="00177FED" w:rsidRPr="00CF31ED">
              <w:rPr>
                <w:sz w:val="20"/>
                <w:szCs w:val="20"/>
              </w:rPr>
              <w:t xml:space="preserve">reasoning for OSP to aid in appropriate review </w:t>
            </w:r>
            <w:r w:rsidRPr="00CF31ED">
              <w:rPr>
                <w:sz w:val="20"/>
                <w:szCs w:val="20"/>
              </w:rPr>
              <w:t>determination.</w:t>
            </w:r>
          </w:p>
          <w:p w14:paraId="1C6F7FD6" w14:textId="77777777" w:rsidR="00016301" w:rsidRPr="00CF31ED" w:rsidRDefault="00016301" w:rsidP="00CF31ED">
            <w:pPr>
              <w:ind w:left="3600" w:hanging="2880"/>
              <w:rPr>
                <w:sz w:val="20"/>
                <w:szCs w:val="20"/>
              </w:rPr>
            </w:pPr>
            <w:r w:rsidRPr="00CF31ED">
              <w:rPr>
                <w:b/>
                <w:sz w:val="20"/>
                <w:szCs w:val="20"/>
              </w:rPr>
              <w:t>Revision 0</w:t>
            </w:r>
            <w:r w:rsidR="00626318">
              <w:rPr>
                <w:b/>
                <w:sz w:val="20"/>
                <w:szCs w:val="20"/>
              </w:rPr>
              <w:t xml:space="preserve">   </w:t>
            </w:r>
            <w:r w:rsidRPr="00CF31ED">
              <w:rPr>
                <w:b/>
                <w:sz w:val="20"/>
                <w:szCs w:val="20"/>
              </w:rPr>
              <w:t xml:space="preserve"> </w:t>
            </w:r>
            <w:r w:rsidR="00626318" w:rsidRPr="00CF31ED">
              <w:rPr>
                <w:b/>
                <w:sz w:val="20"/>
                <w:szCs w:val="20"/>
              </w:rPr>
              <w:t>–</w:t>
            </w:r>
            <w:r w:rsidRPr="00CF31ED">
              <w:rPr>
                <w:b/>
                <w:sz w:val="20"/>
                <w:szCs w:val="20"/>
              </w:rPr>
              <w:t xml:space="preserve"> 10/05/09 – </w:t>
            </w:r>
            <w:r w:rsidRPr="00CF31ED">
              <w:rPr>
                <w:sz w:val="20"/>
                <w:szCs w:val="20"/>
              </w:rPr>
              <w:t>Updated to reflect current laboratory operations</w:t>
            </w:r>
          </w:p>
          <w:tbl>
            <w:tblPr>
              <w:tblW w:w="0" w:type="auto"/>
              <w:jc w:val="center"/>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1E0" w:firstRow="1" w:lastRow="1" w:firstColumn="1" w:lastColumn="1" w:noHBand="0" w:noVBand="0"/>
            </w:tblPr>
            <w:tblGrid>
              <w:gridCol w:w="2049"/>
              <w:gridCol w:w="3240"/>
              <w:gridCol w:w="1440"/>
              <w:gridCol w:w="2160"/>
              <w:gridCol w:w="788"/>
            </w:tblGrid>
            <w:tr w:rsidR="008C08A2" w:rsidRPr="0035766B" w14:paraId="7A54CDC4" w14:textId="77777777" w:rsidTr="008C08A2">
              <w:trPr>
                <w:trHeight w:val="20"/>
                <w:jc w:val="center"/>
              </w:trPr>
              <w:tc>
                <w:tcPr>
                  <w:tcW w:w="2049" w:type="dxa"/>
                  <w:tcBorders>
                    <w:top w:val="double" w:sz="12" w:space="0" w:color="auto"/>
                    <w:left w:val="single" w:sz="4" w:space="0" w:color="auto"/>
                    <w:bottom w:val="single" w:sz="4" w:space="0" w:color="auto"/>
                    <w:right w:val="single" w:sz="4" w:space="0" w:color="auto"/>
                  </w:tcBorders>
                  <w:vAlign w:val="bottom"/>
                  <w:hideMark/>
                </w:tcPr>
                <w:p w14:paraId="7C87F135" w14:textId="77777777" w:rsidR="008C08A2" w:rsidRDefault="008C08A2" w:rsidP="00016301">
                  <w:pPr>
                    <w:pStyle w:val="Header"/>
                    <w:jc w:val="center"/>
                    <w:rPr>
                      <w:b/>
                      <w:sz w:val="14"/>
                      <w:szCs w:val="14"/>
                    </w:rPr>
                  </w:pPr>
                  <w:r>
                    <w:rPr>
                      <w:b/>
                      <w:sz w:val="14"/>
                      <w:szCs w:val="14"/>
                    </w:rPr>
                    <w:t>ISSUING AUTHORITY</w:t>
                  </w:r>
                </w:p>
              </w:tc>
              <w:tc>
                <w:tcPr>
                  <w:tcW w:w="3240" w:type="dxa"/>
                  <w:tcBorders>
                    <w:top w:val="double" w:sz="12" w:space="0" w:color="auto"/>
                    <w:left w:val="single" w:sz="4" w:space="0" w:color="auto"/>
                    <w:bottom w:val="single" w:sz="4" w:space="0" w:color="auto"/>
                    <w:right w:val="single" w:sz="4" w:space="0" w:color="auto"/>
                  </w:tcBorders>
                  <w:vAlign w:val="bottom"/>
                  <w:hideMark/>
                </w:tcPr>
                <w:p w14:paraId="063D6E80" w14:textId="77777777" w:rsidR="008C08A2" w:rsidRDefault="008C08A2" w:rsidP="008C08A2">
                  <w:pPr>
                    <w:pStyle w:val="Header"/>
                    <w:jc w:val="center"/>
                    <w:rPr>
                      <w:b/>
                      <w:sz w:val="14"/>
                      <w:szCs w:val="14"/>
                    </w:rPr>
                  </w:pPr>
                  <w:r>
                    <w:rPr>
                      <w:b/>
                      <w:sz w:val="14"/>
                      <w:szCs w:val="14"/>
                    </w:rPr>
                    <w:t>FORM TECHNICAL POINT-OF-CONTACT</w:t>
                  </w:r>
                </w:p>
              </w:tc>
              <w:tc>
                <w:tcPr>
                  <w:tcW w:w="1440" w:type="dxa"/>
                  <w:tcBorders>
                    <w:top w:val="double" w:sz="12" w:space="0" w:color="auto"/>
                    <w:left w:val="single" w:sz="4" w:space="0" w:color="auto"/>
                    <w:bottom w:val="single" w:sz="4" w:space="0" w:color="auto"/>
                    <w:right w:val="single" w:sz="4" w:space="0" w:color="auto"/>
                  </w:tcBorders>
                  <w:vAlign w:val="bottom"/>
                  <w:hideMark/>
                </w:tcPr>
                <w:p w14:paraId="7DC4DBDE" w14:textId="77777777" w:rsidR="008C08A2" w:rsidRDefault="008C08A2" w:rsidP="00016301">
                  <w:pPr>
                    <w:pStyle w:val="Header"/>
                    <w:jc w:val="center"/>
                    <w:rPr>
                      <w:b/>
                      <w:sz w:val="14"/>
                      <w:szCs w:val="14"/>
                    </w:rPr>
                  </w:pPr>
                  <w:r>
                    <w:rPr>
                      <w:b/>
                      <w:sz w:val="14"/>
                      <w:szCs w:val="14"/>
                    </w:rPr>
                    <w:t>APPROVAL DATE</w:t>
                  </w:r>
                </w:p>
              </w:tc>
              <w:tc>
                <w:tcPr>
                  <w:tcW w:w="2160" w:type="dxa"/>
                  <w:tcBorders>
                    <w:top w:val="double" w:sz="12" w:space="0" w:color="auto"/>
                    <w:left w:val="single" w:sz="4" w:space="0" w:color="auto"/>
                    <w:bottom w:val="single" w:sz="4" w:space="0" w:color="auto"/>
                    <w:right w:val="single" w:sz="4" w:space="0" w:color="auto"/>
                  </w:tcBorders>
                  <w:vAlign w:val="bottom"/>
                  <w:hideMark/>
                </w:tcPr>
                <w:p w14:paraId="0433DCC5" w14:textId="77777777" w:rsidR="008C08A2" w:rsidRDefault="008C08A2" w:rsidP="006E48C3">
                  <w:pPr>
                    <w:pStyle w:val="Header"/>
                    <w:jc w:val="center"/>
                    <w:rPr>
                      <w:b/>
                      <w:sz w:val="14"/>
                      <w:szCs w:val="14"/>
                    </w:rPr>
                  </w:pPr>
                  <w:r>
                    <w:rPr>
                      <w:b/>
                      <w:sz w:val="14"/>
                      <w:szCs w:val="14"/>
                    </w:rPr>
                    <w:t>REVIEW DATE</w:t>
                  </w:r>
                </w:p>
              </w:tc>
              <w:tc>
                <w:tcPr>
                  <w:tcW w:w="788" w:type="dxa"/>
                  <w:tcBorders>
                    <w:top w:val="double" w:sz="12" w:space="0" w:color="auto"/>
                    <w:left w:val="single" w:sz="4" w:space="0" w:color="auto"/>
                    <w:bottom w:val="single" w:sz="4" w:space="0" w:color="auto"/>
                    <w:right w:val="single" w:sz="4" w:space="0" w:color="auto"/>
                  </w:tcBorders>
                  <w:vAlign w:val="bottom"/>
                  <w:hideMark/>
                </w:tcPr>
                <w:p w14:paraId="54A934A0" w14:textId="77777777" w:rsidR="008C08A2" w:rsidRDefault="008C08A2" w:rsidP="00016301">
                  <w:pPr>
                    <w:pStyle w:val="Header"/>
                    <w:jc w:val="center"/>
                    <w:rPr>
                      <w:b/>
                      <w:sz w:val="14"/>
                      <w:szCs w:val="14"/>
                    </w:rPr>
                  </w:pPr>
                  <w:r>
                    <w:rPr>
                      <w:b/>
                      <w:sz w:val="14"/>
                      <w:szCs w:val="14"/>
                    </w:rPr>
                    <w:t>REV.</w:t>
                  </w:r>
                </w:p>
              </w:tc>
            </w:tr>
            <w:tr w:rsidR="008C08A2" w:rsidRPr="0035766B" w14:paraId="4A1BF3AF" w14:textId="77777777" w:rsidTr="008C08A2">
              <w:trPr>
                <w:trHeight w:val="2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14:paraId="2266CAC5" w14:textId="77777777" w:rsidR="008C08A2" w:rsidRDefault="008C08A2" w:rsidP="00016301">
                  <w:pPr>
                    <w:pStyle w:val="Header"/>
                    <w:jc w:val="center"/>
                    <w:rPr>
                      <w:sz w:val="14"/>
                      <w:szCs w:val="20"/>
                    </w:rPr>
                  </w:pPr>
                  <w:r>
                    <w:rPr>
                      <w:sz w:val="14"/>
                      <w:szCs w:val="20"/>
                    </w:rPr>
                    <w:t>ESH&amp;Q Division</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C7DB710" w14:textId="77777777" w:rsidR="008C08A2" w:rsidRDefault="007F0B60" w:rsidP="00016301">
                  <w:pPr>
                    <w:pStyle w:val="Header"/>
                    <w:jc w:val="center"/>
                    <w:rPr>
                      <w:sz w:val="14"/>
                      <w:szCs w:val="20"/>
                    </w:rPr>
                  </w:pPr>
                  <w:hyperlink r:id="rId19" w:history="1">
                    <w:r w:rsidR="008C08A2">
                      <w:rPr>
                        <w:rStyle w:val="Hyperlink"/>
                        <w:sz w:val="14"/>
                        <w:szCs w:val="20"/>
                      </w:rPr>
                      <w:t>Harry Fanning</w:t>
                    </w:r>
                  </w:hyperlink>
                </w:p>
              </w:tc>
              <w:tc>
                <w:tcPr>
                  <w:tcW w:w="1440" w:type="dxa"/>
                  <w:tcBorders>
                    <w:top w:val="single" w:sz="4" w:space="0" w:color="auto"/>
                    <w:left w:val="single" w:sz="4" w:space="0" w:color="auto"/>
                    <w:bottom w:val="single" w:sz="4" w:space="0" w:color="auto"/>
                    <w:right w:val="single" w:sz="4" w:space="0" w:color="auto"/>
                  </w:tcBorders>
                  <w:vAlign w:val="center"/>
                  <w:hideMark/>
                </w:tcPr>
                <w:p w14:paraId="5DE4D64C" w14:textId="77777777" w:rsidR="008C08A2" w:rsidRDefault="006E48C3" w:rsidP="00016301">
                  <w:pPr>
                    <w:pStyle w:val="Header"/>
                    <w:jc w:val="center"/>
                    <w:rPr>
                      <w:sz w:val="14"/>
                      <w:szCs w:val="20"/>
                    </w:rPr>
                  </w:pPr>
                  <w:r>
                    <w:rPr>
                      <w:sz w:val="14"/>
                      <w:szCs w:val="20"/>
                    </w:rPr>
                    <w:t>02/19/14</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EFE1A9F" w14:textId="77777777" w:rsidR="008C08A2" w:rsidRDefault="006E48C3" w:rsidP="00016301">
                  <w:pPr>
                    <w:pStyle w:val="Header"/>
                    <w:jc w:val="center"/>
                    <w:rPr>
                      <w:sz w:val="14"/>
                      <w:szCs w:val="20"/>
                    </w:rPr>
                  </w:pPr>
                  <w:r>
                    <w:rPr>
                      <w:sz w:val="14"/>
                      <w:szCs w:val="20"/>
                    </w:rPr>
                    <w:t>02/19/17</w:t>
                  </w:r>
                </w:p>
              </w:tc>
              <w:tc>
                <w:tcPr>
                  <w:tcW w:w="788" w:type="dxa"/>
                  <w:tcBorders>
                    <w:top w:val="single" w:sz="4" w:space="0" w:color="auto"/>
                    <w:left w:val="single" w:sz="4" w:space="0" w:color="auto"/>
                    <w:bottom w:val="single" w:sz="4" w:space="0" w:color="auto"/>
                    <w:right w:val="single" w:sz="4" w:space="0" w:color="auto"/>
                  </w:tcBorders>
                  <w:vAlign w:val="center"/>
                  <w:hideMark/>
                </w:tcPr>
                <w:p w14:paraId="655006A6" w14:textId="77777777" w:rsidR="008C08A2" w:rsidRDefault="00BA3105" w:rsidP="00016301">
                  <w:pPr>
                    <w:pStyle w:val="Header"/>
                    <w:jc w:val="center"/>
                    <w:rPr>
                      <w:sz w:val="14"/>
                      <w:szCs w:val="20"/>
                    </w:rPr>
                  </w:pPr>
                  <w:r>
                    <w:rPr>
                      <w:sz w:val="14"/>
                      <w:szCs w:val="20"/>
                    </w:rPr>
                    <w:t>1.3</w:t>
                  </w:r>
                </w:p>
              </w:tc>
            </w:tr>
          </w:tbl>
          <w:p w14:paraId="2D605133" w14:textId="77777777" w:rsidR="00016301" w:rsidRPr="00CF31ED" w:rsidRDefault="00016301" w:rsidP="00CF31ED">
            <w:pPr>
              <w:pStyle w:val="Footer"/>
              <w:tabs>
                <w:tab w:val="clear" w:pos="8640"/>
                <w:tab w:val="right" w:pos="9720"/>
              </w:tabs>
              <w:jc w:val="center"/>
              <w:rPr>
                <w:rFonts w:ascii="Times New Roman" w:hAnsi="Times New Roman"/>
                <w:sz w:val="16"/>
                <w:szCs w:val="16"/>
              </w:rPr>
            </w:pPr>
            <w:r w:rsidRPr="00CF31ED">
              <w:rPr>
                <w:rFonts w:ascii="Times New Roman" w:hAnsi="Times New Roman"/>
                <w:b/>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CF31ED">
              <w:rPr>
                <w:rFonts w:ascii="Times New Roman" w:hAnsi="Times New Roman"/>
                <w:b/>
                <w:i/>
                <w:sz w:val="16"/>
                <w:szCs w:val="16"/>
              </w:rPr>
              <w:fldChar w:fldCharType="begin"/>
            </w:r>
            <w:r w:rsidRPr="00CF31ED">
              <w:rPr>
                <w:rFonts w:ascii="Times New Roman" w:hAnsi="Times New Roman"/>
                <w:b/>
                <w:i/>
                <w:sz w:val="16"/>
                <w:szCs w:val="16"/>
              </w:rPr>
              <w:instrText xml:space="preserve"> DATE \@ "M/d/yyyy" </w:instrText>
            </w:r>
            <w:r w:rsidRPr="00CF31ED">
              <w:rPr>
                <w:rFonts w:ascii="Times New Roman" w:hAnsi="Times New Roman"/>
                <w:b/>
                <w:i/>
                <w:sz w:val="16"/>
                <w:szCs w:val="16"/>
              </w:rPr>
              <w:fldChar w:fldCharType="separate"/>
            </w:r>
            <w:r w:rsidR="007F0B60">
              <w:rPr>
                <w:rFonts w:ascii="Times New Roman" w:hAnsi="Times New Roman"/>
                <w:b/>
                <w:i/>
                <w:noProof/>
                <w:sz w:val="16"/>
                <w:szCs w:val="16"/>
              </w:rPr>
              <w:t>3/24/2016</w:t>
            </w:r>
            <w:r w:rsidRPr="00CF31ED">
              <w:rPr>
                <w:rFonts w:ascii="Times New Roman" w:hAnsi="Times New Roman"/>
                <w:b/>
                <w:i/>
                <w:sz w:val="16"/>
                <w:szCs w:val="16"/>
              </w:rPr>
              <w:fldChar w:fldCharType="end"/>
            </w:r>
            <w:r w:rsidRPr="00CF31ED">
              <w:rPr>
                <w:rFonts w:ascii="Times New Roman" w:hAnsi="Times New Roman"/>
                <w:b/>
                <w:i/>
                <w:sz w:val="16"/>
                <w:szCs w:val="16"/>
              </w:rPr>
              <w:t>.</w:t>
            </w:r>
          </w:p>
        </w:tc>
      </w:tr>
    </w:tbl>
    <w:p w14:paraId="247CEB8D" w14:textId="77777777" w:rsidR="001F3719" w:rsidRDefault="001F3719" w:rsidP="00CF76DD"/>
    <w:sectPr w:rsidR="001F3719">
      <w:headerReference w:type="default" r:id="rId20"/>
      <w:footerReference w:type="default" r:id="rId21"/>
      <w:headerReference w:type="first" r:id="rId22"/>
      <w:footerReference w:type="first" r:id="rId23"/>
      <w:pgSz w:w="12240" w:h="15840"/>
      <w:pgMar w:top="360" w:right="720" w:bottom="360" w:left="1080" w:header="360" w:footer="36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45A20" w14:textId="77777777" w:rsidR="00046A22" w:rsidRDefault="00046A22">
      <w:r>
        <w:separator/>
      </w:r>
    </w:p>
  </w:endnote>
  <w:endnote w:type="continuationSeparator" w:id="0">
    <w:p w14:paraId="37702947" w14:textId="77777777" w:rsidR="00046A22" w:rsidRDefault="0004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BlairMdITC TT-Medium">
    <w:panose1 w:val="00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7B10C" w14:textId="77777777" w:rsidR="00046A22" w:rsidRPr="008C1EAD" w:rsidRDefault="00046A22" w:rsidP="004674A7">
    <w:pPr>
      <w:rPr>
        <w:sz w:val="8"/>
        <w:szCs w:val="8"/>
      </w:rPr>
    </w:pPr>
  </w:p>
  <w:tbl>
    <w:tblPr>
      <w:tblW w:w="10728" w:type="dxa"/>
      <w:tblLook w:val="04A0" w:firstRow="1" w:lastRow="0" w:firstColumn="1" w:lastColumn="0" w:noHBand="0" w:noVBand="1"/>
    </w:tblPr>
    <w:tblGrid>
      <w:gridCol w:w="9738"/>
      <w:gridCol w:w="990"/>
    </w:tblGrid>
    <w:tr w:rsidR="00046A22" w:rsidRPr="00425654" w14:paraId="5DB98BB8" w14:textId="77777777" w:rsidTr="00BD5E6B">
      <w:tc>
        <w:tcPr>
          <w:tcW w:w="9738" w:type="dxa"/>
        </w:tcPr>
        <w:p w14:paraId="302FDA19" w14:textId="77777777" w:rsidR="00046A22" w:rsidRPr="0005634E" w:rsidRDefault="00046A22" w:rsidP="004674A7">
          <w:pPr>
            <w:pStyle w:val="Footer"/>
            <w:tabs>
              <w:tab w:val="clear" w:pos="8640"/>
              <w:tab w:val="right" w:pos="9720"/>
            </w:tabs>
            <w:jc w:val="center"/>
            <w:rPr>
              <w:rFonts w:ascii="Times New Roman" w:hAnsi="Times New Roman"/>
              <w:b/>
              <w:sz w:val="14"/>
              <w:szCs w:val="16"/>
            </w:rPr>
          </w:pPr>
          <w:r w:rsidRPr="0005634E">
            <w:rPr>
              <w:rFonts w:ascii="Times New Roman" w:hAnsi="Times New Roman"/>
              <w:b/>
              <w:sz w:val="14"/>
              <w:szCs w:val="16"/>
            </w:rPr>
            <w:t xml:space="preserve">For questions or comments regarding this form contact the Technical Point-of-Contact </w:t>
          </w:r>
          <w:hyperlink r:id="rId1" w:history="1">
            <w:r w:rsidRPr="0005634E">
              <w:rPr>
                <w:rStyle w:val="Hyperlink"/>
                <w:rFonts w:ascii="Times New Roman" w:hAnsi="Times New Roman"/>
                <w:b/>
                <w:sz w:val="14"/>
                <w:szCs w:val="16"/>
              </w:rPr>
              <w:t>Harry Fanning</w:t>
            </w:r>
          </w:hyperlink>
        </w:p>
        <w:p w14:paraId="36CEC886" w14:textId="77777777" w:rsidR="00046A22" w:rsidRPr="0005634E" w:rsidRDefault="00046A22" w:rsidP="004674A7">
          <w:pPr>
            <w:pStyle w:val="Footer"/>
            <w:tabs>
              <w:tab w:val="clear" w:pos="8640"/>
              <w:tab w:val="right" w:pos="9720"/>
            </w:tabs>
            <w:jc w:val="center"/>
            <w:rPr>
              <w:rFonts w:ascii="Times New Roman" w:hAnsi="Times New Roman"/>
              <w:sz w:val="14"/>
              <w:szCs w:val="16"/>
            </w:rPr>
          </w:pPr>
          <w:r w:rsidRPr="0005634E">
            <w:rPr>
              <w:rFonts w:ascii="Times New Roman" w:hAnsi="Times New Roman"/>
              <w:b/>
              <w:i/>
              <w:sz w:val="14"/>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05634E">
            <w:rPr>
              <w:rFonts w:ascii="Times New Roman" w:hAnsi="Times New Roman"/>
              <w:b/>
              <w:i/>
              <w:sz w:val="14"/>
              <w:szCs w:val="16"/>
            </w:rPr>
            <w:fldChar w:fldCharType="begin"/>
          </w:r>
          <w:r w:rsidRPr="0005634E">
            <w:rPr>
              <w:rFonts w:ascii="Times New Roman" w:hAnsi="Times New Roman"/>
              <w:b/>
              <w:i/>
              <w:sz w:val="14"/>
              <w:szCs w:val="16"/>
            </w:rPr>
            <w:instrText xml:space="preserve"> DATE \@ "M/d/yyyy" </w:instrText>
          </w:r>
          <w:r w:rsidRPr="0005634E">
            <w:rPr>
              <w:rFonts w:ascii="Times New Roman" w:hAnsi="Times New Roman"/>
              <w:b/>
              <w:i/>
              <w:sz w:val="14"/>
              <w:szCs w:val="16"/>
            </w:rPr>
            <w:fldChar w:fldCharType="separate"/>
          </w:r>
          <w:r w:rsidR="007F0B60">
            <w:rPr>
              <w:rFonts w:ascii="Times New Roman" w:hAnsi="Times New Roman"/>
              <w:b/>
              <w:i/>
              <w:noProof/>
              <w:sz w:val="14"/>
              <w:szCs w:val="16"/>
            </w:rPr>
            <w:t>3/24/2016</w:t>
          </w:r>
          <w:r w:rsidRPr="0005634E">
            <w:rPr>
              <w:rFonts w:ascii="Times New Roman" w:hAnsi="Times New Roman"/>
              <w:b/>
              <w:i/>
              <w:sz w:val="14"/>
              <w:szCs w:val="16"/>
            </w:rPr>
            <w:fldChar w:fldCharType="end"/>
          </w:r>
          <w:r w:rsidRPr="0005634E">
            <w:rPr>
              <w:rFonts w:ascii="Times New Roman" w:hAnsi="Times New Roman"/>
              <w:b/>
              <w:i/>
              <w:sz w:val="14"/>
              <w:szCs w:val="16"/>
            </w:rPr>
            <w:t>.</w:t>
          </w:r>
        </w:p>
      </w:tc>
      <w:tc>
        <w:tcPr>
          <w:tcW w:w="990" w:type="dxa"/>
        </w:tcPr>
        <w:p w14:paraId="35EF958C" w14:textId="77777777" w:rsidR="00046A22" w:rsidRPr="0005634E" w:rsidRDefault="00046A22" w:rsidP="004674A7">
          <w:pPr>
            <w:pStyle w:val="Header"/>
            <w:jc w:val="center"/>
            <w:rPr>
              <w:b/>
              <w:sz w:val="14"/>
              <w:szCs w:val="14"/>
            </w:rPr>
          </w:pPr>
          <w:r w:rsidRPr="0005634E">
            <w:rPr>
              <w:b/>
              <w:sz w:val="14"/>
              <w:szCs w:val="14"/>
            </w:rPr>
            <w:t xml:space="preserve">Page </w:t>
          </w:r>
        </w:p>
        <w:p w14:paraId="4348DFAB" w14:textId="77777777" w:rsidR="00046A22" w:rsidRPr="0005634E" w:rsidRDefault="00046A22" w:rsidP="004674A7">
          <w:pPr>
            <w:pStyle w:val="Footer"/>
            <w:tabs>
              <w:tab w:val="clear" w:pos="8640"/>
              <w:tab w:val="right" w:pos="9720"/>
            </w:tabs>
            <w:jc w:val="center"/>
            <w:rPr>
              <w:rFonts w:ascii="Times New Roman" w:hAnsi="Times New Roman"/>
              <w:b/>
              <w:i/>
              <w:sz w:val="14"/>
              <w:szCs w:val="16"/>
            </w:rPr>
          </w:pPr>
          <w:r w:rsidRPr="0005634E">
            <w:rPr>
              <w:rFonts w:ascii="Times New Roman" w:hAnsi="Times New Roman"/>
              <w:b/>
              <w:sz w:val="14"/>
              <w:szCs w:val="14"/>
            </w:rPr>
            <w:fldChar w:fldCharType="begin"/>
          </w:r>
          <w:r w:rsidRPr="0005634E">
            <w:rPr>
              <w:rFonts w:ascii="Times New Roman" w:hAnsi="Times New Roman"/>
              <w:b/>
              <w:sz w:val="14"/>
              <w:szCs w:val="14"/>
            </w:rPr>
            <w:instrText xml:space="preserve"> PAGE </w:instrText>
          </w:r>
          <w:r w:rsidRPr="0005634E">
            <w:rPr>
              <w:rFonts w:ascii="Times New Roman" w:hAnsi="Times New Roman"/>
              <w:b/>
              <w:sz w:val="14"/>
              <w:szCs w:val="14"/>
            </w:rPr>
            <w:fldChar w:fldCharType="separate"/>
          </w:r>
          <w:r w:rsidR="007F0B60">
            <w:rPr>
              <w:rFonts w:ascii="Times New Roman" w:hAnsi="Times New Roman"/>
              <w:b/>
              <w:noProof/>
              <w:sz w:val="14"/>
              <w:szCs w:val="14"/>
            </w:rPr>
            <w:t>3</w:t>
          </w:r>
          <w:r w:rsidRPr="0005634E">
            <w:rPr>
              <w:rFonts w:ascii="Times New Roman" w:hAnsi="Times New Roman"/>
              <w:b/>
              <w:sz w:val="14"/>
              <w:szCs w:val="14"/>
            </w:rPr>
            <w:fldChar w:fldCharType="end"/>
          </w:r>
          <w:r w:rsidRPr="0005634E">
            <w:rPr>
              <w:rFonts w:ascii="Times New Roman" w:hAnsi="Times New Roman"/>
              <w:b/>
              <w:sz w:val="14"/>
              <w:szCs w:val="14"/>
            </w:rPr>
            <w:t xml:space="preserve"> of </w:t>
          </w:r>
          <w:r w:rsidRPr="0005634E">
            <w:rPr>
              <w:rFonts w:ascii="Times New Roman" w:hAnsi="Times New Roman"/>
              <w:b/>
              <w:sz w:val="14"/>
              <w:szCs w:val="14"/>
            </w:rPr>
            <w:fldChar w:fldCharType="begin"/>
          </w:r>
          <w:r w:rsidRPr="0005634E">
            <w:rPr>
              <w:rFonts w:ascii="Times New Roman" w:hAnsi="Times New Roman"/>
              <w:b/>
              <w:sz w:val="14"/>
              <w:szCs w:val="14"/>
            </w:rPr>
            <w:instrText xml:space="preserve"> NUMPAGES </w:instrText>
          </w:r>
          <w:r w:rsidRPr="0005634E">
            <w:rPr>
              <w:rFonts w:ascii="Times New Roman" w:hAnsi="Times New Roman"/>
              <w:b/>
              <w:sz w:val="14"/>
              <w:szCs w:val="14"/>
            </w:rPr>
            <w:fldChar w:fldCharType="separate"/>
          </w:r>
          <w:r w:rsidR="007F0B60">
            <w:rPr>
              <w:rFonts w:ascii="Times New Roman" w:hAnsi="Times New Roman"/>
              <w:b/>
              <w:noProof/>
              <w:sz w:val="14"/>
              <w:szCs w:val="14"/>
            </w:rPr>
            <w:t>4</w:t>
          </w:r>
          <w:r w:rsidRPr="0005634E">
            <w:rPr>
              <w:rFonts w:ascii="Times New Roman" w:hAnsi="Times New Roman"/>
              <w:b/>
              <w:sz w:val="14"/>
              <w:szCs w:val="14"/>
            </w:rPr>
            <w:fldChar w:fldCharType="end"/>
          </w:r>
        </w:p>
      </w:tc>
    </w:tr>
  </w:tbl>
  <w:p w14:paraId="32320190" w14:textId="77777777" w:rsidR="00046A22" w:rsidRPr="0017177D" w:rsidRDefault="00046A22" w:rsidP="004674A7">
    <w:pPr>
      <w:rPr>
        <w:sz w:val="8"/>
        <w:szCs w:val="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EC950" w14:textId="77777777" w:rsidR="00046A22" w:rsidRPr="008C1EAD" w:rsidRDefault="00046A22" w:rsidP="004674A7">
    <w:pPr>
      <w:rPr>
        <w:sz w:val="8"/>
        <w:szCs w:val="8"/>
      </w:rPr>
    </w:pPr>
  </w:p>
  <w:tbl>
    <w:tblPr>
      <w:tblW w:w="10728" w:type="dxa"/>
      <w:tblLook w:val="04A0" w:firstRow="1" w:lastRow="0" w:firstColumn="1" w:lastColumn="0" w:noHBand="0" w:noVBand="1"/>
    </w:tblPr>
    <w:tblGrid>
      <w:gridCol w:w="9738"/>
      <w:gridCol w:w="990"/>
    </w:tblGrid>
    <w:tr w:rsidR="00046A22" w:rsidRPr="00425654" w14:paraId="1C86EC18" w14:textId="77777777" w:rsidTr="00BD5E6B">
      <w:tc>
        <w:tcPr>
          <w:tcW w:w="9738" w:type="dxa"/>
        </w:tcPr>
        <w:p w14:paraId="333DFAB3" w14:textId="77777777" w:rsidR="00046A22" w:rsidRPr="0005634E" w:rsidRDefault="00046A22" w:rsidP="00BD5E6B">
          <w:pPr>
            <w:pStyle w:val="Footer"/>
            <w:tabs>
              <w:tab w:val="clear" w:pos="8640"/>
              <w:tab w:val="right" w:pos="9720"/>
            </w:tabs>
            <w:jc w:val="center"/>
            <w:rPr>
              <w:rFonts w:ascii="Times New Roman" w:hAnsi="Times New Roman"/>
              <w:b/>
              <w:sz w:val="14"/>
              <w:szCs w:val="16"/>
            </w:rPr>
          </w:pPr>
          <w:r w:rsidRPr="0005634E">
            <w:rPr>
              <w:rFonts w:ascii="Times New Roman" w:hAnsi="Times New Roman"/>
              <w:b/>
              <w:sz w:val="14"/>
              <w:szCs w:val="16"/>
            </w:rPr>
            <w:t xml:space="preserve">For questions or comments regarding this form contact the Technical Point-of-Contact </w:t>
          </w:r>
          <w:hyperlink r:id="rId1" w:history="1">
            <w:r w:rsidRPr="0005634E">
              <w:rPr>
                <w:rStyle w:val="Hyperlink"/>
                <w:rFonts w:ascii="Times New Roman" w:hAnsi="Times New Roman"/>
                <w:b/>
                <w:sz w:val="14"/>
                <w:szCs w:val="16"/>
              </w:rPr>
              <w:t>Harry Fanning</w:t>
            </w:r>
          </w:hyperlink>
        </w:p>
        <w:p w14:paraId="6BC76996" w14:textId="77777777" w:rsidR="00046A22" w:rsidRPr="0005634E" w:rsidRDefault="00046A22" w:rsidP="00BD5E6B">
          <w:pPr>
            <w:pStyle w:val="Footer"/>
            <w:tabs>
              <w:tab w:val="clear" w:pos="8640"/>
              <w:tab w:val="right" w:pos="9720"/>
            </w:tabs>
            <w:jc w:val="center"/>
            <w:rPr>
              <w:rFonts w:ascii="Times New Roman" w:hAnsi="Times New Roman"/>
              <w:sz w:val="14"/>
              <w:szCs w:val="16"/>
            </w:rPr>
          </w:pPr>
          <w:r w:rsidRPr="0005634E">
            <w:rPr>
              <w:rFonts w:ascii="Times New Roman" w:hAnsi="Times New Roman"/>
              <w:b/>
              <w:i/>
              <w:sz w:val="14"/>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05634E">
            <w:rPr>
              <w:rFonts w:ascii="Times New Roman" w:hAnsi="Times New Roman"/>
              <w:b/>
              <w:i/>
              <w:sz w:val="14"/>
              <w:szCs w:val="16"/>
            </w:rPr>
            <w:fldChar w:fldCharType="begin"/>
          </w:r>
          <w:r w:rsidRPr="0005634E">
            <w:rPr>
              <w:rFonts w:ascii="Times New Roman" w:hAnsi="Times New Roman"/>
              <w:b/>
              <w:i/>
              <w:sz w:val="14"/>
              <w:szCs w:val="16"/>
            </w:rPr>
            <w:instrText xml:space="preserve"> DATE \@ "M/d/yyyy" </w:instrText>
          </w:r>
          <w:r w:rsidRPr="0005634E">
            <w:rPr>
              <w:rFonts w:ascii="Times New Roman" w:hAnsi="Times New Roman"/>
              <w:b/>
              <w:i/>
              <w:sz w:val="14"/>
              <w:szCs w:val="16"/>
            </w:rPr>
            <w:fldChar w:fldCharType="separate"/>
          </w:r>
          <w:r w:rsidR="007F0B60">
            <w:rPr>
              <w:rFonts w:ascii="Times New Roman" w:hAnsi="Times New Roman"/>
              <w:b/>
              <w:i/>
              <w:noProof/>
              <w:sz w:val="14"/>
              <w:szCs w:val="16"/>
            </w:rPr>
            <w:t>3/24/2016</w:t>
          </w:r>
          <w:r w:rsidRPr="0005634E">
            <w:rPr>
              <w:rFonts w:ascii="Times New Roman" w:hAnsi="Times New Roman"/>
              <w:b/>
              <w:i/>
              <w:sz w:val="14"/>
              <w:szCs w:val="16"/>
            </w:rPr>
            <w:fldChar w:fldCharType="end"/>
          </w:r>
          <w:r w:rsidRPr="0005634E">
            <w:rPr>
              <w:rFonts w:ascii="Times New Roman" w:hAnsi="Times New Roman"/>
              <w:b/>
              <w:i/>
              <w:sz w:val="14"/>
              <w:szCs w:val="16"/>
            </w:rPr>
            <w:t>.</w:t>
          </w:r>
        </w:p>
      </w:tc>
      <w:tc>
        <w:tcPr>
          <w:tcW w:w="990" w:type="dxa"/>
        </w:tcPr>
        <w:p w14:paraId="5C2A810C" w14:textId="77777777" w:rsidR="00046A22" w:rsidRPr="0005634E" w:rsidRDefault="00046A22" w:rsidP="00BD5E6B">
          <w:pPr>
            <w:pStyle w:val="Header"/>
            <w:jc w:val="center"/>
            <w:rPr>
              <w:b/>
              <w:sz w:val="14"/>
              <w:szCs w:val="14"/>
            </w:rPr>
          </w:pPr>
          <w:r w:rsidRPr="0005634E">
            <w:rPr>
              <w:b/>
              <w:sz w:val="14"/>
              <w:szCs w:val="14"/>
            </w:rPr>
            <w:t xml:space="preserve">Page </w:t>
          </w:r>
        </w:p>
        <w:p w14:paraId="65A59661" w14:textId="77777777" w:rsidR="00046A22" w:rsidRPr="0005634E" w:rsidRDefault="00046A22" w:rsidP="00BD5E6B">
          <w:pPr>
            <w:pStyle w:val="Footer"/>
            <w:tabs>
              <w:tab w:val="clear" w:pos="8640"/>
              <w:tab w:val="right" w:pos="9720"/>
            </w:tabs>
            <w:jc w:val="center"/>
            <w:rPr>
              <w:rFonts w:ascii="Times New Roman" w:hAnsi="Times New Roman"/>
              <w:b/>
              <w:i/>
              <w:sz w:val="14"/>
              <w:szCs w:val="16"/>
            </w:rPr>
          </w:pPr>
          <w:r w:rsidRPr="0005634E">
            <w:rPr>
              <w:rFonts w:ascii="Times New Roman" w:hAnsi="Times New Roman"/>
              <w:b/>
              <w:sz w:val="14"/>
              <w:szCs w:val="14"/>
            </w:rPr>
            <w:fldChar w:fldCharType="begin"/>
          </w:r>
          <w:r w:rsidRPr="0005634E">
            <w:rPr>
              <w:rFonts w:ascii="Times New Roman" w:hAnsi="Times New Roman"/>
              <w:b/>
              <w:sz w:val="14"/>
              <w:szCs w:val="14"/>
            </w:rPr>
            <w:instrText xml:space="preserve"> PAGE </w:instrText>
          </w:r>
          <w:r w:rsidRPr="0005634E">
            <w:rPr>
              <w:rFonts w:ascii="Times New Roman" w:hAnsi="Times New Roman"/>
              <w:b/>
              <w:sz w:val="14"/>
              <w:szCs w:val="14"/>
            </w:rPr>
            <w:fldChar w:fldCharType="separate"/>
          </w:r>
          <w:r w:rsidR="007F0B60">
            <w:rPr>
              <w:rFonts w:ascii="Times New Roman" w:hAnsi="Times New Roman"/>
              <w:b/>
              <w:noProof/>
              <w:sz w:val="14"/>
              <w:szCs w:val="14"/>
            </w:rPr>
            <w:t>1</w:t>
          </w:r>
          <w:r w:rsidRPr="0005634E">
            <w:rPr>
              <w:rFonts w:ascii="Times New Roman" w:hAnsi="Times New Roman"/>
              <w:b/>
              <w:sz w:val="14"/>
              <w:szCs w:val="14"/>
            </w:rPr>
            <w:fldChar w:fldCharType="end"/>
          </w:r>
          <w:r w:rsidRPr="0005634E">
            <w:rPr>
              <w:rFonts w:ascii="Times New Roman" w:hAnsi="Times New Roman"/>
              <w:b/>
              <w:sz w:val="14"/>
              <w:szCs w:val="14"/>
            </w:rPr>
            <w:t xml:space="preserve"> of </w:t>
          </w:r>
          <w:r w:rsidRPr="0005634E">
            <w:rPr>
              <w:rFonts w:ascii="Times New Roman" w:hAnsi="Times New Roman"/>
              <w:b/>
              <w:sz w:val="14"/>
              <w:szCs w:val="14"/>
            </w:rPr>
            <w:fldChar w:fldCharType="begin"/>
          </w:r>
          <w:r w:rsidRPr="0005634E">
            <w:rPr>
              <w:rFonts w:ascii="Times New Roman" w:hAnsi="Times New Roman"/>
              <w:b/>
              <w:sz w:val="14"/>
              <w:szCs w:val="14"/>
            </w:rPr>
            <w:instrText xml:space="preserve"> NUMPAGES </w:instrText>
          </w:r>
          <w:r w:rsidRPr="0005634E">
            <w:rPr>
              <w:rFonts w:ascii="Times New Roman" w:hAnsi="Times New Roman"/>
              <w:b/>
              <w:sz w:val="14"/>
              <w:szCs w:val="14"/>
            </w:rPr>
            <w:fldChar w:fldCharType="separate"/>
          </w:r>
          <w:r w:rsidR="007F0B60">
            <w:rPr>
              <w:rFonts w:ascii="Times New Roman" w:hAnsi="Times New Roman"/>
              <w:b/>
              <w:noProof/>
              <w:sz w:val="14"/>
              <w:szCs w:val="14"/>
            </w:rPr>
            <w:t>4</w:t>
          </w:r>
          <w:r w:rsidRPr="0005634E">
            <w:rPr>
              <w:rFonts w:ascii="Times New Roman" w:hAnsi="Times New Roman"/>
              <w:b/>
              <w:sz w:val="14"/>
              <w:szCs w:val="14"/>
            </w:rPr>
            <w:fldChar w:fldCharType="end"/>
          </w:r>
        </w:p>
      </w:tc>
    </w:tr>
  </w:tbl>
  <w:p w14:paraId="7F1C1AEC" w14:textId="77777777" w:rsidR="00046A22" w:rsidRPr="0017177D" w:rsidRDefault="00046A22" w:rsidP="004674A7">
    <w:pPr>
      <w:rPr>
        <w:sz w:val="8"/>
        <w:szCs w:val="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2B7D0" w14:textId="77777777" w:rsidR="00046A22" w:rsidRDefault="00046A22">
      <w:r>
        <w:separator/>
      </w:r>
    </w:p>
  </w:footnote>
  <w:footnote w:type="continuationSeparator" w:id="0">
    <w:p w14:paraId="42ED3F98" w14:textId="77777777" w:rsidR="00046A22" w:rsidRDefault="00046A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310"/>
      <w:gridCol w:w="7850"/>
    </w:tblGrid>
    <w:tr w:rsidR="00046A22" w14:paraId="7E588B3E" w14:textId="77777777" w:rsidTr="00C860DC">
      <w:trPr>
        <w:trHeight w:val="20"/>
        <w:jc w:val="center"/>
      </w:trPr>
      <w:tc>
        <w:tcPr>
          <w:tcW w:w="1073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CAD45B8" w14:textId="77777777" w:rsidR="00046A22" w:rsidRDefault="00046A22" w:rsidP="00C860DC">
          <w:pPr>
            <w:pStyle w:val="Header"/>
            <w:jc w:val="center"/>
            <w:rPr>
              <w:sz w:val="10"/>
              <w:szCs w:val="10"/>
            </w:rPr>
          </w:pPr>
        </w:p>
      </w:tc>
    </w:tr>
    <w:tr w:rsidR="00046A22" w14:paraId="104CFC98" w14:textId="77777777" w:rsidTr="00C860DC">
      <w:trPr>
        <w:trHeight w:val="350"/>
        <w:jc w:val="center"/>
      </w:trPr>
      <w:tc>
        <w:tcPr>
          <w:tcW w:w="2760" w:type="dxa"/>
          <w:tcBorders>
            <w:top w:val="single" w:sz="4" w:space="0" w:color="auto"/>
            <w:left w:val="single" w:sz="4" w:space="0" w:color="auto"/>
            <w:bottom w:val="single" w:sz="4" w:space="0" w:color="auto"/>
            <w:right w:val="single" w:sz="4" w:space="0" w:color="auto"/>
          </w:tcBorders>
          <w:hideMark/>
        </w:tcPr>
        <w:p w14:paraId="25E2BCD7" w14:textId="77777777" w:rsidR="00046A22" w:rsidRDefault="00046A22" w:rsidP="00C860DC">
          <w:pPr>
            <w:pStyle w:val="Header"/>
            <w:rPr>
              <w:b/>
            </w:rPr>
          </w:pPr>
          <w:r>
            <w:rPr>
              <w:noProof/>
            </w:rPr>
            <w:drawing>
              <wp:inline distT="0" distB="0" distL="0" distR="0" wp14:anchorId="09DCC759" wp14:editId="75D84FA2">
                <wp:extent cx="1946275" cy="470535"/>
                <wp:effectExtent l="0" t="0" r="9525"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275" cy="470535"/>
                        </a:xfrm>
                        <a:prstGeom prst="rect">
                          <a:avLst/>
                        </a:prstGeom>
                        <a:noFill/>
                        <a:ln>
                          <a:noFill/>
                        </a:ln>
                      </pic:spPr>
                    </pic:pic>
                  </a:graphicData>
                </a:graphic>
              </wp:inline>
            </w:drawing>
          </w:r>
        </w:p>
      </w:tc>
      <w:tc>
        <w:tcPr>
          <w:tcW w:w="7979" w:type="dxa"/>
          <w:tcBorders>
            <w:top w:val="single" w:sz="4" w:space="0" w:color="auto"/>
            <w:left w:val="single" w:sz="4" w:space="0" w:color="auto"/>
            <w:bottom w:val="single" w:sz="4" w:space="0" w:color="auto"/>
            <w:right w:val="single" w:sz="4" w:space="0" w:color="auto"/>
          </w:tcBorders>
          <w:vAlign w:val="center"/>
          <w:hideMark/>
        </w:tcPr>
        <w:p w14:paraId="06734C91" w14:textId="77777777" w:rsidR="00046A22" w:rsidRPr="00C860DC" w:rsidRDefault="00046A22" w:rsidP="00C860DC">
          <w:pPr>
            <w:pStyle w:val="Header"/>
            <w:jc w:val="center"/>
            <w:rPr>
              <w:b/>
              <w:sz w:val="36"/>
              <w:szCs w:val="36"/>
            </w:rPr>
          </w:pPr>
          <w:r>
            <w:rPr>
              <w:b/>
              <w:sz w:val="36"/>
              <w:szCs w:val="36"/>
            </w:rPr>
            <w:t>Operational Safety Procedure Form</w:t>
          </w:r>
        </w:p>
      </w:tc>
    </w:tr>
    <w:tr w:rsidR="00046A22" w14:paraId="61207248" w14:textId="77777777" w:rsidTr="00C860DC">
      <w:trPr>
        <w:trHeight w:val="25"/>
        <w:jc w:val="center"/>
      </w:trPr>
      <w:tc>
        <w:tcPr>
          <w:tcW w:w="1073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7483033F" w14:textId="77777777" w:rsidR="00046A22" w:rsidRDefault="00046A22" w:rsidP="00C860DC">
          <w:pPr>
            <w:pStyle w:val="Header"/>
            <w:jc w:val="center"/>
            <w:rPr>
              <w:sz w:val="10"/>
              <w:szCs w:val="10"/>
            </w:rPr>
          </w:pPr>
        </w:p>
      </w:tc>
    </w:tr>
  </w:tbl>
  <w:p w14:paraId="34CD31AA" w14:textId="77777777" w:rsidR="00046A22" w:rsidRPr="00016301" w:rsidRDefault="00046A22" w:rsidP="00180E78">
    <w:pPr>
      <w:rPr>
        <w:bCs/>
        <w:color w:val="000000"/>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8945A" w14:textId="77777777" w:rsidR="00046A22" w:rsidRDefault="00046A22">
    <w:pPr>
      <w:pStyle w:val="Header"/>
      <w:tabs>
        <w:tab w:val="clear" w:pos="4320"/>
        <w:tab w:val="clear" w:pos="8640"/>
        <w:tab w:val="center" w:pos="4680"/>
        <w:tab w:val="right" w:pos="972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1EAE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43733"/>
    <w:multiLevelType w:val="hybridMultilevel"/>
    <w:tmpl w:val="9AC063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1F718B3"/>
    <w:multiLevelType w:val="multilevel"/>
    <w:tmpl w:val="A6BC1E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4F06A6"/>
    <w:multiLevelType w:val="hybridMultilevel"/>
    <w:tmpl w:val="7C54FF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1E6DC3"/>
    <w:multiLevelType w:val="multilevel"/>
    <w:tmpl w:val="A6BC1E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B6263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BB13E9"/>
    <w:multiLevelType w:val="hybridMultilevel"/>
    <w:tmpl w:val="12F21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727AE"/>
    <w:multiLevelType w:val="hybridMultilevel"/>
    <w:tmpl w:val="D33E6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8D68DF"/>
    <w:multiLevelType w:val="hybridMultilevel"/>
    <w:tmpl w:val="10107A8A"/>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6D1762"/>
    <w:multiLevelType w:val="hybridMultilevel"/>
    <w:tmpl w:val="6F64F2EE"/>
    <w:lvl w:ilvl="0" w:tplc="A40844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972C5"/>
    <w:multiLevelType w:val="multilevel"/>
    <w:tmpl w:val="D8BA1372"/>
    <w:lvl w:ilvl="0">
      <w:start w:val="6"/>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nsid w:val="2A2468FC"/>
    <w:multiLevelType w:val="hybridMultilevel"/>
    <w:tmpl w:val="C1B820B8"/>
    <w:lvl w:ilvl="0" w:tplc="0409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639B5"/>
    <w:multiLevelType w:val="hybridMultilevel"/>
    <w:tmpl w:val="4722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839A3"/>
    <w:multiLevelType w:val="multilevel"/>
    <w:tmpl w:val="A6BC1E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F7768CF"/>
    <w:multiLevelType w:val="multilevel"/>
    <w:tmpl w:val="F97C9C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nsid w:val="4FFF4154"/>
    <w:multiLevelType w:val="multilevel"/>
    <w:tmpl w:val="DB9E00A6"/>
    <w:lvl w:ilvl="0">
      <w:start w:val="4"/>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nsid w:val="53844802"/>
    <w:multiLevelType w:val="hybridMultilevel"/>
    <w:tmpl w:val="8936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DE162B"/>
    <w:multiLevelType w:val="multilevel"/>
    <w:tmpl w:val="DCD09ACA"/>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val="0"/>
        <w:sz w:val="24"/>
      </w:rPr>
    </w:lvl>
    <w:lvl w:ilvl="3">
      <w:start w:val="1"/>
      <w:numFmt w:val="decimal"/>
      <w:lvlText w:val="%1.%2.%3.%4"/>
      <w:lvlJc w:val="left"/>
      <w:pPr>
        <w:tabs>
          <w:tab w:val="num" w:pos="720"/>
        </w:tabs>
        <w:ind w:left="720" w:hanging="720"/>
      </w:pPr>
      <w:rPr>
        <w:rFonts w:ascii="Times New Roman" w:hAnsi="Times New Roman" w:hint="default"/>
        <w:b w:val="0"/>
        <w:i w:val="0"/>
        <w:sz w:val="24"/>
      </w:rPr>
    </w:lvl>
    <w:lvl w:ilvl="4">
      <w:start w:val="1"/>
      <w:numFmt w:val="decimal"/>
      <w:lvlText w:val="%1.%2.%3.%4.%5"/>
      <w:lvlJc w:val="left"/>
      <w:pPr>
        <w:tabs>
          <w:tab w:val="num" w:pos="720"/>
        </w:tabs>
        <w:ind w:left="720" w:hanging="720"/>
      </w:pPr>
      <w:rPr>
        <w:rFonts w:ascii="Times New Roman" w:hAnsi="Times New Roman" w:hint="default"/>
        <w:b w:val="0"/>
        <w:i w:val="0"/>
        <w:sz w:val="24"/>
      </w:rPr>
    </w:lvl>
    <w:lvl w:ilvl="5">
      <w:start w:val="1"/>
      <w:numFmt w:val="decimal"/>
      <w:lvlText w:val="%1.%2.%3.%4.%5.%6"/>
      <w:lvlJc w:val="left"/>
      <w:pPr>
        <w:tabs>
          <w:tab w:val="num" w:pos="720"/>
        </w:tabs>
        <w:ind w:left="720" w:hanging="720"/>
      </w:pPr>
      <w:rPr>
        <w:rFonts w:ascii="Times New Roman" w:hAnsi="Times New Roman"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8">
    <w:nsid w:val="648457CA"/>
    <w:multiLevelType w:val="hybridMultilevel"/>
    <w:tmpl w:val="6E205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79631E0"/>
    <w:multiLevelType w:val="multilevel"/>
    <w:tmpl w:val="DCD09ACA"/>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720"/>
        </w:tabs>
        <w:ind w:left="72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val="0"/>
        <w:sz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rPr>
    </w:lvl>
    <w:lvl w:ilvl="4">
      <w:start w:val="1"/>
      <w:numFmt w:val="decimal"/>
      <w:lvlText w:val="%1.%2.%3.%4.%5"/>
      <w:lvlJc w:val="left"/>
      <w:pPr>
        <w:tabs>
          <w:tab w:val="num" w:pos="720"/>
        </w:tabs>
        <w:ind w:left="720" w:hanging="720"/>
      </w:pPr>
      <w:rPr>
        <w:rFonts w:ascii="Times New Roman" w:hAnsi="Times New Roman" w:cs="Times New Roman" w:hint="default"/>
        <w:b w:val="0"/>
        <w:i w:val="0"/>
        <w:sz w:val="24"/>
      </w:rPr>
    </w:lvl>
    <w:lvl w:ilvl="5">
      <w:start w:val="1"/>
      <w:numFmt w:val="decimal"/>
      <w:lvlText w:val="%1.%2.%3.%4.%5.%6"/>
      <w:lvlJc w:val="left"/>
      <w:pPr>
        <w:tabs>
          <w:tab w:val="num" w:pos="720"/>
        </w:tabs>
        <w:ind w:left="720" w:hanging="720"/>
      </w:pPr>
      <w:rPr>
        <w:rFonts w:ascii="Times New Roman" w:hAnsi="Times New Roman" w:cs="Times New Roman" w:hint="default"/>
        <w:b w:val="0"/>
        <w:i w:val="0"/>
        <w:sz w:val="24"/>
      </w:rPr>
    </w:lvl>
    <w:lvl w:ilvl="6">
      <w:start w:val="1"/>
      <w:numFmt w:val="decimal"/>
      <w:lvlText w:val="%1.%2.%3.%4.%5.%6.%7"/>
      <w:lvlJc w:val="left"/>
      <w:pPr>
        <w:tabs>
          <w:tab w:val="num" w:pos="720"/>
        </w:tabs>
        <w:ind w:left="720" w:hanging="720"/>
      </w:pPr>
    </w:lvl>
    <w:lvl w:ilvl="7">
      <w:start w:val="1"/>
      <w:numFmt w:val="decimal"/>
      <w:lvlText w:val="%1.%2.%3.%4.%5.%6.%7.%8"/>
      <w:lvlJc w:val="left"/>
      <w:pPr>
        <w:tabs>
          <w:tab w:val="num" w:pos="720"/>
        </w:tabs>
        <w:ind w:left="720" w:hanging="720"/>
      </w:pPr>
    </w:lvl>
    <w:lvl w:ilvl="8">
      <w:start w:val="1"/>
      <w:numFmt w:val="decimal"/>
      <w:lvlText w:val="%1.%2.%3.%4.%5.%6.%7.%8.%9"/>
      <w:lvlJc w:val="left"/>
      <w:pPr>
        <w:tabs>
          <w:tab w:val="num" w:pos="720"/>
        </w:tabs>
        <w:ind w:left="720" w:hanging="720"/>
      </w:pPr>
    </w:lvl>
  </w:abstractNum>
  <w:abstractNum w:abstractNumId="20">
    <w:nsid w:val="67991A78"/>
    <w:multiLevelType w:val="multilevel"/>
    <w:tmpl w:val="DCD09ACA"/>
    <w:numStyleLink w:val="ESHManual"/>
  </w:abstractNum>
  <w:abstractNum w:abstractNumId="21">
    <w:nsid w:val="72F74992"/>
    <w:multiLevelType w:val="multilevel"/>
    <w:tmpl w:val="F97C9C1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73B828E3"/>
    <w:multiLevelType w:val="multilevel"/>
    <w:tmpl w:val="9AEE2962"/>
    <w:lvl w:ilvl="0">
      <w:start w:val="4"/>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nsid w:val="75742AE9"/>
    <w:multiLevelType w:val="hybridMultilevel"/>
    <w:tmpl w:val="AF223DDE"/>
    <w:lvl w:ilvl="0" w:tplc="C14654C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19"/>
  </w:num>
  <w:num w:numId="4">
    <w:abstractNumId w:val="12"/>
  </w:num>
  <w:num w:numId="5">
    <w:abstractNumId w:val="9"/>
  </w:num>
  <w:num w:numId="6">
    <w:abstractNumId w:val="17"/>
  </w:num>
  <w:num w:numId="7">
    <w:abstractNumId w:val="21"/>
  </w:num>
  <w:num w:numId="8">
    <w:abstractNumId w:val="20"/>
  </w:num>
  <w:num w:numId="9">
    <w:abstractNumId w:val="10"/>
  </w:num>
  <w:num w:numId="10">
    <w:abstractNumId w:val="15"/>
  </w:num>
  <w:num w:numId="11">
    <w:abstractNumId w:val="8"/>
  </w:num>
  <w:num w:numId="12">
    <w:abstractNumId w:val="22"/>
  </w:num>
  <w:num w:numId="13">
    <w:abstractNumId w:val="23"/>
  </w:num>
  <w:num w:numId="14">
    <w:abstractNumId w:val="13"/>
  </w:num>
  <w:num w:numId="15">
    <w:abstractNumId w:val="6"/>
  </w:num>
  <w:num w:numId="16">
    <w:abstractNumId w:val="16"/>
  </w:num>
  <w:num w:numId="17">
    <w:abstractNumId w:val="11"/>
  </w:num>
  <w:num w:numId="18">
    <w:abstractNumId w:val="4"/>
  </w:num>
  <w:num w:numId="19">
    <w:abstractNumId w:val="5"/>
  </w:num>
  <w:num w:numId="20">
    <w:abstractNumId w:val="2"/>
  </w:num>
  <w:num w:numId="21">
    <w:abstractNumId w:val="0"/>
  </w:num>
  <w:num w:numId="22">
    <w:abstractNumId w:val="7"/>
  </w:num>
  <w:num w:numId="23">
    <w:abstractNumId w:val="18"/>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defaultTabStop w:val="720"/>
  <w:drawingGridHorizontalSpacing w:val="120"/>
  <w:displayHorizontalDrawingGridEvery w:val="2"/>
  <w:characterSpacingControl w:val="doNotCompress"/>
  <w:hdrShapeDefaults>
    <o:shapedefaults v:ext="edit" spidmax="2050" style="mso-position-vertical-relative:line" fill="f" fillcolor="yellow">
      <v:fill color="yellow"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92"/>
    <w:rsid w:val="000070A8"/>
    <w:rsid w:val="00016301"/>
    <w:rsid w:val="00022787"/>
    <w:rsid w:val="00046A22"/>
    <w:rsid w:val="0008796F"/>
    <w:rsid w:val="000A554E"/>
    <w:rsid w:val="000C33F9"/>
    <w:rsid w:val="000D6906"/>
    <w:rsid w:val="00145077"/>
    <w:rsid w:val="00145F9C"/>
    <w:rsid w:val="00177FED"/>
    <w:rsid w:val="00180E78"/>
    <w:rsid w:val="00187160"/>
    <w:rsid w:val="001A0D3E"/>
    <w:rsid w:val="001F3719"/>
    <w:rsid w:val="002143FB"/>
    <w:rsid w:val="00221062"/>
    <w:rsid w:val="002340C8"/>
    <w:rsid w:val="0025114D"/>
    <w:rsid w:val="00280FB6"/>
    <w:rsid w:val="00296F84"/>
    <w:rsid w:val="003328D2"/>
    <w:rsid w:val="00332C60"/>
    <w:rsid w:val="0035766B"/>
    <w:rsid w:val="00385B80"/>
    <w:rsid w:val="00387549"/>
    <w:rsid w:val="0039654C"/>
    <w:rsid w:val="003A0479"/>
    <w:rsid w:val="003A7ADA"/>
    <w:rsid w:val="003B0BD3"/>
    <w:rsid w:val="003B5E7E"/>
    <w:rsid w:val="003F7897"/>
    <w:rsid w:val="00402BE1"/>
    <w:rsid w:val="0041132D"/>
    <w:rsid w:val="00456D31"/>
    <w:rsid w:val="004674A7"/>
    <w:rsid w:val="004942BF"/>
    <w:rsid w:val="004B56F0"/>
    <w:rsid w:val="004C2764"/>
    <w:rsid w:val="004D2553"/>
    <w:rsid w:val="004D45FD"/>
    <w:rsid w:val="0052129B"/>
    <w:rsid w:val="00547616"/>
    <w:rsid w:val="005A42B9"/>
    <w:rsid w:val="005B1556"/>
    <w:rsid w:val="005B7070"/>
    <w:rsid w:val="005C7DAE"/>
    <w:rsid w:val="005F41CB"/>
    <w:rsid w:val="00605D3E"/>
    <w:rsid w:val="006144CA"/>
    <w:rsid w:val="0062557B"/>
    <w:rsid w:val="00626318"/>
    <w:rsid w:val="00692E8F"/>
    <w:rsid w:val="006A1F65"/>
    <w:rsid w:val="006B168D"/>
    <w:rsid w:val="006D59B7"/>
    <w:rsid w:val="006E0091"/>
    <w:rsid w:val="006E192C"/>
    <w:rsid w:val="006E48C3"/>
    <w:rsid w:val="006E78F1"/>
    <w:rsid w:val="00741F3C"/>
    <w:rsid w:val="007A2EDA"/>
    <w:rsid w:val="007A4AA9"/>
    <w:rsid w:val="007B7897"/>
    <w:rsid w:val="007C47C6"/>
    <w:rsid w:val="007D4DC9"/>
    <w:rsid w:val="007E33B6"/>
    <w:rsid w:val="007F0B60"/>
    <w:rsid w:val="00876A78"/>
    <w:rsid w:val="00876FD5"/>
    <w:rsid w:val="008916EB"/>
    <w:rsid w:val="008A56C6"/>
    <w:rsid w:val="008C08A2"/>
    <w:rsid w:val="008C7B4D"/>
    <w:rsid w:val="008E7759"/>
    <w:rsid w:val="008F001B"/>
    <w:rsid w:val="008F2F71"/>
    <w:rsid w:val="008F5EF0"/>
    <w:rsid w:val="009032C5"/>
    <w:rsid w:val="0091211B"/>
    <w:rsid w:val="0092388A"/>
    <w:rsid w:val="009622CB"/>
    <w:rsid w:val="00976002"/>
    <w:rsid w:val="009849A5"/>
    <w:rsid w:val="0099729D"/>
    <w:rsid w:val="00A01E6B"/>
    <w:rsid w:val="00A02444"/>
    <w:rsid w:val="00A21F0F"/>
    <w:rsid w:val="00A271AB"/>
    <w:rsid w:val="00A37A92"/>
    <w:rsid w:val="00A41425"/>
    <w:rsid w:val="00A564FC"/>
    <w:rsid w:val="00A6578B"/>
    <w:rsid w:val="00A81538"/>
    <w:rsid w:val="00AA4C9B"/>
    <w:rsid w:val="00AA7E10"/>
    <w:rsid w:val="00AE3F1B"/>
    <w:rsid w:val="00AE6C1E"/>
    <w:rsid w:val="00AF0990"/>
    <w:rsid w:val="00AF6DE5"/>
    <w:rsid w:val="00B04682"/>
    <w:rsid w:val="00B24ECA"/>
    <w:rsid w:val="00B41BAB"/>
    <w:rsid w:val="00B906B6"/>
    <w:rsid w:val="00BA3105"/>
    <w:rsid w:val="00BD5E6B"/>
    <w:rsid w:val="00BD7CC6"/>
    <w:rsid w:val="00BF1941"/>
    <w:rsid w:val="00C37401"/>
    <w:rsid w:val="00C47359"/>
    <w:rsid w:val="00C55B56"/>
    <w:rsid w:val="00C60789"/>
    <w:rsid w:val="00C716F9"/>
    <w:rsid w:val="00C860DC"/>
    <w:rsid w:val="00C96C22"/>
    <w:rsid w:val="00CA0446"/>
    <w:rsid w:val="00CF31ED"/>
    <w:rsid w:val="00CF76DD"/>
    <w:rsid w:val="00D0739E"/>
    <w:rsid w:val="00D41DE6"/>
    <w:rsid w:val="00D74B8C"/>
    <w:rsid w:val="00D868BC"/>
    <w:rsid w:val="00D90564"/>
    <w:rsid w:val="00DA505B"/>
    <w:rsid w:val="00DB2263"/>
    <w:rsid w:val="00DF1CAC"/>
    <w:rsid w:val="00DF39A6"/>
    <w:rsid w:val="00E14277"/>
    <w:rsid w:val="00E261EC"/>
    <w:rsid w:val="00E72981"/>
    <w:rsid w:val="00E740D7"/>
    <w:rsid w:val="00E840B2"/>
    <w:rsid w:val="00E85199"/>
    <w:rsid w:val="00EF1099"/>
    <w:rsid w:val="00F0664C"/>
    <w:rsid w:val="00F2546E"/>
    <w:rsid w:val="00F302FE"/>
    <w:rsid w:val="00F53F11"/>
    <w:rsid w:val="00F54850"/>
    <w:rsid w:val="00F67DF7"/>
    <w:rsid w:val="00FB6F49"/>
    <w:rsid w:val="00FD3467"/>
    <w:rsid w:val="00FE2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yellow">
      <v:fill color="yellow" on="f"/>
      <v:textbox inset="0,0,0,0"/>
    </o:shapedefaults>
    <o:shapelayout v:ext="edit">
      <o:idmap v:ext="edit" data="1"/>
    </o:shapelayout>
  </w:shapeDefaults>
  <w:decimalSymbol w:val="."/>
  <w:listSeparator w:val=","/>
  <w14:docId w14:val="738E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w:hAnsi="Time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pPr>
      <w:tabs>
        <w:tab w:val="center" w:pos="4320"/>
        <w:tab w:val="right" w:pos="8640"/>
      </w:tabs>
    </w:pPr>
    <w:rPr>
      <w:rFonts w:ascii="Times New Roman" w:hAnsi="Times New Roman"/>
    </w:rPr>
  </w:style>
  <w:style w:type="character" w:customStyle="1" w:styleId="HeaderChar">
    <w:name w:val="Header Char"/>
    <w:link w:val="Header"/>
    <w:rPr>
      <w:rFonts w:ascii="Times" w:hAnsi="Time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Times" w:hAnsi="Times"/>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SP90141">
    <w:name w:val="SP90141"/>
    <w:basedOn w:val="Default"/>
    <w:next w:val="Default"/>
    <w:rPr>
      <w:color w:val="auto"/>
    </w:rPr>
  </w:style>
  <w:style w:type="paragraph" w:customStyle="1" w:styleId="SP90129">
    <w:name w:val="SP90129"/>
    <w:basedOn w:val="Default"/>
    <w:next w:val="Default"/>
    <w:rPr>
      <w:color w:val="auto"/>
    </w:rPr>
  </w:style>
  <w:style w:type="paragraph" w:customStyle="1" w:styleId="SP90162">
    <w:name w:val="SP90162"/>
    <w:basedOn w:val="Default"/>
    <w:next w:val="Default"/>
    <w:rPr>
      <w:color w:val="auto"/>
    </w:rPr>
  </w:style>
  <w:style w:type="character" w:customStyle="1" w:styleId="SC2414">
    <w:name w:val="SC2414"/>
    <w:rPr>
      <w:b/>
      <w:bCs/>
      <w:color w:val="000000"/>
    </w:rPr>
  </w:style>
  <w:style w:type="character" w:customStyle="1" w:styleId="SC2443">
    <w:name w:val="SC2443"/>
    <w:rPr>
      <w:color w:val="000000"/>
      <w:sz w:val="20"/>
      <w:szCs w:val="20"/>
    </w:rPr>
  </w:style>
  <w:style w:type="character" w:customStyle="1" w:styleId="SC2460">
    <w:name w:val="SC2460"/>
    <w:rPr>
      <w:b/>
      <w:bCs/>
      <w:color w:val="000000"/>
      <w:sz w:val="32"/>
      <w:szCs w:val="32"/>
    </w:r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HManual">
    <w:name w:val="ES&amp;HManual"/>
    <w:pPr>
      <w:numPr>
        <w:numId w:val="3"/>
      </w:numPr>
    </w:pPr>
  </w:style>
  <w:style w:type="paragraph" w:styleId="NormalWeb">
    <w:name w:val="Normal (Web)"/>
    <w:basedOn w:val="Normal"/>
    <w:uiPriority w:val="99"/>
    <w:unhideWhenUsed/>
    <w:rsid w:val="00C47359"/>
    <w:pPr>
      <w:spacing w:before="100" w:beforeAutospacing="1" w:after="100" w:afterAutospacing="1"/>
      <w:jc w:val="left"/>
    </w:pPr>
    <w:rPr>
      <w:rFonts w:eastAsiaTheme="minorEastAsia"/>
      <w:sz w:val="20"/>
      <w:szCs w:val="20"/>
    </w:rPr>
  </w:style>
  <w:style w:type="paragraph" w:styleId="ListParagraph">
    <w:name w:val="List Paragraph"/>
    <w:basedOn w:val="Normal"/>
    <w:uiPriority w:val="72"/>
    <w:rsid w:val="005A42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w:hAnsi="Time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pPr>
      <w:tabs>
        <w:tab w:val="center" w:pos="4320"/>
        <w:tab w:val="right" w:pos="8640"/>
      </w:tabs>
    </w:pPr>
    <w:rPr>
      <w:rFonts w:ascii="Times New Roman" w:hAnsi="Times New Roman"/>
    </w:rPr>
  </w:style>
  <w:style w:type="character" w:customStyle="1" w:styleId="HeaderChar">
    <w:name w:val="Header Char"/>
    <w:link w:val="Header"/>
    <w:rPr>
      <w:rFonts w:ascii="Times" w:hAnsi="Time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rFonts w:ascii="Times" w:hAnsi="Times"/>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SP90141">
    <w:name w:val="SP90141"/>
    <w:basedOn w:val="Default"/>
    <w:next w:val="Default"/>
    <w:rPr>
      <w:color w:val="auto"/>
    </w:rPr>
  </w:style>
  <w:style w:type="paragraph" w:customStyle="1" w:styleId="SP90129">
    <w:name w:val="SP90129"/>
    <w:basedOn w:val="Default"/>
    <w:next w:val="Default"/>
    <w:rPr>
      <w:color w:val="auto"/>
    </w:rPr>
  </w:style>
  <w:style w:type="paragraph" w:customStyle="1" w:styleId="SP90162">
    <w:name w:val="SP90162"/>
    <w:basedOn w:val="Default"/>
    <w:next w:val="Default"/>
    <w:rPr>
      <w:color w:val="auto"/>
    </w:rPr>
  </w:style>
  <w:style w:type="character" w:customStyle="1" w:styleId="SC2414">
    <w:name w:val="SC2414"/>
    <w:rPr>
      <w:b/>
      <w:bCs/>
      <w:color w:val="000000"/>
    </w:rPr>
  </w:style>
  <w:style w:type="character" w:customStyle="1" w:styleId="SC2443">
    <w:name w:val="SC2443"/>
    <w:rPr>
      <w:color w:val="000000"/>
      <w:sz w:val="20"/>
      <w:szCs w:val="20"/>
    </w:rPr>
  </w:style>
  <w:style w:type="character" w:customStyle="1" w:styleId="SC2460">
    <w:name w:val="SC2460"/>
    <w:rPr>
      <w:b/>
      <w:bCs/>
      <w:color w:val="000000"/>
      <w:sz w:val="32"/>
      <w:szCs w:val="32"/>
    </w:r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HManual">
    <w:name w:val="ES&amp;HManual"/>
    <w:pPr>
      <w:numPr>
        <w:numId w:val="3"/>
      </w:numPr>
    </w:pPr>
  </w:style>
  <w:style w:type="paragraph" w:styleId="NormalWeb">
    <w:name w:val="Normal (Web)"/>
    <w:basedOn w:val="Normal"/>
    <w:uiPriority w:val="99"/>
    <w:unhideWhenUsed/>
    <w:rsid w:val="00C47359"/>
    <w:pPr>
      <w:spacing w:before="100" w:beforeAutospacing="1" w:after="100" w:afterAutospacing="1"/>
      <w:jc w:val="left"/>
    </w:pPr>
    <w:rPr>
      <w:rFonts w:eastAsiaTheme="minorEastAsia"/>
      <w:sz w:val="20"/>
      <w:szCs w:val="20"/>
    </w:rPr>
  </w:style>
  <w:style w:type="paragraph" w:styleId="ListParagraph">
    <w:name w:val="List Paragraph"/>
    <w:basedOn w:val="Normal"/>
    <w:uiPriority w:val="72"/>
    <w:rsid w:val="005A4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jlab.org/ehs/ehsmanual/3310T1.htm" TargetMode="External"/><Relationship Id="rId11" Type="http://schemas.openxmlformats.org/officeDocument/2006/relationships/hyperlink" Target="https://www.jlab.org/ehs/ehsmanual/Glossary.htm" TargetMode="External"/><Relationship Id="rId12" Type="http://schemas.openxmlformats.org/officeDocument/2006/relationships/hyperlink" Target="http://www.jlab.org/ehs/ehsmanual/3210T3.htm" TargetMode="External"/><Relationship Id="rId13" Type="http://schemas.openxmlformats.org/officeDocument/2006/relationships/hyperlink" Target="http://www.jlab.org/ehs/ehsmanual/3210T1.htm" TargetMode="External"/><Relationship Id="rId14" Type="http://schemas.openxmlformats.org/officeDocument/2006/relationships/hyperlink" Target="http://www.jlab.org/div_dept/train/poc.pdf" TargetMode="External"/><Relationship Id="rId15" Type="http://schemas.openxmlformats.org/officeDocument/2006/relationships/hyperlink" Target="https://jlabdoc.jlab.org/docushare/dsweb/View/Collection-1349" TargetMode="External"/><Relationship Id="rId16" Type="http://schemas.openxmlformats.org/officeDocument/2006/relationships/hyperlink" Target="https://mis.jlab.org/mis/apps/mis_forms/operational_safety_procedure_form.cfm" TargetMode="External"/><Relationship Id="rId17" Type="http://schemas.openxmlformats.org/officeDocument/2006/relationships/image" Target="media/image2.png"/><Relationship Id="rId18" Type="http://schemas.openxmlformats.org/officeDocument/2006/relationships/hyperlink" Target="http://www.jlab.org/ehs/ehsmanual/3210T3.htm" TargetMode="External"/><Relationship Id="rId19" Type="http://schemas.openxmlformats.org/officeDocument/2006/relationships/hyperlink" Target="mailto:fanning@jlab.org?subject=ESH%20Manual%203310%20Appendix%20T1%20Operational%20Safety%20Procedure%20For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fanning@jlab.org?subject=ESH%20Manual%20Chapter%203310%20Appendix%20T1%20OSP%20For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fanning@jlab.org?subject=ESH%20Manual%20Chapter%203310%20Appendix%20T1%20OSP%20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D192-06BD-D748-A041-DF6141F8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6066</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OSP Form</vt:lpstr>
    </vt:vector>
  </TitlesOfParts>
  <Company>Jefferson Lab</Company>
  <LinksUpToDate>false</LinksUpToDate>
  <CharactersWithSpaces>7116</CharactersWithSpaces>
  <SharedDoc>false</SharedDoc>
  <HLinks>
    <vt:vector size="78" baseType="variant">
      <vt:variant>
        <vt:i4>4325423</vt:i4>
      </vt:variant>
      <vt:variant>
        <vt:i4>33</vt:i4>
      </vt:variant>
      <vt:variant>
        <vt:i4>0</vt:i4>
      </vt:variant>
      <vt:variant>
        <vt:i4>5</vt:i4>
      </vt:variant>
      <vt:variant>
        <vt:lpwstr>mailto:fanning@jlab.org?subject=ESH%20Manual%203310%20Appendix%20T1%20Operational%20Safety%20Procedure%20Form</vt:lpwstr>
      </vt:variant>
      <vt:variant>
        <vt:lpwstr/>
      </vt:variant>
      <vt:variant>
        <vt:i4>327682</vt:i4>
      </vt:variant>
      <vt:variant>
        <vt:i4>30</vt:i4>
      </vt:variant>
      <vt:variant>
        <vt:i4>0</vt:i4>
      </vt:variant>
      <vt:variant>
        <vt:i4>5</vt:i4>
      </vt:variant>
      <vt:variant>
        <vt:lpwstr>http://www.jlab.org/ehs/ehsmanual/3210T3.htm</vt:lpwstr>
      </vt:variant>
      <vt:variant>
        <vt:lpwstr/>
      </vt:variant>
      <vt:variant>
        <vt:i4>458835</vt:i4>
      </vt:variant>
      <vt:variant>
        <vt:i4>24</vt:i4>
      </vt:variant>
      <vt:variant>
        <vt:i4>0</vt:i4>
      </vt:variant>
      <vt:variant>
        <vt:i4>5</vt:i4>
      </vt:variant>
      <vt:variant>
        <vt:lpwstr>https://jlabdoc.jlab.org/docushare/dsweb/View/Collection-1349</vt:lpwstr>
      </vt:variant>
      <vt:variant>
        <vt:lpwstr/>
      </vt:variant>
      <vt:variant>
        <vt:i4>655470</vt:i4>
      </vt:variant>
      <vt:variant>
        <vt:i4>21</vt:i4>
      </vt:variant>
      <vt:variant>
        <vt:i4>0</vt:i4>
      </vt:variant>
      <vt:variant>
        <vt:i4>5</vt:i4>
      </vt:variant>
      <vt:variant>
        <vt:lpwstr>http://www.jlab.org/div_dept/train/poc.pdf</vt:lpwstr>
      </vt:variant>
      <vt:variant>
        <vt:lpwstr/>
      </vt:variant>
      <vt:variant>
        <vt:i4>458754</vt:i4>
      </vt:variant>
      <vt:variant>
        <vt:i4>18</vt:i4>
      </vt:variant>
      <vt:variant>
        <vt:i4>0</vt:i4>
      </vt:variant>
      <vt:variant>
        <vt:i4>5</vt:i4>
      </vt:variant>
      <vt:variant>
        <vt:lpwstr>http://www.jlab.org/ehs/ehsmanual/3210T1.htm</vt:lpwstr>
      </vt:variant>
      <vt:variant>
        <vt:lpwstr/>
      </vt:variant>
      <vt:variant>
        <vt:i4>327682</vt:i4>
      </vt:variant>
      <vt:variant>
        <vt:i4>15</vt:i4>
      </vt:variant>
      <vt:variant>
        <vt:i4>0</vt:i4>
      </vt:variant>
      <vt:variant>
        <vt:i4>5</vt:i4>
      </vt:variant>
      <vt:variant>
        <vt:lpwstr>http://www.jlab.org/ehs/ehsmanual/3210T3.htm</vt:lpwstr>
      </vt:variant>
      <vt:variant>
        <vt:lpwstr/>
      </vt:variant>
      <vt:variant>
        <vt:i4>983109</vt:i4>
      </vt:variant>
      <vt:variant>
        <vt:i4>12</vt:i4>
      </vt:variant>
      <vt:variant>
        <vt:i4>0</vt:i4>
      </vt:variant>
      <vt:variant>
        <vt:i4>5</vt:i4>
      </vt:variant>
      <vt:variant>
        <vt:lpwstr>https://www.jlab.org/ehs/ehsmanual/Glossary.htm</vt:lpwstr>
      </vt:variant>
      <vt:variant>
        <vt:lpwstr>THADef</vt:lpwstr>
      </vt:variant>
      <vt:variant>
        <vt:i4>8061050</vt:i4>
      </vt:variant>
      <vt:variant>
        <vt:i4>3</vt:i4>
      </vt:variant>
      <vt:variant>
        <vt:i4>0</vt:i4>
      </vt:variant>
      <vt:variant>
        <vt:i4>5</vt:i4>
      </vt:variant>
      <vt:variant>
        <vt:lpwstr>https://jlabdoc.jlab.org/docushare/dsweb/Get/Document-24048/3310T1Form.doc</vt:lpwstr>
      </vt:variant>
      <vt:variant>
        <vt:lpwstr/>
      </vt:variant>
      <vt:variant>
        <vt:i4>393218</vt:i4>
      </vt:variant>
      <vt:variant>
        <vt:i4>0</vt:i4>
      </vt:variant>
      <vt:variant>
        <vt:i4>0</vt:i4>
      </vt:variant>
      <vt:variant>
        <vt:i4>5</vt:i4>
      </vt:variant>
      <vt:variant>
        <vt:lpwstr>http://www.jlab.org/ehs/ehsmanual/3310T1.htm</vt:lpwstr>
      </vt:variant>
      <vt:variant>
        <vt:lpwstr/>
      </vt:variant>
      <vt:variant>
        <vt:i4>8257605</vt:i4>
      </vt:variant>
      <vt:variant>
        <vt:i4>12</vt:i4>
      </vt:variant>
      <vt:variant>
        <vt:i4>0</vt:i4>
      </vt:variant>
      <vt:variant>
        <vt:i4>5</vt:i4>
      </vt:variant>
      <vt:variant>
        <vt:lpwstr>mailto:fanning@jlab.org?subject=ESH%20Manual%20Chapter%203310%20Appendix%20T1%20OSP%20Form</vt:lpwstr>
      </vt:variant>
      <vt:variant>
        <vt:lpwstr/>
      </vt:variant>
      <vt:variant>
        <vt:i4>8257605</vt:i4>
      </vt:variant>
      <vt:variant>
        <vt:i4>0</vt:i4>
      </vt:variant>
      <vt:variant>
        <vt:i4>0</vt:i4>
      </vt:variant>
      <vt:variant>
        <vt:i4>5</vt:i4>
      </vt:variant>
      <vt:variant>
        <vt:lpwstr>mailto:fanning@jlab.org?subject=ESH%20Manual%20Chapter%203310%20Appendix%20T1%20OSP%20Form</vt:lpwstr>
      </vt:variant>
      <vt:variant>
        <vt:lpwstr/>
      </vt:variant>
      <vt:variant>
        <vt:i4>8061050</vt:i4>
      </vt:variant>
      <vt:variant>
        <vt:i4>2364</vt:i4>
      </vt:variant>
      <vt:variant>
        <vt:i4>1028</vt:i4>
      </vt:variant>
      <vt:variant>
        <vt:i4>4</vt:i4>
      </vt:variant>
      <vt:variant>
        <vt:lpwstr>https://jlabdoc.jlab.org/docushare/dsweb/Get/Document-24048/3310T1Form.doc</vt:lpwstr>
      </vt:variant>
      <vt:variant>
        <vt:lpwstr/>
      </vt:variant>
      <vt:variant>
        <vt:i4>458781</vt:i4>
      </vt:variant>
      <vt:variant>
        <vt:i4>-1</vt:i4>
      </vt:variant>
      <vt:variant>
        <vt:i4>1058</vt:i4>
      </vt:variant>
      <vt:variant>
        <vt:i4>4</vt:i4>
      </vt:variant>
      <vt:variant>
        <vt:lpwstr>https://mis.jlab.org/mis/apps/mis_forms/operational_safety_procedure_form.cfm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Form</dc:title>
  <dc:creator>Eugene Pasyuk</dc:creator>
  <cp:keywords>OSP Form</cp:keywords>
  <cp:lastModifiedBy>Eugene Pasyuk</cp:lastModifiedBy>
  <cp:revision>3</cp:revision>
  <cp:lastPrinted>2016-03-24T20:38:00Z</cp:lastPrinted>
  <dcterms:created xsi:type="dcterms:W3CDTF">2016-03-24T20:38:00Z</dcterms:created>
  <dcterms:modified xsi:type="dcterms:W3CDTF">2016-03-28T14:54:00Z</dcterms:modified>
</cp:coreProperties>
</file>