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3F064D" w14:textId="523D5F9E" w:rsidR="00E50865" w:rsidRDefault="006C1824">
      <w:pPr>
        <w:pStyle w:val="Default"/>
        <w:rPr>
          <w:rFonts w:ascii="Helvetica" w:hAnsi="Helvetica"/>
          <w:sz w:val="24"/>
          <w:szCs w:val="24"/>
        </w:rPr>
      </w:pPr>
      <w:r>
        <w:rPr>
          <w:rFonts w:ascii="Helvetica" w:hAnsi="Helvetica"/>
          <w:sz w:val="24"/>
          <w:szCs w:val="24"/>
        </w:rPr>
        <w:t>1. Physics Motivation (what’s new in addition to what’s stressed in the proposal).</w:t>
      </w:r>
    </w:p>
    <w:p w14:paraId="178A2178" w14:textId="106313FD" w:rsidR="00E33A98" w:rsidRDefault="00E33A98">
      <w:pPr>
        <w:pStyle w:val="Default"/>
        <w:rPr>
          <w:rFonts w:ascii="Helvetica" w:eastAsia="Helvetica" w:hAnsi="Helvetica" w:cs="Helvetica"/>
          <w:sz w:val="24"/>
          <w:szCs w:val="24"/>
        </w:rPr>
      </w:pPr>
      <w:r>
        <w:rPr>
          <w:rFonts w:ascii="Helvetica" w:eastAsia="Helvetica" w:hAnsi="Helvetica" w:cs="Helvetica"/>
          <w:sz w:val="24"/>
          <w:szCs w:val="24"/>
        </w:rPr>
        <w:t>1.a. The proposed measurements on very strange hyperons is still of high impact – No new data emerged since last proposal.</w:t>
      </w:r>
    </w:p>
    <w:p w14:paraId="65E17DF4" w14:textId="44028A88" w:rsidR="00E50865" w:rsidRDefault="006C1824">
      <w:pPr>
        <w:pStyle w:val="Default"/>
        <w:rPr>
          <w:rFonts w:ascii="Helvetica" w:hAnsi="Helvetica"/>
          <w:sz w:val="24"/>
          <w:szCs w:val="24"/>
        </w:rPr>
      </w:pPr>
      <w:r>
        <w:rPr>
          <w:rFonts w:ascii="Helvetica" w:hAnsi="Helvetica"/>
          <w:sz w:val="24"/>
          <w:szCs w:val="24"/>
        </w:rPr>
        <w:t>1.</w:t>
      </w:r>
      <w:r w:rsidR="00E33A98">
        <w:rPr>
          <w:rFonts w:ascii="Helvetica" w:hAnsi="Helvetica"/>
          <w:sz w:val="24"/>
          <w:szCs w:val="24"/>
        </w:rPr>
        <w:t>b</w:t>
      </w:r>
      <w:r>
        <w:rPr>
          <w:rFonts w:ascii="Helvetica" w:hAnsi="Helvetica"/>
          <w:sz w:val="24"/>
          <w:szCs w:val="24"/>
        </w:rPr>
        <w:t xml:space="preserve">. Cascade electroproduction (using electrons in the forward detector instead of FT. We have already seen decent cascade signals from several people in Very Strange. We could provide the plots showing the </w:t>
      </w:r>
      <w:proofErr w:type="gramStart"/>
      <w:r>
        <w:rPr>
          <w:rFonts w:ascii="Helvetica" w:hAnsi="Helvetica"/>
          <w:sz w:val="24"/>
          <w:szCs w:val="24"/>
        </w:rPr>
        <w:t>MM(</w:t>
      </w:r>
      <w:proofErr w:type="spellStart"/>
      <w:proofErr w:type="gramEnd"/>
      <w:r>
        <w:rPr>
          <w:rFonts w:ascii="Helvetica" w:hAnsi="Helvetica"/>
          <w:sz w:val="24"/>
          <w:szCs w:val="24"/>
        </w:rPr>
        <w:t>eK</w:t>
      </w:r>
      <w:r w:rsidRPr="008A3EF8">
        <w:rPr>
          <w:rFonts w:ascii="Helvetica" w:hAnsi="Helvetica"/>
          <w:sz w:val="24"/>
          <w:szCs w:val="24"/>
          <w:vertAlign w:val="superscript"/>
        </w:rPr>
        <w:t>+</w:t>
      </w:r>
      <w:r>
        <w:rPr>
          <w:rFonts w:ascii="Helvetica" w:hAnsi="Helvetica"/>
          <w:sz w:val="24"/>
          <w:szCs w:val="24"/>
        </w:rPr>
        <w:t>K</w:t>
      </w:r>
      <w:proofErr w:type="spellEnd"/>
      <w:r w:rsidRPr="008A3EF8">
        <w:rPr>
          <w:rFonts w:ascii="Helvetica" w:hAnsi="Helvetica"/>
          <w:sz w:val="24"/>
          <w:szCs w:val="24"/>
          <w:vertAlign w:val="superscript"/>
        </w:rPr>
        <w:t>+</w:t>
      </w:r>
      <w:r>
        <w:rPr>
          <w:rFonts w:ascii="Helvetica" w:hAnsi="Helvetica"/>
          <w:sz w:val="24"/>
          <w:szCs w:val="24"/>
        </w:rPr>
        <w:t xml:space="preserve">) spectrum. Any results of cascade electroproduction would be new, whether it’s detailed differential cross </w:t>
      </w:r>
      <w:proofErr w:type="gramStart"/>
      <w:r>
        <w:rPr>
          <w:rFonts w:ascii="Helvetica" w:hAnsi="Helvetica"/>
          <w:sz w:val="24"/>
          <w:szCs w:val="24"/>
        </w:rPr>
        <w:t>sections  or</w:t>
      </w:r>
      <w:proofErr w:type="gramEnd"/>
      <w:r>
        <w:rPr>
          <w:rFonts w:ascii="Helvetica" w:hAnsi="Helvetica"/>
          <w:sz w:val="24"/>
          <w:szCs w:val="24"/>
        </w:rPr>
        <w:t xml:space="preserve"> simply some total cross sections which should be feasible.</w:t>
      </w:r>
    </w:p>
    <w:p w14:paraId="30895109" w14:textId="67D6E635" w:rsidR="00E33A98" w:rsidRDefault="00E33A98">
      <w:pPr>
        <w:pStyle w:val="Default"/>
        <w:rPr>
          <w:rFonts w:ascii="Helvetica" w:eastAsia="Helvetica" w:hAnsi="Helvetica" w:cs="Helvetica"/>
          <w:sz w:val="24"/>
          <w:szCs w:val="24"/>
        </w:rPr>
      </w:pPr>
      <w:r>
        <w:rPr>
          <w:rFonts w:ascii="Helvetica" w:hAnsi="Helvetica"/>
          <w:sz w:val="24"/>
          <w:szCs w:val="24"/>
        </w:rPr>
        <w:t xml:space="preserve">1.c. Studying electroproduction of VS and specifically the Q^2 dependence can provide us with new valuable and complementary information on these states. (no other place than </w:t>
      </w:r>
      <w:proofErr w:type="spellStart"/>
      <w:r>
        <w:rPr>
          <w:rFonts w:ascii="Helvetica" w:hAnsi="Helvetica"/>
          <w:sz w:val="24"/>
          <w:szCs w:val="24"/>
        </w:rPr>
        <w:t>JLab</w:t>
      </w:r>
      <w:proofErr w:type="spellEnd"/>
      <w:r>
        <w:rPr>
          <w:rFonts w:ascii="Helvetica" w:hAnsi="Helvetica"/>
          <w:sz w:val="24"/>
          <w:szCs w:val="24"/>
        </w:rPr>
        <w:t xml:space="preserve"> to do this)</w:t>
      </w:r>
    </w:p>
    <w:p w14:paraId="16A9EC82" w14:textId="4CCADD56" w:rsidR="00E50865" w:rsidRDefault="006C1824">
      <w:pPr>
        <w:pStyle w:val="Default"/>
        <w:rPr>
          <w:rFonts w:ascii="Helvetica" w:eastAsia="Helvetica" w:hAnsi="Helvetica" w:cs="Helvetica"/>
          <w:sz w:val="24"/>
          <w:szCs w:val="24"/>
        </w:rPr>
      </w:pPr>
      <w:r>
        <w:rPr>
          <w:rFonts w:ascii="Helvetica" w:hAnsi="Helvetica"/>
          <w:sz w:val="24"/>
          <w:szCs w:val="24"/>
        </w:rPr>
        <w:t>1.</w:t>
      </w:r>
      <w:r w:rsidR="00E33A98">
        <w:rPr>
          <w:rFonts w:ascii="Helvetica" w:hAnsi="Helvetica"/>
          <w:sz w:val="24"/>
          <w:szCs w:val="24"/>
        </w:rPr>
        <w:t>d</w:t>
      </w:r>
      <w:r>
        <w:rPr>
          <w:rFonts w:ascii="Helvetica" w:hAnsi="Helvetica"/>
          <w:sz w:val="24"/>
          <w:szCs w:val="24"/>
        </w:rPr>
        <w:t xml:space="preserve"> The Belle 2018 results (PRL 122, 072501)</w:t>
      </w:r>
      <w:r w:rsidR="008A3EF8">
        <w:rPr>
          <w:rFonts w:ascii="Helvetica" w:hAnsi="Helvetica"/>
          <w:sz w:val="24"/>
          <w:szCs w:val="24"/>
        </w:rPr>
        <w:t xml:space="preserve"> </w:t>
      </w:r>
      <w:r>
        <w:rPr>
          <w:rFonts w:ascii="Helvetica" w:hAnsi="Helvetica"/>
          <w:sz w:val="24"/>
          <w:szCs w:val="24"/>
        </w:rPr>
        <w:t xml:space="preserve">of “new” </w:t>
      </w:r>
      <w:r w:rsidR="008A3EF8">
        <w:rPr>
          <w:rFonts w:ascii="Helvetica" w:hAnsi="Helvetica"/>
          <w:sz w:val="24"/>
          <w:szCs w:val="24"/>
        </w:rPr>
        <w:t>[</w:t>
      </w:r>
      <w:r w:rsidR="008A3EF8" w:rsidRPr="008A3EF8">
        <w:rPr>
          <w:rFonts w:ascii="Helvetica" w:hAnsi="Helvetica"/>
          <w:color w:val="0033CC"/>
          <w:sz w:val="24"/>
          <w:szCs w:val="24"/>
        </w:rPr>
        <w:t>I disagreed with word “new” because there were weak indications in the past</w:t>
      </w:r>
      <w:r w:rsidR="008A3EF8">
        <w:rPr>
          <w:rFonts w:ascii="Helvetica" w:hAnsi="Helvetica"/>
          <w:sz w:val="24"/>
          <w:szCs w:val="24"/>
        </w:rPr>
        <w:t xml:space="preserve">] </w:t>
      </w:r>
      <w:r>
        <w:rPr>
          <w:rFonts w:ascii="Helvetica" w:hAnsi="Helvetica"/>
          <w:sz w:val="24"/>
          <w:szCs w:val="24"/>
        </w:rPr>
        <w:t xml:space="preserve">cascades using the </w:t>
      </w:r>
      <w:r w:rsidRPr="008A3EF8">
        <w:rPr>
          <w:rFonts w:ascii="Symbol" w:hAnsi="Symbol"/>
          <w:sz w:val="24"/>
          <w:szCs w:val="24"/>
        </w:rPr>
        <w:t></w:t>
      </w:r>
      <w:r w:rsidRPr="00136BB5">
        <w:rPr>
          <w:rFonts w:ascii="Helvetica" w:hAnsi="Helvetica"/>
          <w:sz w:val="24"/>
          <w:szCs w:val="24"/>
          <w:vertAlign w:val="superscript"/>
        </w:rPr>
        <w:t>-</w:t>
      </w:r>
      <w:r w:rsidRPr="00136BB5">
        <w:rPr>
          <w:rFonts w:ascii="Symbol" w:hAnsi="Symbol"/>
          <w:sz w:val="24"/>
          <w:szCs w:val="24"/>
        </w:rPr>
        <w:t></w:t>
      </w:r>
      <w:r w:rsidRPr="00136BB5">
        <w:rPr>
          <w:rFonts w:ascii="Helvetica" w:hAnsi="Helvetica"/>
          <w:sz w:val="24"/>
          <w:szCs w:val="24"/>
          <w:vertAlign w:val="superscript"/>
        </w:rPr>
        <w:t>+</w:t>
      </w:r>
      <w:r>
        <w:rPr>
          <w:rFonts w:ascii="Helvetica" w:hAnsi="Helvetica"/>
          <w:sz w:val="24"/>
          <w:szCs w:val="24"/>
        </w:rPr>
        <w:t xml:space="preserve"> spectra </w:t>
      </w:r>
      <w:proofErr w:type="gramStart"/>
      <w:r>
        <w:rPr>
          <w:rFonts w:ascii="Helvetica" w:hAnsi="Helvetica"/>
          <w:sz w:val="24"/>
          <w:szCs w:val="24"/>
        </w:rPr>
        <w:t>is</w:t>
      </w:r>
      <w:proofErr w:type="gramEnd"/>
      <w:r>
        <w:rPr>
          <w:rFonts w:ascii="Helvetica" w:hAnsi="Helvetica"/>
          <w:sz w:val="24"/>
          <w:szCs w:val="24"/>
        </w:rPr>
        <w:t xml:space="preserve"> very interesting. CLAS results in 2007 (PRC76,025208)</w:t>
      </w:r>
      <w:r w:rsidR="008A3EF8">
        <w:rPr>
          <w:rFonts w:ascii="Helvetica" w:hAnsi="Helvetica"/>
          <w:sz w:val="24"/>
          <w:szCs w:val="24"/>
        </w:rPr>
        <w:t xml:space="preserve"> </w:t>
      </w:r>
      <w:r>
        <w:rPr>
          <w:rFonts w:ascii="Helvetica" w:hAnsi="Helvetica"/>
          <w:sz w:val="24"/>
          <w:szCs w:val="24"/>
        </w:rPr>
        <w:t xml:space="preserve">in similar channel did report the </w:t>
      </w:r>
      <w:proofErr w:type="gramStart"/>
      <w:r>
        <w:rPr>
          <w:rFonts w:ascii="Helvetica" w:hAnsi="Helvetica"/>
          <w:sz w:val="24"/>
          <w:szCs w:val="24"/>
        </w:rPr>
        <w:t>Xi(</w:t>
      </w:r>
      <w:proofErr w:type="gramEnd"/>
      <w:r>
        <w:rPr>
          <w:rFonts w:ascii="Helvetica" w:hAnsi="Helvetica"/>
          <w:sz w:val="24"/>
          <w:szCs w:val="24"/>
        </w:rPr>
        <w:t>1530) cross section in similar channel (</w:t>
      </w:r>
      <w:r w:rsidRPr="008A3EF8">
        <w:rPr>
          <w:rFonts w:ascii="Symbol" w:hAnsi="Symbol"/>
          <w:sz w:val="24"/>
          <w:szCs w:val="24"/>
        </w:rPr>
        <w:t></w:t>
      </w:r>
      <w:r w:rsidRPr="008A3EF8">
        <w:rPr>
          <w:rFonts w:ascii="Helvetica" w:hAnsi="Helvetica"/>
          <w:sz w:val="24"/>
          <w:szCs w:val="24"/>
          <w:vertAlign w:val="superscript"/>
        </w:rPr>
        <w:t>0</w:t>
      </w:r>
      <w:r w:rsidRPr="008A3EF8">
        <w:rPr>
          <w:rFonts w:ascii="Symbol" w:hAnsi="Symbol"/>
          <w:sz w:val="24"/>
          <w:szCs w:val="24"/>
        </w:rPr>
        <w:t></w:t>
      </w:r>
      <w:r w:rsidRPr="008A3EF8">
        <w:rPr>
          <w:rFonts w:ascii="Helvetica" w:hAnsi="Helvetica"/>
          <w:sz w:val="24"/>
          <w:szCs w:val="24"/>
          <w:vertAlign w:val="superscript"/>
        </w:rPr>
        <w:t>-</w:t>
      </w:r>
      <w:r>
        <w:rPr>
          <w:rFonts w:ascii="Helvetica" w:hAnsi="Helvetica"/>
          <w:sz w:val="24"/>
          <w:szCs w:val="24"/>
        </w:rPr>
        <w:t>), and there was a bump around 1620 MeV but it was not statistically signifi</w:t>
      </w:r>
      <w:r w:rsidR="008A3EF8">
        <w:rPr>
          <w:rFonts w:ascii="Helvetica" w:hAnsi="Helvetica"/>
          <w:sz w:val="24"/>
          <w:szCs w:val="24"/>
        </w:rPr>
        <w:t>c</w:t>
      </w:r>
      <w:r>
        <w:rPr>
          <w:rFonts w:ascii="Helvetica" w:hAnsi="Helvetica"/>
          <w:sz w:val="24"/>
          <w:szCs w:val="24"/>
        </w:rPr>
        <w:t xml:space="preserve">ant. </w:t>
      </w:r>
    </w:p>
    <w:p w14:paraId="0FE2FC2A" w14:textId="6A7FF73D" w:rsidR="00E50865" w:rsidRDefault="006C1824">
      <w:pPr>
        <w:pStyle w:val="Default"/>
        <w:rPr>
          <w:rFonts w:ascii="Helvetica" w:eastAsia="Helvetica" w:hAnsi="Helvetica" w:cs="Helvetica"/>
          <w:sz w:val="24"/>
          <w:szCs w:val="24"/>
        </w:rPr>
      </w:pPr>
      <w:r>
        <w:rPr>
          <w:rFonts w:ascii="Helvetica" w:hAnsi="Helvetica"/>
          <w:sz w:val="24"/>
          <w:szCs w:val="24"/>
        </w:rPr>
        <w:t>1.</w:t>
      </w:r>
      <w:r w:rsidR="00E33A98">
        <w:rPr>
          <w:rFonts w:ascii="Helvetica" w:hAnsi="Helvetica"/>
          <w:sz w:val="24"/>
          <w:szCs w:val="24"/>
        </w:rPr>
        <w:t>e</w:t>
      </w:r>
      <w:r>
        <w:rPr>
          <w:rFonts w:ascii="Helvetica" w:hAnsi="Helvetica"/>
          <w:sz w:val="24"/>
          <w:szCs w:val="24"/>
        </w:rPr>
        <w:t xml:space="preserve"> Excited S=-1 Hyperons: We did mention that in the proposal but not the main part. But it could be a major part of the physics results coming out of Very Strange group.</w:t>
      </w:r>
    </w:p>
    <w:p w14:paraId="11F08EEF" w14:textId="77777777" w:rsidR="00E50865" w:rsidRDefault="006C1824">
      <w:pPr>
        <w:pStyle w:val="Default"/>
        <w:rPr>
          <w:rFonts w:ascii="Helvetica" w:eastAsia="Helvetica" w:hAnsi="Helvetica" w:cs="Helvetica"/>
          <w:sz w:val="24"/>
          <w:szCs w:val="24"/>
        </w:rPr>
      </w:pPr>
      <w:r>
        <w:rPr>
          <w:rFonts w:ascii="Helvetica" w:hAnsi="Helvetica"/>
          <w:sz w:val="24"/>
          <w:szCs w:val="24"/>
        </w:rPr>
        <w:t xml:space="preserve">2. Preliminary Results from very strange: </w:t>
      </w:r>
    </w:p>
    <w:p w14:paraId="54A818BA" w14:textId="77777777" w:rsidR="00E50865" w:rsidRDefault="006C1824">
      <w:pPr>
        <w:pStyle w:val="Default"/>
        <w:rPr>
          <w:rFonts w:ascii="Helvetica" w:eastAsia="Helvetica" w:hAnsi="Helvetica" w:cs="Helvetica"/>
          <w:sz w:val="24"/>
          <w:szCs w:val="24"/>
        </w:rPr>
      </w:pPr>
      <w:r>
        <w:rPr>
          <w:rFonts w:ascii="Helvetica" w:hAnsi="Helvetica"/>
          <w:sz w:val="24"/>
          <w:szCs w:val="24"/>
        </w:rPr>
        <w:t>We should probably show what we have;</w:t>
      </w:r>
    </w:p>
    <w:p w14:paraId="4FC9705C" w14:textId="708841CB" w:rsidR="00E50865" w:rsidRDefault="006C1824">
      <w:pPr>
        <w:pStyle w:val="Default"/>
        <w:rPr>
          <w:rFonts w:ascii="Helvetica" w:eastAsia="Helvetica" w:hAnsi="Helvetica" w:cs="Helvetica"/>
          <w:sz w:val="24"/>
          <w:szCs w:val="24"/>
        </w:rPr>
      </w:pPr>
      <w:r>
        <w:rPr>
          <w:rFonts w:ascii="Helvetica" w:hAnsi="Helvetica"/>
          <w:sz w:val="24"/>
          <w:szCs w:val="24"/>
        </w:rPr>
        <w:t xml:space="preserve">2.a </w:t>
      </w:r>
      <w:proofErr w:type="spellStart"/>
      <w:r>
        <w:rPr>
          <w:rFonts w:ascii="Helvetica" w:hAnsi="Helvetica"/>
          <w:sz w:val="24"/>
          <w:szCs w:val="24"/>
        </w:rPr>
        <w:t>eK</w:t>
      </w:r>
      <w:r w:rsidRPr="00136BB5">
        <w:rPr>
          <w:rFonts w:ascii="Helvetica" w:hAnsi="Helvetica"/>
          <w:sz w:val="24"/>
          <w:szCs w:val="24"/>
          <w:vertAlign w:val="superscript"/>
        </w:rPr>
        <w:t>+</w:t>
      </w:r>
      <w:r w:rsidRPr="00136BB5">
        <w:rPr>
          <w:rFonts w:ascii="Symbol" w:hAnsi="Symbol"/>
          <w:sz w:val="24"/>
          <w:szCs w:val="24"/>
        </w:rPr>
        <w:t></w:t>
      </w:r>
      <w:r w:rsidRPr="00136BB5">
        <w:rPr>
          <w:rFonts w:ascii="Helvetica" w:hAnsi="Helvetica"/>
          <w:sz w:val="24"/>
          <w:szCs w:val="24"/>
          <w:vertAlign w:val="superscript"/>
        </w:rPr>
        <w:t>-</w:t>
      </w:r>
      <w:r>
        <w:rPr>
          <w:rFonts w:ascii="Helvetica" w:hAnsi="Helvetica"/>
          <w:sz w:val="24"/>
          <w:szCs w:val="24"/>
        </w:rPr>
        <w:t>p</w:t>
      </w:r>
      <w:proofErr w:type="spellEnd"/>
      <w:r>
        <w:rPr>
          <w:rFonts w:ascii="Helvetica" w:hAnsi="Helvetica"/>
          <w:sz w:val="24"/>
          <w:szCs w:val="24"/>
        </w:rPr>
        <w:t>: Lambda signals</w:t>
      </w:r>
    </w:p>
    <w:p w14:paraId="7DE85CA0" w14:textId="77777777" w:rsidR="00E50865" w:rsidRDefault="006C1824">
      <w:pPr>
        <w:pStyle w:val="Default"/>
        <w:rPr>
          <w:rFonts w:ascii="Helvetica" w:eastAsia="Helvetica" w:hAnsi="Helvetica" w:cs="Helvetica"/>
          <w:sz w:val="24"/>
          <w:szCs w:val="24"/>
        </w:rPr>
      </w:pPr>
      <w:r>
        <w:rPr>
          <w:rFonts w:ascii="Helvetica" w:hAnsi="Helvetica"/>
          <w:sz w:val="24"/>
          <w:szCs w:val="24"/>
        </w:rPr>
        <w:t xml:space="preserve">2.b. </w:t>
      </w:r>
      <w:proofErr w:type="gramStart"/>
      <w:r>
        <w:rPr>
          <w:rFonts w:ascii="Helvetica" w:hAnsi="Helvetica"/>
          <w:sz w:val="24"/>
          <w:szCs w:val="24"/>
        </w:rPr>
        <w:t>MM(</w:t>
      </w:r>
      <w:proofErr w:type="spellStart"/>
      <w:proofErr w:type="gramEnd"/>
      <w:r>
        <w:rPr>
          <w:rFonts w:ascii="Helvetica" w:hAnsi="Helvetica"/>
          <w:sz w:val="24"/>
          <w:szCs w:val="24"/>
        </w:rPr>
        <w:t>eK</w:t>
      </w:r>
      <w:r w:rsidRPr="00136BB5">
        <w:rPr>
          <w:rFonts w:ascii="Helvetica" w:hAnsi="Helvetica"/>
          <w:sz w:val="24"/>
          <w:szCs w:val="24"/>
          <w:vertAlign w:val="superscript"/>
        </w:rPr>
        <w:t>+</w:t>
      </w:r>
      <w:r>
        <w:rPr>
          <w:rFonts w:ascii="Helvetica" w:hAnsi="Helvetica"/>
          <w:sz w:val="24"/>
          <w:szCs w:val="24"/>
        </w:rPr>
        <w:t>K</w:t>
      </w:r>
      <w:proofErr w:type="spellEnd"/>
      <w:r w:rsidRPr="00136BB5">
        <w:rPr>
          <w:rFonts w:ascii="Helvetica" w:hAnsi="Helvetica"/>
          <w:sz w:val="24"/>
          <w:szCs w:val="24"/>
          <w:vertAlign w:val="superscript"/>
        </w:rPr>
        <w:t>+</w:t>
      </w:r>
      <w:r>
        <w:rPr>
          <w:rFonts w:ascii="Helvetica" w:hAnsi="Helvetica"/>
          <w:sz w:val="24"/>
          <w:szCs w:val="24"/>
        </w:rPr>
        <w:t xml:space="preserve">) using forward detectors. </w:t>
      </w:r>
    </w:p>
    <w:p w14:paraId="563652D8" w14:textId="58531C66" w:rsidR="00E50865" w:rsidRDefault="006C1824">
      <w:pPr>
        <w:pStyle w:val="Default"/>
        <w:rPr>
          <w:rFonts w:ascii="Helvetica" w:hAnsi="Helvetica"/>
          <w:sz w:val="24"/>
          <w:szCs w:val="24"/>
        </w:rPr>
      </w:pPr>
      <w:r>
        <w:rPr>
          <w:rFonts w:ascii="Helvetica" w:hAnsi="Helvetica"/>
          <w:sz w:val="24"/>
          <w:szCs w:val="24"/>
        </w:rPr>
        <w:t xml:space="preserve">3. Justification for the remaining 50%: Very Strange would clearly benefit from the remaining 50%. We might </w:t>
      </w:r>
      <w:r w:rsidR="00E33A98">
        <w:rPr>
          <w:rFonts w:ascii="Helvetica" w:hAnsi="Helvetica"/>
          <w:sz w:val="24"/>
          <w:szCs w:val="24"/>
        </w:rPr>
        <w:t>(</w:t>
      </w:r>
      <w:r w:rsidR="00E33A98">
        <w:rPr>
          <w:rFonts w:ascii="Helvetica" w:hAnsi="Helvetica"/>
          <w:color w:val="FF0000"/>
          <w:sz w:val="24"/>
          <w:szCs w:val="24"/>
        </w:rPr>
        <w:t>I think we need to stay positive – not doing so might hurt us more</w:t>
      </w:r>
      <w:r w:rsidR="00E33A98">
        <w:rPr>
          <w:rFonts w:ascii="Helvetica" w:hAnsi="Helvetica"/>
          <w:sz w:val="24"/>
          <w:szCs w:val="24"/>
        </w:rPr>
        <w:t xml:space="preserve">) </w:t>
      </w:r>
      <w:r>
        <w:rPr>
          <w:rFonts w:ascii="Helvetica" w:hAnsi="Helvetica"/>
          <w:sz w:val="24"/>
          <w:szCs w:val="24"/>
        </w:rPr>
        <w:t xml:space="preserve">end up with OK statistics for ground state cascades or Excited S=-1 hyperons. But excited cascades and Omega would need </w:t>
      </w:r>
      <w:r w:rsidR="00E33A98">
        <w:rPr>
          <w:rFonts w:ascii="Helvetica" w:hAnsi="Helvetica"/>
          <w:sz w:val="24"/>
          <w:szCs w:val="24"/>
        </w:rPr>
        <w:t>us</w:t>
      </w:r>
      <w:r>
        <w:rPr>
          <w:rFonts w:ascii="Helvetica" w:hAnsi="Helvetica"/>
          <w:sz w:val="24"/>
          <w:szCs w:val="24"/>
        </w:rPr>
        <w:t xml:space="preserve"> m</w:t>
      </w:r>
      <w:r w:rsidR="00E33A98">
        <w:rPr>
          <w:rFonts w:ascii="Helvetica" w:hAnsi="Helvetica"/>
          <w:sz w:val="24"/>
          <w:szCs w:val="24"/>
        </w:rPr>
        <w:t>uch</w:t>
      </w:r>
      <w:r>
        <w:rPr>
          <w:rFonts w:ascii="Helvetica" w:hAnsi="Helvetica"/>
          <w:sz w:val="24"/>
          <w:szCs w:val="24"/>
        </w:rPr>
        <w:t xml:space="preserve"> statistics </w:t>
      </w:r>
      <w:r w:rsidR="00E33A98">
        <w:rPr>
          <w:rFonts w:ascii="Helvetica" w:hAnsi="Helvetica"/>
          <w:sz w:val="24"/>
          <w:szCs w:val="24"/>
        </w:rPr>
        <w:t xml:space="preserve">as </w:t>
      </w:r>
      <w:r>
        <w:rPr>
          <w:rFonts w:ascii="Helvetica" w:hAnsi="Helvetica"/>
          <w:sz w:val="24"/>
          <w:szCs w:val="24"/>
        </w:rPr>
        <w:t xml:space="preserve">we can get. For existing RGA data using the beam charge of about 250mC, we expect somewhat 300 </w:t>
      </w:r>
      <w:proofErr w:type="gramStart"/>
      <w:r w:rsidRPr="00136BB5">
        <w:rPr>
          <w:rFonts w:ascii="Symbol" w:hAnsi="Symbol"/>
          <w:sz w:val="24"/>
          <w:szCs w:val="24"/>
        </w:rPr>
        <w:t></w:t>
      </w:r>
      <w:r>
        <w:rPr>
          <w:rFonts w:ascii="Helvetica" w:hAnsi="Helvetica"/>
          <w:sz w:val="24"/>
          <w:szCs w:val="24"/>
        </w:rPr>
        <w:t>(</w:t>
      </w:r>
      <w:proofErr w:type="gramEnd"/>
      <w:r>
        <w:rPr>
          <w:rFonts w:ascii="Helvetica" w:hAnsi="Helvetica"/>
          <w:sz w:val="24"/>
          <w:szCs w:val="24"/>
        </w:rPr>
        <w:t>1820) (from a recent exercise from Achyut that used updated CLAS12 simulation) using the upper limit of cross section from g12 (PRC98, 062201, Rapid Communication).  Of course</w:t>
      </w:r>
      <w:r w:rsidR="008A3EF8">
        <w:rPr>
          <w:rFonts w:ascii="Helvetica" w:hAnsi="Helvetica"/>
          <w:sz w:val="24"/>
          <w:szCs w:val="24"/>
        </w:rPr>
        <w:t>,</w:t>
      </w:r>
      <w:r>
        <w:rPr>
          <w:rFonts w:ascii="Helvetica" w:hAnsi="Helvetica"/>
          <w:sz w:val="24"/>
          <w:szCs w:val="24"/>
        </w:rPr>
        <w:t xml:space="preserve"> that lower beam energy and the cross section was likely much lower. </w:t>
      </w:r>
    </w:p>
    <w:p w14:paraId="2257A39B" w14:textId="2376BBD2" w:rsidR="00E33A98" w:rsidRDefault="00E33A98">
      <w:pPr>
        <w:pStyle w:val="Default"/>
        <w:rPr>
          <w:rFonts w:ascii="Helvetica" w:eastAsia="Helvetica" w:hAnsi="Helvetica" w:cs="Helvetica"/>
          <w:sz w:val="24"/>
          <w:szCs w:val="24"/>
        </w:rPr>
      </w:pPr>
      <w:r>
        <w:rPr>
          <w:rFonts w:ascii="Helvetica" w:hAnsi="Helvetica"/>
          <w:sz w:val="24"/>
          <w:szCs w:val="24"/>
        </w:rPr>
        <w:t>For studying the Q</w:t>
      </w:r>
      <w:r w:rsidRPr="008A3EF8">
        <w:rPr>
          <w:rFonts w:ascii="Helvetica" w:hAnsi="Helvetica"/>
          <w:sz w:val="24"/>
          <w:szCs w:val="24"/>
          <w:vertAlign w:val="superscript"/>
        </w:rPr>
        <w:t>2</w:t>
      </w:r>
      <w:r>
        <w:rPr>
          <w:rFonts w:ascii="Helvetica" w:hAnsi="Helvetica"/>
          <w:sz w:val="24"/>
          <w:szCs w:val="24"/>
        </w:rPr>
        <w:t xml:space="preserve"> dependence, we would need as much statistics possible due to the lower cross sections. This measurement would be the first of its kind (</w:t>
      </w:r>
      <w:r w:rsidRPr="00E33A98">
        <w:rPr>
          <w:rFonts w:ascii="Helvetica" w:hAnsi="Helvetica"/>
          <w:color w:val="FF0000"/>
          <w:sz w:val="24"/>
          <w:szCs w:val="24"/>
        </w:rPr>
        <w:t>right</w:t>
      </w:r>
      <w:r>
        <w:rPr>
          <w:rFonts w:ascii="Helvetica" w:hAnsi="Helvetica"/>
          <w:sz w:val="24"/>
          <w:szCs w:val="24"/>
        </w:rPr>
        <w:t>?)</w:t>
      </w:r>
    </w:p>
    <w:p w14:paraId="7D1517E2" w14:textId="433EEB1A" w:rsidR="00E50865" w:rsidRDefault="006C1824">
      <w:pPr>
        <w:pStyle w:val="Default"/>
        <w:rPr>
          <w:rFonts w:ascii="Helvetica" w:hAnsi="Helvetica"/>
          <w:sz w:val="24"/>
          <w:szCs w:val="24"/>
        </w:rPr>
      </w:pPr>
      <w:r>
        <w:rPr>
          <w:rFonts w:ascii="Helvetica" w:hAnsi="Helvetica"/>
          <w:sz w:val="24"/>
          <w:szCs w:val="24"/>
        </w:rPr>
        <w:t>4. Specific requests for the next run conditions: Fall-2018—later conditions seem to be more optimized, so no changes from that?</w:t>
      </w:r>
      <w:r w:rsidR="00E33A98">
        <w:rPr>
          <w:rFonts w:ascii="Helvetica" w:hAnsi="Helvetica"/>
          <w:sz w:val="24"/>
          <w:szCs w:val="24"/>
        </w:rPr>
        <w:t xml:space="preserve"> This however would need to be studied in the coming month.</w:t>
      </w:r>
    </w:p>
    <w:p w14:paraId="3FA35004" w14:textId="6220E825" w:rsidR="008A3EF8" w:rsidRPr="00136BB5" w:rsidRDefault="008A3EF8">
      <w:pPr>
        <w:pStyle w:val="Default"/>
        <w:rPr>
          <w:rFonts w:ascii="Helvetica" w:eastAsia="Helvetica" w:hAnsi="Helvetica" w:cs="Helvetica"/>
          <w:color w:val="0033CC"/>
          <w:sz w:val="24"/>
          <w:szCs w:val="24"/>
        </w:rPr>
      </w:pPr>
      <w:r w:rsidRPr="00136BB5">
        <w:rPr>
          <w:rFonts w:ascii="Helvetica" w:hAnsi="Helvetica"/>
          <w:color w:val="0033CC"/>
          <w:sz w:val="24"/>
          <w:szCs w:val="24"/>
        </w:rPr>
        <w:t>5. The advantage of the electroproduction vs photoproduction for a looking for missing resonances is illustrated in the recent [PLB B805, 135457 (2020)].  The case is that the non-resonance background has a strong Q</w:t>
      </w:r>
      <w:r w:rsidRPr="00136BB5">
        <w:rPr>
          <w:rFonts w:ascii="Helvetica" w:hAnsi="Helvetica"/>
          <w:color w:val="0033CC"/>
          <w:sz w:val="24"/>
          <w:szCs w:val="24"/>
          <w:vertAlign w:val="superscript"/>
        </w:rPr>
        <w:t xml:space="preserve">2 </w:t>
      </w:r>
      <w:r w:rsidRPr="00136BB5">
        <w:rPr>
          <w:rFonts w:ascii="Helvetica" w:hAnsi="Helvetica"/>
          <w:color w:val="0033CC"/>
          <w:sz w:val="24"/>
          <w:szCs w:val="24"/>
        </w:rPr>
        <w:t xml:space="preserve">dependency which is vanishing at large </w:t>
      </w:r>
      <w:r w:rsidRPr="00136BB5">
        <w:rPr>
          <w:rFonts w:ascii="Helvetica" w:hAnsi="Helvetica"/>
          <w:color w:val="0033CC"/>
          <w:sz w:val="24"/>
          <w:szCs w:val="24"/>
        </w:rPr>
        <w:t>Q</w:t>
      </w:r>
      <w:r w:rsidRPr="00136BB5">
        <w:rPr>
          <w:rFonts w:ascii="Helvetica" w:hAnsi="Helvetica"/>
          <w:color w:val="0033CC"/>
          <w:sz w:val="24"/>
          <w:szCs w:val="24"/>
          <w:vertAlign w:val="superscript"/>
        </w:rPr>
        <w:t>2</w:t>
      </w:r>
      <w:r w:rsidRPr="00136BB5">
        <w:rPr>
          <w:rFonts w:ascii="Helvetica" w:hAnsi="Helvetica"/>
          <w:color w:val="0033CC"/>
          <w:sz w:val="24"/>
          <w:szCs w:val="24"/>
        </w:rPr>
        <w:t>.</w:t>
      </w:r>
    </w:p>
    <w:p w14:paraId="2D423D20" w14:textId="77777777" w:rsidR="00E50865" w:rsidRPr="00136BB5" w:rsidRDefault="00E50865">
      <w:pPr>
        <w:pStyle w:val="Default"/>
        <w:rPr>
          <w:color w:val="0033CC"/>
        </w:rPr>
      </w:pPr>
      <w:bookmarkStart w:id="0" w:name="_GoBack"/>
      <w:bookmarkEnd w:id="0"/>
    </w:p>
    <w:sectPr w:rsidR="00E50865" w:rsidRPr="00136B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423CE" w14:textId="77777777" w:rsidR="00290841" w:rsidRDefault="00290841">
      <w:r>
        <w:separator/>
      </w:r>
    </w:p>
  </w:endnote>
  <w:endnote w:type="continuationSeparator" w:id="0">
    <w:p w14:paraId="04B6D97C" w14:textId="77777777" w:rsidR="00290841" w:rsidRDefault="0029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B24C" w14:textId="77777777" w:rsidR="00E33A98" w:rsidRDefault="00E33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9F5C" w14:textId="77777777" w:rsidR="00E50865" w:rsidRDefault="00E508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2220F" w14:textId="77777777" w:rsidR="00E33A98" w:rsidRDefault="00E33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9669E" w14:textId="77777777" w:rsidR="00290841" w:rsidRDefault="00290841">
      <w:r>
        <w:separator/>
      </w:r>
    </w:p>
  </w:footnote>
  <w:footnote w:type="continuationSeparator" w:id="0">
    <w:p w14:paraId="7D80B46E" w14:textId="77777777" w:rsidR="00290841" w:rsidRDefault="0029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A6DE3" w14:textId="77777777" w:rsidR="00E33A98" w:rsidRDefault="00E33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1A3D" w14:textId="77777777" w:rsidR="00E50865" w:rsidRDefault="00E508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2602F" w14:textId="77777777" w:rsidR="00E33A98" w:rsidRDefault="00E33A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65"/>
    <w:rsid w:val="00136BB5"/>
    <w:rsid w:val="00290841"/>
    <w:rsid w:val="006C1824"/>
    <w:rsid w:val="006D134A"/>
    <w:rsid w:val="008A3EF8"/>
    <w:rsid w:val="00E33A98"/>
    <w:rsid w:val="00E50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CF90C"/>
  <w15:docId w15:val="{7B48366D-0B1D-984A-AF8B-18B6CC26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paragraph" w:styleId="Header">
    <w:name w:val="header"/>
    <w:basedOn w:val="Normal"/>
    <w:link w:val="HeaderChar"/>
    <w:uiPriority w:val="99"/>
    <w:unhideWhenUsed/>
    <w:rsid w:val="00E33A98"/>
    <w:pPr>
      <w:tabs>
        <w:tab w:val="center" w:pos="4680"/>
        <w:tab w:val="right" w:pos="9360"/>
      </w:tabs>
    </w:pPr>
  </w:style>
  <w:style w:type="character" w:customStyle="1" w:styleId="HeaderChar">
    <w:name w:val="Header Char"/>
    <w:basedOn w:val="DefaultParagraphFont"/>
    <w:link w:val="Header"/>
    <w:uiPriority w:val="99"/>
    <w:rsid w:val="00E33A98"/>
    <w:rPr>
      <w:sz w:val="24"/>
      <w:szCs w:val="24"/>
      <w:lang w:val="en-US" w:eastAsia="en-US"/>
    </w:rPr>
  </w:style>
  <w:style w:type="paragraph" w:styleId="Footer">
    <w:name w:val="footer"/>
    <w:basedOn w:val="Normal"/>
    <w:link w:val="FooterChar"/>
    <w:uiPriority w:val="99"/>
    <w:unhideWhenUsed/>
    <w:rsid w:val="00E33A98"/>
    <w:pPr>
      <w:tabs>
        <w:tab w:val="center" w:pos="4680"/>
        <w:tab w:val="right" w:pos="9360"/>
      </w:tabs>
    </w:pPr>
  </w:style>
  <w:style w:type="character" w:customStyle="1" w:styleId="FooterChar">
    <w:name w:val="Footer Char"/>
    <w:basedOn w:val="DefaultParagraphFont"/>
    <w:link w:val="Footer"/>
    <w:uiPriority w:val="99"/>
    <w:rsid w:val="00E33A9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Igor Strakovsky</cp:lastModifiedBy>
  <cp:revision>3</cp:revision>
  <dcterms:created xsi:type="dcterms:W3CDTF">2020-05-20T11:53:00Z</dcterms:created>
  <dcterms:modified xsi:type="dcterms:W3CDTF">2020-05-20T13:01:00Z</dcterms:modified>
</cp:coreProperties>
</file>