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0F" w:rsidRPr="0004230F" w:rsidRDefault="00AC1A77" w:rsidP="0004230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New </w:t>
      </w:r>
      <w:r w:rsidR="007409B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Travel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Entry R</w:t>
      </w:r>
      <w:r w:rsidR="0004230F" w:rsidRPr="0004230F">
        <w:rPr>
          <w:rFonts w:ascii="Times New Roman" w:eastAsia="Times New Roman" w:hAnsi="Times New Roman" w:cs="Times New Roman"/>
          <w:b/>
          <w:bCs/>
          <w:sz w:val="36"/>
          <w:szCs w:val="36"/>
        </w:rPr>
        <w:t>equirement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</w:t>
      </w:r>
      <w:r w:rsidR="0004230F" w:rsidRPr="0004230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04230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for Canada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Now in E</w:t>
      </w:r>
      <w:r w:rsidR="0004230F" w:rsidRPr="0004230F">
        <w:rPr>
          <w:rFonts w:ascii="Times New Roman" w:eastAsia="Times New Roman" w:hAnsi="Times New Roman" w:cs="Times New Roman"/>
          <w:b/>
          <w:bCs/>
          <w:sz w:val="36"/>
          <w:szCs w:val="36"/>
        </w:rPr>
        <w:t>ffect</w:t>
      </w:r>
    </w:p>
    <w:p w:rsidR="0004230F" w:rsidRPr="007409BB" w:rsidRDefault="00F8320C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Foreign Nationals previously exempt from visa requirements to enter Canada,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A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 xml:space="preserve">are now required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apply for 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>an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 xml:space="preserve"> online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="0004230F"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Electronic Travel Authorization</w:t>
        </w:r>
      </w:hyperlink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>eTA</w:t>
      </w:r>
      <w:proofErr w:type="spellEnd"/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) to fly to or transit through Canada. </w:t>
      </w:r>
      <w:hyperlink r:id="rId5" w:anchor="eta-exemptions" w:history="1">
        <w:r w:rsidR="0004230F" w:rsidRPr="007409BB">
          <w:rPr>
            <w:rFonts w:ascii="Times New Roman" w:eastAsia="Times New Roman" w:hAnsi="Times New Roman" w:cs="Times New Roman"/>
            <w:sz w:val="24"/>
            <w:szCs w:val="24"/>
          </w:rPr>
          <w:t>Exceptions</w:t>
        </w:r>
      </w:hyperlink>
      <w:r w:rsidR="0004230F" w:rsidRPr="0074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09BB">
        <w:rPr>
          <w:rFonts w:ascii="Times New Roman" w:eastAsia="Times New Roman" w:hAnsi="Times New Roman" w:cs="Times New Roman"/>
          <w:sz w:val="24"/>
          <w:szCs w:val="24"/>
        </w:rPr>
        <w:t xml:space="preserve">who are not required to apply </w:t>
      </w:r>
      <w:r w:rsidR="00AA0D90" w:rsidRPr="007409BB">
        <w:rPr>
          <w:rFonts w:ascii="Times New Roman" w:eastAsia="Times New Roman" w:hAnsi="Times New Roman" w:cs="Times New Roman"/>
          <w:sz w:val="24"/>
          <w:szCs w:val="24"/>
        </w:rPr>
        <w:t xml:space="preserve">for an </w:t>
      </w:r>
      <w:proofErr w:type="spellStart"/>
      <w:r w:rsidR="00AA0D90" w:rsidRPr="007409BB">
        <w:rPr>
          <w:rFonts w:ascii="Times New Roman" w:eastAsia="Times New Roman" w:hAnsi="Times New Roman" w:cs="Times New Roman"/>
          <w:sz w:val="24"/>
          <w:szCs w:val="24"/>
        </w:rPr>
        <w:t>eTA</w:t>
      </w:r>
      <w:proofErr w:type="spellEnd"/>
      <w:r w:rsidR="00AA0D90" w:rsidRPr="007409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30F" w:rsidRPr="007409BB">
        <w:rPr>
          <w:rFonts w:ascii="Times New Roman" w:eastAsia="Times New Roman" w:hAnsi="Times New Roman" w:cs="Times New Roman"/>
          <w:sz w:val="24"/>
          <w:szCs w:val="24"/>
        </w:rPr>
        <w:t>i</w:t>
      </w:r>
      <w:r w:rsidR="00C64C3E" w:rsidRPr="007409BB">
        <w:rPr>
          <w:rFonts w:ascii="Times New Roman" w:eastAsia="Times New Roman" w:hAnsi="Times New Roman" w:cs="Times New Roman"/>
          <w:sz w:val="24"/>
          <w:szCs w:val="24"/>
        </w:rPr>
        <w:t>nclude</w:t>
      </w:r>
      <w:r w:rsidR="007409B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C64C3E" w:rsidRPr="007409BB">
        <w:rPr>
          <w:rFonts w:ascii="Times New Roman" w:eastAsia="Times New Roman" w:hAnsi="Times New Roman" w:cs="Times New Roman"/>
          <w:sz w:val="24"/>
          <w:szCs w:val="24"/>
        </w:rPr>
        <w:t>U.S. citizens, travel</w:t>
      </w:r>
      <w:r w:rsidR="0004230F" w:rsidRPr="007409BB">
        <w:rPr>
          <w:rFonts w:ascii="Times New Roman" w:eastAsia="Times New Roman" w:hAnsi="Times New Roman" w:cs="Times New Roman"/>
          <w:sz w:val="24"/>
          <w:szCs w:val="24"/>
        </w:rPr>
        <w:t xml:space="preserve">ers with a valid Canadian visa. Canadian citizens, including </w:t>
      </w:r>
      <w:hyperlink r:id="rId6" w:history="1">
        <w:r w:rsidR="0004230F" w:rsidRPr="007409BB">
          <w:rPr>
            <w:rFonts w:ascii="Times New Roman" w:eastAsia="Times New Roman" w:hAnsi="Times New Roman" w:cs="Times New Roman"/>
            <w:sz w:val="24"/>
            <w:szCs w:val="24"/>
          </w:rPr>
          <w:t>dual citizens</w:t>
        </w:r>
      </w:hyperlink>
      <w:r w:rsidR="0004230F" w:rsidRPr="007409B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hyperlink r:id="rId7" w:history="1">
        <w:r w:rsidR="0004230F" w:rsidRPr="007409BB">
          <w:rPr>
            <w:rFonts w:ascii="Times New Roman" w:eastAsia="Times New Roman" w:hAnsi="Times New Roman" w:cs="Times New Roman"/>
            <w:sz w:val="24"/>
            <w:szCs w:val="24"/>
          </w:rPr>
          <w:t>Canadian permanent residents</w:t>
        </w:r>
      </w:hyperlink>
      <w:r w:rsidR="009A480E" w:rsidRPr="007409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480E" w:rsidRDefault="007409BB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Lists of countries whose citizens are now required 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>to appl</w:t>
      </w:r>
      <w:r w:rsidR="00DA3891">
        <w:rPr>
          <w:rFonts w:ascii="Times New Roman" w:eastAsia="Times New Roman" w:hAnsi="Times New Roman" w:cs="Times New Roman"/>
          <w:sz w:val="24"/>
          <w:szCs w:val="24"/>
        </w:rPr>
        <w:t>y for an ETA can be found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at the following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 xml:space="preserve"> website </w:t>
      </w:r>
      <w:hyperlink r:id="rId8" w:history="1">
        <w:r w:rsidR="009A480E" w:rsidRPr="005F49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http://www.cic.gc.ca/</w:t>
        </w:r>
        <w:r w:rsidR="009A480E" w:rsidRPr="005F49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</w:t>
        </w:r>
        <w:r w:rsidR="009A480E" w:rsidRPr="005F49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ngli</w:t>
        </w:r>
        <w:r w:rsidR="009A480E" w:rsidRPr="005F49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</w:t>
        </w:r>
        <w:r w:rsidR="009A480E" w:rsidRPr="005F49B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h/visit/visas-all.asp</w:t>
        </w:r>
      </w:hyperlink>
    </w:p>
    <w:p w:rsidR="0004230F" w:rsidRPr="0004230F" w:rsidRDefault="0004230F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230F">
        <w:rPr>
          <w:rFonts w:ascii="Times New Roman" w:eastAsia="Times New Roman" w:hAnsi="Times New Roman" w:cs="Times New Roman"/>
          <w:sz w:val="24"/>
          <w:szCs w:val="24"/>
        </w:rPr>
        <w:t>The len</w:t>
      </w:r>
      <w:r w:rsidR="00C64C3E">
        <w:rPr>
          <w:rFonts w:ascii="Times New Roman" w:eastAsia="Times New Roman" w:hAnsi="Times New Roman" w:cs="Times New Roman"/>
          <w:sz w:val="24"/>
          <w:szCs w:val="24"/>
        </w:rPr>
        <w:t>iency period that allows travel</w:t>
      </w:r>
      <w:r w:rsidRPr="0004230F">
        <w:rPr>
          <w:rFonts w:ascii="Times New Roman" w:eastAsia="Times New Roman" w:hAnsi="Times New Roman" w:cs="Times New Roman"/>
          <w:sz w:val="24"/>
          <w:szCs w:val="24"/>
        </w:rPr>
        <w:t xml:space="preserve">ers to board their flight without an </w:t>
      </w:r>
      <w:proofErr w:type="spellStart"/>
      <w:r w:rsidRPr="0004230F">
        <w:rPr>
          <w:rFonts w:ascii="Times New Roman" w:eastAsia="Times New Roman" w:hAnsi="Times New Roman" w:cs="Times New Roman"/>
          <w:sz w:val="24"/>
          <w:szCs w:val="24"/>
        </w:rPr>
        <w:t>eTA</w:t>
      </w:r>
      <w:proofErr w:type="spellEnd"/>
      <w:r w:rsidR="00D15E45">
        <w:rPr>
          <w:rFonts w:ascii="Times New Roman" w:eastAsia="Times New Roman" w:hAnsi="Times New Roman" w:cs="Times New Roman"/>
          <w:sz w:val="24"/>
          <w:szCs w:val="24"/>
        </w:rPr>
        <w:t xml:space="preserve"> for Canada</w:t>
      </w:r>
      <w:r w:rsidRPr="0004230F">
        <w:rPr>
          <w:rFonts w:ascii="Times New Roman" w:eastAsia="Times New Roman" w:hAnsi="Times New Roman" w:cs="Times New Roman"/>
          <w:sz w:val="24"/>
          <w:szCs w:val="24"/>
        </w:rPr>
        <w:t xml:space="preserve"> ends November 9</w:t>
      </w:r>
      <w:r w:rsidR="00F8320C">
        <w:rPr>
          <w:rFonts w:ascii="Times New Roman" w:eastAsia="Times New Roman" w:hAnsi="Times New Roman" w:cs="Times New Roman"/>
          <w:sz w:val="24"/>
          <w:szCs w:val="24"/>
        </w:rPr>
        <w:t>, 2016</w:t>
      </w:r>
      <w:r w:rsidRPr="0004230F">
        <w:rPr>
          <w:rFonts w:ascii="Times New Roman" w:eastAsia="Times New Roman" w:hAnsi="Times New Roman" w:cs="Times New Roman"/>
          <w:sz w:val="24"/>
          <w:szCs w:val="24"/>
        </w:rPr>
        <w:t xml:space="preserve">. Find answers to </w:t>
      </w:r>
      <w:hyperlink r:id="rId9" w:history="1">
        <w:r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questions about ap</w:t>
        </w:r>
        <w:r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lying for an </w:t>
        </w:r>
        <w:proofErr w:type="spellStart"/>
        <w:r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eTA</w:t>
        </w:r>
        <w:proofErr w:type="spellEnd"/>
      </w:hyperlink>
      <w:r w:rsidRPr="0004230F">
        <w:rPr>
          <w:rFonts w:ascii="Times New Roman" w:eastAsia="Times New Roman" w:hAnsi="Times New Roman" w:cs="Times New Roman"/>
          <w:sz w:val="24"/>
          <w:szCs w:val="24"/>
        </w:rPr>
        <w:t xml:space="preserve"> during this period.</w:t>
      </w:r>
    </w:p>
    <w:p w:rsidR="0004230F" w:rsidRDefault="00AC1A77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1A77">
        <w:rPr>
          <w:rFonts w:ascii="Times New Roman" w:eastAsia="Times New Roman" w:hAnsi="Times New Roman" w:cs="Times New Roman"/>
          <w:b/>
          <w:sz w:val="24"/>
          <w:szCs w:val="24"/>
        </w:rPr>
        <w:t>Be P</w:t>
      </w:r>
      <w:r w:rsidR="0004230F" w:rsidRPr="00AC1A77">
        <w:rPr>
          <w:rFonts w:ascii="Times New Roman" w:eastAsia="Times New Roman" w:hAnsi="Times New Roman" w:cs="Times New Roman"/>
          <w:b/>
          <w:sz w:val="24"/>
          <w:szCs w:val="24"/>
        </w:rPr>
        <w:t>repared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="0004230F"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Apply for an </w:t>
        </w:r>
        <w:proofErr w:type="spellStart"/>
        <w:r w:rsidR="0004230F" w:rsidRPr="000423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eTA</w:t>
        </w:r>
        <w:proofErr w:type="spellEnd"/>
      </w:hyperlink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230F" w:rsidRPr="0004230F">
        <w:rPr>
          <w:rFonts w:ascii="Times New Roman" w:eastAsia="Times New Roman" w:hAnsi="Times New Roman" w:cs="Times New Roman"/>
          <w:b/>
          <w:bCs/>
          <w:sz w:val="24"/>
          <w:szCs w:val="24"/>
        </w:rPr>
        <w:t>before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 you book your flight to Canada. Most applicants get approved within minutes. However, 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 xml:space="preserve">per the Canadian Embassy, 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>some applications can take several days</w:t>
      </w:r>
      <w:r w:rsidR="009A480E">
        <w:rPr>
          <w:rFonts w:ascii="Times New Roman" w:eastAsia="Times New Roman" w:hAnsi="Times New Roman" w:cs="Times New Roman"/>
          <w:sz w:val="24"/>
          <w:szCs w:val="24"/>
        </w:rPr>
        <w:t xml:space="preserve"> or weeks</w:t>
      </w:r>
      <w:r w:rsidR="0004230F" w:rsidRPr="0004230F">
        <w:rPr>
          <w:rFonts w:ascii="Times New Roman" w:eastAsia="Times New Roman" w:hAnsi="Times New Roman" w:cs="Times New Roman"/>
          <w:sz w:val="24"/>
          <w:szCs w:val="24"/>
        </w:rPr>
        <w:t xml:space="preserve"> to process so don’t wait until the last minute.</w:t>
      </w:r>
    </w:p>
    <w:p w:rsidR="00C64C3E" w:rsidRDefault="00C64C3E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more information see: </w:t>
      </w:r>
      <w:hyperlink r:id="rId11" w:history="1">
        <w:r w:rsidRPr="00A82D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http://www.cic.gc.ca/e</w:t>
        </w:r>
        <w:r w:rsidRPr="00A82D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n</w:t>
        </w:r>
        <w:r w:rsidRPr="00A82DC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glish/visit/apply-who.asp</w:t>
        </w:r>
      </w:hyperlink>
    </w:p>
    <w:p w:rsidR="00AA0D90" w:rsidRPr="00AA0D90" w:rsidRDefault="00AA0D90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0D9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U.S. Citizens Traveling to Canada</w:t>
      </w:r>
    </w:p>
    <w:p w:rsidR="00AA0D90" w:rsidRDefault="00AA0D90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D90">
        <w:rPr>
          <w:rFonts w:ascii="Times New Roman" w:hAnsi="Times New Roman" w:cs="Times New Roman"/>
          <w:sz w:val="24"/>
          <w:szCs w:val="24"/>
        </w:rPr>
        <w:t>U.S. citizens entering Canada require a valid U.S. passport.   A</w:t>
      </w:r>
      <w:r w:rsidR="007409BB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7409BB">
        <w:rPr>
          <w:rFonts w:ascii="Times New Roman" w:hAnsi="Times New Roman" w:cs="Times New Roman"/>
          <w:sz w:val="24"/>
          <w:szCs w:val="24"/>
        </w:rPr>
        <w:t>eTA</w:t>
      </w:r>
      <w:proofErr w:type="spellEnd"/>
      <w:r w:rsidR="007409BB">
        <w:rPr>
          <w:rFonts w:ascii="Times New Roman" w:hAnsi="Times New Roman" w:cs="Times New Roman"/>
          <w:sz w:val="24"/>
          <w:szCs w:val="24"/>
        </w:rPr>
        <w:t xml:space="preserve"> or </w:t>
      </w:r>
      <w:r w:rsidRPr="00AA0D90">
        <w:rPr>
          <w:rFonts w:ascii="Times New Roman" w:hAnsi="Times New Roman" w:cs="Times New Roman"/>
          <w:sz w:val="24"/>
          <w:szCs w:val="24"/>
        </w:rPr>
        <w:t xml:space="preserve">visa is not required for U.S. citizens to visit Canada for up to 180 days.  Anyone seeking to enter Canada for any purpose besides a visit (e.g. to work, </w:t>
      </w:r>
      <w:r>
        <w:rPr>
          <w:rFonts w:ascii="Times New Roman" w:hAnsi="Times New Roman" w:cs="Times New Roman"/>
          <w:sz w:val="24"/>
          <w:szCs w:val="24"/>
        </w:rPr>
        <w:t xml:space="preserve">business, </w:t>
      </w:r>
      <w:r w:rsidRPr="00AA0D90">
        <w:rPr>
          <w:rFonts w:ascii="Times New Roman" w:hAnsi="Times New Roman" w:cs="Times New Roman"/>
          <w:sz w:val="24"/>
          <w:szCs w:val="24"/>
        </w:rPr>
        <w:t xml:space="preserve">study or immigrate) must qualify for the appropriate entry status, and should contact the Canadian Embassy or nearest consulate. </w:t>
      </w:r>
      <w:proofErr w:type="gramStart"/>
      <w:r w:rsidRPr="009A480E">
        <w:rPr>
          <w:rFonts w:ascii="Times New Roman" w:hAnsi="Times New Roman" w:cs="Times New Roman"/>
          <w:sz w:val="24"/>
          <w:szCs w:val="24"/>
          <w:u w:val="single"/>
        </w:rPr>
        <w:t>US</w:t>
      </w:r>
      <w:r w:rsidRPr="00AA0D90">
        <w:rPr>
          <w:rFonts w:ascii="Times New Roman" w:hAnsi="Times New Roman" w:cs="Times New Roman"/>
          <w:sz w:val="24"/>
          <w:szCs w:val="24"/>
        </w:rPr>
        <w:t xml:space="preserve">  </w:t>
      </w:r>
      <w:proofErr w:type="gramEnd"/>
      <w:hyperlink r:id="rId12" w:tgtFrame="_blank" w:history="1">
        <w:r w:rsidRPr="00AA0D9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BUSINESS TRAVELERS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480E">
        <w:rPr>
          <w:rFonts w:ascii="Times New Roman" w:hAnsi="Times New Roman" w:cs="Times New Roman"/>
          <w:sz w:val="24"/>
          <w:szCs w:val="24"/>
        </w:rPr>
        <w:t>travel</w:t>
      </w:r>
      <w:r w:rsidRPr="00AA0D90">
        <w:rPr>
          <w:rFonts w:ascii="Times New Roman" w:hAnsi="Times New Roman" w:cs="Times New Roman"/>
          <w:sz w:val="24"/>
          <w:szCs w:val="24"/>
        </w:rPr>
        <w:t>ing to C</w:t>
      </w:r>
      <w:r w:rsidR="00D15E45">
        <w:rPr>
          <w:rFonts w:ascii="Times New Roman" w:hAnsi="Times New Roman" w:cs="Times New Roman"/>
          <w:sz w:val="24"/>
          <w:szCs w:val="24"/>
        </w:rPr>
        <w:t>anada on business should carry with them</w:t>
      </w:r>
      <w:r w:rsidRPr="00AA0D90">
        <w:rPr>
          <w:rFonts w:ascii="Times New Roman" w:hAnsi="Times New Roman" w:cs="Times New Roman"/>
          <w:sz w:val="24"/>
          <w:szCs w:val="24"/>
        </w:rPr>
        <w:t>, as appropriate to their circumstances, either a letter from their employer identifying the activities they will perform in Canada and the duration of their visit or a letter of invitation from a Canadian business outlining the reasons for the visit.</w:t>
      </w:r>
    </w:p>
    <w:p w:rsidR="00C64C3E" w:rsidRPr="00AA0D90" w:rsidRDefault="00C64C3E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0D90">
        <w:rPr>
          <w:rFonts w:ascii="Times New Roman" w:eastAsia="Times New Roman" w:hAnsi="Times New Roman" w:cs="Times New Roman"/>
          <w:sz w:val="24"/>
          <w:szCs w:val="24"/>
        </w:rPr>
        <w:t xml:space="preserve">Contact International Services Office at x7687 (Sue Ewing) or x6119 (Tara Tyndall) with questions. </w:t>
      </w:r>
    </w:p>
    <w:p w:rsidR="00C64C3E" w:rsidRPr="0004230F" w:rsidRDefault="00C64C3E" w:rsidP="000423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93A" w:rsidRDefault="00D4593A"/>
    <w:sectPr w:rsidR="00D45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30F"/>
    <w:rsid w:val="0004230F"/>
    <w:rsid w:val="007409BB"/>
    <w:rsid w:val="009A480E"/>
    <w:rsid w:val="00AA0D90"/>
    <w:rsid w:val="00AC1A77"/>
    <w:rsid w:val="00C64C3E"/>
    <w:rsid w:val="00D15E45"/>
    <w:rsid w:val="00D4593A"/>
    <w:rsid w:val="00DA3891"/>
    <w:rsid w:val="00EF527F"/>
    <w:rsid w:val="00F8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5183-2FD2-40D4-A3E4-B87ED8E13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23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23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rgn-lft-lg">
    <w:name w:val="mrgn-lft-lg"/>
    <w:basedOn w:val="Normal"/>
    <w:rsid w:val="00042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30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230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C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A48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9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c.gc.ca/english/visit/visas-all.a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ic.gc.ca/english/newcomers/about-pr.asp" TargetMode="External"/><Relationship Id="rId12" Type="http://schemas.openxmlformats.org/officeDocument/2006/relationships/hyperlink" Target="http://www.cic.gc.ca/EnGLish/visit/business-checklis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c.gc.ca/english/visit/dual-canadian-citizens.asp" TargetMode="External"/><Relationship Id="rId11" Type="http://schemas.openxmlformats.org/officeDocument/2006/relationships/hyperlink" Target="http://www.cic.gc.ca/english/visit/apply-who.asp" TargetMode="External"/><Relationship Id="rId5" Type="http://schemas.openxmlformats.org/officeDocument/2006/relationships/hyperlink" Target="http://www.cic.gc.ca/english/visit/visas-all.asp" TargetMode="External"/><Relationship Id="rId10" Type="http://schemas.openxmlformats.org/officeDocument/2006/relationships/hyperlink" Target="http://www.cic.gc.ca/english/visit/eta-start.asp" TargetMode="External"/><Relationship Id="rId4" Type="http://schemas.openxmlformats.org/officeDocument/2006/relationships/hyperlink" Target="http://www.cic.gc.ca/english/visit/eta.asp" TargetMode="External"/><Relationship Id="rId9" Type="http://schemas.openxmlformats.org/officeDocument/2006/relationships/hyperlink" Target="http://www.cic.gc.ca/english/helpcentre/results-by-topic.asp?st=16.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Ewing</dc:creator>
  <cp:keywords/>
  <dc:description/>
  <cp:lastModifiedBy>Sue Ewing</cp:lastModifiedBy>
  <cp:revision>4</cp:revision>
  <cp:lastPrinted>2016-10-05T13:29:00Z</cp:lastPrinted>
  <dcterms:created xsi:type="dcterms:W3CDTF">2016-10-05T12:56:00Z</dcterms:created>
  <dcterms:modified xsi:type="dcterms:W3CDTF">2016-10-19T13:13:00Z</dcterms:modified>
</cp:coreProperties>
</file>