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CA" w:rsidRPr="003826CA" w:rsidRDefault="000553B6" w:rsidP="003826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Examples</w:t>
      </w:r>
      <w:r w:rsidRPr="003826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r w:rsidR="003826CA" w:rsidRPr="003826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embracing diversity in the workplace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3826CA" w:rsidRPr="003826CA" w:rsidRDefault="003826CA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Learn about the cultural backgrounds, lives and interests of employees outside of the workplace. Building relationships through increased understanding and trust helps to foster inclusion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3B6" w:rsidRDefault="003826CA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 xml:space="preserve">Include opportunities for staff to interact in settings outside of work so that employees feel more comfortable. </w:t>
      </w:r>
    </w:p>
    <w:p w:rsidR="003826CA" w:rsidRPr="003826CA" w:rsidRDefault="003826CA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Be creative, flexible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6CA">
        <w:rPr>
          <w:rFonts w:ascii="Times New Roman" w:eastAsia="Times New Roman" w:hAnsi="Times New Roman" w:cs="Times New Roman"/>
          <w:sz w:val="24"/>
          <w:szCs w:val="24"/>
        </w:rPr>
        <w:t xml:space="preserve"> and look for new ways of doing things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6CA" w:rsidRPr="003826CA" w:rsidRDefault="003826CA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Ensure all employees have the opportunity to take part in decision-making and planning for social activities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3826CA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Organize collective meals where employees can learn about one another's cultures by sharing food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3826CA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Be aware of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CA">
        <w:rPr>
          <w:rFonts w:ascii="Times New Roman" w:eastAsia="Times New Roman" w:hAnsi="Times New Roman" w:cs="Times New Roman"/>
          <w:sz w:val="24"/>
          <w:szCs w:val="24"/>
        </w:rPr>
        <w:t>culturally significant events and holy days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 xml:space="preserve"> and grant requested leave for these events if possible.</w:t>
      </w:r>
    </w:p>
    <w:p w:rsidR="003826CA" w:rsidRPr="003826CA" w:rsidRDefault="000553B6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 staff to place</w:t>
      </w:r>
      <w:r w:rsidRPr="0038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6CA" w:rsidRPr="003826CA">
        <w:rPr>
          <w:rFonts w:ascii="Times New Roman" w:eastAsia="Times New Roman" w:hAnsi="Times New Roman" w:cs="Times New Roman"/>
          <w:sz w:val="24"/>
          <w:szCs w:val="24"/>
        </w:rPr>
        <w:t xml:space="preserve">multicultural </w:t>
      </w:r>
      <w:r>
        <w:rPr>
          <w:rFonts w:ascii="Times New Roman" w:eastAsia="Times New Roman" w:hAnsi="Times New Roman" w:cs="Times New Roman"/>
          <w:sz w:val="24"/>
          <w:szCs w:val="24"/>
        </w:rPr>
        <w:t>events on your group’s calendars</w:t>
      </w:r>
      <w:r w:rsidRPr="0038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6CA" w:rsidRPr="003826CA">
        <w:rPr>
          <w:rFonts w:ascii="Times New Roman" w:eastAsia="Times New Roman" w:hAnsi="Times New Roman" w:cs="Times New Roman"/>
          <w:sz w:val="24"/>
          <w:szCs w:val="24"/>
        </w:rPr>
        <w:t>to avoid scheduling important meetings on major cultural holidays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0553B6" w:rsidP="00382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aware of</w:t>
      </w:r>
      <w:r w:rsidR="003826CA" w:rsidRPr="003826CA">
        <w:rPr>
          <w:rFonts w:ascii="Times New Roman" w:eastAsia="Times New Roman" w:hAnsi="Times New Roman" w:cs="Times New Roman"/>
          <w:sz w:val="24"/>
          <w:szCs w:val="24"/>
        </w:rPr>
        <w:t xml:space="preserve"> all faiths present in your workplace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3826CA" w:rsidP="00382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Tips for creating a </w:t>
      </w:r>
      <w:r w:rsidR="00BF5011">
        <w:rPr>
          <w:rFonts w:ascii="Times New Roman" w:eastAsia="Times New Roman" w:hAnsi="Times New Roman" w:cs="Times New Roman"/>
          <w:b/>
          <w:bCs/>
          <w:sz w:val="24"/>
          <w:szCs w:val="24"/>
        </w:rPr>
        <w:t>Gay, Lesbian, Bi</w:t>
      </w:r>
      <w:r w:rsidR="00F02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sexual, </w:t>
      </w:r>
      <w:r w:rsidR="0094764C">
        <w:rPr>
          <w:rFonts w:ascii="Times New Roman" w:eastAsia="Times New Roman" w:hAnsi="Times New Roman" w:cs="Times New Roman"/>
          <w:b/>
          <w:bCs/>
          <w:sz w:val="24"/>
          <w:szCs w:val="24"/>
        </w:rPr>
        <w:t>Transsexual</w:t>
      </w:r>
      <w:r w:rsidR="00F02DC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B15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Transgender,</w:t>
      </w:r>
      <w:r w:rsidR="00F02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Queer (</w:t>
      </w:r>
      <w:r w:rsidRPr="003826CA">
        <w:rPr>
          <w:rFonts w:ascii="Times New Roman" w:eastAsia="Times New Roman" w:hAnsi="Times New Roman" w:cs="Times New Roman"/>
          <w:b/>
          <w:bCs/>
          <w:sz w:val="24"/>
          <w:szCs w:val="24"/>
        </w:rPr>
        <w:t>GLBTTQ</w:t>
      </w:r>
      <w:r w:rsidR="00F02DC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55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26CA">
        <w:rPr>
          <w:rFonts w:ascii="Times New Roman" w:eastAsia="Times New Roman" w:hAnsi="Times New Roman" w:cs="Times New Roman"/>
          <w:b/>
          <w:bCs/>
          <w:sz w:val="24"/>
          <w:szCs w:val="24"/>
        </w:rPr>
        <w:t>inclusive environment</w:t>
      </w:r>
      <w:r w:rsidR="000553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826CA" w:rsidRPr="003826CA" w:rsidRDefault="003826CA" w:rsidP="00382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Don’t assume everyone is heterosexual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3826CA" w:rsidP="00382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If specific significant days or events are highlighted for other employees, annual Gay Pride celebrations (usually held during the month of June) should be similarly marked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3826CA" w:rsidP="00382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Acknowledge the relationships of staff equally by ensuring that anniversaries, births and marriages/union ceremonies are celebrated in the same way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3826CA" w:rsidP="00382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 xml:space="preserve">Use the term ‘partners’ when inviting spouses to social activities. This is a more inclusive and </w:t>
      </w:r>
      <w:r w:rsidR="008E480B" w:rsidRPr="003826CA">
        <w:rPr>
          <w:rFonts w:ascii="Times New Roman" w:eastAsia="Times New Roman" w:hAnsi="Times New Roman" w:cs="Times New Roman"/>
          <w:sz w:val="24"/>
          <w:szCs w:val="24"/>
        </w:rPr>
        <w:t>non-gender</w:t>
      </w:r>
      <w:r w:rsidRPr="003826CA">
        <w:rPr>
          <w:rFonts w:ascii="Times New Roman" w:eastAsia="Times New Roman" w:hAnsi="Times New Roman" w:cs="Times New Roman"/>
          <w:sz w:val="24"/>
          <w:szCs w:val="24"/>
        </w:rPr>
        <w:t>-specific term, and includes same-sex couples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6CA" w:rsidRPr="003826CA" w:rsidRDefault="003826CA" w:rsidP="00382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Never reveal a GLBTTQ person’s sexual orientation or gender identity without permission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26CA" w:rsidRPr="003826CA" w:rsidRDefault="003826CA" w:rsidP="00382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6CA">
        <w:rPr>
          <w:rFonts w:ascii="Times New Roman" w:eastAsia="Times New Roman" w:hAnsi="Times New Roman" w:cs="Times New Roman"/>
          <w:sz w:val="24"/>
          <w:szCs w:val="24"/>
        </w:rPr>
        <w:t>In training or information sessions for employees or managers, use concrete examples of situations that pertain to GLBTTQ persons</w:t>
      </w:r>
      <w:r w:rsidR="000553B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826CA" w:rsidRPr="0038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364A"/>
    <w:multiLevelType w:val="multilevel"/>
    <w:tmpl w:val="098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D6BA7"/>
    <w:multiLevelType w:val="multilevel"/>
    <w:tmpl w:val="65F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CA"/>
    <w:rsid w:val="000553B6"/>
    <w:rsid w:val="00155791"/>
    <w:rsid w:val="003826CA"/>
    <w:rsid w:val="00656299"/>
    <w:rsid w:val="007A4D7C"/>
    <w:rsid w:val="00817F43"/>
    <w:rsid w:val="008E480B"/>
    <w:rsid w:val="0094764C"/>
    <w:rsid w:val="00A75C13"/>
    <w:rsid w:val="00BF5011"/>
    <w:rsid w:val="00EB15BA"/>
    <w:rsid w:val="00F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79697AC-4C18-42E0-B7C1-B074C8BC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2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26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6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3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Brandye Rogers</dc:creator>
  <cp:keywords/>
  <dc:description/>
  <cp:lastModifiedBy>Brandye Rogers</cp:lastModifiedBy>
  <cp:revision>7</cp:revision>
  <dcterms:created xsi:type="dcterms:W3CDTF">2016-06-23T20:39:00Z</dcterms:created>
  <dcterms:modified xsi:type="dcterms:W3CDTF">2016-06-23T20:49:00Z</dcterms:modified>
</cp:coreProperties>
</file>