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79663" w14:textId="77777777" w:rsidR="002977B6" w:rsidRPr="002977B6" w:rsidRDefault="002977B6" w:rsidP="002A7158">
      <w:pPr>
        <w:jc w:val="right"/>
        <w:rPr>
          <w:rFonts w:ascii="Arial" w:hAnsi="Arial" w:cs="Arial"/>
          <w:b/>
          <w:color w:val="FF0000"/>
        </w:rPr>
      </w:pPr>
      <w:bookmarkStart w:id="0" w:name="_GoBack"/>
      <w:bookmarkEnd w:id="0"/>
    </w:p>
    <w:p w14:paraId="0873EF7A" w14:textId="5534C944" w:rsidR="002977B6" w:rsidRPr="002977B6" w:rsidRDefault="002977B6" w:rsidP="002977B6">
      <w:pPr>
        <w:jc w:val="center"/>
        <w:rPr>
          <w:rFonts w:ascii="Arial" w:hAnsi="Arial" w:cs="Arial"/>
          <w:b/>
          <w:color w:val="FF0000"/>
        </w:rPr>
      </w:pPr>
      <w:r w:rsidRPr="002977B6">
        <w:rPr>
          <w:rFonts w:ascii="Arial" w:hAnsi="Arial" w:cs="Arial"/>
          <w:b/>
          <w:color w:val="FF0000"/>
        </w:rPr>
        <w:t>EMBARGOED UNTIL WEDNESDAY, JULY 28 AT 10 A.M.</w:t>
      </w:r>
    </w:p>
    <w:p w14:paraId="1AC372CD" w14:textId="77777777" w:rsidR="002977B6" w:rsidRDefault="002977B6" w:rsidP="002A7158">
      <w:pPr>
        <w:jc w:val="right"/>
        <w:rPr>
          <w:rFonts w:ascii="Arial" w:hAnsi="Arial" w:cs="Arial"/>
          <w:color w:val="000000" w:themeColor="text1"/>
        </w:rPr>
      </w:pPr>
    </w:p>
    <w:p w14:paraId="498B9089" w14:textId="77777777" w:rsidR="002977B6" w:rsidRDefault="002977B6" w:rsidP="002A7158">
      <w:pPr>
        <w:jc w:val="right"/>
        <w:rPr>
          <w:rFonts w:ascii="Arial" w:hAnsi="Arial" w:cs="Arial"/>
          <w:color w:val="000000" w:themeColor="text1"/>
        </w:rPr>
      </w:pPr>
    </w:p>
    <w:p w14:paraId="50D609F8" w14:textId="5717DD24" w:rsidR="002A7158" w:rsidRPr="00CD0505" w:rsidRDefault="007B5B84" w:rsidP="002A7158">
      <w:pPr>
        <w:jc w:val="right"/>
        <w:rPr>
          <w:rFonts w:ascii="Arial" w:hAnsi="Arial" w:cs="Arial"/>
          <w:color w:val="000000" w:themeColor="text1"/>
        </w:rPr>
      </w:pPr>
      <w:r w:rsidRPr="00CD0505">
        <w:rPr>
          <w:rFonts w:ascii="Arial" w:hAnsi="Arial" w:cs="Arial"/>
          <w:color w:val="000000" w:themeColor="text1"/>
        </w:rPr>
        <w:t>F</w:t>
      </w:r>
      <w:r w:rsidR="002A7158" w:rsidRPr="00CD0505">
        <w:rPr>
          <w:rFonts w:ascii="Arial" w:hAnsi="Arial" w:cs="Arial"/>
          <w:color w:val="000000" w:themeColor="text1"/>
        </w:rPr>
        <w:t>or Immediate Release</w:t>
      </w:r>
    </w:p>
    <w:p w14:paraId="3E4949D5" w14:textId="77777777" w:rsidR="002A7158" w:rsidRPr="00CD0505" w:rsidRDefault="002A7158" w:rsidP="002A7158">
      <w:pPr>
        <w:jc w:val="right"/>
        <w:rPr>
          <w:rFonts w:ascii="Arial" w:hAnsi="Arial" w:cs="Arial"/>
          <w:color w:val="000000" w:themeColor="text1"/>
        </w:rPr>
      </w:pPr>
    </w:p>
    <w:p w14:paraId="1CA248F2" w14:textId="38467777" w:rsidR="002A7158" w:rsidRPr="006646EA" w:rsidRDefault="002A7158" w:rsidP="002A7158">
      <w:pPr>
        <w:jc w:val="right"/>
        <w:rPr>
          <w:rFonts w:ascii="Arial" w:hAnsi="Arial" w:cs="Arial"/>
          <w:color w:val="000000" w:themeColor="text1"/>
        </w:rPr>
      </w:pPr>
      <w:r w:rsidRPr="00CD0505">
        <w:rPr>
          <w:rFonts w:ascii="Arial" w:hAnsi="Arial" w:cs="Arial"/>
          <w:color w:val="000000" w:themeColor="text1"/>
        </w:rPr>
        <w:tab/>
      </w:r>
      <w:r w:rsidR="007A25C1" w:rsidRPr="006646EA">
        <w:rPr>
          <w:rFonts w:ascii="Arial" w:hAnsi="Arial" w:cs="Arial"/>
          <w:color w:val="000000" w:themeColor="text1"/>
        </w:rPr>
        <w:t xml:space="preserve">July </w:t>
      </w:r>
      <w:r w:rsidR="006646EA" w:rsidRPr="006646EA">
        <w:rPr>
          <w:rFonts w:ascii="Arial" w:hAnsi="Arial" w:cs="Arial"/>
          <w:color w:val="000000" w:themeColor="text1"/>
        </w:rPr>
        <w:t>28</w:t>
      </w:r>
      <w:r w:rsidR="007A25C1" w:rsidRPr="006646EA">
        <w:rPr>
          <w:rFonts w:ascii="Arial" w:hAnsi="Arial" w:cs="Arial"/>
          <w:color w:val="000000" w:themeColor="text1"/>
        </w:rPr>
        <w:t>,</w:t>
      </w:r>
      <w:r w:rsidRPr="006646EA">
        <w:rPr>
          <w:rFonts w:ascii="Arial" w:hAnsi="Arial" w:cs="Arial"/>
          <w:color w:val="000000" w:themeColor="text1"/>
        </w:rPr>
        <w:t xml:space="preserve"> </w:t>
      </w:r>
      <w:r w:rsidR="007A25C1" w:rsidRPr="006646EA">
        <w:rPr>
          <w:rFonts w:ascii="Arial" w:hAnsi="Arial" w:cs="Arial"/>
          <w:color w:val="000000" w:themeColor="text1"/>
        </w:rPr>
        <w:t>2021</w:t>
      </w:r>
    </w:p>
    <w:p w14:paraId="18D53A38" w14:textId="77777777" w:rsidR="002A7158" w:rsidRPr="006646EA" w:rsidRDefault="007A25C1" w:rsidP="002A7158">
      <w:pPr>
        <w:jc w:val="right"/>
        <w:rPr>
          <w:rFonts w:ascii="Arial" w:hAnsi="Arial" w:cs="Arial"/>
          <w:color w:val="000000" w:themeColor="text1"/>
        </w:rPr>
      </w:pPr>
      <w:r w:rsidRPr="006646EA">
        <w:rPr>
          <w:rFonts w:ascii="Arial" w:hAnsi="Arial" w:cs="Arial"/>
          <w:color w:val="000000" w:themeColor="text1"/>
        </w:rPr>
        <w:t>Rebecca Duckett</w:t>
      </w:r>
    </w:p>
    <w:p w14:paraId="472722B4" w14:textId="77777777" w:rsidR="002A7158" w:rsidRPr="006646EA" w:rsidRDefault="007A25C1" w:rsidP="002A7158">
      <w:pPr>
        <w:jc w:val="right"/>
        <w:rPr>
          <w:rFonts w:ascii="Arial" w:hAnsi="Arial" w:cs="Arial"/>
          <w:color w:val="000000" w:themeColor="text1"/>
        </w:rPr>
      </w:pPr>
      <w:r w:rsidRPr="006646EA">
        <w:rPr>
          <w:rFonts w:ascii="Arial" w:hAnsi="Arial" w:cs="Arial"/>
          <w:color w:val="000000" w:themeColor="text1"/>
        </w:rPr>
        <w:t>duckett</w:t>
      </w:r>
      <w:r w:rsidR="000770ED" w:rsidRPr="006646EA">
        <w:rPr>
          <w:rFonts w:ascii="Arial" w:hAnsi="Arial" w:cs="Arial"/>
          <w:color w:val="000000" w:themeColor="text1"/>
        </w:rPr>
        <w:t>@jlab.org</w:t>
      </w:r>
    </w:p>
    <w:p w14:paraId="436B1B3F" w14:textId="77777777" w:rsidR="002A7158" w:rsidRPr="006646EA" w:rsidRDefault="000770ED" w:rsidP="002A7158">
      <w:pPr>
        <w:jc w:val="right"/>
        <w:rPr>
          <w:rFonts w:ascii="Arial" w:hAnsi="Arial" w:cs="Arial"/>
          <w:color w:val="000000" w:themeColor="text1"/>
        </w:rPr>
      </w:pPr>
      <w:r w:rsidRPr="006646EA">
        <w:rPr>
          <w:rFonts w:ascii="Arial" w:hAnsi="Arial" w:cs="Arial"/>
          <w:color w:val="000000" w:themeColor="text1"/>
        </w:rPr>
        <w:t>(757)</w:t>
      </w:r>
      <w:r w:rsidR="007A25C1" w:rsidRPr="006646EA">
        <w:rPr>
          <w:rFonts w:ascii="Arial" w:hAnsi="Arial" w:cs="Arial"/>
          <w:color w:val="000000" w:themeColor="text1"/>
        </w:rPr>
        <w:t xml:space="preserve"> 679-7575</w:t>
      </w:r>
    </w:p>
    <w:p w14:paraId="7F012124" w14:textId="77777777" w:rsidR="002A7158" w:rsidRPr="006646EA" w:rsidRDefault="002A7158" w:rsidP="00A23039">
      <w:pPr>
        <w:jc w:val="center"/>
        <w:rPr>
          <w:rFonts w:ascii="Arial" w:hAnsi="Arial" w:cs="Arial"/>
          <w:b/>
          <w:bCs/>
          <w:color w:val="000000" w:themeColor="text1"/>
        </w:rPr>
      </w:pPr>
    </w:p>
    <w:p w14:paraId="69615970" w14:textId="5053FEA2" w:rsidR="00A23039" w:rsidRPr="00A23039" w:rsidRDefault="00A23039" w:rsidP="00A23039">
      <w:pPr>
        <w:jc w:val="center"/>
        <w:rPr>
          <w:rFonts w:ascii="Arial" w:hAnsi="Arial" w:cs="Arial"/>
          <w:b/>
          <w:bCs/>
          <w:color w:val="000000" w:themeColor="text1"/>
          <w:sz w:val="32"/>
          <w:szCs w:val="32"/>
        </w:rPr>
      </w:pPr>
      <w:r w:rsidRPr="00A23039">
        <w:rPr>
          <w:rFonts w:ascii="Arial" w:hAnsi="Arial" w:cs="Arial"/>
          <w:b/>
          <w:bCs/>
          <w:color w:val="000000" w:themeColor="text1"/>
          <w:sz w:val="32"/>
          <w:szCs w:val="32"/>
        </w:rPr>
        <w:t>Jefferson Lab</w:t>
      </w:r>
      <w:r w:rsidR="007A25C1">
        <w:rPr>
          <w:rFonts w:ascii="Arial" w:hAnsi="Arial" w:cs="Arial"/>
          <w:b/>
          <w:bCs/>
          <w:color w:val="000000" w:themeColor="text1"/>
          <w:sz w:val="32"/>
          <w:szCs w:val="32"/>
        </w:rPr>
        <w:t xml:space="preserve"> Partners with Scientific Journals </w:t>
      </w:r>
      <w:r w:rsidR="00755EE1">
        <w:rPr>
          <w:rFonts w:ascii="Arial" w:hAnsi="Arial" w:cs="Arial"/>
          <w:b/>
          <w:bCs/>
          <w:color w:val="000000" w:themeColor="text1"/>
          <w:sz w:val="32"/>
          <w:szCs w:val="32"/>
        </w:rPr>
        <w:t xml:space="preserve">and National Laboratories </w:t>
      </w:r>
      <w:r w:rsidR="007A25C1">
        <w:rPr>
          <w:rFonts w:ascii="Arial" w:hAnsi="Arial" w:cs="Arial"/>
          <w:b/>
          <w:bCs/>
          <w:color w:val="000000" w:themeColor="text1"/>
          <w:sz w:val="32"/>
          <w:szCs w:val="32"/>
        </w:rPr>
        <w:t xml:space="preserve">to </w:t>
      </w:r>
      <w:r w:rsidR="006646EA">
        <w:rPr>
          <w:rFonts w:ascii="Arial" w:hAnsi="Arial" w:cs="Arial"/>
          <w:b/>
          <w:bCs/>
          <w:color w:val="000000" w:themeColor="text1"/>
          <w:sz w:val="32"/>
          <w:szCs w:val="32"/>
        </w:rPr>
        <w:t>Support Diversity, Equity and Inclusion Initiatives</w:t>
      </w:r>
    </w:p>
    <w:p w14:paraId="56B1052A" w14:textId="77777777" w:rsidR="002A7158" w:rsidRPr="00CD0505" w:rsidRDefault="002A7158" w:rsidP="002A7158">
      <w:pPr>
        <w:rPr>
          <w:rFonts w:ascii="Arial" w:hAnsi="Arial" w:cs="Arial"/>
          <w:color w:val="000000" w:themeColor="text1"/>
        </w:rPr>
      </w:pPr>
    </w:p>
    <w:p w14:paraId="601FF02D" w14:textId="43EAFCA4" w:rsidR="002A7158" w:rsidRPr="00A23039" w:rsidRDefault="00755EE1" w:rsidP="00692E70">
      <w:pPr>
        <w:jc w:val="center"/>
        <w:rPr>
          <w:rFonts w:ascii="Arial" w:hAnsi="Arial" w:cs="Arial"/>
          <w:bCs/>
          <w:i/>
          <w:color w:val="000000" w:themeColor="text1"/>
        </w:rPr>
      </w:pPr>
      <w:r>
        <w:rPr>
          <w:rFonts w:ascii="Arial" w:hAnsi="Arial" w:cs="Arial"/>
          <w:bCs/>
          <w:i/>
          <w:color w:val="000000" w:themeColor="text1"/>
        </w:rPr>
        <w:t>The name change</w:t>
      </w:r>
      <w:r w:rsidR="00800AC6">
        <w:rPr>
          <w:rFonts w:ascii="Arial" w:hAnsi="Arial" w:cs="Arial"/>
          <w:bCs/>
          <w:i/>
          <w:color w:val="000000" w:themeColor="text1"/>
        </w:rPr>
        <w:t xml:space="preserve"> </w:t>
      </w:r>
      <w:r>
        <w:rPr>
          <w:rFonts w:ascii="Arial" w:hAnsi="Arial" w:cs="Arial"/>
          <w:bCs/>
          <w:i/>
          <w:color w:val="000000" w:themeColor="text1"/>
        </w:rPr>
        <w:t>s</w:t>
      </w:r>
      <w:r w:rsidR="00800AC6">
        <w:rPr>
          <w:rFonts w:ascii="Arial" w:hAnsi="Arial" w:cs="Arial"/>
          <w:bCs/>
          <w:i/>
          <w:color w:val="000000" w:themeColor="text1"/>
        </w:rPr>
        <w:t>ervice</w:t>
      </w:r>
      <w:r>
        <w:rPr>
          <w:rFonts w:ascii="Arial" w:hAnsi="Arial" w:cs="Arial"/>
          <w:bCs/>
          <w:i/>
          <w:color w:val="000000" w:themeColor="text1"/>
        </w:rPr>
        <w:t xml:space="preserve"> allow researchers to more effortlessly own their full body of work</w:t>
      </w:r>
      <w:r w:rsidR="007F0BDF">
        <w:rPr>
          <w:rFonts w:ascii="Arial" w:hAnsi="Arial" w:cs="Arial"/>
          <w:bCs/>
          <w:i/>
          <w:color w:val="000000" w:themeColor="text1"/>
        </w:rPr>
        <w:t xml:space="preserve"> throughout the years</w:t>
      </w:r>
    </w:p>
    <w:p w14:paraId="444DD8F8" w14:textId="77777777" w:rsidR="002A7158" w:rsidRPr="00CD0505" w:rsidRDefault="002A7158" w:rsidP="006C1710">
      <w:pPr>
        <w:jc w:val="left"/>
        <w:rPr>
          <w:rFonts w:ascii="Arial" w:hAnsi="Arial" w:cs="Arial"/>
          <w:color w:val="000000" w:themeColor="text1"/>
        </w:rPr>
      </w:pPr>
    </w:p>
    <w:p w14:paraId="2D1ED212" w14:textId="27DF8A4E" w:rsidR="00284EA4" w:rsidRPr="009B63C2" w:rsidRDefault="002A7158" w:rsidP="00600994">
      <w:pPr>
        <w:jc w:val="left"/>
        <w:rPr>
          <w:rFonts w:ascii="Arial" w:hAnsi="Arial" w:cs="Arial"/>
        </w:rPr>
      </w:pPr>
      <w:r w:rsidRPr="009B63C2">
        <w:rPr>
          <w:rFonts w:ascii="Arial" w:hAnsi="Arial" w:cs="Arial"/>
          <w:color w:val="000000" w:themeColor="text1"/>
        </w:rPr>
        <w:t>NEWPORT NEWS, VA –</w:t>
      </w:r>
      <w:r w:rsidR="00800AC6" w:rsidRPr="009B63C2">
        <w:rPr>
          <w:rFonts w:ascii="Arial" w:hAnsi="Arial" w:cs="Arial"/>
          <w:color w:val="000000" w:themeColor="text1"/>
        </w:rPr>
        <w:t xml:space="preserve"> </w:t>
      </w:r>
      <w:r w:rsidR="000A55E6" w:rsidRPr="009B63C2">
        <w:rPr>
          <w:rFonts w:ascii="Arial" w:hAnsi="Arial" w:cs="Arial"/>
        </w:rPr>
        <w:t>The Thomas Jefferson National Accelerator Facility, a U.S. Department of Energy national laboratory</w:t>
      </w:r>
      <w:r w:rsidR="00CC15A2" w:rsidRPr="009B63C2">
        <w:rPr>
          <w:rFonts w:ascii="Arial" w:hAnsi="Arial" w:cs="Arial"/>
        </w:rPr>
        <w:t>,</w:t>
      </w:r>
      <w:r w:rsidR="000A55E6" w:rsidRPr="009B63C2">
        <w:rPr>
          <w:rFonts w:ascii="Arial" w:hAnsi="Arial" w:cs="Arial"/>
        </w:rPr>
        <w:t xml:space="preserve"> </w:t>
      </w:r>
      <w:r w:rsidR="00800AC6" w:rsidRPr="009B63C2">
        <w:rPr>
          <w:rFonts w:ascii="Arial" w:hAnsi="Arial" w:cs="Arial"/>
        </w:rPr>
        <w:t>announced the beginning of a partnership</w:t>
      </w:r>
      <w:r w:rsidR="009B63C2">
        <w:rPr>
          <w:rFonts w:ascii="Arial" w:hAnsi="Arial" w:cs="Arial"/>
        </w:rPr>
        <w:t xml:space="preserve"> with</w:t>
      </w:r>
      <w:r w:rsidR="006A5FEF">
        <w:rPr>
          <w:rFonts w:ascii="Arial" w:hAnsi="Arial" w:cs="Arial"/>
        </w:rPr>
        <w:t xml:space="preserve"> seventeen </w:t>
      </w:r>
      <w:r w:rsidR="009B63C2">
        <w:rPr>
          <w:rFonts w:ascii="Arial" w:hAnsi="Arial" w:cs="Arial"/>
        </w:rPr>
        <w:t>other national laboratories</w:t>
      </w:r>
      <w:r w:rsidR="00F9170F">
        <w:rPr>
          <w:rFonts w:ascii="Arial" w:hAnsi="Arial" w:cs="Arial"/>
        </w:rPr>
        <w:t xml:space="preserve">, </w:t>
      </w:r>
      <w:r w:rsidR="009B63C2" w:rsidRPr="009B63C2">
        <w:rPr>
          <w:rFonts w:ascii="Arial" w:hAnsi="Arial" w:cs="Arial"/>
        </w:rPr>
        <w:t>as well as</w:t>
      </w:r>
      <w:r w:rsidR="009B63C2">
        <w:rPr>
          <w:rFonts w:ascii="Arial" w:hAnsi="Arial" w:cs="Arial"/>
        </w:rPr>
        <w:t xml:space="preserve"> </w:t>
      </w:r>
      <w:r w:rsidR="009B63C2" w:rsidRPr="009B63C2">
        <w:rPr>
          <w:rFonts w:ascii="Arial" w:hAnsi="Arial" w:cs="Arial"/>
        </w:rPr>
        <w:t>prominent scientific publishers and journals</w:t>
      </w:r>
      <w:r w:rsidR="009B63C2">
        <w:rPr>
          <w:rFonts w:ascii="Arial" w:hAnsi="Arial" w:cs="Arial"/>
        </w:rPr>
        <w:t>,</w:t>
      </w:r>
      <w:r w:rsidR="00800AC6" w:rsidRPr="009B63C2">
        <w:rPr>
          <w:rFonts w:ascii="Arial" w:hAnsi="Arial" w:cs="Arial"/>
        </w:rPr>
        <w:t xml:space="preserve"> to support name change requests from researchers on past published papers. </w:t>
      </w:r>
    </w:p>
    <w:p w14:paraId="0255571F" w14:textId="1EFBEC66" w:rsidR="00CC15A2" w:rsidRPr="009B63C2" w:rsidRDefault="00CC15A2" w:rsidP="00600994">
      <w:pPr>
        <w:jc w:val="left"/>
        <w:rPr>
          <w:rFonts w:ascii="Arial" w:hAnsi="Arial" w:cs="Arial"/>
        </w:rPr>
      </w:pPr>
    </w:p>
    <w:p w14:paraId="7F93E6B0" w14:textId="77777777" w:rsidR="0095294F" w:rsidRDefault="00284EA4" w:rsidP="00600994">
      <w:pPr>
        <w:jc w:val="left"/>
        <w:rPr>
          <w:rFonts w:ascii="Arial" w:hAnsi="Arial" w:cs="Arial"/>
        </w:rPr>
      </w:pPr>
      <w:r w:rsidRPr="009B63C2">
        <w:rPr>
          <w:rFonts w:ascii="Arial" w:hAnsi="Arial" w:cs="Arial"/>
        </w:rPr>
        <w:t xml:space="preserve">This agreement allows researchers who wish to change their names for any reason </w:t>
      </w:r>
      <w:r w:rsidR="00600994">
        <w:rPr>
          <w:rFonts w:ascii="Arial" w:hAnsi="Arial" w:cs="Arial"/>
        </w:rPr>
        <w:t>the ability to</w:t>
      </w:r>
      <w:r w:rsidRPr="009B63C2">
        <w:rPr>
          <w:rFonts w:ascii="Arial" w:hAnsi="Arial" w:cs="Arial"/>
        </w:rPr>
        <w:t xml:space="preserve"> more effortlessly claim work from all stages of their careers</w:t>
      </w:r>
      <w:r w:rsidR="00600994">
        <w:rPr>
          <w:rFonts w:ascii="Arial" w:hAnsi="Arial" w:cs="Arial"/>
        </w:rPr>
        <w:t xml:space="preserve">. </w:t>
      </w:r>
      <w:r w:rsidR="00B805AB" w:rsidRPr="009B63C2">
        <w:rPr>
          <w:rFonts w:ascii="Arial" w:hAnsi="Arial" w:cs="Arial"/>
        </w:rPr>
        <w:t xml:space="preserve">The partnership enables </w:t>
      </w:r>
      <w:r w:rsidR="00B805AB">
        <w:rPr>
          <w:rFonts w:ascii="Arial" w:hAnsi="Arial" w:cs="Arial"/>
        </w:rPr>
        <w:t xml:space="preserve">the </w:t>
      </w:r>
      <w:r w:rsidR="00B805AB" w:rsidRPr="009B63C2">
        <w:rPr>
          <w:rFonts w:ascii="Arial" w:hAnsi="Arial" w:cs="Arial"/>
        </w:rPr>
        <w:t xml:space="preserve">individual researchers’ respective institutions to </w:t>
      </w:r>
      <w:r w:rsidR="00B805AB">
        <w:rPr>
          <w:rFonts w:ascii="Arial" w:hAnsi="Arial" w:cs="Arial"/>
        </w:rPr>
        <w:t xml:space="preserve">directly </w:t>
      </w:r>
      <w:r w:rsidR="00B805AB" w:rsidRPr="009B63C2">
        <w:rPr>
          <w:rFonts w:ascii="Arial" w:hAnsi="Arial" w:cs="Arial"/>
        </w:rPr>
        <w:t xml:space="preserve">pursue name changes on their behalf with the publishers and journals. </w:t>
      </w:r>
    </w:p>
    <w:p w14:paraId="453A7C16" w14:textId="77777777" w:rsidR="0095294F" w:rsidRDefault="0095294F" w:rsidP="00600994">
      <w:pPr>
        <w:jc w:val="left"/>
        <w:rPr>
          <w:rFonts w:ascii="Arial" w:hAnsi="Arial" w:cs="Arial"/>
        </w:rPr>
      </w:pPr>
    </w:p>
    <w:p w14:paraId="611C7444" w14:textId="5091EB73" w:rsidR="0095294F" w:rsidRDefault="0095294F" w:rsidP="00600994">
      <w:pPr>
        <w:jc w:val="left"/>
        <w:rPr>
          <w:rFonts w:ascii="Arial" w:hAnsi="Arial" w:cs="Arial"/>
        </w:rPr>
      </w:pPr>
      <w:r>
        <w:rPr>
          <w:rFonts w:ascii="Arial" w:hAnsi="Arial" w:cs="Arial"/>
        </w:rPr>
        <w:t>In previous years</w:t>
      </w:r>
      <w:r w:rsidRPr="009B63C2">
        <w:rPr>
          <w:rFonts w:ascii="Arial" w:hAnsi="Arial" w:cs="Arial"/>
        </w:rPr>
        <w:t>, individual researchers shouldered the burden</w:t>
      </w:r>
      <w:r>
        <w:rPr>
          <w:rFonts w:ascii="Arial" w:hAnsi="Arial" w:cs="Arial"/>
        </w:rPr>
        <w:t xml:space="preserve"> </w:t>
      </w:r>
      <w:r w:rsidRPr="009B63C2">
        <w:rPr>
          <w:rFonts w:ascii="Arial" w:hAnsi="Arial" w:cs="Arial"/>
        </w:rPr>
        <w:t xml:space="preserve">of initiating name change requests with each publisher of their past papers. </w:t>
      </w:r>
      <w:r>
        <w:rPr>
          <w:rFonts w:ascii="Arial" w:hAnsi="Arial" w:cs="Arial"/>
        </w:rPr>
        <w:t>As name change requests became more common,</w:t>
      </w:r>
      <w:r w:rsidRPr="009B63C2">
        <w:rPr>
          <w:rFonts w:ascii="Arial" w:hAnsi="Arial" w:cs="Arial"/>
        </w:rPr>
        <w:t xml:space="preserve"> publishers were independently updating their own policies to </w:t>
      </w:r>
      <w:r w:rsidR="00E54DCF">
        <w:rPr>
          <w:rFonts w:ascii="Arial" w:hAnsi="Arial" w:cs="Arial"/>
        </w:rPr>
        <w:t>accommodate the changes</w:t>
      </w:r>
      <w:r>
        <w:rPr>
          <w:rFonts w:ascii="Arial" w:hAnsi="Arial" w:cs="Arial"/>
        </w:rPr>
        <w:t xml:space="preserve">. </w:t>
      </w:r>
      <w:r w:rsidRPr="009B63C2">
        <w:rPr>
          <w:rFonts w:ascii="Arial" w:hAnsi="Arial" w:cs="Arial"/>
        </w:rPr>
        <w:t>This partnership streamlines these previously ad hoc processes and offers an official validation mechanism to all involved.</w:t>
      </w:r>
    </w:p>
    <w:p w14:paraId="2DB4BC9D" w14:textId="77777777" w:rsidR="0095294F" w:rsidRDefault="0095294F" w:rsidP="00600994">
      <w:pPr>
        <w:jc w:val="left"/>
        <w:rPr>
          <w:rFonts w:ascii="Arial" w:hAnsi="Arial" w:cs="Arial"/>
        </w:rPr>
      </w:pPr>
    </w:p>
    <w:p w14:paraId="3267E4F0" w14:textId="77777777" w:rsidR="0095294F" w:rsidRPr="009B63C2" w:rsidRDefault="00600994" w:rsidP="0095294F">
      <w:pPr>
        <w:jc w:val="left"/>
        <w:rPr>
          <w:rFonts w:ascii="Arial" w:hAnsi="Arial" w:cs="Arial"/>
        </w:rPr>
      </w:pPr>
      <w:r>
        <w:rPr>
          <w:rFonts w:ascii="Arial" w:hAnsi="Arial" w:cs="Arial"/>
        </w:rPr>
        <w:t>The initiative</w:t>
      </w:r>
      <w:r w:rsidR="00284EA4" w:rsidRPr="009B63C2">
        <w:rPr>
          <w:rFonts w:ascii="Arial" w:hAnsi="Arial" w:cs="Arial"/>
        </w:rPr>
        <w:t xml:space="preserve"> specifically addresses the administrative and emotional difficulties some transgender researchers have experienced when requesting name changes associated with past academic work.</w:t>
      </w:r>
      <w:r w:rsidR="0095294F">
        <w:rPr>
          <w:rFonts w:ascii="Arial" w:hAnsi="Arial" w:cs="Arial"/>
        </w:rPr>
        <w:t xml:space="preserve"> </w:t>
      </w:r>
      <w:r w:rsidR="0095294F" w:rsidRPr="009B63C2">
        <w:rPr>
          <w:rFonts w:ascii="Arial" w:hAnsi="Arial" w:cs="Arial"/>
        </w:rPr>
        <w:t xml:space="preserve">For transgender researchers specifically, the change ensures they can rightfully claim ownership of prior work without fear of reprisal under their lived name and be known in their respective fields primarily through their merits as published authors. As several researchers have attested, having their name updated on previous publications allows them to best represent their full suite of accomplishments and the volume of their work over time. </w:t>
      </w:r>
    </w:p>
    <w:p w14:paraId="1A1F606A" w14:textId="77777777" w:rsidR="00284EA4" w:rsidRPr="009B63C2" w:rsidRDefault="00284EA4" w:rsidP="00600994">
      <w:pPr>
        <w:jc w:val="left"/>
        <w:rPr>
          <w:rFonts w:ascii="Arial" w:hAnsi="Arial" w:cs="Arial"/>
        </w:rPr>
      </w:pPr>
    </w:p>
    <w:p w14:paraId="7B0DCA30" w14:textId="5AA32F54" w:rsidR="007C2080" w:rsidRPr="009B63C2" w:rsidRDefault="004542E8" w:rsidP="007C2080">
      <w:pPr>
        <w:jc w:val="left"/>
        <w:rPr>
          <w:rFonts w:ascii="Arial" w:hAnsi="Arial" w:cs="Arial"/>
        </w:rPr>
      </w:pPr>
      <w:r w:rsidRPr="009B63C2">
        <w:rPr>
          <w:rFonts w:ascii="Arial" w:hAnsi="Arial" w:cs="Arial"/>
        </w:rPr>
        <w:t>“Today's announcement is a positive step in supporting our colleagues to ensure they receive full credit and recognition for their research contributions</w:t>
      </w:r>
      <w:r w:rsidR="009676FB">
        <w:rPr>
          <w:rFonts w:ascii="Arial" w:hAnsi="Arial" w:cs="Arial"/>
        </w:rPr>
        <w:t xml:space="preserve">. </w:t>
      </w:r>
      <w:r w:rsidR="009676FB" w:rsidRPr="009B63C2">
        <w:rPr>
          <w:rFonts w:ascii="Arial" w:hAnsi="Arial" w:cs="Arial"/>
        </w:rPr>
        <w:t>The collaboration and partnership between other national laboratories and the publishing industry provides a model for addressing inclusivity in the workplace</w:t>
      </w:r>
      <w:r w:rsidR="007C2080" w:rsidRPr="009B63C2">
        <w:rPr>
          <w:rFonts w:ascii="Arial" w:hAnsi="Arial" w:cs="Arial"/>
        </w:rPr>
        <w:t xml:space="preserve">,” says Jefferson Lab Human Resources Director, </w:t>
      </w:r>
      <w:r w:rsidR="007C2080" w:rsidRPr="009B63C2">
        <w:rPr>
          <w:rFonts w:ascii="Arial" w:hAnsi="Arial" w:cs="Arial"/>
        </w:rPr>
        <w:lastRenderedPageBreak/>
        <w:t xml:space="preserve">Rhonda Barbosa. </w:t>
      </w:r>
    </w:p>
    <w:p w14:paraId="69D87427" w14:textId="415B957D" w:rsidR="007C2080" w:rsidRPr="009B63C2" w:rsidRDefault="007C2080" w:rsidP="007C2080">
      <w:pPr>
        <w:jc w:val="left"/>
        <w:rPr>
          <w:rFonts w:ascii="Arial" w:hAnsi="Arial" w:cs="Arial"/>
        </w:rPr>
      </w:pPr>
      <w:r>
        <w:rPr>
          <w:rFonts w:ascii="Arial" w:hAnsi="Arial" w:cs="Arial"/>
        </w:rPr>
        <w:t xml:space="preserve"> </w:t>
      </w:r>
    </w:p>
    <w:p w14:paraId="7BC830E7" w14:textId="0538F9AE" w:rsidR="00284EA4" w:rsidRPr="009B63C2" w:rsidRDefault="00284EA4" w:rsidP="00600994">
      <w:pPr>
        <w:jc w:val="left"/>
        <w:rPr>
          <w:rFonts w:ascii="Arial" w:hAnsi="Arial" w:cs="Arial"/>
        </w:rPr>
      </w:pPr>
      <w:r w:rsidRPr="009B63C2">
        <w:rPr>
          <w:rFonts w:ascii="Arial" w:hAnsi="Arial" w:cs="Arial"/>
        </w:rPr>
        <w:t xml:space="preserve">The partnership between the national laboratories and major scientific publishers and journals represents a commitment to creating a more inclusive culture in STEM fields and STEM publishing in particular. The efforts will apply beyond the LGBTQ+ community to published authors who change their name for any reason and wish to retain recognition of their prior work. </w:t>
      </w:r>
    </w:p>
    <w:p w14:paraId="4A091251" w14:textId="77777777" w:rsidR="00284EA4" w:rsidRPr="009B63C2" w:rsidRDefault="00284EA4" w:rsidP="00600994">
      <w:pPr>
        <w:jc w:val="left"/>
        <w:rPr>
          <w:rFonts w:ascii="Arial" w:hAnsi="Arial" w:cs="Arial"/>
        </w:rPr>
      </w:pPr>
    </w:p>
    <w:p w14:paraId="5910914E" w14:textId="59567C3C" w:rsidR="00284EA4" w:rsidRDefault="001E5DF7" w:rsidP="00600994">
      <w:pPr>
        <w:jc w:val="left"/>
        <w:rPr>
          <w:rFonts w:ascii="Arial" w:hAnsi="Arial" w:cs="Arial"/>
        </w:rPr>
      </w:pPr>
      <w:r>
        <w:rPr>
          <w:rFonts w:ascii="Arial" w:hAnsi="Arial" w:cs="Arial"/>
        </w:rPr>
        <w:t>All</w:t>
      </w:r>
      <w:r w:rsidR="00504E70">
        <w:rPr>
          <w:rFonts w:ascii="Arial" w:hAnsi="Arial" w:cs="Arial"/>
        </w:rPr>
        <w:t xml:space="preserve"> U.S. Department of Energy</w:t>
      </w:r>
      <w:r w:rsidR="00284EA4" w:rsidRPr="009B63C2">
        <w:rPr>
          <w:rFonts w:ascii="Arial" w:hAnsi="Arial" w:cs="Arial"/>
        </w:rPr>
        <w:t xml:space="preserve"> national laboratories are pursuing this work in alignment with their respective diversity, equity and inclusion initiatives, not as a result of any new federal policy, and welcome new partners as the effort advances. </w:t>
      </w:r>
    </w:p>
    <w:p w14:paraId="3A1FE6D1" w14:textId="74E6C29A" w:rsidR="00504E70" w:rsidRDefault="00504E70" w:rsidP="00600994">
      <w:pPr>
        <w:jc w:val="left"/>
        <w:rPr>
          <w:rFonts w:ascii="Arial" w:hAnsi="Arial" w:cs="Arial"/>
        </w:rPr>
      </w:pPr>
    </w:p>
    <w:p w14:paraId="53C4969D" w14:textId="34271E57" w:rsidR="00504E70" w:rsidRDefault="00504E70" w:rsidP="00600994">
      <w:pPr>
        <w:jc w:val="left"/>
        <w:rPr>
          <w:rFonts w:ascii="Arial" w:hAnsi="Arial" w:cs="Arial"/>
        </w:rPr>
      </w:pPr>
      <w:r>
        <w:rPr>
          <w:rFonts w:ascii="Arial" w:hAnsi="Arial" w:cs="Arial"/>
        </w:rPr>
        <w:t xml:space="preserve">To learn more about diversity, equity and inclusion at the </w:t>
      </w:r>
      <w:r w:rsidR="00AB1596">
        <w:rPr>
          <w:rFonts w:ascii="Arial" w:hAnsi="Arial" w:cs="Arial"/>
        </w:rPr>
        <w:t>Jefferson lab</w:t>
      </w:r>
      <w:r>
        <w:rPr>
          <w:rFonts w:ascii="Arial" w:hAnsi="Arial" w:cs="Arial"/>
        </w:rPr>
        <w:t xml:space="preserve">, </w:t>
      </w:r>
      <w:r w:rsidR="00AE1297">
        <w:rPr>
          <w:rFonts w:ascii="Arial" w:hAnsi="Arial" w:cs="Arial"/>
        </w:rPr>
        <w:t>visit</w:t>
      </w:r>
      <w:r w:rsidR="00AB1596">
        <w:rPr>
          <w:rFonts w:ascii="Arial" w:hAnsi="Arial" w:cs="Arial"/>
        </w:rPr>
        <w:t xml:space="preserve"> the</w:t>
      </w:r>
      <w:r w:rsidR="00AE1297">
        <w:rPr>
          <w:rFonts w:ascii="Arial" w:hAnsi="Arial" w:cs="Arial"/>
        </w:rPr>
        <w:t xml:space="preserve"> </w:t>
      </w:r>
      <w:hyperlink r:id="rId6" w:history="1">
        <w:r w:rsidR="00AB1596">
          <w:rPr>
            <w:rStyle w:val="Hyperlink"/>
            <w:rFonts w:ascii="Arial" w:hAnsi="Arial" w:cs="Arial"/>
          </w:rPr>
          <w:t>lab</w:t>
        </w:r>
        <w:r w:rsidR="00AE1297" w:rsidRPr="00AE1297">
          <w:rPr>
            <w:rStyle w:val="Hyperlink"/>
            <w:rFonts w:ascii="Arial" w:hAnsi="Arial" w:cs="Arial"/>
          </w:rPr>
          <w:t>’s diversity, equity and inclusion page</w:t>
        </w:r>
      </w:hyperlink>
      <w:r w:rsidR="00AE1297">
        <w:rPr>
          <w:rFonts w:ascii="Arial" w:hAnsi="Arial" w:cs="Arial"/>
        </w:rPr>
        <w:t>.</w:t>
      </w:r>
    </w:p>
    <w:p w14:paraId="5BC3B12B" w14:textId="7D7095FC" w:rsidR="00F6506C" w:rsidRDefault="00F6506C" w:rsidP="00600994">
      <w:pPr>
        <w:jc w:val="left"/>
        <w:rPr>
          <w:rFonts w:ascii="Arial" w:hAnsi="Arial" w:cs="Arial"/>
        </w:rPr>
      </w:pPr>
    </w:p>
    <w:p w14:paraId="6336DCCE" w14:textId="4AC1B934" w:rsidR="00F6506C" w:rsidRDefault="00F6506C" w:rsidP="00600994">
      <w:pPr>
        <w:jc w:val="left"/>
        <w:rPr>
          <w:rFonts w:ascii="Arial" w:hAnsi="Arial" w:cs="Arial"/>
        </w:rPr>
      </w:pPr>
    </w:p>
    <w:p w14:paraId="4DF3DE0A" w14:textId="77777777" w:rsidR="00F6506C" w:rsidRPr="00511B80" w:rsidRDefault="00F6506C" w:rsidP="00511B80">
      <w:pPr>
        <w:widowControl/>
        <w:autoSpaceDE w:val="0"/>
        <w:autoSpaceDN w:val="0"/>
        <w:adjustRightInd w:val="0"/>
        <w:ind w:right="0"/>
        <w:jc w:val="center"/>
        <w:rPr>
          <w:rFonts w:ascii="@Êì∑˛" w:eastAsiaTheme="minorEastAsia" w:hAnsi="@Êì∑˛" w:cs="@Êì∑˛"/>
          <w:b/>
          <w:color w:val="000000"/>
          <w:szCs w:val="22"/>
          <w:lang w:eastAsia="ja-JP"/>
        </w:rPr>
      </w:pPr>
      <w:r w:rsidRPr="00511B80">
        <w:rPr>
          <w:rFonts w:ascii="@Êì∑˛" w:eastAsiaTheme="minorEastAsia" w:hAnsi="@Êì∑˛" w:cs="@Êì∑˛"/>
          <w:b/>
          <w:color w:val="000000"/>
          <w:szCs w:val="22"/>
          <w:lang w:eastAsia="ja-JP"/>
        </w:rPr>
        <w:t>LIST OF PARTICIPATING INSTITUTIONS</w:t>
      </w:r>
    </w:p>
    <w:p w14:paraId="6BA33C0B" w14:textId="77777777" w:rsidR="000B7CD3" w:rsidRPr="009B63C2" w:rsidRDefault="000B7CD3"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eastAsiaTheme="minorEastAsia" w:hAnsi="Arial" w:cs="Arial"/>
          <w:lang w:eastAsia="ja-JP"/>
        </w:rPr>
      </w:pPr>
    </w:p>
    <w:tbl>
      <w:tblPr>
        <w:tblStyle w:val="TableGrid"/>
        <w:tblW w:w="0" w:type="auto"/>
        <w:tblLook w:val="04A0" w:firstRow="1" w:lastRow="0" w:firstColumn="1" w:lastColumn="0" w:noHBand="0" w:noVBand="1"/>
      </w:tblPr>
      <w:tblGrid>
        <w:gridCol w:w="5035"/>
        <w:gridCol w:w="5035"/>
      </w:tblGrid>
      <w:tr w:rsidR="00F6506C" w14:paraId="28323BD9" w14:textId="77777777" w:rsidTr="00F6506C">
        <w:tc>
          <w:tcPr>
            <w:tcW w:w="5035" w:type="dxa"/>
          </w:tcPr>
          <w:p w14:paraId="74A23754" w14:textId="41CD4CB7" w:rsidR="00F6506C" w:rsidRPr="00F6506C" w:rsidRDefault="00F6506C" w:rsidP="00F6506C">
            <w:pPr>
              <w:widowControl/>
              <w:autoSpaceDE w:val="0"/>
              <w:autoSpaceDN w:val="0"/>
              <w:adjustRightInd w:val="0"/>
              <w:ind w:right="0"/>
              <w:jc w:val="left"/>
              <w:rPr>
                <w:rFonts w:ascii="@Êì∑˛" w:eastAsiaTheme="minorEastAsia" w:hAnsi="@Êì∑˛" w:cs="@Êì∑˛"/>
                <w:b/>
                <w:color w:val="000000"/>
                <w:sz w:val="22"/>
                <w:szCs w:val="22"/>
                <w:lang w:eastAsia="ja-JP"/>
              </w:rPr>
            </w:pPr>
            <w:r w:rsidRPr="00F6506C">
              <w:rPr>
                <w:rFonts w:ascii="@Êì∑˛" w:eastAsiaTheme="minorEastAsia" w:hAnsi="@Êì∑˛" w:cs="@Êì∑˛"/>
                <w:b/>
                <w:color w:val="000000"/>
                <w:sz w:val="22"/>
                <w:szCs w:val="22"/>
                <w:lang w:eastAsia="ja-JP"/>
              </w:rPr>
              <w:t xml:space="preserve">Publishing </w:t>
            </w:r>
            <w:r>
              <w:rPr>
                <w:rFonts w:ascii="@Êì∑˛" w:eastAsiaTheme="minorEastAsia" w:hAnsi="@Êì∑˛" w:cs="@Êì∑˛"/>
                <w:b/>
                <w:color w:val="000000"/>
                <w:sz w:val="22"/>
                <w:szCs w:val="22"/>
                <w:lang w:eastAsia="ja-JP"/>
              </w:rPr>
              <w:t>O</w:t>
            </w:r>
            <w:r w:rsidRPr="00F6506C">
              <w:rPr>
                <w:rFonts w:ascii="@Êì∑˛" w:eastAsiaTheme="minorEastAsia" w:hAnsi="@Êì∑˛" w:cs="@Êì∑˛"/>
                <w:b/>
                <w:color w:val="000000"/>
                <w:sz w:val="22"/>
                <w:szCs w:val="22"/>
                <w:lang w:eastAsia="ja-JP"/>
              </w:rPr>
              <w:t xml:space="preserve">rganizations &amp; </w:t>
            </w:r>
            <w:r>
              <w:rPr>
                <w:rFonts w:ascii="@Êì∑˛" w:eastAsiaTheme="minorEastAsia" w:hAnsi="@Êì∑˛" w:cs="@Êì∑˛"/>
                <w:b/>
                <w:color w:val="000000"/>
                <w:sz w:val="22"/>
                <w:szCs w:val="22"/>
                <w:lang w:eastAsia="ja-JP"/>
              </w:rPr>
              <w:t>S</w:t>
            </w:r>
            <w:r w:rsidRPr="00F6506C">
              <w:rPr>
                <w:rFonts w:ascii="@Êì∑˛" w:eastAsiaTheme="minorEastAsia" w:hAnsi="@Êì∑˛" w:cs="@Êì∑˛"/>
                <w:b/>
                <w:color w:val="000000"/>
                <w:sz w:val="22"/>
                <w:szCs w:val="22"/>
                <w:lang w:eastAsia="ja-JP"/>
              </w:rPr>
              <w:t xml:space="preserve">ervices </w:t>
            </w:r>
          </w:p>
          <w:p w14:paraId="21097A96" w14:textId="77777777" w:rsidR="00F6506C" w:rsidRPr="00F6506C" w:rsidRDefault="00F6506C"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themeColor="text1"/>
              </w:rPr>
            </w:pPr>
          </w:p>
        </w:tc>
        <w:tc>
          <w:tcPr>
            <w:tcW w:w="5035" w:type="dxa"/>
          </w:tcPr>
          <w:p w14:paraId="03B09434" w14:textId="2A8606A7" w:rsidR="00F6506C" w:rsidRPr="00F6506C" w:rsidRDefault="00F6506C"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themeColor="text1"/>
              </w:rPr>
            </w:pPr>
            <w:r w:rsidRPr="00F6506C">
              <w:rPr>
                <w:rFonts w:ascii="@Êì∑˛" w:eastAsiaTheme="minorEastAsia" w:hAnsi="@Êì∑˛" w:cs="@Êì∑˛"/>
                <w:b/>
                <w:color w:val="000000"/>
                <w:sz w:val="22"/>
                <w:szCs w:val="22"/>
                <w:lang w:eastAsia="ja-JP"/>
              </w:rPr>
              <w:t>National Laboratories</w:t>
            </w:r>
          </w:p>
        </w:tc>
      </w:tr>
      <w:tr w:rsidR="00F6506C" w14:paraId="5F8CB5CB" w14:textId="77777777" w:rsidTr="00F6506C">
        <w:tc>
          <w:tcPr>
            <w:tcW w:w="5035" w:type="dxa"/>
          </w:tcPr>
          <w:p w14:paraId="070ED4DF" w14:textId="77777777" w:rsidR="00F6506C" w:rsidRDefault="00F6506C" w:rsidP="00F6506C">
            <w:pPr>
              <w:widowControl/>
              <w:autoSpaceDE w:val="0"/>
              <w:autoSpaceDN w:val="0"/>
              <w:adjustRightInd w:val="0"/>
              <w:ind w:right="0"/>
              <w:jc w:val="left"/>
              <w:rPr>
                <w:rFonts w:ascii="@Êì∑˛" w:eastAsiaTheme="minorEastAsia" w:hAnsi="@Êì∑˛" w:cs="@Êì∑˛"/>
                <w:color w:val="000000"/>
                <w:sz w:val="22"/>
                <w:szCs w:val="22"/>
                <w:lang w:eastAsia="ja-JP"/>
              </w:rPr>
            </w:pPr>
            <w:r>
              <w:rPr>
                <w:rFonts w:ascii="@Êì∑˛" w:eastAsiaTheme="minorEastAsia" w:hAnsi="@Êì∑˛" w:cs="@Êì∑˛"/>
                <w:color w:val="000000"/>
                <w:sz w:val="22"/>
                <w:szCs w:val="22"/>
                <w:lang w:eastAsia="ja-JP"/>
              </w:rPr>
              <w:t>● American Chemical Society</w:t>
            </w:r>
          </w:p>
          <w:p w14:paraId="5F09191F" w14:textId="77777777" w:rsidR="00F6506C" w:rsidRDefault="00F6506C" w:rsidP="00F6506C">
            <w:pPr>
              <w:widowControl/>
              <w:autoSpaceDE w:val="0"/>
              <w:autoSpaceDN w:val="0"/>
              <w:adjustRightInd w:val="0"/>
              <w:ind w:right="0"/>
              <w:jc w:val="left"/>
              <w:rPr>
                <w:rFonts w:ascii="@Êì∑˛" w:eastAsiaTheme="minorEastAsia" w:hAnsi="@Êì∑˛" w:cs="@Êì∑˛"/>
                <w:color w:val="000000"/>
                <w:sz w:val="22"/>
                <w:szCs w:val="22"/>
                <w:lang w:eastAsia="ja-JP"/>
              </w:rPr>
            </w:pPr>
            <w:r>
              <w:rPr>
                <w:rFonts w:ascii="@Êì∑˛" w:eastAsiaTheme="minorEastAsia" w:hAnsi="@Êì∑˛" w:cs="@Êì∑˛"/>
                <w:color w:val="000000"/>
                <w:sz w:val="22"/>
                <w:szCs w:val="22"/>
                <w:lang w:eastAsia="ja-JP"/>
              </w:rPr>
              <w:t>● American Physical Society</w:t>
            </w:r>
          </w:p>
          <w:p w14:paraId="7B15973F" w14:textId="77777777" w:rsidR="00F6506C" w:rsidRDefault="00F6506C" w:rsidP="00F6506C">
            <w:pPr>
              <w:widowControl/>
              <w:autoSpaceDE w:val="0"/>
              <w:autoSpaceDN w:val="0"/>
              <w:adjustRightInd w:val="0"/>
              <w:ind w:right="0"/>
              <w:jc w:val="left"/>
              <w:rPr>
                <w:rFonts w:ascii="@Êì∑˛" w:eastAsiaTheme="minorEastAsia" w:hAnsi="@Êì∑˛" w:cs="@Êì∑˛"/>
                <w:color w:val="000000"/>
                <w:sz w:val="22"/>
                <w:szCs w:val="22"/>
                <w:lang w:eastAsia="ja-JP"/>
              </w:rPr>
            </w:pPr>
            <w:r>
              <w:rPr>
                <w:rFonts w:ascii="@Êì∑˛" w:eastAsiaTheme="minorEastAsia" w:hAnsi="@Êì∑˛" w:cs="@Êì∑˛"/>
                <w:color w:val="000000"/>
                <w:sz w:val="22"/>
                <w:szCs w:val="22"/>
                <w:lang w:eastAsia="ja-JP"/>
              </w:rPr>
              <w:t>● American Society for  Microbiology</w:t>
            </w:r>
          </w:p>
          <w:p w14:paraId="065835B0" w14:textId="77777777" w:rsidR="00F6506C" w:rsidRDefault="00F6506C" w:rsidP="00F6506C">
            <w:pPr>
              <w:widowControl/>
              <w:autoSpaceDE w:val="0"/>
              <w:autoSpaceDN w:val="0"/>
              <w:adjustRightInd w:val="0"/>
              <w:ind w:right="0"/>
              <w:jc w:val="left"/>
              <w:rPr>
                <w:rFonts w:ascii="@Êì∑˛" w:eastAsiaTheme="minorEastAsia" w:hAnsi="@Êì∑˛" w:cs="@Êì∑˛"/>
                <w:color w:val="000000"/>
                <w:sz w:val="22"/>
                <w:szCs w:val="22"/>
                <w:lang w:eastAsia="ja-JP"/>
              </w:rPr>
            </w:pPr>
            <w:r>
              <w:rPr>
                <w:rFonts w:ascii="@Êì∑˛" w:eastAsiaTheme="minorEastAsia" w:hAnsi="@Êì∑˛" w:cs="@Êì∑˛"/>
                <w:color w:val="000000"/>
                <w:sz w:val="22"/>
                <w:szCs w:val="22"/>
                <w:lang w:eastAsia="ja-JP"/>
              </w:rPr>
              <w:t xml:space="preserve">● </w:t>
            </w:r>
            <w:proofErr w:type="spellStart"/>
            <w:r>
              <w:rPr>
                <w:rFonts w:ascii="@Êì∑˛" w:eastAsiaTheme="minorEastAsia" w:hAnsi="@Êì∑˛" w:cs="@Êì∑˛"/>
                <w:color w:val="000000"/>
                <w:sz w:val="22"/>
                <w:szCs w:val="22"/>
                <w:lang w:eastAsia="ja-JP"/>
              </w:rPr>
              <w:t>arXiv</w:t>
            </w:r>
            <w:proofErr w:type="spellEnd"/>
          </w:p>
          <w:p w14:paraId="011066B3" w14:textId="77777777" w:rsidR="00F6506C" w:rsidRDefault="00F6506C" w:rsidP="00F6506C">
            <w:pPr>
              <w:widowControl/>
              <w:autoSpaceDE w:val="0"/>
              <w:autoSpaceDN w:val="0"/>
              <w:adjustRightInd w:val="0"/>
              <w:ind w:right="0"/>
              <w:jc w:val="left"/>
              <w:rPr>
                <w:rFonts w:ascii="@Êì∑˛" w:eastAsiaTheme="minorEastAsia" w:hAnsi="@Êì∑˛" w:cs="@Êì∑˛"/>
                <w:color w:val="000000"/>
                <w:sz w:val="22"/>
                <w:szCs w:val="22"/>
                <w:lang w:eastAsia="ja-JP"/>
              </w:rPr>
            </w:pPr>
            <w:r>
              <w:rPr>
                <w:rFonts w:ascii="@Êì∑˛" w:eastAsiaTheme="minorEastAsia" w:hAnsi="@Êì∑˛" w:cs="@Êì∑˛"/>
                <w:color w:val="000000"/>
                <w:sz w:val="22"/>
                <w:szCs w:val="22"/>
                <w:lang w:eastAsia="ja-JP"/>
              </w:rPr>
              <w:t>● Clarivate</w:t>
            </w:r>
          </w:p>
          <w:p w14:paraId="6D40989F" w14:textId="77777777" w:rsidR="00F6506C" w:rsidRDefault="00F6506C" w:rsidP="00F6506C">
            <w:pPr>
              <w:widowControl/>
              <w:autoSpaceDE w:val="0"/>
              <w:autoSpaceDN w:val="0"/>
              <w:adjustRightInd w:val="0"/>
              <w:ind w:right="0"/>
              <w:jc w:val="left"/>
              <w:rPr>
                <w:rFonts w:ascii="@Êì∑˛" w:eastAsiaTheme="minorEastAsia" w:hAnsi="@Êì∑˛" w:cs="@Êì∑˛"/>
                <w:color w:val="000000"/>
                <w:sz w:val="22"/>
                <w:szCs w:val="22"/>
                <w:lang w:eastAsia="ja-JP"/>
              </w:rPr>
            </w:pPr>
            <w:r>
              <w:rPr>
                <w:rFonts w:ascii="@Êì∑˛" w:eastAsiaTheme="minorEastAsia" w:hAnsi="@Êì∑˛" w:cs="@Êì∑˛"/>
                <w:color w:val="000000"/>
                <w:sz w:val="22"/>
                <w:szCs w:val="22"/>
                <w:lang w:eastAsia="ja-JP"/>
              </w:rPr>
              <w:t xml:space="preserve">● </w:t>
            </w:r>
            <w:proofErr w:type="spellStart"/>
            <w:r>
              <w:rPr>
                <w:rFonts w:ascii="@Êì∑˛" w:eastAsiaTheme="minorEastAsia" w:hAnsi="@Êì∑˛" w:cs="@Êì∑˛"/>
                <w:color w:val="000000"/>
                <w:sz w:val="22"/>
                <w:szCs w:val="22"/>
                <w:lang w:eastAsia="ja-JP"/>
              </w:rPr>
              <w:t>eLife</w:t>
            </w:r>
            <w:proofErr w:type="spellEnd"/>
          </w:p>
          <w:p w14:paraId="622C036C" w14:textId="77777777" w:rsidR="00F6506C" w:rsidRDefault="00F6506C" w:rsidP="00F6506C">
            <w:pPr>
              <w:widowControl/>
              <w:autoSpaceDE w:val="0"/>
              <w:autoSpaceDN w:val="0"/>
              <w:adjustRightInd w:val="0"/>
              <w:ind w:right="0"/>
              <w:jc w:val="left"/>
              <w:rPr>
                <w:rFonts w:ascii="@Êì∑˛" w:eastAsiaTheme="minorEastAsia" w:hAnsi="@Êì∑˛" w:cs="@Êì∑˛"/>
                <w:color w:val="000000"/>
                <w:sz w:val="22"/>
                <w:szCs w:val="22"/>
                <w:lang w:eastAsia="ja-JP"/>
              </w:rPr>
            </w:pPr>
            <w:r>
              <w:rPr>
                <w:rFonts w:ascii="@Êì∑˛" w:eastAsiaTheme="minorEastAsia" w:hAnsi="@Êì∑˛" w:cs="@Êì∑˛"/>
                <w:color w:val="000000"/>
                <w:sz w:val="22"/>
                <w:szCs w:val="22"/>
                <w:lang w:eastAsia="ja-JP"/>
              </w:rPr>
              <w:t>● Elsevier</w:t>
            </w:r>
          </w:p>
          <w:p w14:paraId="4D8C2EC2" w14:textId="77777777" w:rsidR="00F6506C" w:rsidRDefault="00F6506C" w:rsidP="00F6506C">
            <w:pPr>
              <w:widowControl/>
              <w:autoSpaceDE w:val="0"/>
              <w:autoSpaceDN w:val="0"/>
              <w:adjustRightInd w:val="0"/>
              <w:ind w:right="0"/>
              <w:jc w:val="left"/>
              <w:rPr>
                <w:rFonts w:ascii="@Êì∑˛" w:eastAsiaTheme="minorEastAsia" w:hAnsi="@Êì∑˛" w:cs="@Êì∑˛"/>
                <w:color w:val="000000"/>
                <w:sz w:val="22"/>
                <w:szCs w:val="22"/>
                <w:lang w:eastAsia="ja-JP"/>
              </w:rPr>
            </w:pPr>
            <w:r>
              <w:rPr>
                <w:rFonts w:ascii="@Êì∑˛" w:eastAsiaTheme="minorEastAsia" w:hAnsi="@Êì∑˛" w:cs="@Êì∑˛"/>
                <w:color w:val="000000"/>
                <w:sz w:val="22"/>
                <w:szCs w:val="22"/>
                <w:lang w:eastAsia="ja-JP"/>
              </w:rPr>
              <w:t xml:space="preserve">● </w:t>
            </w:r>
            <w:proofErr w:type="spellStart"/>
            <w:r>
              <w:rPr>
                <w:rFonts w:ascii="@Êì∑˛" w:eastAsiaTheme="minorEastAsia" w:hAnsi="@Êì∑˛" w:cs="@Êì∑˛"/>
                <w:color w:val="000000"/>
                <w:sz w:val="22"/>
                <w:szCs w:val="22"/>
                <w:lang w:eastAsia="ja-JP"/>
              </w:rPr>
              <w:t>Hindawi</w:t>
            </w:r>
            <w:proofErr w:type="spellEnd"/>
          </w:p>
          <w:p w14:paraId="15EAB13B" w14:textId="77777777" w:rsidR="00F6506C" w:rsidRDefault="00F6506C" w:rsidP="00F6506C">
            <w:pPr>
              <w:widowControl/>
              <w:autoSpaceDE w:val="0"/>
              <w:autoSpaceDN w:val="0"/>
              <w:adjustRightInd w:val="0"/>
              <w:ind w:right="0"/>
              <w:jc w:val="left"/>
              <w:rPr>
                <w:rFonts w:ascii="@Êì∑˛" w:eastAsiaTheme="minorEastAsia" w:hAnsi="@Êì∑˛" w:cs="@Êì∑˛"/>
                <w:color w:val="000000"/>
                <w:sz w:val="22"/>
                <w:szCs w:val="22"/>
                <w:lang w:eastAsia="ja-JP"/>
              </w:rPr>
            </w:pPr>
            <w:r>
              <w:rPr>
                <w:rFonts w:ascii="@Êì∑˛" w:eastAsiaTheme="minorEastAsia" w:hAnsi="@Êì∑˛" w:cs="@Êì∑˛"/>
                <w:color w:val="000000"/>
                <w:sz w:val="22"/>
                <w:szCs w:val="22"/>
                <w:lang w:eastAsia="ja-JP"/>
              </w:rPr>
              <w:t>● Royal Society of Chemistry</w:t>
            </w:r>
          </w:p>
          <w:p w14:paraId="679DD55C" w14:textId="77777777" w:rsidR="00F6506C" w:rsidRDefault="00F6506C" w:rsidP="00F6506C">
            <w:pPr>
              <w:widowControl/>
              <w:autoSpaceDE w:val="0"/>
              <w:autoSpaceDN w:val="0"/>
              <w:adjustRightInd w:val="0"/>
              <w:ind w:right="0"/>
              <w:jc w:val="left"/>
              <w:rPr>
                <w:rFonts w:ascii="@Êì∑˛" w:eastAsiaTheme="minorEastAsia" w:hAnsi="@Êì∑˛" w:cs="@Êì∑˛"/>
                <w:color w:val="000000"/>
                <w:sz w:val="22"/>
                <w:szCs w:val="22"/>
                <w:lang w:eastAsia="ja-JP"/>
              </w:rPr>
            </w:pPr>
            <w:r>
              <w:rPr>
                <w:rFonts w:ascii="@Êì∑˛" w:eastAsiaTheme="minorEastAsia" w:hAnsi="@Êì∑˛" w:cs="@Êì∑˛"/>
                <w:color w:val="000000"/>
                <w:sz w:val="22"/>
                <w:szCs w:val="22"/>
                <w:lang w:eastAsia="ja-JP"/>
              </w:rPr>
              <w:t>● protocols.io</w:t>
            </w:r>
          </w:p>
          <w:p w14:paraId="2D0F1BB7" w14:textId="77777777" w:rsidR="00F6506C" w:rsidRDefault="00F6506C" w:rsidP="00F6506C">
            <w:pPr>
              <w:widowControl/>
              <w:autoSpaceDE w:val="0"/>
              <w:autoSpaceDN w:val="0"/>
              <w:adjustRightInd w:val="0"/>
              <w:ind w:right="0"/>
              <w:jc w:val="left"/>
              <w:rPr>
                <w:rFonts w:ascii="@Êì∑˛" w:eastAsiaTheme="minorEastAsia" w:hAnsi="@Êì∑˛" w:cs="@Êì∑˛"/>
                <w:color w:val="000000"/>
                <w:sz w:val="22"/>
                <w:szCs w:val="22"/>
                <w:lang w:eastAsia="ja-JP"/>
              </w:rPr>
            </w:pPr>
            <w:r>
              <w:rPr>
                <w:rFonts w:ascii="@Êì∑˛" w:eastAsiaTheme="minorEastAsia" w:hAnsi="@Êì∑˛" w:cs="@Êì∑˛"/>
                <w:color w:val="000000"/>
                <w:sz w:val="22"/>
                <w:szCs w:val="22"/>
                <w:lang w:eastAsia="ja-JP"/>
              </w:rPr>
              <w:t>● Scopus</w:t>
            </w:r>
          </w:p>
          <w:p w14:paraId="37A70789" w14:textId="77777777" w:rsidR="00F6506C" w:rsidRDefault="00F6506C" w:rsidP="00F6506C">
            <w:pPr>
              <w:widowControl/>
              <w:autoSpaceDE w:val="0"/>
              <w:autoSpaceDN w:val="0"/>
              <w:adjustRightInd w:val="0"/>
              <w:ind w:right="0"/>
              <w:jc w:val="left"/>
              <w:rPr>
                <w:rFonts w:ascii="@Êì∑˛" w:eastAsiaTheme="minorEastAsia" w:hAnsi="@Êì∑˛" w:cs="@Êì∑˛"/>
                <w:color w:val="000000"/>
                <w:sz w:val="22"/>
                <w:szCs w:val="22"/>
                <w:lang w:eastAsia="ja-JP"/>
              </w:rPr>
            </w:pPr>
            <w:r>
              <w:rPr>
                <w:rFonts w:ascii="@Êì∑˛" w:eastAsiaTheme="minorEastAsia" w:hAnsi="@Êì∑˛" w:cs="@Êì∑˛"/>
                <w:color w:val="000000"/>
                <w:sz w:val="22"/>
                <w:szCs w:val="22"/>
                <w:lang w:eastAsia="ja-JP"/>
              </w:rPr>
              <w:t>● Springer Nature</w:t>
            </w:r>
          </w:p>
          <w:p w14:paraId="2A2ECD13" w14:textId="2253B860" w:rsidR="00F6506C" w:rsidRPr="00F6506C" w:rsidRDefault="00F6506C" w:rsidP="00F6506C">
            <w:pPr>
              <w:widowControl/>
              <w:autoSpaceDE w:val="0"/>
              <w:autoSpaceDN w:val="0"/>
              <w:adjustRightInd w:val="0"/>
              <w:ind w:right="0"/>
              <w:jc w:val="left"/>
              <w:rPr>
                <w:rFonts w:ascii="@Êì∑˛" w:eastAsiaTheme="minorEastAsia" w:hAnsi="@Êì∑˛" w:cs="@Êì∑˛"/>
                <w:color w:val="000000"/>
                <w:sz w:val="22"/>
                <w:szCs w:val="22"/>
                <w:lang w:eastAsia="ja-JP"/>
              </w:rPr>
            </w:pPr>
            <w:r>
              <w:rPr>
                <w:rFonts w:ascii="@Êì∑˛" w:eastAsiaTheme="minorEastAsia" w:hAnsi="@Êì∑˛" w:cs="@Êì∑˛"/>
                <w:color w:val="000000"/>
                <w:sz w:val="22"/>
                <w:szCs w:val="22"/>
                <w:lang w:eastAsia="ja-JP"/>
              </w:rPr>
              <w:t>● Wiley</w:t>
            </w:r>
          </w:p>
        </w:tc>
        <w:tc>
          <w:tcPr>
            <w:tcW w:w="5035" w:type="dxa"/>
          </w:tcPr>
          <w:p w14:paraId="21FF6A04" w14:textId="77777777" w:rsidR="00F6506C" w:rsidRDefault="00F6506C" w:rsidP="00F6506C">
            <w:pPr>
              <w:widowControl/>
              <w:autoSpaceDE w:val="0"/>
              <w:autoSpaceDN w:val="0"/>
              <w:adjustRightInd w:val="0"/>
              <w:ind w:right="0"/>
              <w:jc w:val="left"/>
              <w:rPr>
                <w:rFonts w:ascii="@Êì∑˛" w:eastAsiaTheme="minorEastAsia" w:hAnsi="@Êì∑˛" w:cs="@Êì∑˛"/>
                <w:color w:val="222222"/>
                <w:sz w:val="22"/>
                <w:szCs w:val="22"/>
                <w:lang w:eastAsia="ja-JP"/>
              </w:rPr>
            </w:pPr>
            <w:r>
              <w:rPr>
                <w:rFonts w:ascii="@Êì∑˛" w:eastAsiaTheme="minorEastAsia" w:hAnsi="@Êì∑˛" w:cs="@Êì∑˛"/>
                <w:color w:val="222222"/>
                <w:sz w:val="22"/>
                <w:szCs w:val="22"/>
                <w:lang w:eastAsia="ja-JP"/>
              </w:rPr>
              <w:t>● Ames National Laboratory</w:t>
            </w:r>
          </w:p>
          <w:p w14:paraId="5E92F31E" w14:textId="77777777" w:rsidR="00F6506C" w:rsidRDefault="00F6506C" w:rsidP="00F6506C">
            <w:pPr>
              <w:widowControl/>
              <w:autoSpaceDE w:val="0"/>
              <w:autoSpaceDN w:val="0"/>
              <w:adjustRightInd w:val="0"/>
              <w:ind w:right="0"/>
              <w:jc w:val="left"/>
              <w:rPr>
                <w:rFonts w:ascii="@Êì∑˛" w:eastAsiaTheme="minorEastAsia" w:hAnsi="@Êì∑˛" w:cs="@Êì∑˛"/>
                <w:color w:val="222222"/>
                <w:sz w:val="22"/>
                <w:szCs w:val="22"/>
                <w:lang w:eastAsia="ja-JP"/>
              </w:rPr>
            </w:pPr>
            <w:r>
              <w:rPr>
                <w:rFonts w:ascii="@Êì∑˛" w:eastAsiaTheme="minorEastAsia" w:hAnsi="@Êì∑˛" w:cs="@Êì∑˛"/>
                <w:color w:val="222222"/>
                <w:sz w:val="22"/>
                <w:szCs w:val="22"/>
                <w:lang w:eastAsia="ja-JP"/>
              </w:rPr>
              <w:t>● Argonne National Laboratory</w:t>
            </w:r>
          </w:p>
          <w:p w14:paraId="4685B3AB" w14:textId="77777777" w:rsidR="00F6506C" w:rsidRDefault="00F6506C" w:rsidP="00F6506C">
            <w:pPr>
              <w:widowControl/>
              <w:autoSpaceDE w:val="0"/>
              <w:autoSpaceDN w:val="0"/>
              <w:adjustRightInd w:val="0"/>
              <w:ind w:right="0"/>
              <w:jc w:val="left"/>
              <w:rPr>
                <w:rFonts w:ascii="@Êì∑˛" w:eastAsiaTheme="minorEastAsia" w:hAnsi="@Êì∑˛" w:cs="@Êì∑˛"/>
                <w:color w:val="222222"/>
                <w:sz w:val="22"/>
                <w:szCs w:val="22"/>
                <w:lang w:eastAsia="ja-JP"/>
              </w:rPr>
            </w:pPr>
            <w:r>
              <w:rPr>
                <w:rFonts w:ascii="@Êì∑˛" w:eastAsiaTheme="minorEastAsia" w:hAnsi="@Êì∑˛" w:cs="@Êì∑˛"/>
                <w:color w:val="222222"/>
                <w:sz w:val="22"/>
                <w:szCs w:val="22"/>
                <w:lang w:eastAsia="ja-JP"/>
              </w:rPr>
              <w:t>● Brookhaven National Laboratory</w:t>
            </w:r>
          </w:p>
          <w:p w14:paraId="124A84EF" w14:textId="77777777" w:rsidR="00F6506C" w:rsidRDefault="00F6506C" w:rsidP="00F6506C">
            <w:pPr>
              <w:widowControl/>
              <w:autoSpaceDE w:val="0"/>
              <w:autoSpaceDN w:val="0"/>
              <w:adjustRightInd w:val="0"/>
              <w:ind w:right="0"/>
              <w:jc w:val="left"/>
              <w:rPr>
                <w:rFonts w:ascii="@Êì∑˛" w:eastAsiaTheme="minorEastAsia" w:hAnsi="@Êì∑˛" w:cs="@Êì∑˛"/>
                <w:color w:val="222222"/>
                <w:sz w:val="22"/>
                <w:szCs w:val="22"/>
                <w:lang w:eastAsia="ja-JP"/>
              </w:rPr>
            </w:pPr>
            <w:r>
              <w:rPr>
                <w:rFonts w:ascii="@Êì∑˛" w:eastAsiaTheme="minorEastAsia" w:hAnsi="@Êì∑˛" w:cs="@Êì∑˛"/>
                <w:color w:val="222222"/>
                <w:sz w:val="22"/>
                <w:szCs w:val="22"/>
                <w:lang w:eastAsia="ja-JP"/>
              </w:rPr>
              <w:t>● Fermi National Accelerator Laboratory</w:t>
            </w:r>
          </w:p>
          <w:p w14:paraId="4FDA882F" w14:textId="77777777" w:rsidR="00F6506C" w:rsidRDefault="00F6506C" w:rsidP="00F6506C">
            <w:pPr>
              <w:widowControl/>
              <w:autoSpaceDE w:val="0"/>
              <w:autoSpaceDN w:val="0"/>
              <w:adjustRightInd w:val="0"/>
              <w:ind w:right="0"/>
              <w:jc w:val="left"/>
              <w:rPr>
                <w:rFonts w:ascii="@Êì∑˛" w:eastAsiaTheme="minorEastAsia" w:hAnsi="@Êì∑˛" w:cs="@Êì∑˛"/>
                <w:color w:val="222222"/>
                <w:sz w:val="22"/>
                <w:szCs w:val="22"/>
                <w:lang w:eastAsia="ja-JP"/>
              </w:rPr>
            </w:pPr>
            <w:r>
              <w:rPr>
                <w:rFonts w:ascii="@Êì∑˛" w:eastAsiaTheme="minorEastAsia" w:hAnsi="@Êì∑˛" w:cs="@Êì∑˛"/>
                <w:color w:val="222222"/>
                <w:sz w:val="22"/>
                <w:szCs w:val="22"/>
                <w:lang w:eastAsia="ja-JP"/>
              </w:rPr>
              <w:t>● Idaho National Laboratory</w:t>
            </w:r>
          </w:p>
          <w:p w14:paraId="0DA7583B" w14:textId="77777777" w:rsidR="00F6506C" w:rsidRDefault="00F6506C" w:rsidP="00F6506C">
            <w:pPr>
              <w:widowControl/>
              <w:autoSpaceDE w:val="0"/>
              <w:autoSpaceDN w:val="0"/>
              <w:adjustRightInd w:val="0"/>
              <w:ind w:right="0"/>
              <w:jc w:val="left"/>
              <w:rPr>
                <w:rFonts w:ascii="@Êì∑˛" w:eastAsiaTheme="minorEastAsia" w:hAnsi="@Êì∑˛" w:cs="@Êì∑˛"/>
                <w:color w:val="222222"/>
                <w:sz w:val="22"/>
                <w:szCs w:val="22"/>
                <w:lang w:eastAsia="ja-JP"/>
              </w:rPr>
            </w:pPr>
            <w:r>
              <w:rPr>
                <w:rFonts w:ascii="@Êì∑˛" w:eastAsiaTheme="minorEastAsia" w:hAnsi="@Êì∑˛" w:cs="@Êì∑˛"/>
                <w:color w:val="222222"/>
                <w:sz w:val="22"/>
                <w:szCs w:val="22"/>
                <w:lang w:eastAsia="ja-JP"/>
              </w:rPr>
              <w:t>● Lawrence Berkeley National Laboratory</w:t>
            </w:r>
          </w:p>
          <w:p w14:paraId="67F08B26" w14:textId="77777777" w:rsidR="00F6506C" w:rsidRDefault="00F6506C" w:rsidP="00F6506C">
            <w:pPr>
              <w:widowControl/>
              <w:autoSpaceDE w:val="0"/>
              <w:autoSpaceDN w:val="0"/>
              <w:adjustRightInd w:val="0"/>
              <w:ind w:right="0"/>
              <w:jc w:val="left"/>
              <w:rPr>
                <w:rFonts w:ascii="@Êì∑˛" w:eastAsiaTheme="minorEastAsia" w:hAnsi="@Êì∑˛" w:cs="@Êì∑˛"/>
                <w:color w:val="222222"/>
                <w:sz w:val="22"/>
                <w:szCs w:val="22"/>
                <w:lang w:eastAsia="ja-JP"/>
              </w:rPr>
            </w:pPr>
            <w:r>
              <w:rPr>
                <w:rFonts w:ascii="@Êì∑˛" w:eastAsiaTheme="minorEastAsia" w:hAnsi="@Êì∑˛" w:cs="@Êì∑˛"/>
                <w:color w:val="222222"/>
                <w:sz w:val="22"/>
                <w:szCs w:val="22"/>
                <w:lang w:eastAsia="ja-JP"/>
              </w:rPr>
              <w:t>● Lawrence Livermore National Laboratory</w:t>
            </w:r>
          </w:p>
          <w:p w14:paraId="12172818" w14:textId="77777777" w:rsidR="00F6506C" w:rsidRDefault="00F6506C" w:rsidP="00F6506C">
            <w:pPr>
              <w:widowControl/>
              <w:autoSpaceDE w:val="0"/>
              <w:autoSpaceDN w:val="0"/>
              <w:adjustRightInd w:val="0"/>
              <w:ind w:right="0"/>
              <w:jc w:val="left"/>
              <w:rPr>
                <w:rFonts w:ascii="@Êì∑˛" w:eastAsiaTheme="minorEastAsia" w:hAnsi="@Êì∑˛" w:cs="@Êì∑˛"/>
                <w:color w:val="222222"/>
                <w:sz w:val="22"/>
                <w:szCs w:val="22"/>
                <w:lang w:eastAsia="ja-JP"/>
              </w:rPr>
            </w:pPr>
            <w:r>
              <w:rPr>
                <w:rFonts w:ascii="@Êì∑˛" w:eastAsiaTheme="minorEastAsia" w:hAnsi="@Êì∑˛" w:cs="@Êì∑˛"/>
                <w:color w:val="222222"/>
                <w:sz w:val="22"/>
                <w:szCs w:val="22"/>
                <w:lang w:eastAsia="ja-JP"/>
              </w:rPr>
              <w:t>● Los Alamos National Laboratory</w:t>
            </w:r>
          </w:p>
          <w:p w14:paraId="1D69DACA" w14:textId="77777777" w:rsidR="00F6506C" w:rsidRDefault="00F6506C" w:rsidP="00F6506C">
            <w:pPr>
              <w:widowControl/>
              <w:autoSpaceDE w:val="0"/>
              <w:autoSpaceDN w:val="0"/>
              <w:adjustRightInd w:val="0"/>
              <w:ind w:right="0"/>
              <w:jc w:val="left"/>
              <w:rPr>
                <w:rFonts w:ascii="@Êì∑˛" w:eastAsiaTheme="minorEastAsia" w:hAnsi="@Êì∑˛" w:cs="@Êì∑˛"/>
                <w:color w:val="000000"/>
                <w:sz w:val="22"/>
                <w:szCs w:val="22"/>
                <w:lang w:eastAsia="ja-JP"/>
              </w:rPr>
            </w:pPr>
            <w:r>
              <w:rPr>
                <w:rFonts w:ascii="@Êì∑˛" w:eastAsiaTheme="minorEastAsia" w:hAnsi="@Êì∑˛" w:cs="@Êì∑˛"/>
                <w:color w:val="000000"/>
                <w:sz w:val="22"/>
                <w:szCs w:val="22"/>
                <w:lang w:eastAsia="ja-JP"/>
              </w:rPr>
              <w:t>● National Energy Technology Laboratory</w:t>
            </w:r>
          </w:p>
          <w:p w14:paraId="00FB4876" w14:textId="77777777" w:rsidR="00F6506C" w:rsidRDefault="00F6506C" w:rsidP="00F6506C">
            <w:pPr>
              <w:widowControl/>
              <w:autoSpaceDE w:val="0"/>
              <w:autoSpaceDN w:val="0"/>
              <w:adjustRightInd w:val="0"/>
              <w:ind w:right="0"/>
              <w:jc w:val="left"/>
              <w:rPr>
                <w:rFonts w:ascii="@Êì∑˛" w:eastAsiaTheme="minorEastAsia" w:hAnsi="@Êì∑˛" w:cs="@Êì∑˛"/>
                <w:color w:val="222222"/>
                <w:sz w:val="22"/>
                <w:szCs w:val="22"/>
                <w:lang w:eastAsia="ja-JP"/>
              </w:rPr>
            </w:pPr>
            <w:r>
              <w:rPr>
                <w:rFonts w:ascii="@Êì∑˛" w:eastAsiaTheme="minorEastAsia" w:hAnsi="@Êì∑˛" w:cs="@Êì∑˛"/>
                <w:color w:val="222222"/>
                <w:sz w:val="22"/>
                <w:szCs w:val="22"/>
                <w:lang w:eastAsia="ja-JP"/>
              </w:rPr>
              <w:t>● National Renewable Energy Laboratory</w:t>
            </w:r>
          </w:p>
          <w:p w14:paraId="43177883" w14:textId="77777777" w:rsidR="00F6506C" w:rsidRDefault="00F6506C" w:rsidP="00F6506C">
            <w:pPr>
              <w:widowControl/>
              <w:autoSpaceDE w:val="0"/>
              <w:autoSpaceDN w:val="0"/>
              <w:adjustRightInd w:val="0"/>
              <w:ind w:right="0"/>
              <w:jc w:val="left"/>
              <w:rPr>
                <w:rFonts w:ascii="@Êì∑˛" w:eastAsiaTheme="minorEastAsia" w:hAnsi="@Êì∑˛" w:cs="@Êì∑˛"/>
                <w:color w:val="222222"/>
                <w:sz w:val="22"/>
                <w:szCs w:val="22"/>
                <w:lang w:eastAsia="ja-JP"/>
              </w:rPr>
            </w:pPr>
            <w:r>
              <w:rPr>
                <w:rFonts w:ascii="@Êì∑˛" w:eastAsiaTheme="minorEastAsia" w:hAnsi="@Êì∑˛" w:cs="@Êì∑˛"/>
                <w:color w:val="222222"/>
                <w:sz w:val="22"/>
                <w:szCs w:val="22"/>
                <w:lang w:eastAsia="ja-JP"/>
              </w:rPr>
              <w:t>● Oak Ridge National Laboratory</w:t>
            </w:r>
          </w:p>
          <w:p w14:paraId="7677026B" w14:textId="77777777" w:rsidR="00F6506C" w:rsidRDefault="00F6506C" w:rsidP="00F6506C">
            <w:pPr>
              <w:widowControl/>
              <w:autoSpaceDE w:val="0"/>
              <w:autoSpaceDN w:val="0"/>
              <w:adjustRightInd w:val="0"/>
              <w:ind w:right="0"/>
              <w:jc w:val="left"/>
              <w:rPr>
                <w:rFonts w:ascii="@Êì∑˛" w:eastAsiaTheme="minorEastAsia" w:hAnsi="@Êì∑˛" w:cs="@Êì∑˛"/>
                <w:color w:val="222222"/>
                <w:sz w:val="22"/>
                <w:szCs w:val="22"/>
                <w:lang w:eastAsia="ja-JP"/>
              </w:rPr>
            </w:pPr>
            <w:r>
              <w:rPr>
                <w:rFonts w:ascii="@Êì∑˛" w:eastAsiaTheme="minorEastAsia" w:hAnsi="@Êì∑˛" w:cs="@Êì∑˛"/>
                <w:color w:val="222222"/>
                <w:sz w:val="22"/>
                <w:szCs w:val="22"/>
                <w:lang w:eastAsia="ja-JP"/>
              </w:rPr>
              <w:t>● Pacific Northwest National Laboratory</w:t>
            </w:r>
          </w:p>
          <w:p w14:paraId="4EA4BD74" w14:textId="77777777" w:rsidR="00F6506C" w:rsidRDefault="00F6506C" w:rsidP="00F6506C">
            <w:pPr>
              <w:widowControl/>
              <w:autoSpaceDE w:val="0"/>
              <w:autoSpaceDN w:val="0"/>
              <w:adjustRightInd w:val="0"/>
              <w:ind w:right="0"/>
              <w:jc w:val="left"/>
              <w:rPr>
                <w:rFonts w:ascii="@Êì∑˛" w:eastAsiaTheme="minorEastAsia" w:hAnsi="@Êì∑˛" w:cs="@Êì∑˛"/>
                <w:color w:val="222222"/>
                <w:sz w:val="22"/>
                <w:szCs w:val="22"/>
                <w:lang w:eastAsia="ja-JP"/>
              </w:rPr>
            </w:pPr>
            <w:r>
              <w:rPr>
                <w:rFonts w:ascii="@Êì∑˛" w:eastAsiaTheme="minorEastAsia" w:hAnsi="@Êì∑˛" w:cs="@Êì∑˛"/>
                <w:color w:val="222222"/>
                <w:sz w:val="22"/>
                <w:szCs w:val="22"/>
                <w:lang w:eastAsia="ja-JP"/>
              </w:rPr>
              <w:t>● Princeton Plasma Physics Laboratory</w:t>
            </w:r>
          </w:p>
          <w:p w14:paraId="2104EB47" w14:textId="77777777" w:rsidR="00F6506C" w:rsidRDefault="00F6506C" w:rsidP="00F6506C">
            <w:pPr>
              <w:widowControl/>
              <w:autoSpaceDE w:val="0"/>
              <w:autoSpaceDN w:val="0"/>
              <w:adjustRightInd w:val="0"/>
              <w:ind w:right="0"/>
              <w:jc w:val="left"/>
              <w:rPr>
                <w:rFonts w:ascii="@Êì∑˛" w:eastAsiaTheme="minorEastAsia" w:hAnsi="@Êì∑˛" w:cs="@Êì∑˛"/>
                <w:color w:val="222222"/>
                <w:sz w:val="22"/>
                <w:szCs w:val="22"/>
                <w:lang w:eastAsia="ja-JP"/>
              </w:rPr>
            </w:pPr>
            <w:r>
              <w:rPr>
                <w:rFonts w:ascii="@Êì∑˛" w:eastAsiaTheme="minorEastAsia" w:hAnsi="@Êì∑˛" w:cs="@Êì∑˛"/>
                <w:color w:val="222222"/>
                <w:sz w:val="22"/>
                <w:szCs w:val="22"/>
                <w:lang w:eastAsia="ja-JP"/>
              </w:rPr>
              <w:t>● Sandia National Laboratories</w:t>
            </w:r>
          </w:p>
          <w:p w14:paraId="54C2B7FE" w14:textId="77777777" w:rsidR="00F6506C" w:rsidRDefault="00F6506C" w:rsidP="00F6506C">
            <w:pPr>
              <w:widowControl/>
              <w:autoSpaceDE w:val="0"/>
              <w:autoSpaceDN w:val="0"/>
              <w:adjustRightInd w:val="0"/>
              <w:ind w:right="0"/>
              <w:jc w:val="left"/>
              <w:rPr>
                <w:rFonts w:ascii="@Êì∑˛" w:eastAsiaTheme="minorEastAsia" w:hAnsi="@Êì∑˛" w:cs="@Êì∑˛"/>
                <w:color w:val="222222"/>
                <w:sz w:val="22"/>
                <w:szCs w:val="22"/>
                <w:lang w:eastAsia="ja-JP"/>
              </w:rPr>
            </w:pPr>
            <w:r>
              <w:rPr>
                <w:rFonts w:ascii="@Êì∑˛" w:eastAsiaTheme="minorEastAsia" w:hAnsi="@Êì∑˛" w:cs="@Êì∑˛"/>
                <w:color w:val="222222"/>
                <w:sz w:val="22"/>
                <w:szCs w:val="22"/>
                <w:lang w:eastAsia="ja-JP"/>
              </w:rPr>
              <w:t>● Savannah River National Laboratory</w:t>
            </w:r>
          </w:p>
          <w:p w14:paraId="4D1963C3" w14:textId="77777777" w:rsidR="00F6506C" w:rsidRDefault="00F6506C" w:rsidP="00F6506C">
            <w:pPr>
              <w:widowControl/>
              <w:autoSpaceDE w:val="0"/>
              <w:autoSpaceDN w:val="0"/>
              <w:adjustRightInd w:val="0"/>
              <w:ind w:right="0"/>
              <w:jc w:val="left"/>
              <w:rPr>
                <w:rFonts w:ascii="@Êì∑˛" w:eastAsiaTheme="minorEastAsia" w:hAnsi="@Êì∑˛" w:cs="@Êì∑˛"/>
                <w:color w:val="222222"/>
                <w:sz w:val="22"/>
                <w:szCs w:val="22"/>
                <w:lang w:eastAsia="ja-JP"/>
              </w:rPr>
            </w:pPr>
            <w:r>
              <w:rPr>
                <w:rFonts w:ascii="@Êì∑˛" w:eastAsiaTheme="minorEastAsia" w:hAnsi="@Êì∑˛" w:cs="@Êì∑˛"/>
                <w:color w:val="222222"/>
                <w:sz w:val="22"/>
                <w:szCs w:val="22"/>
                <w:lang w:eastAsia="ja-JP"/>
              </w:rPr>
              <w:t>● SLAC National Accelerator Laboratory</w:t>
            </w:r>
          </w:p>
          <w:p w14:paraId="62151D88" w14:textId="77777777" w:rsidR="00F6506C" w:rsidRDefault="00F6506C" w:rsidP="00F6506C">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Êì∑˛" w:eastAsiaTheme="minorEastAsia" w:hAnsi="@Êì∑˛" w:cs="@Êì∑˛"/>
                <w:color w:val="222222"/>
                <w:sz w:val="22"/>
                <w:szCs w:val="22"/>
                <w:lang w:eastAsia="ja-JP"/>
              </w:rPr>
            </w:pPr>
            <w:r>
              <w:rPr>
                <w:rFonts w:ascii="@Êì∑˛" w:eastAsiaTheme="minorEastAsia" w:hAnsi="@Êì∑˛" w:cs="@Êì∑˛"/>
                <w:color w:val="222222"/>
                <w:sz w:val="22"/>
                <w:szCs w:val="22"/>
                <w:lang w:eastAsia="ja-JP"/>
              </w:rPr>
              <w:t>● Thomas Jefferson National Accelerator Facility</w:t>
            </w:r>
          </w:p>
          <w:p w14:paraId="607E1230" w14:textId="77777777" w:rsidR="00F6506C" w:rsidRDefault="00F6506C"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color w:val="000000" w:themeColor="text1"/>
              </w:rPr>
            </w:pPr>
          </w:p>
        </w:tc>
      </w:tr>
    </w:tbl>
    <w:p w14:paraId="7043629C" w14:textId="3194AED5" w:rsidR="0023776B" w:rsidRDefault="0023776B"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color w:val="000000" w:themeColor="text1"/>
        </w:rPr>
      </w:pPr>
    </w:p>
    <w:p w14:paraId="3003F2AD" w14:textId="2281B3C3" w:rsidR="00F6506C" w:rsidRDefault="00F6506C"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color w:val="000000" w:themeColor="text1"/>
        </w:rPr>
      </w:pPr>
    </w:p>
    <w:p w14:paraId="64D9FC4E" w14:textId="19B12C95" w:rsidR="00F6506C" w:rsidRDefault="00F6506C"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color w:val="000000" w:themeColor="text1"/>
        </w:rPr>
      </w:pPr>
    </w:p>
    <w:p w14:paraId="3D08075A" w14:textId="780EDC83" w:rsidR="00F6506C" w:rsidRDefault="00F6506C"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color w:val="000000" w:themeColor="text1"/>
        </w:rPr>
      </w:pPr>
    </w:p>
    <w:p w14:paraId="6D2E7F1B" w14:textId="77777777" w:rsidR="00F6506C" w:rsidRDefault="00F6506C"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color w:val="000000" w:themeColor="text1"/>
        </w:rPr>
      </w:pPr>
    </w:p>
    <w:p w14:paraId="7C8D11D2" w14:textId="4AF190BC" w:rsidR="00F6506C" w:rsidRDefault="00F6506C" w:rsidP="003F0FFF">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color w:val="000000" w:themeColor="text1"/>
        </w:rPr>
      </w:pPr>
    </w:p>
    <w:p w14:paraId="304A686B" w14:textId="77777777" w:rsidR="00F6506C" w:rsidRPr="009B63C2" w:rsidRDefault="00F6506C" w:rsidP="003F0FFF">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color w:val="000000" w:themeColor="text1"/>
        </w:rPr>
      </w:pPr>
    </w:p>
    <w:p w14:paraId="642AFB2C" w14:textId="77777777" w:rsidR="002A7158" w:rsidRPr="009B63C2" w:rsidRDefault="002A7158" w:rsidP="00504E70">
      <w:pPr>
        <w:jc w:val="center"/>
        <w:rPr>
          <w:rFonts w:ascii="Arial" w:hAnsi="Arial" w:cs="Arial"/>
        </w:rPr>
      </w:pPr>
      <w:r w:rsidRPr="009B63C2">
        <w:rPr>
          <w:rFonts w:ascii="Arial" w:hAnsi="Arial" w:cs="Arial"/>
        </w:rPr>
        <w:t>-end-</w:t>
      </w:r>
    </w:p>
    <w:p w14:paraId="5FF2B49A" w14:textId="77777777" w:rsidR="00E148A0" w:rsidRPr="009B63C2" w:rsidRDefault="00E148A0"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i/>
        </w:rPr>
      </w:pPr>
    </w:p>
    <w:p w14:paraId="7D076E2E" w14:textId="77777777" w:rsidR="00E148A0" w:rsidRPr="009B63C2" w:rsidRDefault="00E148A0"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i/>
        </w:rPr>
      </w:pPr>
      <w:r w:rsidRPr="009B63C2">
        <w:rPr>
          <w:rFonts w:ascii="Arial" w:hAnsi="Arial" w:cs="Arial"/>
          <w:i/>
        </w:rPr>
        <w:t xml:space="preserve">Jefferson Lab is supported by the Office of Science of the U.S. Department of Energy. The Office of Science is the single largest supporter of basic research in the physical sciences in the United States, and is working to address some of the most pressing challenges of our time. For more information, please visit </w:t>
      </w:r>
      <w:hyperlink r:id="rId7" w:history="1">
        <w:r w:rsidRPr="009B63C2">
          <w:rPr>
            <w:rStyle w:val="Hyperlink"/>
            <w:rFonts w:ascii="Arial" w:hAnsi="Arial" w:cs="Arial"/>
            <w:i/>
          </w:rPr>
          <w:t>science.energy.gov</w:t>
        </w:r>
      </w:hyperlink>
      <w:r w:rsidRPr="009B63C2">
        <w:rPr>
          <w:rFonts w:ascii="Arial" w:hAnsi="Arial" w:cs="Arial"/>
          <w:i/>
        </w:rPr>
        <w:t>.</w:t>
      </w:r>
    </w:p>
    <w:p w14:paraId="211ACCAE" w14:textId="77777777" w:rsidR="006C4465" w:rsidRPr="009B63C2" w:rsidRDefault="006C4465"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i/>
        </w:rPr>
      </w:pPr>
    </w:p>
    <w:p w14:paraId="1C2AED54" w14:textId="77777777" w:rsidR="00E218CF" w:rsidRPr="009B63C2" w:rsidRDefault="00925756"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i/>
        </w:rPr>
      </w:pPr>
      <w:hyperlink r:id="rId8" w:history="1">
        <w:r w:rsidR="006C4465" w:rsidRPr="009B63C2">
          <w:rPr>
            <w:rStyle w:val="Hyperlink"/>
            <w:rFonts w:ascii="Arial" w:hAnsi="Arial" w:cs="Arial"/>
            <w:i/>
          </w:rPr>
          <w:t>Jefferson Science Associates, LLC</w:t>
        </w:r>
      </w:hyperlink>
      <w:r w:rsidR="006C4465" w:rsidRPr="009B63C2">
        <w:rPr>
          <w:rFonts w:ascii="Arial" w:hAnsi="Arial" w:cs="Arial"/>
          <w:i/>
        </w:rPr>
        <w:t>,</w:t>
      </w:r>
      <w:r w:rsidR="006C4465" w:rsidRPr="009B63C2">
        <w:rPr>
          <w:rFonts w:ascii="Arial" w:eastAsia="Times" w:hAnsi="Arial" w:cs="Arial"/>
          <w:i/>
        </w:rPr>
        <w:t xml:space="preserve"> </w:t>
      </w:r>
      <w:r w:rsidR="006C4465" w:rsidRPr="009B63C2">
        <w:rPr>
          <w:rFonts w:ascii="Arial" w:hAnsi="Arial" w:cs="Arial"/>
          <w:i/>
        </w:rPr>
        <w:t>a</w:t>
      </w:r>
      <w:r w:rsidR="006C4465" w:rsidRPr="009B63C2">
        <w:rPr>
          <w:rFonts w:ascii="Arial" w:eastAsia="Times" w:hAnsi="Arial" w:cs="Arial"/>
          <w:i/>
        </w:rPr>
        <w:t xml:space="preserve"> </w:t>
      </w:r>
      <w:r w:rsidR="006C4465" w:rsidRPr="009B63C2">
        <w:rPr>
          <w:rFonts w:ascii="Arial" w:hAnsi="Arial" w:cs="Arial"/>
          <w:i/>
        </w:rPr>
        <w:t>joint</w:t>
      </w:r>
      <w:r w:rsidR="006C4465" w:rsidRPr="009B63C2">
        <w:rPr>
          <w:rFonts w:ascii="Arial" w:eastAsia="Times" w:hAnsi="Arial" w:cs="Arial"/>
          <w:i/>
        </w:rPr>
        <w:t xml:space="preserve"> </w:t>
      </w:r>
      <w:r w:rsidR="006C4465" w:rsidRPr="009B63C2">
        <w:rPr>
          <w:rFonts w:ascii="Arial" w:hAnsi="Arial" w:cs="Arial"/>
          <w:i/>
        </w:rPr>
        <w:t>venture</w:t>
      </w:r>
      <w:r w:rsidR="006C4465" w:rsidRPr="009B63C2">
        <w:rPr>
          <w:rFonts w:ascii="Arial" w:eastAsia="Times" w:hAnsi="Arial" w:cs="Arial"/>
          <w:i/>
        </w:rPr>
        <w:t xml:space="preserve"> </w:t>
      </w:r>
      <w:r w:rsidR="006C4465" w:rsidRPr="009B63C2">
        <w:rPr>
          <w:rFonts w:ascii="Arial" w:hAnsi="Arial" w:cs="Arial"/>
          <w:i/>
        </w:rPr>
        <w:t>of</w:t>
      </w:r>
      <w:r w:rsidR="006C4465" w:rsidRPr="009B63C2">
        <w:rPr>
          <w:rFonts w:ascii="Arial" w:eastAsia="Times" w:hAnsi="Arial" w:cs="Arial"/>
          <w:i/>
        </w:rPr>
        <w:t xml:space="preserve"> </w:t>
      </w:r>
      <w:r w:rsidR="006C4465" w:rsidRPr="009B63C2">
        <w:rPr>
          <w:rFonts w:ascii="Arial" w:hAnsi="Arial" w:cs="Arial"/>
          <w:i/>
        </w:rPr>
        <w:t>the</w:t>
      </w:r>
      <w:r w:rsidR="006C4465" w:rsidRPr="009B63C2">
        <w:rPr>
          <w:rFonts w:ascii="Arial" w:eastAsia="Times" w:hAnsi="Arial" w:cs="Arial"/>
          <w:i/>
        </w:rPr>
        <w:t xml:space="preserve"> </w:t>
      </w:r>
      <w:hyperlink r:id="rId9" w:history="1">
        <w:r w:rsidR="006C4465" w:rsidRPr="009B63C2">
          <w:rPr>
            <w:rStyle w:val="Hyperlink"/>
            <w:rFonts w:ascii="Arial" w:hAnsi="Arial" w:cs="Arial"/>
            <w:i/>
          </w:rPr>
          <w:t>Southeastern Universities Research Association, Inc.</w:t>
        </w:r>
      </w:hyperlink>
      <w:r w:rsidR="006C4465" w:rsidRPr="009B63C2">
        <w:rPr>
          <w:rFonts w:ascii="Arial" w:eastAsia="Times" w:hAnsi="Arial" w:cs="Arial"/>
          <w:i/>
        </w:rPr>
        <w:t xml:space="preserve"> </w:t>
      </w:r>
      <w:r w:rsidR="006C4465" w:rsidRPr="009B63C2">
        <w:rPr>
          <w:rFonts w:ascii="Arial" w:hAnsi="Arial" w:cs="Arial"/>
          <w:i/>
        </w:rPr>
        <w:t>and</w:t>
      </w:r>
      <w:r w:rsidR="006C4465" w:rsidRPr="009B63C2">
        <w:rPr>
          <w:rFonts w:ascii="Arial" w:eastAsia="Times" w:hAnsi="Arial" w:cs="Arial"/>
          <w:i/>
        </w:rPr>
        <w:t xml:space="preserve"> </w:t>
      </w:r>
      <w:hyperlink r:id="rId10" w:history="1">
        <w:r w:rsidR="006C4465" w:rsidRPr="009B63C2">
          <w:rPr>
            <w:rStyle w:val="Hyperlink"/>
            <w:rFonts w:ascii="Arial" w:hAnsi="Arial" w:cs="Arial"/>
            <w:i/>
          </w:rPr>
          <w:t>PAE</w:t>
        </w:r>
      </w:hyperlink>
      <w:r w:rsidR="006C4465" w:rsidRPr="009B63C2">
        <w:rPr>
          <w:rFonts w:ascii="Arial" w:hAnsi="Arial" w:cs="Arial"/>
          <w:i/>
        </w:rPr>
        <w:t>,</w:t>
      </w:r>
      <w:r w:rsidR="006C4465" w:rsidRPr="009B63C2">
        <w:rPr>
          <w:rFonts w:ascii="Arial" w:eastAsia="Times" w:hAnsi="Arial" w:cs="Arial"/>
          <w:i/>
        </w:rPr>
        <w:t xml:space="preserve"> </w:t>
      </w:r>
      <w:r w:rsidR="006C4465" w:rsidRPr="009B63C2">
        <w:rPr>
          <w:rFonts w:ascii="Arial" w:hAnsi="Arial" w:cs="Arial"/>
          <w:i/>
        </w:rPr>
        <w:t>manages</w:t>
      </w:r>
      <w:r w:rsidR="006C4465" w:rsidRPr="009B63C2">
        <w:rPr>
          <w:rFonts w:ascii="Arial" w:eastAsia="Times" w:hAnsi="Arial" w:cs="Arial"/>
          <w:i/>
        </w:rPr>
        <w:t xml:space="preserve"> </w:t>
      </w:r>
      <w:r w:rsidR="006C4465" w:rsidRPr="009B63C2">
        <w:rPr>
          <w:rFonts w:ascii="Arial" w:hAnsi="Arial" w:cs="Arial"/>
          <w:i/>
        </w:rPr>
        <w:t>and</w:t>
      </w:r>
      <w:r w:rsidR="006C4465" w:rsidRPr="009B63C2">
        <w:rPr>
          <w:rFonts w:ascii="Arial" w:eastAsia="Times" w:hAnsi="Arial" w:cs="Arial"/>
          <w:i/>
        </w:rPr>
        <w:t xml:space="preserve"> </w:t>
      </w:r>
      <w:r w:rsidR="006C4465" w:rsidRPr="009B63C2">
        <w:rPr>
          <w:rFonts w:ascii="Arial" w:hAnsi="Arial" w:cs="Arial"/>
          <w:i/>
        </w:rPr>
        <w:t>operates</w:t>
      </w:r>
      <w:r w:rsidR="006C4465" w:rsidRPr="009B63C2">
        <w:rPr>
          <w:rFonts w:ascii="Arial" w:eastAsia="Times" w:hAnsi="Arial" w:cs="Arial"/>
          <w:i/>
        </w:rPr>
        <w:t xml:space="preserve"> </w:t>
      </w:r>
      <w:r w:rsidR="006C4465" w:rsidRPr="009B63C2">
        <w:rPr>
          <w:rFonts w:ascii="Arial" w:hAnsi="Arial" w:cs="Arial"/>
          <w:i/>
        </w:rPr>
        <w:t>the</w:t>
      </w:r>
      <w:r w:rsidR="006C4465" w:rsidRPr="009B63C2">
        <w:rPr>
          <w:rFonts w:ascii="Arial" w:eastAsia="Times" w:hAnsi="Arial" w:cs="Arial"/>
          <w:i/>
        </w:rPr>
        <w:t xml:space="preserve"> </w:t>
      </w:r>
      <w:r w:rsidR="006C4465" w:rsidRPr="009B63C2">
        <w:rPr>
          <w:rFonts w:ascii="Arial" w:hAnsi="Arial" w:cs="Arial"/>
          <w:i/>
        </w:rPr>
        <w:t>Thomas</w:t>
      </w:r>
      <w:r w:rsidR="006C4465" w:rsidRPr="009B63C2">
        <w:rPr>
          <w:rFonts w:ascii="Arial" w:eastAsia="Times" w:hAnsi="Arial" w:cs="Arial"/>
          <w:i/>
        </w:rPr>
        <w:t xml:space="preserve"> </w:t>
      </w:r>
      <w:r w:rsidR="006C4465" w:rsidRPr="009B63C2">
        <w:rPr>
          <w:rFonts w:ascii="Arial" w:hAnsi="Arial" w:cs="Arial"/>
          <w:i/>
        </w:rPr>
        <w:t>Jefferson</w:t>
      </w:r>
      <w:r w:rsidR="006C4465" w:rsidRPr="009B63C2">
        <w:rPr>
          <w:rFonts w:ascii="Arial" w:eastAsia="Times" w:hAnsi="Arial" w:cs="Arial"/>
          <w:i/>
        </w:rPr>
        <w:t xml:space="preserve"> </w:t>
      </w:r>
      <w:r w:rsidR="006C4465" w:rsidRPr="009B63C2">
        <w:rPr>
          <w:rFonts w:ascii="Arial" w:hAnsi="Arial" w:cs="Arial"/>
          <w:i/>
        </w:rPr>
        <w:t>National</w:t>
      </w:r>
      <w:r w:rsidR="006C4465" w:rsidRPr="009B63C2">
        <w:rPr>
          <w:rFonts w:ascii="Arial" w:eastAsia="Times" w:hAnsi="Arial" w:cs="Arial"/>
          <w:i/>
        </w:rPr>
        <w:t xml:space="preserve"> </w:t>
      </w:r>
      <w:r w:rsidR="006C4465" w:rsidRPr="009B63C2">
        <w:rPr>
          <w:rFonts w:ascii="Arial" w:hAnsi="Arial" w:cs="Arial"/>
          <w:i/>
        </w:rPr>
        <w:t>Accelerator</w:t>
      </w:r>
      <w:r w:rsidR="006C4465" w:rsidRPr="009B63C2">
        <w:rPr>
          <w:rFonts w:ascii="Arial" w:eastAsia="Times" w:hAnsi="Arial" w:cs="Arial"/>
          <w:i/>
        </w:rPr>
        <w:t xml:space="preserve"> </w:t>
      </w:r>
      <w:r w:rsidR="006C4465" w:rsidRPr="009B63C2">
        <w:rPr>
          <w:rFonts w:ascii="Arial" w:hAnsi="Arial" w:cs="Arial"/>
          <w:i/>
        </w:rPr>
        <w:t>Facility,</w:t>
      </w:r>
      <w:r w:rsidR="006C4465" w:rsidRPr="009B63C2">
        <w:rPr>
          <w:rFonts w:ascii="Arial" w:eastAsia="Times" w:hAnsi="Arial" w:cs="Arial"/>
          <w:i/>
        </w:rPr>
        <w:t xml:space="preserve"> </w:t>
      </w:r>
      <w:r w:rsidR="006C4465" w:rsidRPr="009B63C2">
        <w:rPr>
          <w:rFonts w:ascii="Arial" w:hAnsi="Arial" w:cs="Arial"/>
          <w:i/>
        </w:rPr>
        <w:t>or</w:t>
      </w:r>
      <w:r w:rsidR="006C4465" w:rsidRPr="009B63C2">
        <w:rPr>
          <w:rFonts w:ascii="Arial" w:eastAsia="Times" w:hAnsi="Arial" w:cs="Arial"/>
          <w:i/>
        </w:rPr>
        <w:t xml:space="preserve"> </w:t>
      </w:r>
      <w:r w:rsidR="006C4465" w:rsidRPr="009B63C2">
        <w:rPr>
          <w:rFonts w:ascii="Arial" w:hAnsi="Arial" w:cs="Arial"/>
          <w:i/>
        </w:rPr>
        <w:t>Jefferson</w:t>
      </w:r>
      <w:r w:rsidR="006C4465" w:rsidRPr="009B63C2">
        <w:rPr>
          <w:rFonts w:ascii="Arial" w:eastAsia="Times" w:hAnsi="Arial" w:cs="Arial"/>
          <w:i/>
        </w:rPr>
        <w:t xml:space="preserve"> </w:t>
      </w:r>
      <w:r w:rsidR="006C4465" w:rsidRPr="009B63C2">
        <w:rPr>
          <w:rFonts w:ascii="Arial" w:hAnsi="Arial" w:cs="Arial"/>
          <w:i/>
        </w:rPr>
        <w:t>Lab,</w:t>
      </w:r>
      <w:r w:rsidR="006C4465" w:rsidRPr="009B63C2">
        <w:rPr>
          <w:rFonts w:ascii="Arial" w:eastAsia="Times" w:hAnsi="Arial" w:cs="Arial"/>
          <w:i/>
        </w:rPr>
        <w:t xml:space="preserve"> </w:t>
      </w:r>
      <w:r w:rsidR="006C4465" w:rsidRPr="009B63C2">
        <w:rPr>
          <w:rFonts w:ascii="Arial" w:hAnsi="Arial" w:cs="Arial"/>
          <w:i/>
        </w:rPr>
        <w:t>for</w:t>
      </w:r>
      <w:r w:rsidR="006C4465" w:rsidRPr="009B63C2">
        <w:rPr>
          <w:rFonts w:ascii="Arial" w:eastAsia="Times" w:hAnsi="Arial" w:cs="Arial"/>
          <w:i/>
        </w:rPr>
        <w:t xml:space="preserve"> </w:t>
      </w:r>
      <w:r w:rsidR="006C4465" w:rsidRPr="009B63C2">
        <w:rPr>
          <w:rFonts w:ascii="Arial" w:hAnsi="Arial" w:cs="Arial"/>
          <w:i/>
        </w:rPr>
        <w:t>the</w:t>
      </w:r>
      <w:r w:rsidR="006C4465" w:rsidRPr="009B63C2">
        <w:rPr>
          <w:rFonts w:ascii="Arial" w:eastAsia="Times" w:hAnsi="Arial" w:cs="Arial"/>
          <w:i/>
        </w:rPr>
        <w:t xml:space="preserve"> </w:t>
      </w:r>
      <w:hyperlink r:id="rId11" w:history="1">
        <w:r w:rsidR="006C4465" w:rsidRPr="009B63C2">
          <w:rPr>
            <w:rStyle w:val="Hyperlink"/>
            <w:rFonts w:ascii="Arial" w:hAnsi="Arial" w:cs="Arial"/>
            <w:i/>
          </w:rPr>
          <w:t>U.S. Department of Energy's Office of Science</w:t>
        </w:r>
      </w:hyperlink>
      <w:r w:rsidR="006C4465" w:rsidRPr="009B63C2">
        <w:rPr>
          <w:rFonts w:ascii="Arial" w:hAnsi="Arial" w:cs="Arial"/>
          <w:i/>
        </w:rPr>
        <w:t>.</w:t>
      </w:r>
    </w:p>
    <w:p w14:paraId="35DF793F" w14:textId="77777777" w:rsidR="001E7BF1" w:rsidRPr="009B63C2" w:rsidRDefault="001E7BF1"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i/>
        </w:rPr>
      </w:pPr>
    </w:p>
    <w:p w14:paraId="593B3589" w14:textId="77777777" w:rsidR="00762A9C" w:rsidRPr="009B63C2" w:rsidRDefault="00762A9C"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i/>
        </w:rPr>
      </w:pPr>
    </w:p>
    <w:p w14:paraId="4F81A5D4" w14:textId="77777777" w:rsidR="00762A9C" w:rsidRPr="009B63C2" w:rsidRDefault="00762A9C"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i/>
        </w:rPr>
      </w:pPr>
    </w:p>
    <w:p w14:paraId="3BC3A6C9" w14:textId="77777777" w:rsidR="00762A9C" w:rsidRPr="009B63C2" w:rsidRDefault="00762A9C"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i/>
        </w:rPr>
      </w:pPr>
    </w:p>
    <w:p w14:paraId="5BE22EA8" w14:textId="77777777" w:rsidR="00762A9C" w:rsidRPr="009B63C2" w:rsidRDefault="00762A9C"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i/>
        </w:rPr>
      </w:pPr>
    </w:p>
    <w:p w14:paraId="0F24C15F" w14:textId="77777777" w:rsidR="00762A9C" w:rsidRPr="009B63C2" w:rsidRDefault="00762A9C"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i/>
        </w:rPr>
      </w:pPr>
    </w:p>
    <w:p w14:paraId="101B00ED" w14:textId="77777777" w:rsidR="00762A9C" w:rsidRPr="009B63C2" w:rsidRDefault="00762A9C"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i/>
        </w:rPr>
      </w:pPr>
    </w:p>
    <w:p w14:paraId="76FF4C67" w14:textId="77777777" w:rsidR="00762A9C" w:rsidRPr="009B63C2" w:rsidRDefault="00762A9C"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i/>
        </w:rPr>
      </w:pPr>
    </w:p>
    <w:p w14:paraId="3B22F01F" w14:textId="77777777" w:rsidR="00762A9C" w:rsidRPr="009B63C2" w:rsidRDefault="00762A9C"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i/>
        </w:rPr>
      </w:pPr>
    </w:p>
    <w:p w14:paraId="4662B3E5" w14:textId="77777777" w:rsidR="00762A9C" w:rsidRPr="009B63C2" w:rsidRDefault="00762A9C"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i/>
        </w:rPr>
      </w:pPr>
    </w:p>
    <w:p w14:paraId="539C41D7" w14:textId="77777777" w:rsidR="00762A9C" w:rsidRPr="009B63C2" w:rsidRDefault="00762A9C"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i/>
        </w:rPr>
      </w:pPr>
    </w:p>
    <w:p w14:paraId="2C96B34B" w14:textId="77777777" w:rsidR="00762A9C" w:rsidRPr="009B63C2" w:rsidRDefault="00762A9C"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i/>
        </w:rPr>
      </w:pPr>
    </w:p>
    <w:p w14:paraId="2C690416" w14:textId="77777777" w:rsidR="00762A9C" w:rsidRPr="009B63C2" w:rsidRDefault="00762A9C" w:rsidP="006009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i/>
        </w:rPr>
      </w:pPr>
    </w:p>
    <w:sectPr w:rsidR="00762A9C" w:rsidRPr="009B63C2" w:rsidSect="007B5B84">
      <w:headerReference w:type="default" r:id="rId12"/>
      <w:pgSz w:w="12240" w:h="15840"/>
      <w:pgMar w:top="1080" w:right="1080" w:bottom="1080" w:left="1080" w:header="360" w:footer="8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63553" w14:textId="77777777" w:rsidR="00925756" w:rsidRDefault="00925756" w:rsidP="002A7158">
      <w:r>
        <w:separator/>
      </w:r>
    </w:p>
  </w:endnote>
  <w:endnote w:type="continuationSeparator" w:id="0">
    <w:p w14:paraId="7024431C" w14:textId="77777777" w:rsidR="00925756" w:rsidRDefault="00925756" w:rsidP="002A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Êì∑˛">
    <w:altName w:val="Calibri"/>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B46DC" w14:textId="77777777" w:rsidR="00925756" w:rsidRDefault="00925756" w:rsidP="002A7158">
      <w:r>
        <w:separator/>
      </w:r>
    </w:p>
  </w:footnote>
  <w:footnote w:type="continuationSeparator" w:id="0">
    <w:p w14:paraId="6C752BB3" w14:textId="77777777" w:rsidR="00925756" w:rsidRDefault="00925756" w:rsidP="002A7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EC73" w14:textId="77777777" w:rsidR="00892729" w:rsidRDefault="00892729" w:rsidP="00892729">
    <w:pPr>
      <w:pStyle w:val="Header"/>
      <w:jc w:val="left"/>
    </w:pPr>
    <w:r>
      <w:rPr>
        <w:noProof/>
      </w:rPr>
      <w:drawing>
        <wp:inline distT="0" distB="0" distL="0" distR="0" wp14:anchorId="3BBF6B1A" wp14:editId="397C9C69">
          <wp:extent cx="2743200" cy="857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Lab_Logo.jpg"/>
                  <pic:cNvPicPr/>
                </pic:nvPicPr>
                <pic:blipFill>
                  <a:blip r:embed="rId1"/>
                  <a:stretch>
                    <a:fillRect/>
                  </a:stretch>
                </pic:blipFill>
                <pic:spPr>
                  <a:xfrm>
                    <a:off x="0" y="0"/>
                    <a:ext cx="2743200" cy="857250"/>
                  </a:xfrm>
                  <a:prstGeom prst="rect">
                    <a:avLst/>
                  </a:prstGeom>
                </pic:spPr>
              </pic:pic>
            </a:graphicData>
          </a:graphic>
        </wp:inline>
      </w:drawing>
    </w:r>
  </w:p>
  <w:p w14:paraId="4FC5DEBA" w14:textId="77777777" w:rsidR="00EC53AA" w:rsidRDefault="00EC53AA" w:rsidP="00E148A0">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activeWritingStyle w:appName="MSWord" w:lang="en-US" w:vendorID="64" w:dllVersion="6" w:nlCheck="1" w:checkStyle="0"/>
  <w:activeWritingStyle w:appName="MSWord" w:lang="en-US" w:vendorID="64" w:dllVersion="4096" w:nlCheck="1" w:checkStyle="0"/>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C1"/>
    <w:rsid w:val="0003142B"/>
    <w:rsid w:val="00034561"/>
    <w:rsid w:val="00036520"/>
    <w:rsid w:val="00047873"/>
    <w:rsid w:val="000563E0"/>
    <w:rsid w:val="00066C98"/>
    <w:rsid w:val="000770ED"/>
    <w:rsid w:val="000846E5"/>
    <w:rsid w:val="0008628B"/>
    <w:rsid w:val="000A55E6"/>
    <w:rsid w:val="000B7CD3"/>
    <w:rsid w:val="000C48D3"/>
    <w:rsid w:val="000C519F"/>
    <w:rsid w:val="000D462F"/>
    <w:rsid w:val="000D5BE1"/>
    <w:rsid w:val="000E5B64"/>
    <w:rsid w:val="000F5F9D"/>
    <w:rsid w:val="000F6953"/>
    <w:rsid w:val="001027FB"/>
    <w:rsid w:val="00116D63"/>
    <w:rsid w:val="00125D1B"/>
    <w:rsid w:val="00145C24"/>
    <w:rsid w:val="0016036A"/>
    <w:rsid w:val="001821E1"/>
    <w:rsid w:val="00184721"/>
    <w:rsid w:val="001C4CBC"/>
    <w:rsid w:val="001D4D6C"/>
    <w:rsid w:val="001D55D5"/>
    <w:rsid w:val="001E5DF7"/>
    <w:rsid w:val="001E6974"/>
    <w:rsid w:val="001E7BF1"/>
    <w:rsid w:val="001F19C0"/>
    <w:rsid w:val="00213848"/>
    <w:rsid w:val="0023776B"/>
    <w:rsid w:val="00241840"/>
    <w:rsid w:val="00250EE9"/>
    <w:rsid w:val="0025495B"/>
    <w:rsid w:val="00260834"/>
    <w:rsid w:val="002642EB"/>
    <w:rsid w:val="00273441"/>
    <w:rsid w:val="002802F6"/>
    <w:rsid w:val="00284EA4"/>
    <w:rsid w:val="00292A46"/>
    <w:rsid w:val="002932BE"/>
    <w:rsid w:val="002977B6"/>
    <w:rsid w:val="002A65DE"/>
    <w:rsid w:val="002A7158"/>
    <w:rsid w:val="002B1FDF"/>
    <w:rsid w:val="002C0B23"/>
    <w:rsid w:val="002F227E"/>
    <w:rsid w:val="002F4876"/>
    <w:rsid w:val="00302D6A"/>
    <w:rsid w:val="00303408"/>
    <w:rsid w:val="00305B99"/>
    <w:rsid w:val="00314997"/>
    <w:rsid w:val="00323486"/>
    <w:rsid w:val="00331DD6"/>
    <w:rsid w:val="003364B4"/>
    <w:rsid w:val="00365A65"/>
    <w:rsid w:val="0036608A"/>
    <w:rsid w:val="00366CAF"/>
    <w:rsid w:val="00382D5A"/>
    <w:rsid w:val="00384C90"/>
    <w:rsid w:val="00394813"/>
    <w:rsid w:val="003A0D1B"/>
    <w:rsid w:val="003B20CA"/>
    <w:rsid w:val="003B2614"/>
    <w:rsid w:val="003B52A4"/>
    <w:rsid w:val="003B6275"/>
    <w:rsid w:val="003C2648"/>
    <w:rsid w:val="003C2C1E"/>
    <w:rsid w:val="003D2C7D"/>
    <w:rsid w:val="003E6490"/>
    <w:rsid w:val="003F0FFF"/>
    <w:rsid w:val="003F3C4F"/>
    <w:rsid w:val="00405EE0"/>
    <w:rsid w:val="004126DD"/>
    <w:rsid w:val="00436D43"/>
    <w:rsid w:val="00450C9E"/>
    <w:rsid w:val="004542E8"/>
    <w:rsid w:val="00460C81"/>
    <w:rsid w:val="00472B55"/>
    <w:rsid w:val="0047521A"/>
    <w:rsid w:val="004823E0"/>
    <w:rsid w:val="00496409"/>
    <w:rsid w:val="0049766E"/>
    <w:rsid w:val="00497CD1"/>
    <w:rsid w:val="004A08AA"/>
    <w:rsid w:val="004A30FC"/>
    <w:rsid w:val="004C181E"/>
    <w:rsid w:val="004E0F03"/>
    <w:rsid w:val="004F1F84"/>
    <w:rsid w:val="004F2AAB"/>
    <w:rsid w:val="00504E70"/>
    <w:rsid w:val="00511B80"/>
    <w:rsid w:val="00522185"/>
    <w:rsid w:val="00526568"/>
    <w:rsid w:val="00537378"/>
    <w:rsid w:val="005376C7"/>
    <w:rsid w:val="00550571"/>
    <w:rsid w:val="00551A47"/>
    <w:rsid w:val="00555118"/>
    <w:rsid w:val="00555E3F"/>
    <w:rsid w:val="00563B60"/>
    <w:rsid w:val="00571CC4"/>
    <w:rsid w:val="0058446D"/>
    <w:rsid w:val="005964CE"/>
    <w:rsid w:val="005A2576"/>
    <w:rsid w:val="005C4203"/>
    <w:rsid w:val="005D1B8C"/>
    <w:rsid w:val="005D53CE"/>
    <w:rsid w:val="005F372E"/>
    <w:rsid w:val="005F785E"/>
    <w:rsid w:val="00600994"/>
    <w:rsid w:val="006125DE"/>
    <w:rsid w:val="0062490B"/>
    <w:rsid w:val="006627E0"/>
    <w:rsid w:val="006646EA"/>
    <w:rsid w:val="006650F1"/>
    <w:rsid w:val="006673D8"/>
    <w:rsid w:val="006756D2"/>
    <w:rsid w:val="006845C1"/>
    <w:rsid w:val="00684DA1"/>
    <w:rsid w:val="00686794"/>
    <w:rsid w:val="00686A5F"/>
    <w:rsid w:val="00692E70"/>
    <w:rsid w:val="00693744"/>
    <w:rsid w:val="00693DB6"/>
    <w:rsid w:val="006A5FEF"/>
    <w:rsid w:val="006B5A0D"/>
    <w:rsid w:val="006C1710"/>
    <w:rsid w:val="006C1817"/>
    <w:rsid w:val="006C4465"/>
    <w:rsid w:val="006D6F28"/>
    <w:rsid w:val="006E65E8"/>
    <w:rsid w:val="00701453"/>
    <w:rsid w:val="00726A82"/>
    <w:rsid w:val="00740624"/>
    <w:rsid w:val="00743B0C"/>
    <w:rsid w:val="007537CC"/>
    <w:rsid w:val="00755EE1"/>
    <w:rsid w:val="00762A9C"/>
    <w:rsid w:val="0076642D"/>
    <w:rsid w:val="00797839"/>
    <w:rsid w:val="007A25C1"/>
    <w:rsid w:val="007B5B84"/>
    <w:rsid w:val="007C2080"/>
    <w:rsid w:val="007C311C"/>
    <w:rsid w:val="007F0BDF"/>
    <w:rsid w:val="0080004F"/>
    <w:rsid w:val="00800AC6"/>
    <w:rsid w:val="00814E0E"/>
    <w:rsid w:val="00830C93"/>
    <w:rsid w:val="008319EF"/>
    <w:rsid w:val="00831A62"/>
    <w:rsid w:val="008351B5"/>
    <w:rsid w:val="00835466"/>
    <w:rsid w:val="00847678"/>
    <w:rsid w:val="00860340"/>
    <w:rsid w:val="00863C67"/>
    <w:rsid w:val="00865FBD"/>
    <w:rsid w:val="00870FE9"/>
    <w:rsid w:val="008737BE"/>
    <w:rsid w:val="00880FD4"/>
    <w:rsid w:val="0089066F"/>
    <w:rsid w:val="00891EA6"/>
    <w:rsid w:val="00892729"/>
    <w:rsid w:val="008B0421"/>
    <w:rsid w:val="008D26BA"/>
    <w:rsid w:val="00902B3F"/>
    <w:rsid w:val="00916634"/>
    <w:rsid w:val="00925756"/>
    <w:rsid w:val="009300E7"/>
    <w:rsid w:val="00934DC3"/>
    <w:rsid w:val="00936A2B"/>
    <w:rsid w:val="0094176A"/>
    <w:rsid w:val="0095294F"/>
    <w:rsid w:val="00955530"/>
    <w:rsid w:val="00961FE2"/>
    <w:rsid w:val="009676FB"/>
    <w:rsid w:val="009844C9"/>
    <w:rsid w:val="009960DF"/>
    <w:rsid w:val="009A146F"/>
    <w:rsid w:val="009B3D02"/>
    <w:rsid w:val="009B63C2"/>
    <w:rsid w:val="009B7E78"/>
    <w:rsid w:val="009F4454"/>
    <w:rsid w:val="00A10CDC"/>
    <w:rsid w:val="00A11E1D"/>
    <w:rsid w:val="00A14701"/>
    <w:rsid w:val="00A178B4"/>
    <w:rsid w:val="00A23039"/>
    <w:rsid w:val="00A37830"/>
    <w:rsid w:val="00A6268D"/>
    <w:rsid w:val="00A73D1A"/>
    <w:rsid w:val="00A85A7E"/>
    <w:rsid w:val="00AA5054"/>
    <w:rsid w:val="00AA7A4D"/>
    <w:rsid w:val="00AB1596"/>
    <w:rsid w:val="00AB73FF"/>
    <w:rsid w:val="00AC08CB"/>
    <w:rsid w:val="00AC5815"/>
    <w:rsid w:val="00AE1297"/>
    <w:rsid w:val="00AE3B11"/>
    <w:rsid w:val="00AE50A0"/>
    <w:rsid w:val="00AE79A4"/>
    <w:rsid w:val="00AF1AA8"/>
    <w:rsid w:val="00B14629"/>
    <w:rsid w:val="00B32B3D"/>
    <w:rsid w:val="00B42B6D"/>
    <w:rsid w:val="00B43179"/>
    <w:rsid w:val="00B46902"/>
    <w:rsid w:val="00B61A5C"/>
    <w:rsid w:val="00B805AB"/>
    <w:rsid w:val="00B815A6"/>
    <w:rsid w:val="00B83874"/>
    <w:rsid w:val="00BA287F"/>
    <w:rsid w:val="00BB24AD"/>
    <w:rsid w:val="00BC4D1B"/>
    <w:rsid w:val="00BD0078"/>
    <w:rsid w:val="00BD0226"/>
    <w:rsid w:val="00BD6973"/>
    <w:rsid w:val="00BE4E3D"/>
    <w:rsid w:val="00C06130"/>
    <w:rsid w:val="00C1420F"/>
    <w:rsid w:val="00C14783"/>
    <w:rsid w:val="00C31B61"/>
    <w:rsid w:val="00C31D33"/>
    <w:rsid w:val="00C474B0"/>
    <w:rsid w:val="00C73007"/>
    <w:rsid w:val="00C8615D"/>
    <w:rsid w:val="00C867E3"/>
    <w:rsid w:val="00C90751"/>
    <w:rsid w:val="00C9255A"/>
    <w:rsid w:val="00C94462"/>
    <w:rsid w:val="00CA1B6C"/>
    <w:rsid w:val="00CB06A1"/>
    <w:rsid w:val="00CB7269"/>
    <w:rsid w:val="00CC0DC4"/>
    <w:rsid w:val="00CC15A2"/>
    <w:rsid w:val="00CC2FBD"/>
    <w:rsid w:val="00CC369B"/>
    <w:rsid w:val="00CD0505"/>
    <w:rsid w:val="00CD19F0"/>
    <w:rsid w:val="00CD2822"/>
    <w:rsid w:val="00D032ED"/>
    <w:rsid w:val="00D12CCC"/>
    <w:rsid w:val="00D14C1F"/>
    <w:rsid w:val="00D4053C"/>
    <w:rsid w:val="00D41FCE"/>
    <w:rsid w:val="00D72546"/>
    <w:rsid w:val="00D907A2"/>
    <w:rsid w:val="00D94CEF"/>
    <w:rsid w:val="00D956FF"/>
    <w:rsid w:val="00D96674"/>
    <w:rsid w:val="00DA34C3"/>
    <w:rsid w:val="00DD014D"/>
    <w:rsid w:val="00DD5FDA"/>
    <w:rsid w:val="00DE37B5"/>
    <w:rsid w:val="00DF14B5"/>
    <w:rsid w:val="00E0003D"/>
    <w:rsid w:val="00E055DF"/>
    <w:rsid w:val="00E148A0"/>
    <w:rsid w:val="00E218CF"/>
    <w:rsid w:val="00E46A40"/>
    <w:rsid w:val="00E54DCF"/>
    <w:rsid w:val="00E82C16"/>
    <w:rsid w:val="00E90F9E"/>
    <w:rsid w:val="00E9282B"/>
    <w:rsid w:val="00E94E86"/>
    <w:rsid w:val="00EB60C7"/>
    <w:rsid w:val="00EC53AA"/>
    <w:rsid w:val="00EF371F"/>
    <w:rsid w:val="00F07448"/>
    <w:rsid w:val="00F21BEB"/>
    <w:rsid w:val="00F3210E"/>
    <w:rsid w:val="00F46825"/>
    <w:rsid w:val="00F6506C"/>
    <w:rsid w:val="00F9170F"/>
    <w:rsid w:val="00F92382"/>
    <w:rsid w:val="00FA4498"/>
    <w:rsid w:val="00FC7124"/>
    <w:rsid w:val="00FD49F5"/>
    <w:rsid w:val="00FE09C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A1F61ED"/>
  <w15:docId w15:val="{A4E76C3A-FC23-6347-9884-E1071A30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158"/>
    <w:pPr>
      <w:widowControl w:val="0"/>
      <w:spacing w:after="0"/>
      <w:ind w:right="42"/>
      <w:jc w:val="both"/>
    </w:pPr>
    <w:rPr>
      <w:rFonts w:ascii="Calibri" w:eastAsia="Times New Roman"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80C37"/>
    <w:pPr>
      <w:widowControl/>
      <w:spacing w:after="200"/>
      <w:ind w:right="0"/>
      <w:jc w:val="left"/>
    </w:pPr>
    <w:rPr>
      <w:rFonts w:ascii="Lucida Grande" w:eastAsiaTheme="minorEastAsia" w:hAnsi="Lucida Grande" w:cstheme="minorBidi"/>
      <w:sz w:val="18"/>
      <w:szCs w:val="18"/>
      <w:lang w:eastAsia="ja-JP"/>
    </w:rPr>
  </w:style>
  <w:style w:type="paragraph" w:styleId="Header">
    <w:name w:val="header"/>
    <w:basedOn w:val="Normal"/>
    <w:link w:val="HeaderChar"/>
    <w:uiPriority w:val="99"/>
    <w:unhideWhenUsed/>
    <w:rsid w:val="002A7158"/>
    <w:pPr>
      <w:tabs>
        <w:tab w:val="center" w:pos="4680"/>
        <w:tab w:val="right" w:pos="9360"/>
      </w:tabs>
    </w:pPr>
  </w:style>
  <w:style w:type="character" w:customStyle="1" w:styleId="HeaderChar">
    <w:name w:val="Header Char"/>
    <w:basedOn w:val="DefaultParagraphFont"/>
    <w:link w:val="Header"/>
    <w:uiPriority w:val="99"/>
    <w:rsid w:val="002A7158"/>
    <w:rPr>
      <w:rFonts w:ascii="Calibri" w:eastAsia="Times New Roman" w:hAnsi="Calibri" w:cs="Times New Roman"/>
      <w:sz w:val="24"/>
      <w:szCs w:val="24"/>
      <w:lang w:eastAsia="en-US"/>
    </w:rPr>
  </w:style>
  <w:style w:type="character" w:styleId="Hyperlink">
    <w:name w:val="Hyperlink"/>
    <w:uiPriority w:val="99"/>
    <w:unhideWhenUsed/>
    <w:rsid w:val="002A7158"/>
    <w:rPr>
      <w:color w:val="0000FF"/>
      <w:u w:val="single"/>
    </w:rPr>
  </w:style>
  <w:style w:type="paragraph" w:styleId="Footer">
    <w:name w:val="footer"/>
    <w:basedOn w:val="Normal"/>
    <w:link w:val="FooterChar"/>
    <w:uiPriority w:val="99"/>
    <w:unhideWhenUsed/>
    <w:rsid w:val="002A7158"/>
    <w:pPr>
      <w:tabs>
        <w:tab w:val="center" w:pos="4320"/>
        <w:tab w:val="right" w:pos="8640"/>
      </w:tabs>
    </w:pPr>
  </w:style>
  <w:style w:type="character" w:customStyle="1" w:styleId="FooterChar">
    <w:name w:val="Footer Char"/>
    <w:basedOn w:val="DefaultParagraphFont"/>
    <w:link w:val="Footer"/>
    <w:uiPriority w:val="99"/>
    <w:rsid w:val="002A7158"/>
    <w:rPr>
      <w:rFonts w:ascii="Calibri" w:eastAsia="Times New Roman" w:hAnsi="Calibri" w:cs="Times New Roman"/>
      <w:sz w:val="24"/>
      <w:szCs w:val="24"/>
      <w:lang w:eastAsia="en-US"/>
    </w:rPr>
  </w:style>
  <w:style w:type="paragraph" w:styleId="NormalWeb">
    <w:name w:val="Normal (Web)"/>
    <w:basedOn w:val="Normal"/>
    <w:uiPriority w:val="99"/>
    <w:unhideWhenUsed/>
    <w:rsid w:val="00CA1B6C"/>
    <w:pPr>
      <w:widowControl/>
      <w:spacing w:before="100" w:beforeAutospacing="1" w:after="100" w:afterAutospacing="1"/>
      <w:ind w:right="0"/>
      <w:jc w:val="left"/>
    </w:pPr>
    <w:rPr>
      <w:rFonts w:ascii="Times" w:eastAsiaTheme="minorEastAsia" w:hAnsi="Times"/>
      <w:sz w:val="20"/>
      <w:szCs w:val="20"/>
    </w:rPr>
  </w:style>
  <w:style w:type="character" w:customStyle="1" w:styleId="apple-converted-space">
    <w:name w:val="apple-converted-space"/>
    <w:basedOn w:val="DefaultParagraphFont"/>
    <w:rsid w:val="00CA1B6C"/>
  </w:style>
  <w:style w:type="character" w:styleId="Emphasis">
    <w:name w:val="Emphasis"/>
    <w:basedOn w:val="DefaultParagraphFont"/>
    <w:uiPriority w:val="20"/>
    <w:qFormat/>
    <w:rsid w:val="00CA1B6C"/>
    <w:rPr>
      <w:i/>
      <w:iCs/>
    </w:rPr>
  </w:style>
  <w:style w:type="character" w:styleId="CommentReference">
    <w:name w:val="annotation reference"/>
    <w:basedOn w:val="DefaultParagraphFont"/>
    <w:uiPriority w:val="99"/>
    <w:semiHidden/>
    <w:unhideWhenUsed/>
    <w:rsid w:val="0016036A"/>
    <w:rPr>
      <w:sz w:val="18"/>
      <w:szCs w:val="18"/>
    </w:rPr>
  </w:style>
  <w:style w:type="paragraph" w:styleId="CommentText">
    <w:name w:val="annotation text"/>
    <w:basedOn w:val="Normal"/>
    <w:link w:val="CommentTextChar"/>
    <w:uiPriority w:val="99"/>
    <w:semiHidden/>
    <w:unhideWhenUsed/>
    <w:rsid w:val="0016036A"/>
  </w:style>
  <w:style w:type="character" w:customStyle="1" w:styleId="CommentTextChar">
    <w:name w:val="Comment Text Char"/>
    <w:basedOn w:val="DefaultParagraphFont"/>
    <w:link w:val="CommentText"/>
    <w:uiPriority w:val="99"/>
    <w:semiHidden/>
    <w:rsid w:val="0016036A"/>
    <w:rPr>
      <w:rFonts w:ascii="Calibri" w:eastAsia="Times New Roman" w:hAnsi="Calibri"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16036A"/>
    <w:rPr>
      <w:b/>
      <w:bCs/>
      <w:sz w:val="20"/>
      <w:szCs w:val="20"/>
    </w:rPr>
  </w:style>
  <w:style w:type="character" w:customStyle="1" w:styleId="CommentSubjectChar">
    <w:name w:val="Comment Subject Char"/>
    <w:basedOn w:val="CommentTextChar"/>
    <w:link w:val="CommentSubject"/>
    <w:uiPriority w:val="99"/>
    <w:semiHidden/>
    <w:rsid w:val="0016036A"/>
    <w:rPr>
      <w:rFonts w:ascii="Calibri" w:eastAsia="Times New Roman" w:hAnsi="Calibri" w:cs="Times New Roman"/>
      <w:b/>
      <w:bCs/>
      <w:sz w:val="24"/>
      <w:szCs w:val="24"/>
      <w:lang w:eastAsia="en-US"/>
    </w:rPr>
  </w:style>
  <w:style w:type="character" w:styleId="FollowedHyperlink">
    <w:name w:val="FollowedHyperlink"/>
    <w:basedOn w:val="DefaultParagraphFont"/>
    <w:uiPriority w:val="99"/>
    <w:semiHidden/>
    <w:unhideWhenUsed/>
    <w:rsid w:val="002B1FDF"/>
    <w:rPr>
      <w:color w:val="800080" w:themeColor="followedHyperlink"/>
      <w:u w:val="single"/>
    </w:rPr>
  </w:style>
  <w:style w:type="character" w:styleId="UnresolvedMention">
    <w:name w:val="Unresolved Mention"/>
    <w:basedOn w:val="DefaultParagraphFont"/>
    <w:uiPriority w:val="99"/>
    <w:semiHidden/>
    <w:unhideWhenUsed/>
    <w:rsid w:val="00AE1297"/>
    <w:rPr>
      <w:color w:val="605E5C"/>
      <w:shd w:val="clear" w:color="auto" w:fill="E1DFDD"/>
    </w:rPr>
  </w:style>
  <w:style w:type="table" w:styleId="TableGrid">
    <w:name w:val="Table Grid"/>
    <w:basedOn w:val="TableNormal"/>
    <w:uiPriority w:val="59"/>
    <w:rsid w:val="00F6506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215842">
      <w:bodyDiv w:val="1"/>
      <w:marLeft w:val="0"/>
      <w:marRight w:val="0"/>
      <w:marTop w:val="0"/>
      <w:marBottom w:val="0"/>
      <w:divBdr>
        <w:top w:val="none" w:sz="0" w:space="0" w:color="auto"/>
        <w:left w:val="none" w:sz="0" w:space="0" w:color="auto"/>
        <w:bottom w:val="none" w:sz="0" w:space="0" w:color="auto"/>
        <w:right w:val="none" w:sz="0" w:space="0" w:color="auto"/>
      </w:divBdr>
    </w:div>
    <w:div w:id="797645429">
      <w:bodyDiv w:val="1"/>
      <w:marLeft w:val="0"/>
      <w:marRight w:val="0"/>
      <w:marTop w:val="0"/>
      <w:marBottom w:val="0"/>
      <w:divBdr>
        <w:top w:val="none" w:sz="0" w:space="0" w:color="auto"/>
        <w:left w:val="none" w:sz="0" w:space="0" w:color="auto"/>
        <w:bottom w:val="none" w:sz="0" w:space="0" w:color="auto"/>
        <w:right w:val="none" w:sz="0" w:space="0" w:color="auto"/>
      </w:divBdr>
      <w:divsChild>
        <w:div w:id="2086299076">
          <w:marLeft w:val="0"/>
          <w:marRight w:val="0"/>
          <w:marTop w:val="0"/>
          <w:marBottom w:val="0"/>
          <w:divBdr>
            <w:top w:val="none" w:sz="0" w:space="0" w:color="auto"/>
            <w:left w:val="none" w:sz="0" w:space="0" w:color="auto"/>
            <w:bottom w:val="none" w:sz="0" w:space="0" w:color="auto"/>
            <w:right w:val="none" w:sz="0" w:space="0" w:color="auto"/>
          </w:divBdr>
        </w:div>
      </w:divsChild>
    </w:div>
    <w:div w:id="869949013">
      <w:bodyDiv w:val="1"/>
      <w:marLeft w:val="0"/>
      <w:marRight w:val="0"/>
      <w:marTop w:val="0"/>
      <w:marBottom w:val="0"/>
      <w:divBdr>
        <w:top w:val="none" w:sz="0" w:space="0" w:color="auto"/>
        <w:left w:val="none" w:sz="0" w:space="0" w:color="auto"/>
        <w:bottom w:val="none" w:sz="0" w:space="0" w:color="auto"/>
        <w:right w:val="none" w:sz="0" w:space="0" w:color="auto"/>
      </w:divBdr>
    </w:div>
    <w:div w:id="15686912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allc.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ience.energy.gov"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lab.org/human_resources/diversity" TargetMode="External"/><Relationship Id="rId11" Type="http://schemas.openxmlformats.org/officeDocument/2006/relationships/hyperlink" Target="http://science.energy.gov/" TargetMode="External"/><Relationship Id="rId5" Type="http://schemas.openxmlformats.org/officeDocument/2006/relationships/endnotes" Target="endnotes.xml"/><Relationship Id="rId10" Type="http://schemas.openxmlformats.org/officeDocument/2006/relationships/hyperlink" Target="https://www.pae.com/" TargetMode="External"/><Relationship Id="rId4" Type="http://schemas.openxmlformats.org/officeDocument/2006/relationships/footnotes" Target="footnotes.xml"/><Relationship Id="rId9" Type="http://schemas.openxmlformats.org/officeDocument/2006/relationships/hyperlink" Target="http://www.sura.org/home/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uckett/Library/Group%20Containers/UBF8T346G9.Office/User%20Content.localized/Templates.localized/Emergency%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Emergency Release Template.dotx</Template>
  <TotalTime>7</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Rebecca Duckett</cp:lastModifiedBy>
  <cp:revision>5</cp:revision>
  <cp:lastPrinted>2017-06-22T17:33:00Z</cp:lastPrinted>
  <dcterms:created xsi:type="dcterms:W3CDTF">2021-07-26T13:44:00Z</dcterms:created>
  <dcterms:modified xsi:type="dcterms:W3CDTF">2021-07-27T13:16:00Z</dcterms:modified>
</cp:coreProperties>
</file>