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86D0" w14:textId="77777777" w:rsidR="00B526CB" w:rsidRDefault="0086717D">
      <w:r>
        <w:t xml:space="preserve">Marc McMullen </w:t>
      </w:r>
    </w:p>
    <w:p w14:paraId="27758060" w14:textId="4128493B" w:rsidR="00AC027B" w:rsidRDefault="00B526CB">
      <w:r>
        <w:t xml:space="preserve">2024-05-09 ECAL Controls Update </w:t>
      </w:r>
    </w:p>
    <w:p w14:paraId="770B5846" w14:textId="7E139CBD" w:rsidR="0086717D" w:rsidRDefault="0086717D"/>
    <w:p w14:paraId="391D00C1" w14:textId="77777777" w:rsidR="008E511A" w:rsidRDefault="0086717D" w:rsidP="00770300">
      <w:pPr>
        <w:rPr>
          <w:b/>
          <w:bCs/>
          <w:u w:val="single"/>
        </w:rPr>
      </w:pPr>
      <w:r w:rsidRPr="0086717D">
        <w:rPr>
          <w:b/>
          <w:bCs/>
        </w:rPr>
        <w:t xml:space="preserve">Hall A – </w:t>
      </w:r>
      <w:r w:rsidRPr="0086717D">
        <w:rPr>
          <w:b/>
          <w:bCs/>
          <w:u w:val="single"/>
        </w:rPr>
        <w:t>ECAL</w:t>
      </w:r>
    </w:p>
    <w:p w14:paraId="66460608" w14:textId="1A869C0B" w:rsidR="00B15C73" w:rsidRDefault="00B15C73" w:rsidP="008E511A">
      <w:pPr>
        <w:pStyle w:val="ListParagraph"/>
        <w:numPr>
          <w:ilvl w:val="0"/>
          <w:numId w:val="6"/>
        </w:numPr>
      </w:pPr>
      <w:bookmarkStart w:id="0" w:name="_GoBack"/>
      <w:bookmarkEnd w:id="0"/>
      <w:r>
        <w:t>Remotely reconnected the expansion chassis in the hall on 5/3 due to disconnection of all the temperature and current readback signal</w:t>
      </w:r>
    </w:p>
    <w:p w14:paraId="33DC2A73" w14:textId="55F52A5B" w:rsidR="00B15C73" w:rsidRDefault="00B15C73" w:rsidP="00B15C73">
      <w:pPr>
        <w:keepNext/>
        <w:numPr>
          <w:ilvl w:val="2"/>
          <w:numId w:val="1"/>
        </w:numPr>
      </w:pPr>
      <w:r>
        <w:t>No issues since 5/3</w:t>
      </w:r>
    </w:p>
    <w:p w14:paraId="3966DA79" w14:textId="197AB121" w:rsidR="00770300" w:rsidRDefault="00770300" w:rsidP="00B15C73">
      <w:pPr>
        <w:keepNext/>
        <w:numPr>
          <w:ilvl w:val="2"/>
          <w:numId w:val="1"/>
        </w:numPr>
      </w:pPr>
      <w:r>
        <w:t>Two spare cRIO expansion chassis were ordered</w:t>
      </w:r>
    </w:p>
    <w:p w14:paraId="44849EB5" w14:textId="672A76B9" w:rsidR="00B15C73" w:rsidRPr="00B526CB" w:rsidRDefault="00BB5259" w:rsidP="00B15C73">
      <w:pPr>
        <w:keepNext/>
        <w:numPr>
          <w:ilvl w:val="2"/>
          <w:numId w:val="1"/>
        </w:numPr>
        <w:rPr>
          <w:b/>
        </w:rPr>
      </w:pPr>
      <w:r w:rsidRPr="00B526CB">
        <w:rPr>
          <w:b/>
        </w:rPr>
        <w:t xml:space="preserve">DSG </w:t>
      </w:r>
      <w:proofErr w:type="spellStart"/>
      <w:r w:rsidR="00047F99">
        <w:rPr>
          <w:b/>
        </w:rPr>
        <w:t>reccomends</w:t>
      </w:r>
      <w:proofErr w:type="spellEnd"/>
      <w:r w:rsidRPr="00B526CB">
        <w:rPr>
          <w:b/>
        </w:rPr>
        <w:t xml:space="preserve"> that the </w:t>
      </w:r>
      <w:r w:rsidR="00047F99">
        <w:rPr>
          <w:b/>
        </w:rPr>
        <w:t xml:space="preserve">full system </w:t>
      </w:r>
      <w:r w:rsidRPr="00B526CB">
        <w:rPr>
          <w:b/>
        </w:rPr>
        <w:t xml:space="preserve">controls </w:t>
      </w:r>
      <w:proofErr w:type="spellStart"/>
      <w:r w:rsidRPr="00B526CB">
        <w:rPr>
          <w:b/>
        </w:rPr>
        <w:t>cRIOs</w:t>
      </w:r>
      <w:proofErr w:type="spellEnd"/>
      <w:r w:rsidRPr="00B526CB">
        <w:rPr>
          <w:b/>
        </w:rPr>
        <w:t xml:space="preserve"> are located in the DAQ bunker to reduce radiation damage to the equipment</w:t>
      </w:r>
    </w:p>
    <w:p w14:paraId="02D2ABA3" w14:textId="48C5CF04" w:rsidR="00B15C73" w:rsidRDefault="008E511A" w:rsidP="00B15C73">
      <w:pPr>
        <w:keepNext/>
        <w:numPr>
          <w:ilvl w:val="1"/>
          <w:numId w:val="1"/>
        </w:numPr>
      </w:pPr>
      <w:r>
        <w:t>Received a quote</w:t>
      </w:r>
      <w:r w:rsidR="00B15C73">
        <w:t xml:space="preserve"> </w:t>
      </w:r>
      <w:r w:rsidR="00796FB9">
        <w:t xml:space="preserve">from Cleveland Electric </w:t>
      </w:r>
      <w:r w:rsidR="00B15C73">
        <w:t>for the thermocouple extension cables to compare with the quotes received so far</w:t>
      </w:r>
    </w:p>
    <w:p w14:paraId="692DB189" w14:textId="77777777" w:rsidR="00B15C73" w:rsidRDefault="00B15C73" w:rsidP="00B15C73">
      <w:pPr>
        <w:keepNext/>
        <w:numPr>
          <w:ilvl w:val="2"/>
          <w:numId w:val="1"/>
        </w:numPr>
      </w:pPr>
      <w:r>
        <w:t>Automation Direct – 8 pair @ $4 per foot</w:t>
      </w:r>
    </w:p>
    <w:p w14:paraId="2725A571" w14:textId="506710B6" w:rsidR="00B15C73" w:rsidRDefault="00B15C73" w:rsidP="00B15C73">
      <w:pPr>
        <w:keepNext/>
        <w:numPr>
          <w:ilvl w:val="2"/>
          <w:numId w:val="1"/>
        </w:numPr>
      </w:pPr>
      <w:r>
        <w:t>Audio Video Electric – 8 pair @ $7 per foot, 16 pair @ $13 per foot (half the cable runs),</w:t>
      </w:r>
      <w:r>
        <w:t xml:space="preserve"> </w:t>
      </w:r>
      <w:r>
        <w:t>24 pairs @ $18 per foot (one third of the cable runs)</w:t>
      </w:r>
    </w:p>
    <w:p w14:paraId="1CF8E432" w14:textId="5F3262A9" w:rsidR="00BE5FD6" w:rsidRDefault="00BE5FD6" w:rsidP="00B15C73">
      <w:pPr>
        <w:keepNext/>
        <w:numPr>
          <w:ilvl w:val="2"/>
          <w:numId w:val="1"/>
        </w:numPr>
      </w:pPr>
      <w:r>
        <w:t>~200 total channels (1 pair per channel)</w:t>
      </w:r>
    </w:p>
    <w:p w14:paraId="2AFFC5D0" w14:textId="673B8A4F" w:rsidR="00BB5259" w:rsidRPr="00662C0B" w:rsidRDefault="00BB5259" w:rsidP="00B15C73">
      <w:pPr>
        <w:keepNext/>
        <w:numPr>
          <w:ilvl w:val="2"/>
          <w:numId w:val="1"/>
        </w:numPr>
        <w:rPr>
          <w:b/>
        </w:rPr>
      </w:pPr>
      <w:r w:rsidRPr="00662C0B">
        <w:rPr>
          <w:b/>
        </w:rPr>
        <w:t>Cleveland  Electric – 4 pair @ $2 per foot, 4 pair @ $3 per foot, 16 pair @ $5 per foot, 24 pair @ $8 per foot, 36 pair @ $11 per foot</w:t>
      </w:r>
    </w:p>
    <w:p w14:paraId="7235E7D1" w14:textId="344283E8" w:rsidR="00662C0B" w:rsidRPr="00662C0B" w:rsidRDefault="00662C0B" w:rsidP="00662C0B">
      <w:pPr>
        <w:keepNext/>
        <w:numPr>
          <w:ilvl w:val="3"/>
          <w:numId w:val="1"/>
        </w:numPr>
        <w:rPr>
          <w:b/>
        </w:rPr>
      </w:pPr>
      <w:r w:rsidRPr="00662C0B">
        <w:rPr>
          <w:b/>
        </w:rPr>
        <w:t>Waiting on confirmation on specification to ensure cable has shield</w:t>
      </w:r>
    </w:p>
    <w:p w14:paraId="52D9DA2C" w14:textId="1575E104" w:rsidR="003E4700" w:rsidRDefault="00ED6BDB" w:rsidP="00750B67">
      <w:pPr>
        <w:keepNext/>
        <w:numPr>
          <w:ilvl w:val="1"/>
          <w:numId w:val="1"/>
        </w:numPr>
      </w:pPr>
      <w:r>
        <w:t>Submitted PR 430586 to have the power supply interface chassis parts fabricated with Par-Metal</w:t>
      </w:r>
    </w:p>
    <w:p w14:paraId="1379FA40" w14:textId="232D904A" w:rsidR="00ED6BDB" w:rsidRPr="00662C0B" w:rsidRDefault="00BB5259" w:rsidP="00ED6BDB">
      <w:pPr>
        <w:keepNext/>
        <w:numPr>
          <w:ilvl w:val="2"/>
          <w:numId w:val="1"/>
        </w:numPr>
        <w:rPr>
          <w:color w:val="00B050"/>
        </w:rPr>
      </w:pPr>
      <w:r w:rsidRPr="00662C0B">
        <w:rPr>
          <w:color w:val="00B050"/>
        </w:rPr>
        <w:t>Procurement complete – 4 units for approval will ship on 5/17</w:t>
      </w:r>
    </w:p>
    <w:p w14:paraId="1D6B9F2E" w14:textId="587D3159" w:rsidR="00E823FD" w:rsidRDefault="00D150A2" w:rsidP="00E823FD">
      <w:pPr>
        <w:keepNext/>
        <w:numPr>
          <w:ilvl w:val="1"/>
          <w:numId w:val="1"/>
        </w:numPr>
      </w:pPr>
      <w:r>
        <w:t>Continued</w:t>
      </w:r>
      <w:r w:rsidR="00E823FD">
        <w:t xml:space="preserve"> model of the controls rack with four cRIO expansion chassis and thermocouple terminal blocks</w:t>
      </w:r>
    </w:p>
    <w:p w14:paraId="6CD81D8E" w14:textId="77777777" w:rsidR="00796FB9" w:rsidRDefault="00796FB9" w:rsidP="009E709F">
      <w:pPr>
        <w:keepNext/>
        <w:numPr>
          <w:ilvl w:val="2"/>
          <w:numId w:val="1"/>
        </w:numPr>
      </w:pPr>
      <w:r>
        <w:t>Ordered 48” rack</w:t>
      </w:r>
    </w:p>
    <w:p w14:paraId="55DAF5AD" w14:textId="561E8B70" w:rsidR="009E709F" w:rsidRDefault="00ED6BDB" w:rsidP="009E709F">
      <w:pPr>
        <w:keepNext/>
        <w:numPr>
          <w:ilvl w:val="2"/>
          <w:numId w:val="1"/>
        </w:numPr>
      </w:pPr>
      <w:r>
        <w:t>Redesigned thermocouple din rail mount to “staged” configuration to improve space utilization</w:t>
      </w:r>
    </w:p>
    <w:p w14:paraId="5A002FE8" w14:textId="505583E8" w:rsidR="009E709F" w:rsidRDefault="00ED6BDB" w:rsidP="009E709F">
      <w:pPr>
        <w:keepNext/>
        <w:numPr>
          <w:ilvl w:val="2"/>
          <w:numId w:val="1"/>
        </w:numPr>
      </w:pPr>
      <w:r>
        <w:t>Added a mounting panel for the Omega process controllers</w:t>
      </w:r>
    </w:p>
    <w:p w14:paraId="320AE74F" w14:textId="48DEB926" w:rsidR="00D0661E" w:rsidRDefault="00D0661E" w:rsidP="00D0661E">
      <w:pPr>
        <w:keepNext/>
        <w:ind w:left="1080"/>
      </w:pPr>
      <w:r>
        <w:rPr>
          <w:noProof/>
        </w:rPr>
        <w:drawing>
          <wp:inline distT="0" distB="0" distL="0" distR="0" wp14:anchorId="2371CFEE" wp14:editId="23AFC600">
            <wp:extent cx="4999039" cy="3139277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AL controls rack model_label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557" cy="3156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BB14" w14:textId="24402A37" w:rsidR="008B0982" w:rsidRPr="00D0661E" w:rsidRDefault="00D0661E" w:rsidP="00D0661E">
      <w:pPr>
        <w:keepNext/>
        <w:ind w:left="1710"/>
        <w:rPr>
          <w:sz w:val="20"/>
          <w:szCs w:val="20"/>
        </w:rPr>
      </w:pPr>
      <w:r w:rsidRPr="00D0661E">
        <w:rPr>
          <w:sz w:val="20"/>
          <w:szCs w:val="20"/>
        </w:rPr>
        <w:t xml:space="preserve">NX12 model of ECAL heater controls rack for the full system </w:t>
      </w:r>
    </w:p>
    <w:p w14:paraId="3B37CA4E" w14:textId="63EFA6EA" w:rsidR="0086717D" w:rsidRDefault="0086717D" w:rsidP="00770300"/>
    <w:sectPr w:rsidR="0086717D" w:rsidSect="00285D5F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78D"/>
    <w:multiLevelType w:val="hybridMultilevel"/>
    <w:tmpl w:val="C71AA8FE"/>
    <w:lvl w:ilvl="0" w:tplc="663EB83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03EF4F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E9EAF8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84AEF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4C21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D0FCC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0451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66C506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7FC643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1859413A"/>
    <w:multiLevelType w:val="hybridMultilevel"/>
    <w:tmpl w:val="3D00978C"/>
    <w:lvl w:ilvl="0" w:tplc="6B3EA4E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66A132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468732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C450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EC07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6C86A5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0884B6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CE41E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444D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26EB32B3"/>
    <w:multiLevelType w:val="hybridMultilevel"/>
    <w:tmpl w:val="8C02D116"/>
    <w:lvl w:ilvl="0" w:tplc="E35C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2CF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4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C0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1A2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A4F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26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565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2A3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B2699A"/>
    <w:multiLevelType w:val="hybridMultilevel"/>
    <w:tmpl w:val="FDE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61D73"/>
    <w:multiLevelType w:val="hybridMultilevel"/>
    <w:tmpl w:val="000C31B8"/>
    <w:lvl w:ilvl="0" w:tplc="C786F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9E14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05E7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CD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A2A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A3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06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EEB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24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AEC78FF"/>
    <w:multiLevelType w:val="hybridMultilevel"/>
    <w:tmpl w:val="47144BFC"/>
    <w:lvl w:ilvl="0" w:tplc="7F566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749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6CD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29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4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C6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E8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C0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68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7D"/>
    <w:rsid w:val="00001211"/>
    <w:rsid w:val="00005797"/>
    <w:rsid w:val="00047F99"/>
    <w:rsid w:val="00074D43"/>
    <w:rsid w:val="000F379D"/>
    <w:rsid w:val="000F3AA4"/>
    <w:rsid w:val="001212F5"/>
    <w:rsid w:val="00127853"/>
    <w:rsid w:val="00236A01"/>
    <w:rsid w:val="00285D5F"/>
    <w:rsid w:val="002D3F63"/>
    <w:rsid w:val="002F5180"/>
    <w:rsid w:val="003D2D62"/>
    <w:rsid w:val="003E4700"/>
    <w:rsid w:val="003F7DDB"/>
    <w:rsid w:val="00411CEE"/>
    <w:rsid w:val="00417B47"/>
    <w:rsid w:val="004B5661"/>
    <w:rsid w:val="004E6148"/>
    <w:rsid w:val="0051548C"/>
    <w:rsid w:val="0056542E"/>
    <w:rsid w:val="005C1CF0"/>
    <w:rsid w:val="005D6647"/>
    <w:rsid w:val="00617907"/>
    <w:rsid w:val="0064766C"/>
    <w:rsid w:val="00662C0B"/>
    <w:rsid w:val="00672A2D"/>
    <w:rsid w:val="006828E8"/>
    <w:rsid w:val="006E773B"/>
    <w:rsid w:val="00750B67"/>
    <w:rsid w:val="00770300"/>
    <w:rsid w:val="00796FB9"/>
    <w:rsid w:val="007F46F4"/>
    <w:rsid w:val="00800129"/>
    <w:rsid w:val="008001EC"/>
    <w:rsid w:val="0082025D"/>
    <w:rsid w:val="00837106"/>
    <w:rsid w:val="0086717D"/>
    <w:rsid w:val="008B0982"/>
    <w:rsid w:val="008B3E56"/>
    <w:rsid w:val="008E511A"/>
    <w:rsid w:val="009925FA"/>
    <w:rsid w:val="009B4228"/>
    <w:rsid w:val="009C4A0D"/>
    <w:rsid w:val="009E583E"/>
    <w:rsid w:val="009E709F"/>
    <w:rsid w:val="009F5ED2"/>
    <w:rsid w:val="00A2670A"/>
    <w:rsid w:val="00A33234"/>
    <w:rsid w:val="00A7330B"/>
    <w:rsid w:val="00A736E5"/>
    <w:rsid w:val="00AC027B"/>
    <w:rsid w:val="00B15C73"/>
    <w:rsid w:val="00B525DD"/>
    <w:rsid w:val="00B526CB"/>
    <w:rsid w:val="00B90A70"/>
    <w:rsid w:val="00BB5259"/>
    <w:rsid w:val="00BE5FD6"/>
    <w:rsid w:val="00C403EE"/>
    <w:rsid w:val="00C94E1A"/>
    <w:rsid w:val="00CB7319"/>
    <w:rsid w:val="00CE63D0"/>
    <w:rsid w:val="00D033B0"/>
    <w:rsid w:val="00D0661E"/>
    <w:rsid w:val="00D150A2"/>
    <w:rsid w:val="00D31E61"/>
    <w:rsid w:val="00D36FA7"/>
    <w:rsid w:val="00D45266"/>
    <w:rsid w:val="00E62D13"/>
    <w:rsid w:val="00E823FD"/>
    <w:rsid w:val="00EA0DE1"/>
    <w:rsid w:val="00EA2FCE"/>
    <w:rsid w:val="00ED3573"/>
    <w:rsid w:val="00ED6BDB"/>
    <w:rsid w:val="00F076F5"/>
    <w:rsid w:val="00F747C4"/>
    <w:rsid w:val="00F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E1CF1"/>
  <w15:chartTrackingRefBased/>
  <w15:docId w15:val="{7DF9FFB9-3681-A840-B28A-4C23F791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17D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86717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2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6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1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3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4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0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0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12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9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5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9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0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0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1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dc:description/>
  <cp:lastModifiedBy>Marc Mcmullen</cp:lastModifiedBy>
  <cp:revision>6</cp:revision>
  <dcterms:created xsi:type="dcterms:W3CDTF">2024-05-09T20:48:00Z</dcterms:created>
  <dcterms:modified xsi:type="dcterms:W3CDTF">2024-05-09T21:01:00Z</dcterms:modified>
</cp:coreProperties>
</file>