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86D0" w14:textId="77777777" w:rsidR="00B526CB" w:rsidRDefault="0086717D">
      <w:r>
        <w:t xml:space="preserve">Marc McMullen </w:t>
      </w:r>
    </w:p>
    <w:p w14:paraId="27758060" w14:textId="6B5527AA" w:rsidR="00AC027B" w:rsidRDefault="00B526CB">
      <w:r>
        <w:t>202</w:t>
      </w:r>
      <w:r w:rsidR="003076F2">
        <w:t>5-05-19</w:t>
      </w:r>
      <w:r>
        <w:t xml:space="preserve"> ECAL </w:t>
      </w:r>
      <w:r w:rsidR="003076F2">
        <w:t>alarm handler meeting</w:t>
      </w:r>
      <w:r w:rsidR="003076F2">
        <w:tab/>
      </w:r>
      <w:r>
        <w:t xml:space="preserve"> </w:t>
      </w:r>
    </w:p>
    <w:p w14:paraId="770B5846" w14:textId="7E139CBD" w:rsidR="0086717D" w:rsidRDefault="0086717D"/>
    <w:p w14:paraId="3845602D" w14:textId="632421FA" w:rsidR="003076F2" w:rsidRPr="003076F2" w:rsidRDefault="003076F2" w:rsidP="00770300">
      <w:r>
        <w:rPr>
          <w:b/>
          <w:bCs/>
        </w:rPr>
        <w:t xml:space="preserve">Attendees: </w:t>
      </w:r>
      <w:r>
        <w:t>P. Bonneau, B. Eng, D. Jones, T. Lemon, M. McMullen</w:t>
      </w:r>
    </w:p>
    <w:p w14:paraId="391D00C1" w14:textId="3B153956" w:rsidR="008E511A" w:rsidRDefault="0086717D" w:rsidP="00770300">
      <w:pPr>
        <w:rPr>
          <w:b/>
          <w:bCs/>
          <w:u w:val="single"/>
        </w:rPr>
      </w:pPr>
      <w:r w:rsidRPr="0086717D">
        <w:rPr>
          <w:b/>
          <w:bCs/>
        </w:rPr>
        <w:t xml:space="preserve">Hall A – </w:t>
      </w:r>
      <w:r w:rsidRPr="0086717D">
        <w:rPr>
          <w:b/>
          <w:bCs/>
          <w:u w:val="single"/>
        </w:rPr>
        <w:t>ECAL</w:t>
      </w:r>
    </w:p>
    <w:p w14:paraId="324B6938" w14:textId="77777777" w:rsidR="006163B3" w:rsidRDefault="006163B3" w:rsidP="00770300">
      <w:pPr>
        <w:rPr>
          <w:b/>
          <w:bCs/>
          <w:u w:val="single"/>
        </w:rPr>
      </w:pPr>
    </w:p>
    <w:p w14:paraId="3B37CA4E" w14:textId="32591661" w:rsidR="0086717D" w:rsidRDefault="00FF3FE7" w:rsidP="00770300">
      <w:r>
        <w:t>DSG met with Hall A to discuss the ECAL controls issue which occurred o</w:t>
      </w:r>
      <w:r w:rsidR="003076F2">
        <w:t>n 05/18/2025</w:t>
      </w:r>
      <w:r>
        <w:t>, when the</w:t>
      </w:r>
      <w:r w:rsidR="003076F2">
        <w:t xml:space="preserve"> controls temperature readback channels 17 to 32 stopped updating. The values were stuck at the </w:t>
      </w:r>
      <w:proofErr w:type="gramStart"/>
      <w:r w:rsidR="003076F2">
        <w:t>last</w:t>
      </w:r>
      <w:proofErr w:type="gramEnd"/>
      <w:r w:rsidR="003076F2">
        <w:t xml:space="preserve"> </w:t>
      </w:r>
      <w:proofErr w:type="gramStart"/>
      <w:r w:rsidR="003076F2">
        <w:t>read value updated</w:t>
      </w:r>
      <w:proofErr w:type="gramEnd"/>
      <w:r w:rsidR="003076F2">
        <w:t xml:space="preserve">. </w:t>
      </w:r>
      <w:r w:rsidR="006A1245">
        <w:t>The overall effect on the detector was cooldown.</w:t>
      </w:r>
    </w:p>
    <w:p w14:paraId="62BFAD82" w14:textId="2DB5D19A" w:rsidR="003076F2" w:rsidRDefault="003076F2" w:rsidP="00770300"/>
    <w:p w14:paraId="566C311E" w14:textId="5C3BD5B4" w:rsidR="003076F2" w:rsidRDefault="003076F2" w:rsidP="00770300">
      <w:r>
        <w:t>Hall A</w:t>
      </w:r>
      <w:r w:rsidR="00CE053C">
        <w:t xml:space="preserve"> currently has</w:t>
      </w:r>
      <w:r>
        <w:t xml:space="preserve"> a</w:t>
      </w:r>
      <w:r w:rsidR="00CE053C">
        <w:t>n EPICS</w:t>
      </w:r>
      <w:r>
        <w:t xml:space="preserve"> monitoring s</w:t>
      </w:r>
      <w:r w:rsidR="00CE053C">
        <w:t>cript</w:t>
      </w:r>
      <w:r>
        <w:t xml:space="preserve"> which checks to see if the </w:t>
      </w:r>
      <w:r w:rsidR="00CE053C">
        <w:t xml:space="preserve">controls temperature </w:t>
      </w:r>
      <w:r>
        <w:t xml:space="preserve">channels are updating. This system evaluates the current value versus the previous value, if it determines that the channel is not updating, a counter </w:t>
      </w:r>
      <w:proofErr w:type="gramStart"/>
      <w:r>
        <w:t>increments</w:t>
      </w:r>
      <w:proofErr w:type="gramEnd"/>
      <w:r>
        <w:t xml:space="preserve">. If the channel is </w:t>
      </w:r>
      <w:proofErr w:type="gramStart"/>
      <w:r>
        <w:t>updating</w:t>
      </w:r>
      <w:proofErr w:type="gramEnd"/>
      <w:r>
        <w:t>, the counter increments decrements.</w:t>
      </w:r>
      <w:r w:rsidR="00CE053C">
        <w:t xml:space="preserve"> If everything is normal, the counter value should be around zero.</w:t>
      </w:r>
    </w:p>
    <w:p w14:paraId="6E9F2144" w14:textId="77777777" w:rsidR="00DC2DFE" w:rsidRDefault="00DC2DFE" w:rsidP="00770300"/>
    <w:p w14:paraId="4BBBB790" w14:textId="07413760" w:rsidR="00DC2DFE" w:rsidRDefault="00DC2DFE" w:rsidP="00770300">
      <w:r>
        <w:t xml:space="preserve">The </w:t>
      </w:r>
      <w:r w:rsidR="00CE053C">
        <w:t>EPICS alarm handler</w:t>
      </w:r>
      <w:r>
        <w:t xml:space="preserve"> monitors the </w:t>
      </w:r>
      <w:proofErr w:type="gramStart"/>
      <w:r>
        <w:t>counter, and</w:t>
      </w:r>
      <w:proofErr w:type="gramEnd"/>
      <w:r>
        <w:t xml:space="preserve"> </w:t>
      </w:r>
      <w:r w:rsidR="00CE053C">
        <w:t xml:space="preserve">alerts </w:t>
      </w:r>
      <w:r>
        <w:t>the shifters if the counter reaches 35. In this case, the shift</w:t>
      </w:r>
      <w:r w:rsidR="00CE053C">
        <w:t>ers were</w:t>
      </w:r>
      <w:r>
        <w:t xml:space="preserve"> not alerted </w:t>
      </w:r>
      <w:r w:rsidR="00FF3FE7">
        <w:t xml:space="preserve">because </w:t>
      </w:r>
      <w:r>
        <w:t>the EPICS PVs</w:t>
      </w:r>
      <w:r w:rsidR="00CE053C">
        <w:t>/IOC</w:t>
      </w:r>
      <w:r>
        <w:t xml:space="preserve"> had been rebooted and the alarm setpoints reverted to default values. However, the counter was </w:t>
      </w:r>
      <w:proofErr w:type="gramStart"/>
      <w:r>
        <w:t>incrementing</w:t>
      </w:r>
      <w:proofErr w:type="gramEnd"/>
      <w:r>
        <w:t xml:space="preserve">. </w:t>
      </w:r>
    </w:p>
    <w:p w14:paraId="5A2E8A85" w14:textId="77777777" w:rsidR="00DC2DFE" w:rsidRDefault="00DC2DFE" w:rsidP="00770300"/>
    <w:p w14:paraId="551355D4" w14:textId="209714E4" w:rsidR="00CE053C" w:rsidRDefault="00DC2DFE" w:rsidP="00770300">
      <w:r>
        <w:t xml:space="preserve">Today Hall A updated the method of IOC recovery so that the alarm </w:t>
      </w:r>
      <w:proofErr w:type="gramStart"/>
      <w:r w:rsidR="00CE053C">
        <w:t xml:space="preserve">setpoints </w:t>
      </w:r>
      <w:r>
        <w:t xml:space="preserve"> are</w:t>
      </w:r>
      <w:proofErr w:type="gramEnd"/>
      <w:r w:rsidR="00CE053C">
        <w:t xml:space="preserve"> set </w:t>
      </w:r>
      <w:r>
        <w:t xml:space="preserve">in the database file, which essentially hard codes them in the system. Since the alarm counter did </w:t>
      </w:r>
      <w:proofErr w:type="gramStart"/>
      <w:r>
        <w:t>increment</w:t>
      </w:r>
      <w:proofErr w:type="gramEnd"/>
      <w:r>
        <w:t>, once the alarm threshold is reached</w:t>
      </w:r>
      <w:r w:rsidR="00612FA6">
        <w:t>, the shift crew will be notified.</w:t>
      </w:r>
    </w:p>
    <w:p w14:paraId="7057C2DE" w14:textId="77777777" w:rsidR="00DC2DFE" w:rsidRDefault="00DC2DFE" w:rsidP="00770300"/>
    <w:p w14:paraId="14979591" w14:textId="072882AD" w:rsidR="00DC2DFE" w:rsidRDefault="00DC2DFE" w:rsidP="00770300">
      <w:r>
        <w:t xml:space="preserve">In addition to the 48 channels of controls temperatures, the ambient temperature is also monitored in EPICS with alarm parameters. </w:t>
      </w:r>
    </w:p>
    <w:p w14:paraId="3B52B52D" w14:textId="77777777" w:rsidR="00DC2DFE" w:rsidRDefault="00DC2DFE" w:rsidP="00770300"/>
    <w:p w14:paraId="2329F755" w14:textId="77777777" w:rsidR="00612FA6" w:rsidRDefault="00612FA6" w:rsidP="00770300"/>
    <w:p w14:paraId="1B48C818" w14:textId="0A8CFDC9" w:rsidR="00612FA6" w:rsidRDefault="00612FA6" w:rsidP="00770300">
      <w:r>
        <w:t>Some procedural changes for the ECAL heater system:</w:t>
      </w:r>
    </w:p>
    <w:p w14:paraId="72EE0AB6" w14:textId="77777777" w:rsidR="00612FA6" w:rsidRDefault="00612FA6" w:rsidP="00770300"/>
    <w:p w14:paraId="605B6682" w14:textId="35E8AE14" w:rsidR="00612FA6" w:rsidRDefault="00612FA6" w:rsidP="00612FA6">
      <w:pPr>
        <w:pStyle w:val="ListParagraph"/>
        <w:numPr>
          <w:ilvl w:val="0"/>
          <w:numId w:val="7"/>
        </w:numPr>
      </w:pPr>
      <w:r>
        <w:t xml:space="preserve">The shifters will </w:t>
      </w:r>
      <w:r w:rsidR="00FF3FE7">
        <w:t xml:space="preserve">receive training on </w:t>
      </w:r>
      <w:r>
        <w:t>visually check</w:t>
      </w:r>
      <w:r w:rsidR="00FF3FE7">
        <w:t>ing</w:t>
      </w:r>
      <w:r>
        <w:t xml:space="preserve"> the alarm handler to ensure that it is operating.</w:t>
      </w:r>
    </w:p>
    <w:p w14:paraId="029C936A" w14:textId="3324E1C4" w:rsidR="00612FA6" w:rsidRDefault="00612FA6" w:rsidP="00612FA6">
      <w:pPr>
        <w:pStyle w:val="ListParagraph"/>
        <w:numPr>
          <w:ilvl w:val="0"/>
          <w:numId w:val="7"/>
        </w:numPr>
      </w:pPr>
      <w:r>
        <w:t>The heater controls will be turned off if there is no shifter to monitor it.</w:t>
      </w:r>
    </w:p>
    <w:p w14:paraId="75EE78F9" w14:textId="77777777" w:rsidR="00612FA6" w:rsidRDefault="00612FA6" w:rsidP="00612FA6"/>
    <w:p w14:paraId="6E625221" w14:textId="603F777D" w:rsidR="00612FA6" w:rsidRDefault="00612FA6" w:rsidP="00612FA6">
      <w:r>
        <w:t>Engineering update:</w:t>
      </w:r>
    </w:p>
    <w:p w14:paraId="6078DE14" w14:textId="77777777" w:rsidR="00612FA6" w:rsidRDefault="00612FA6" w:rsidP="00612FA6"/>
    <w:p w14:paraId="677BB8FA" w14:textId="645492DB" w:rsidR="00612FA6" w:rsidRDefault="00612FA6" w:rsidP="00612FA6">
      <w:pPr>
        <w:pStyle w:val="ListParagraph"/>
        <w:numPr>
          <w:ilvl w:val="0"/>
          <w:numId w:val="8"/>
        </w:numPr>
      </w:pPr>
      <w:r>
        <w:t>Hall A is sourcing additional radiation shielding for the system</w:t>
      </w:r>
    </w:p>
    <w:p w14:paraId="7FABF704" w14:textId="77777777" w:rsidR="00CE053C" w:rsidRDefault="00CE053C" w:rsidP="00CE053C"/>
    <w:p w14:paraId="17F2B289" w14:textId="18911202" w:rsidR="00CE053C" w:rsidRDefault="00CE053C" w:rsidP="00CE053C">
      <w:r>
        <w:t xml:space="preserve">Hall A has informed DSG that the current method of alarm handling for the system is </w:t>
      </w:r>
      <w:proofErr w:type="gramStart"/>
      <w:r>
        <w:t>appropriate, but</w:t>
      </w:r>
      <w:proofErr w:type="gramEnd"/>
      <w:r>
        <w:t xml:space="preserve"> will be re-evaluated if necessary.</w:t>
      </w:r>
    </w:p>
    <w:p w14:paraId="79FA7BF0" w14:textId="77777777" w:rsidR="00612FA6" w:rsidRDefault="00612FA6" w:rsidP="00612FA6"/>
    <w:p w14:paraId="355CFADB" w14:textId="3951A451" w:rsidR="00612FA6" w:rsidRDefault="00612FA6" w:rsidP="00612FA6">
      <w:r>
        <w:t xml:space="preserve">DSG has continued to develop and test </w:t>
      </w:r>
      <w:proofErr w:type="gramStart"/>
      <w:r>
        <w:t>safe-guards</w:t>
      </w:r>
      <w:proofErr w:type="gramEnd"/>
      <w:r>
        <w:t xml:space="preserve"> for the system. Upgrades will be </w:t>
      </w:r>
      <w:proofErr w:type="gramStart"/>
      <w:r>
        <w:t>done</w:t>
      </w:r>
      <w:proofErr w:type="gramEnd"/>
      <w:r>
        <w:t xml:space="preserve"> in the future after development and testing. </w:t>
      </w:r>
    </w:p>
    <w:p w14:paraId="4AE3FB04" w14:textId="77777777" w:rsidR="00612FA6" w:rsidRDefault="00612FA6" w:rsidP="00612FA6"/>
    <w:p w14:paraId="4E61FFAE" w14:textId="315CC45E" w:rsidR="00612FA6" w:rsidRDefault="00612FA6" w:rsidP="00612FA6">
      <w:r>
        <w:t>DSG has encouraged Hall A to present suggestions for enhancements of the system.</w:t>
      </w:r>
      <w:r w:rsidR="006163B3">
        <w:t xml:space="preserve"> All information will be disseminated via the mailing list and/or meetings.</w:t>
      </w:r>
    </w:p>
    <w:p w14:paraId="7E461D2A" w14:textId="77777777" w:rsidR="00612FA6" w:rsidRDefault="00612FA6" w:rsidP="00612FA6"/>
    <w:p w14:paraId="6A1FC7BE" w14:textId="77777777" w:rsidR="00612FA6" w:rsidRDefault="00612FA6" w:rsidP="00770300"/>
    <w:p w14:paraId="059E9748" w14:textId="77777777" w:rsidR="00DC2DFE" w:rsidRDefault="00DC2DFE" w:rsidP="00770300"/>
    <w:sectPr w:rsidR="00DC2DFE" w:rsidSect="00285D5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278D"/>
    <w:multiLevelType w:val="hybridMultilevel"/>
    <w:tmpl w:val="C71AA8FE"/>
    <w:lvl w:ilvl="0" w:tplc="663EB8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3EF4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9EAF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84AEF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4C2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D0FC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045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6C50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FC64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59413A"/>
    <w:multiLevelType w:val="hybridMultilevel"/>
    <w:tmpl w:val="3D00978C"/>
    <w:lvl w:ilvl="0" w:tplc="6B3EA4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6A132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68732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C450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C07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C86A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884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CE41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444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6EB32B3"/>
    <w:multiLevelType w:val="hybridMultilevel"/>
    <w:tmpl w:val="8C02D116"/>
    <w:lvl w:ilvl="0" w:tplc="E35C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2CF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4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A2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4F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26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5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A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B2699A"/>
    <w:multiLevelType w:val="hybridMultilevel"/>
    <w:tmpl w:val="FDE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1D73"/>
    <w:multiLevelType w:val="hybridMultilevel"/>
    <w:tmpl w:val="000C31B8"/>
    <w:lvl w:ilvl="0" w:tplc="C786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E1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5E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2A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A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2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6D1EAE"/>
    <w:multiLevelType w:val="hybridMultilevel"/>
    <w:tmpl w:val="9EC4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01889"/>
    <w:multiLevelType w:val="hybridMultilevel"/>
    <w:tmpl w:val="9F122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8FF"/>
    <w:multiLevelType w:val="hybridMultilevel"/>
    <w:tmpl w:val="47144BFC"/>
    <w:lvl w:ilvl="0" w:tplc="7F56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49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CD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C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E8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C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6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9305628">
    <w:abstractNumId w:val="0"/>
  </w:num>
  <w:num w:numId="2" w16cid:durableId="1779445614">
    <w:abstractNumId w:val="7"/>
  </w:num>
  <w:num w:numId="3" w16cid:durableId="545146040">
    <w:abstractNumId w:val="4"/>
  </w:num>
  <w:num w:numId="4" w16cid:durableId="6953041">
    <w:abstractNumId w:val="1"/>
  </w:num>
  <w:num w:numId="5" w16cid:durableId="1117330183">
    <w:abstractNumId w:val="2"/>
  </w:num>
  <w:num w:numId="6" w16cid:durableId="147131486">
    <w:abstractNumId w:val="3"/>
  </w:num>
  <w:num w:numId="7" w16cid:durableId="2014256464">
    <w:abstractNumId w:val="6"/>
  </w:num>
  <w:num w:numId="8" w16cid:durableId="461121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7D"/>
    <w:rsid w:val="00001211"/>
    <w:rsid w:val="00005797"/>
    <w:rsid w:val="00047F99"/>
    <w:rsid w:val="00074D43"/>
    <w:rsid w:val="000F379D"/>
    <w:rsid w:val="000F3AA4"/>
    <w:rsid w:val="001212F5"/>
    <w:rsid w:val="00127853"/>
    <w:rsid w:val="00180CA1"/>
    <w:rsid w:val="00236A01"/>
    <w:rsid w:val="00285D5F"/>
    <w:rsid w:val="002D3F63"/>
    <w:rsid w:val="002F5180"/>
    <w:rsid w:val="003076F2"/>
    <w:rsid w:val="003D2D62"/>
    <w:rsid w:val="003E4700"/>
    <w:rsid w:val="003F7DDB"/>
    <w:rsid w:val="00411CEE"/>
    <w:rsid w:val="00417B47"/>
    <w:rsid w:val="004B5661"/>
    <w:rsid w:val="004E6148"/>
    <w:rsid w:val="0051548C"/>
    <w:rsid w:val="0056542E"/>
    <w:rsid w:val="005C1CF0"/>
    <w:rsid w:val="005D6647"/>
    <w:rsid w:val="00612FA6"/>
    <w:rsid w:val="006163B3"/>
    <w:rsid w:val="00617907"/>
    <w:rsid w:val="0064766C"/>
    <w:rsid w:val="00662C0B"/>
    <w:rsid w:val="00672A2D"/>
    <w:rsid w:val="006828E8"/>
    <w:rsid w:val="006A1245"/>
    <w:rsid w:val="006E773B"/>
    <w:rsid w:val="00750B67"/>
    <w:rsid w:val="00770300"/>
    <w:rsid w:val="00796FB9"/>
    <w:rsid w:val="007F46F4"/>
    <w:rsid w:val="00800129"/>
    <w:rsid w:val="008001EC"/>
    <w:rsid w:val="0082025D"/>
    <w:rsid w:val="00837106"/>
    <w:rsid w:val="0086717D"/>
    <w:rsid w:val="008B0982"/>
    <w:rsid w:val="008B3E56"/>
    <w:rsid w:val="008E511A"/>
    <w:rsid w:val="009925FA"/>
    <w:rsid w:val="009B4228"/>
    <w:rsid w:val="009C4A0D"/>
    <w:rsid w:val="009E583E"/>
    <w:rsid w:val="009E709F"/>
    <w:rsid w:val="009F5ED2"/>
    <w:rsid w:val="00A2670A"/>
    <w:rsid w:val="00A33234"/>
    <w:rsid w:val="00A7330B"/>
    <w:rsid w:val="00A736E5"/>
    <w:rsid w:val="00AC027B"/>
    <w:rsid w:val="00B15C73"/>
    <w:rsid w:val="00B525DD"/>
    <w:rsid w:val="00B526CB"/>
    <w:rsid w:val="00B90A70"/>
    <w:rsid w:val="00BB5259"/>
    <w:rsid w:val="00BE5FD6"/>
    <w:rsid w:val="00C403EE"/>
    <w:rsid w:val="00C94E1A"/>
    <w:rsid w:val="00CB7319"/>
    <w:rsid w:val="00CE053C"/>
    <w:rsid w:val="00CE63D0"/>
    <w:rsid w:val="00D033B0"/>
    <w:rsid w:val="00D0661E"/>
    <w:rsid w:val="00D150A2"/>
    <w:rsid w:val="00D31E61"/>
    <w:rsid w:val="00D36FA7"/>
    <w:rsid w:val="00D45266"/>
    <w:rsid w:val="00DC2DFE"/>
    <w:rsid w:val="00E05AD9"/>
    <w:rsid w:val="00E62D13"/>
    <w:rsid w:val="00E823FD"/>
    <w:rsid w:val="00EA0DE1"/>
    <w:rsid w:val="00EA2FCE"/>
    <w:rsid w:val="00ED3573"/>
    <w:rsid w:val="00ED6BDB"/>
    <w:rsid w:val="00F076F5"/>
    <w:rsid w:val="00F747C4"/>
    <w:rsid w:val="00FD7699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1CF1"/>
  <w15:chartTrackingRefBased/>
  <w15:docId w15:val="{7DF9FFB9-3681-A840-B28A-4C23F791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7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6717D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2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0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4</cp:revision>
  <dcterms:created xsi:type="dcterms:W3CDTF">2025-05-19T19:58:00Z</dcterms:created>
  <dcterms:modified xsi:type="dcterms:W3CDTF">2025-05-19T21:04:00Z</dcterms:modified>
</cp:coreProperties>
</file>