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3E1" w:rsidRPr="000766D4" w:rsidRDefault="00B2381B">
      <w:pPr>
        <w:rPr>
          <w:rFonts w:ascii="Times New Roman" w:hAnsi="Times New Roman" w:cs="Times New Roman"/>
          <w:sz w:val="32"/>
          <w:szCs w:val="32"/>
        </w:rPr>
      </w:pPr>
      <w:r>
        <w:rPr>
          <w:rFonts w:ascii="Times New Roman" w:hAnsi="Times New Roman" w:cs="Times New Roman"/>
          <w:sz w:val="32"/>
          <w:szCs w:val="32"/>
        </w:rPr>
        <w:t xml:space="preserve">2.0 </w:t>
      </w:r>
      <w:r w:rsidR="002541C0" w:rsidRPr="000766D4">
        <w:rPr>
          <w:rFonts w:ascii="Times New Roman" w:hAnsi="Times New Roman" w:cs="Times New Roman"/>
          <w:sz w:val="32"/>
          <w:szCs w:val="32"/>
        </w:rPr>
        <w:t>The RTPC Gas Supply System</w:t>
      </w:r>
    </w:p>
    <w:p w:rsidR="000766D4" w:rsidRPr="000766D4" w:rsidRDefault="000766D4" w:rsidP="000766D4">
      <w:pPr>
        <w:pStyle w:val="NormalWeb"/>
        <w:spacing w:before="0" w:beforeAutospacing="0" w:after="0" w:afterAutospacing="0"/>
      </w:pPr>
      <w:r w:rsidRPr="000766D4">
        <w:rPr>
          <w:rFonts w:eastAsiaTheme="minorEastAsia"/>
          <w:color w:val="000000" w:themeColor="text1"/>
          <w:kern w:val="24"/>
        </w:rPr>
        <w:t>The Radial Time Projection Chamber gas system performs the following functions;</w:t>
      </w:r>
    </w:p>
    <w:p w:rsidR="000766D4" w:rsidRPr="000766D4" w:rsidRDefault="000766D4" w:rsidP="000766D4">
      <w:pPr>
        <w:pStyle w:val="ListParagraph"/>
        <w:numPr>
          <w:ilvl w:val="0"/>
          <w:numId w:val="1"/>
        </w:numPr>
      </w:pPr>
      <w:r w:rsidRPr="000766D4">
        <w:rPr>
          <w:rFonts w:eastAsiaTheme="minorEastAsia"/>
          <w:color w:val="000000" w:themeColor="text1"/>
          <w:kern w:val="24"/>
        </w:rPr>
        <w:t xml:space="preserve">Gas supply to the Drift Monitor System, DMS,  and RTPC GEM, Gas Electron Multiplier </w:t>
      </w:r>
    </w:p>
    <w:p w:rsidR="000766D4" w:rsidRPr="000766D4" w:rsidRDefault="000766D4" w:rsidP="000766D4">
      <w:pPr>
        <w:pStyle w:val="ListParagraph"/>
        <w:numPr>
          <w:ilvl w:val="0"/>
          <w:numId w:val="1"/>
        </w:numPr>
      </w:pPr>
      <w:r w:rsidRPr="000766D4">
        <w:rPr>
          <w:rFonts w:eastAsiaTheme="minorEastAsia"/>
          <w:color w:val="000000" w:themeColor="text1"/>
          <w:kern w:val="24"/>
        </w:rPr>
        <w:t>Monitors the absolute pressure inside the RTPC</w:t>
      </w:r>
    </w:p>
    <w:p w:rsidR="000766D4" w:rsidRPr="000766D4" w:rsidRDefault="000766D4" w:rsidP="000766D4">
      <w:pPr>
        <w:pStyle w:val="ListParagraph"/>
        <w:numPr>
          <w:ilvl w:val="0"/>
          <w:numId w:val="1"/>
        </w:numPr>
      </w:pPr>
      <w:r w:rsidRPr="000766D4">
        <w:rPr>
          <w:rFonts w:eastAsiaTheme="minorEastAsia"/>
          <w:color w:val="000000" w:themeColor="text1"/>
          <w:kern w:val="24"/>
        </w:rPr>
        <w:t>Monitors the differential pressure between the DMS and RTPC</w:t>
      </w:r>
    </w:p>
    <w:p w:rsidR="000766D4" w:rsidRPr="000766D4" w:rsidRDefault="000766D4" w:rsidP="000766D4">
      <w:pPr>
        <w:pStyle w:val="ListParagraph"/>
        <w:numPr>
          <w:ilvl w:val="0"/>
          <w:numId w:val="1"/>
        </w:numPr>
      </w:pPr>
      <w:r w:rsidRPr="000766D4">
        <w:rPr>
          <w:rFonts w:eastAsiaTheme="minorEastAsia"/>
          <w:color w:val="000000" w:themeColor="text1"/>
          <w:kern w:val="24"/>
        </w:rPr>
        <w:t>He4 purge supply for the Buffer volume (Legacy Hall B He Gas System)</w:t>
      </w:r>
    </w:p>
    <w:p w:rsidR="000766D4" w:rsidRDefault="000766D4" w:rsidP="000766D4">
      <w:pPr>
        <w:pStyle w:val="NormalWeb"/>
        <w:spacing w:before="0" w:beforeAutospacing="0" w:after="0" w:afterAutospacing="0"/>
        <w:rPr>
          <w:rFonts w:eastAsiaTheme="minorEastAsia"/>
          <w:color w:val="000000" w:themeColor="text1"/>
          <w:kern w:val="24"/>
        </w:rPr>
      </w:pPr>
      <w:r>
        <w:rPr>
          <w:rFonts w:eastAsiaTheme="minorEastAsia"/>
          <w:color w:val="000000" w:themeColor="text1"/>
          <w:kern w:val="24"/>
        </w:rPr>
        <w:t xml:space="preserve">      </w:t>
      </w:r>
      <w:r w:rsidRPr="000766D4">
        <w:rPr>
          <w:rFonts w:eastAsiaTheme="minorEastAsia"/>
          <w:color w:val="000000" w:themeColor="text1"/>
          <w:kern w:val="24"/>
        </w:rPr>
        <w:t>-     Monitors the absolute pressure in the helium Buffer volume between the target and RTPC</w:t>
      </w:r>
    </w:p>
    <w:p w:rsidR="00B2381B" w:rsidRPr="000766D4" w:rsidRDefault="00B2381B" w:rsidP="000766D4">
      <w:pPr>
        <w:pStyle w:val="NormalWeb"/>
        <w:spacing w:before="0" w:beforeAutospacing="0" w:after="0" w:afterAutospacing="0"/>
      </w:pPr>
    </w:p>
    <w:p w:rsidR="00B2381B" w:rsidRPr="00B2381B" w:rsidRDefault="00C71CC0">
      <w:pPr>
        <w:rPr>
          <w:rFonts w:ascii="Times New Roman" w:hAnsi="Times New Roman" w:cs="Times New Roman"/>
          <w:sz w:val="28"/>
          <w:szCs w:val="28"/>
        </w:rPr>
      </w:pPr>
      <w:r>
        <w:rPr>
          <w:rFonts w:ascii="Times New Roman" w:hAnsi="Times New Roman" w:cs="Times New Roman"/>
          <w:sz w:val="28"/>
          <w:szCs w:val="28"/>
        </w:rPr>
        <w:t xml:space="preserve">2.1 </w:t>
      </w:r>
      <w:r w:rsidR="00B2381B" w:rsidRPr="00B2381B">
        <w:rPr>
          <w:rFonts w:ascii="Times New Roman" w:hAnsi="Times New Roman" w:cs="Times New Roman"/>
          <w:sz w:val="28"/>
          <w:szCs w:val="28"/>
        </w:rPr>
        <w:t>Gas System Layout</w:t>
      </w:r>
    </w:p>
    <w:p w:rsidR="002541C0" w:rsidRPr="000766D4" w:rsidRDefault="002541C0">
      <w:pPr>
        <w:rPr>
          <w:rFonts w:ascii="Times New Roman" w:hAnsi="Times New Roman" w:cs="Times New Roman"/>
          <w:sz w:val="24"/>
          <w:szCs w:val="24"/>
        </w:rPr>
      </w:pPr>
      <w:r w:rsidRPr="000766D4">
        <w:rPr>
          <w:rFonts w:ascii="Times New Roman" w:hAnsi="Times New Roman" w:cs="Times New Roman"/>
          <w:sz w:val="24"/>
          <w:szCs w:val="24"/>
        </w:rPr>
        <w:t>The RTPC</w:t>
      </w:r>
      <w:r w:rsidR="00947619" w:rsidRPr="000766D4">
        <w:rPr>
          <w:rFonts w:ascii="Times New Roman" w:hAnsi="Times New Roman" w:cs="Times New Roman"/>
          <w:sz w:val="24"/>
          <w:szCs w:val="24"/>
        </w:rPr>
        <w:t>,</w:t>
      </w:r>
      <w:r w:rsidRPr="000766D4">
        <w:rPr>
          <w:rFonts w:ascii="Times New Roman" w:hAnsi="Times New Roman" w:cs="Times New Roman"/>
          <w:sz w:val="24"/>
          <w:szCs w:val="24"/>
        </w:rPr>
        <w:t xml:space="preserve"> gas supply system delivers pre-mixed gas</w:t>
      </w:r>
      <w:r w:rsidR="000839BA" w:rsidRPr="000766D4">
        <w:rPr>
          <w:rFonts w:ascii="Times New Roman" w:hAnsi="Times New Roman" w:cs="Times New Roman"/>
          <w:sz w:val="24"/>
          <w:szCs w:val="24"/>
        </w:rPr>
        <w:t xml:space="preserve">, </w:t>
      </w:r>
      <w:r w:rsidRPr="000766D4">
        <w:rPr>
          <w:rFonts w:ascii="Times New Roman" w:hAnsi="Times New Roman" w:cs="Times New Roman"/>
          <w:sz w:val="24"/>
          <w:szCs w:val="24"/>
        </w:rPr>
        <w:t xml:space="preserve">20% CO2 in He, to the RTPC detector and </w:t>
      </w:r>
      <w:r w:rsidR="007512F9" w:rsidRPr="000766D4">
        <w:rPr>
          <w:rFonts w:ascii="Times New Roman" w:hAnsi="Times New Roman" w:cs="Times New Roman"/>
          <w:sz w:val="24"/>
          <w:szCs w:val="24"/>
        </w:rPr>
        <w:t xml:space="preserve">Drift Monitor System, </w:t>
      </w:r>
      <w:r w:rsidRPr="000766D4">
        <w:rPr>
          <w:rFonts w:ascii="Times New Roman" w:hAnsi="Times New Roman" w:cs="Times New Roman"/>
          <w:sz w:val="24"/>
          <w:szCs w:val="24"/>
        </w:rPr>
        <w:t>DMS</w:t>
      </w:r>
      <w:r w:rsidR="007512F9" w:rsidRPr="000766D4">
        <w:rPr>
          <w:rFonts w:ascii="Times New Roman" w:hAnsi="Times New Roman" w:cs="Times New Roman"/>
          <w:sz w:val="24"/>
          <w:szCs w:val="24"/>
        </w:rPr>
        <w:t>,</w:t>
      </w:r>
      <w:r w:rsidRPr="000766D4">
        <w:rPr>
          <w:rFonts w:ascii="Times New Roman" w:hAnsi="Times New Roman" w:cs="Times New Roman"/>
          <w:sz w:val="24"/>
          <w:szCs w:val="24"/>
        </w:rPr>
        <w:t xml:space="preserve"> gas volume</w:t>
      </w:r>
      <w:r w:rsidR="00727093" w:rsidRPr="000766D4">
        <w:rPr>
          <w:rFonts w:ascii="Times New Roman" w:hAnsi="Times New Roman" w:cs="Times New Roman"/>
          <w:sz w:val="24"/>
          <w:szCs w:val="24"/>
        </w:rPr>
        <w:t>s</w:t>
      </w:r>
      <w:r w:rsidRPr="000766D4">
        <w:rPr>
          <w:rFonts w:ascii="Times New Roman" w:hAnsi="Times New Roman" w:cs="Times New Roman"/>
          <w:sz w:val="24"/>
          <w:szCs w:val="24"/>
        </w:rPr>
        <w:t>.</w:t>
      </w:r>
      <w:r w:rsidR="000766D4">
        <w:rPr>
          <w:rFonts w:ascii="Times New Roman" w:hAnsi="Times New Roman" w:cs="Times New Roman"/>
          <w:sz w:val="24"/>
          <w:szCs w:val="24"/>
        </w:rPr>
        <w:t xml:space="preserve"> </w:t>
      </w:r>
      <w:r w:rsidRPr="000766D4">
        <w:rPr>
          <w:rFonts w:ascii="Times New Roman" w:hAnsi="Times New Roman" w:cs="Times New Roman"/>
          <w:sz w:val="24"/>
          <w:szCs w:val="24"/>
        </w:rPr>
        <w:t xml:space="preserve">The pre-mix gas cylinders are located at the Hall B target gas pad behind the counting house. Gas is delivered via </w:t>
      </w:r>
      <w:r w:rsidR="00C210DA" w:rsidRPr="000766D4">
        <w:rPr>
          <w:rFonts w:ascii="Times New Roman" w:hAnsi="Times New Roman" w:cs="Times New Roman"/>
          <w:sz w:val="24"/>
          <w:szCs w:val="24"/>
        </w:rPr>
        <w:t xml:space="preserve">a </w:t>
      </w:r>
      <w:r w:rsidR="000839BA" w:rsidRPr="000766D4">
        <w:rPr>
          <w:rFonts w:ascii="Times New Roman" w:hAnsi="Times New Roman" w:cs="Times New Roman"/>
          <w:sz w:val="24"/>
          <w:szCs w:val="24"/>
        </w:rPr>
        <w:t>stainless steel</w:t>
      </w:r>
      <w:r w:rsidRPr="000766D4">
        <w:rPr>
          <w:rFonts w:ascii="Times New Roman" w:hAnsi="Times New Roman" w:cs="Times New Roman"/>
          <w:sz w:val="24"/>
          <w:szCs w:val="24"/>
        </w:rPr>
        <w:t xml:space="preserve"> gas line that runs from the target gas pad to the Hall B space frame.</w:t>
      </w:r>
    </w:p>
    <w:p w:rsidR="00803C13" w:rsidRPr="000766D4" w:rsidRDefault="00E61345">
      <w:pPr>
        <w:rPr>
          <w:rFonts w:ascii="Times New Roman" w:hAnsi="Times New Roman" w:cs="Times New Roman"/>
          <w:sz w:val="24"/>
          <w:szCs w:val="24"/>
        </w:rPr>
      </w:pPr>
      <w:r w:rsidRPr="000766D4">
        <w:rPr>
          <w:rFonts w:ascii="Times New Roman" w:hAnsi="Times New Roman" w:cs="Times New Roman"/>
          <w:sz w:val="24"/>
          <w:szCs w:val="24"/>
        </w:rPr>
        <w:t>Gas flow</w:t>
      </w:r>
      <w:r w:rsidR="00803C13" w:rsidRPr="000766D4">
        <w:rPr>
          <w:rFonts w:ascii="Times New Roman" w:hAnsi="Times New Roman" w:cs="Times New Roman"/>
          <w:sz w:val="24"/>
          <w:szCs w:val="24"/>
        </w:rPr>
        <w:t xml:space="preserve"> </w:t>
      </w:r>
      <w:r w:rsidRPr="000766D4">
        <w:rPr>
          <w:rFonts w:ascii="Times New Roman" w:hAnsi="Times New Roman" w:cs="Times New Roman"/>
          <w:sz w:val="24"/>
          <w:szCs w:val="24"/>
        </w:rPr>
        <w:t>to the R</w:t>
      </w:r>
      <w:r w:rsidR="000839BA" w:rsidRPr="000766D4">
        <w:rPr>
          <w:rFonts w:ascii="Times New Roman" w:hAnsi="Times New Roman" w:cs="Times New Roman"/>
          <w:sz w:val="24"/>
          <w:szCs w:val="24"/>
        </w:rPr>
        <w:t xml:space="preserve">TPC and DMS gas volumes is </w:t>
      </w:r>
      <w:r w:rsidR="00803C13" w:rsidRPr="000766D4">
        <w:rPr>
          <w:rFonts w:ascii="Times New Roman" w:hAnsi="Times New Roman" w:cs="Times New Roman"/>
          <w:sz w:val="24"/>
          <w:szCs w:val="24"/>
        </w:rPr>
        <w:t>metered by a mass flow controller. Gas flows first to the DMS, Drift Monitor System, which measures the electron drift speed in the gas mix. Gas then flows to the RTPC, Real Time Projection Chamber, which tracks particles emitted from the target. Gas exits the RTPC and is vented to atmosphere.</w:t>
      </w:r>
    </w:p>
    <w:p w:rsidR="00976AD8" w:rsidRPr="000766D4" w:rsidRDefault="00976AD8">
      <w:pPr>
        <w:rPr>
          <w:rFonts w:ascii="Times New Roman" w:hAnsi="Times New Roman" w:cs="Times New Roman"/>
          <w:sz w:val="24"/>
          <w:szCs w:val="24"/>
        </w:rPr>
      </w:pPr>
      <w:r w:rsidRPr="000766D4">
        <w:rPr>
          <w:rFonts w:ascii="Times New Roman" w:hAnsi="Times New Roman" w:cs="Times New Roman"/>
          <w:sz w:val="24"/>
          <w:szCs w:val="24"/>
        </w:rPr>
        <w:t>He4 gas is used to purge the Buffer volume between the CO2 target and RTPC ground plane. A manual flow meter is used to adjust flow</w:t>
      </w:r>
      <w:r w:rsidR="00077D15" w:rsidRPr="000766D4">
        <w:rPr>
          <w:rFonts w:ascii="Times New Roman" w:hAnsi="Times New Roman" w:cs="Times New Roman"/>
          <w:sz w:val="24"/>
          <w:szCs w:val="24"/>
        </w:rPr>
        <w:t>. An oil filled bubbler is used to maintain pressure and prevent back flow of air into the Buffer volume.</w:t>
      </w:r>
    </w:p>
    <w:p w:rsidR="00803C13" w:rsidRPr="000766D4" w:rsidRDefault="00C71CC0">
      <w:pPr>
        <w:rPr>
          <w:rFonts w:ascii="Times New Roman" w:hAnsi="Times New Roman" w:cs="Times New Roman"/>
          <w:sz w:val="28"/>
          <w:szCs w:val="28"/>
        </w:rPr>
      </w:pPr>
      <w:r>
        <w:rPr>
          <w:rFonts w:ascii="Times New Roman" w:hAnsi="Times New Roman" w:cs="Times New Roman"/>
          <w:sz w:val="28"/>
          <w:szCs w:val="28"/>
        </w:rPr>
        <w:t xml:space="preserve">2.2 </w:t>
      </w:r>
      <w:r w:rsidR="000766D4" w:rsidRPr="000766D4">
        <w:rPr>
          <w:rFonts w:ascii="Times New Roman" w:hAnsi="Times New Roman" w:cs="Times New Roman"/>
          <w:sz w:val="28"/>
          <w:szCs w:val="28"/>
        </w:rPr>
        <w:t>Gas System Components</w:t>
      </w:r>
      <w:r w:rsidR="00803C13" w:rsidRPr="000766D4">
        <w:rPr>
          <w:rFonts w:ascii="Times New Roman" w:hAnsi="Times New Roman" w:cs="Times New Roman"/>
          <w:sz w:val="28"/>
          <w:szCs w:val="28"/>
        </w:rPr>
        <w:t xml:space="preserve"> and Connections</w:t>
      </w:r>
    </w:p>
    <w:p w:rsidR="003B2639" w:rsidRPr="000766D4" w:rsidRDefault="002C05BD">
      <w:pPr>
        <w:rPr>
          <w:rFonts w:ascii="Times New Roman" w:hAnsi="Times New Roman" w:cs="Times New Roman"/>
          <w:sz w:val="24"/>
          <w:szCs w:val="24"/>
        </w:rPr>
      </w:pPr>
      <w:r w:rsidRPr="000766D4">
        <w:rPr>
          <w:rFonts w:ascii="Times New Roman" w:hAnsi="Times New Roman" w:cs="Times New Roman"/>
          <w:sz w:val="24"/>
          <w:szCs w:val="24"/>
        </w:rPr>
        <w:t>RTPC g</w:t>
      </w:r>
      <w:r w:rsidR="003B2639" w:rsidRPr="000766D4">
        <w:rPr>
          <w:rFonts w:ascii="Times New Roman" w:hAnsi="Times New Roman" w:cs="Times New Roman"/>
          <w:sz w:val="24"/>
          <w:szCs w:val="24"/>
        </w:rPr>
        <w:t xml:space="preserve">as is supplied in </w:t>
      </w:r>
      <w:r w:rsidR="00C210DA" w:rsidRPr="000766D4">
        <w:rPr>
          <w:rFonts w:ascii="Times New Roman" w:hAnsi="Times New Roman" w:cs="Times New Roman"/>
          <w:sz w:val="24"/>
          <w:szCs w:val="24"/>
        </w:rPr>
        <w:t xml:space="preserve">high pressure, 2000 psi, </w:t>
      </w:r>
      <w:r w:rsidR="003B2639" w:rsidRPr="000766D4">
        <w:rPr>
          <w:rFonts w:ascii="Times New Roman" w:hAnsi="Times New Roman" w:cs="Times New Roman"/>
          <w:sz w:val="24"/>
          <w:szCs w:val="24"/>
        </w:rPr>
        <w:t xml:space="preserve">pre-mix cylinders of 20% CO2 in </w:t>
      </w:r>
      <w:proofErr w:type="gramStart"/>
      <w:r w:rsidR="003B2639" w:rsidRPr="000766D4">
        <w:rPr>
          <w:rFonts w:ascii="Times New Roman" w:hAnsi="Times New Roman" w:cs="Times New Roman"/>
          <w:sz w:val="24"/>
          <w:szCs w:val="24"/>
        </w:rPr>
        <w:t>He</w:t>
      </w:r>
      <w:proofErr w:type="gramEnd"/>
      <w:r w:rsidR="003B2639" w:rsidRPr="000766D4">
        <w:rPr>
          <w:rFonts w:ascii="Times New Roman" w:hAnsi="Times New Roman" w:cs="Times New Roman"/>
          <w:sz w:val="24"/>
          <w:szCs w:val="24"/>
        </w:rPr>
        <w:t xml:space="preserve">, </w:t>
      </w:r>
      <w:r w:rsidR="00C210DA" w:rsidRPr="000766D4">
        <w:rPr>
          <w:rFonts w:ascii="Times New Roman" w:hAnsi="Times New Roman" w:cs="Times New Roman"/>
          <w:sz w:val="24"/>
          <w:szCs w:val="24"/>
        </w:rPr>
        <w:t xml:space="preserve">each </w:t>
      </w:r>
      <w:r w:rsidR="003B2639" w:rsidRPr="000766D4">
        <w:rPr>
          <w:rFonts w:ascii="Times New Roman" w:hAnsi="Times New Roman" w:cs="Times New Roman"/>
          <w:sz w:val="24"/>
          <w:szCs w:val="24"/>
        </w:rPr>
        <w:t xml:space="preserve">containing </w:t>
      </w:r>
      <w:r w:rsidR="004F2DD2" w:rsidRPr="000766D4">
        <w:rPr>
          <w:rFonts w:ascii="Times New Roman" w:hAnsi="Times New Roman" w:cs="Times New Roman"/>
          <w:sz w:val="24"/>
          <w:szCs w:val="24"/>
        </w:rPr>
        <w:t>220 SCF</w:t>
      </w:r>
      <w:r w:rsidR="003B2639" w:rsidRPr="000766D4">
        <w:rPr>
          <w:rFonts w:ascii="Times New Roman" w:hAnsi="Times New Roman" w:cs="Times New Roman"/>
          <w:sz w:val="24"/>
          <w:szCs w:val="24"/>
        </w:rPr>
        <w:t xml:space="preserve">. </w:t>
      </w:r>
      <w:r w:rsidR="005E26B6" w:rsidRPr="000766D4">
        <w:rPr>
          <w:rFonts w:ascii="Times New Roman" w:hAnsi="Times New Roman" w:cs="Times New Roman"/>
          <w:sz w:val="24"/>
          <w:szCs w:val="24"/>
        </w:rPr>
        <w:t xml:space="preserve"> Pressure regulators redu</w:t>
      </w:r>
      <w:r w:rsidR="000766D4">
        <w:rPr>
          <w:rFonts w:ascii="Times New Roman" w:hAnsi="Times New Roman" w:cs="Times New Roman"/>
          <w:sz w:val="24"/>
          <w:szCs w:val="24"/>
        </w:rPr>
        <w:t>ce the gas supply pressure to 15</w:t>
      </w:r>
      <w:r w:rsidR="005E26B6" w:rsidRPr="000766D4">
        <w:rPr>
          <w:rFonts w:ascii="Times New Roman" w:hAnsi="Times New Roman" w:cs="Times New Roman"/>
          <w:sz w:val="24"/>
          <w:szCs w:val="24"/>
        </w:rPr>
        <w:t xml:space="preserve"> psi for the mass flow controller.</w:t>
      </w:r>
      <w:r w:rsidR="00947619" w:rsidRPr="000766D4">
        <w:rPr>
          <w:rFonts w:ascii="Times New Roman" w:hAnsi="Times New Roman" w:cs="Times New Roman"/>
          <w:sz w:val="24"/>
          <w:szCs w:val="24"/>
        </w:rPr>
        <w:t xml:space="preserve"> Flow limiting orifices limit gas flow in case of component failure.</w:t>
      </w:r>
    </w:p>
    <w:p w:rsidR="002C05BD" w:rsidRPr="000766D4" w:rsidRDefault="002C05BD">
      <w:pPr>
        <w:rPr>
          <w:rFonts w:ascii="Times New Roman" w:hAnsi="Times New Roman" w:cs="Times New Roman"/>
          <w:sz w:val="24"/>
          <w:szCs w:val="24"/>
        </w:rPr>
      </w:pPr>
      <w:r w:rsidRPr="000766D4">
        <w:rPr>
          <w:rFonts w:ascii="Times New Roman" w:hAnsi="Times New Roman" w:cs="Times New Roman"/>
          <w:sz w:val="24"/>
          <w:szCs w:val="24"/>
        </w:rPr>
        <w:t xml:space="preserve">The He4 purge gas is supplied in high pressure, 3000 psi, </w:t>
      </w:r>
      <w:proofErr w:type="gramStart"/>
      <w:r w:rsidRPr="000766D4">
        <w:rPr>
          <w:rFonts w:ascii="Times New Roman" w:hAnsi="Times New Roman" w:cs="Times New Roman"/>
          <w:sz w:val="24"/>
          <w:szCs w:val="24"/>
        </w:rPr>
        <w:t>cylinders</w:t>
      </w:r>
      <w:proofErr w:type="gramEnd"/>
      <w:r w:rsidRPr="000766D4">
        <w:rPr>
          <w:rFonts w:ascii="Times New Roman" w:hAnsi="Times New Roman" w:cs="Times New Roman"/>
          <w:sz w:val="24"/>
          <w:szCs w:val="24"/>
        </w:rPr>
        <w:t xml:space="preserve"> each containing 220 SCF. Pressure regulators redu</w:t>
      </w:r>
      <w:r w:rsidR="000766D4">
        <w:rPr>
          <w:rFonts w:ascii="Times New Roman" w:hAnsi="Times New Roman" w:cs="Times New Roman"/>
          <w:sz w:val="24"/>
          <w:szCs w:val="24"/>
        </w:rPr>
        <w:t>ce the gas supply pressure to 15</w:t>
      </w:r>
      <w:r w:rsidRPr="000766D4">
        <w:rPr>
          <w:rFonts w:ascii="Times New Roman" w:hAnsi="Times New Roman" w:cs="Times New Roman"/>
          <w:sz w:val="24"/>
          <w:szCs w:val="24"/>
        </w:rPr>
        <w:t xml:space="preserve"> psi for the </w:t>
      </w:r>
      <w:r w:rsidR="00792966" w:rsidRPr="000766D4">
        <w:rPr>
          <w:rFonts w:ascii="Times New Roman" w:hAnsi="Times New Roman" w:cs="Times New Roman"/>
          <w:sz w:val="24"/>
          <w:szCs w:val="24"/>
        </w:rPr>
        <w:t>manual flow meter with valve</w:t>
      </w:r>
      <w:r w:rsidRPr="000766D4">
        <w:rPr>
          <w:rFonts w:ascii="Times New Roman" w:hAnsi="Times New Roman" w:cs="Times New Roman"/>
          <w:sz w:val="24"/>
          <w:szCs w:val="24"/>
        </w:rPr>
        <w:t>.</w:t>
      </w:r>
      <w:r w:rsidR="00947619" w:rsidRPr="000766D4">
        <w:rPr>
          <w:rFonts w:ascii="Times New Roman" w:hAnsi="Times New Roman" w:cs="Times New Roman"/>
          <w:sz w:val="24"/>
          <w:szCs w:val="24"/>
        </w:rPr>
        <w:t xml:space="preserve"> Flow limiting orifices limit gas flow in case of component failure.</w:t>
      </w:r>
    </w:p>
    <w:p w:rsidR="005B6E3C" w:rsidRPr="000766D4" w:rsidRDefault="005B6E3C">
      <w:pPr>
        <w:rPr>
          <w:rFonts w:ascii="Times New Roman" w:hAnsi="Times New Roman" w:cs="Times New Roman"/>
          <w:sz w:val="24"/>
          <w:szCs w:val="24"/>
        </w:rPr>
      </w:pPr>
      <w:r w:rsidRPr="000766D4">
        <w:rPr>
          <w:rFonts w:ascii="Times New Roman" w:hAnsi="Times New Roman" w:cs="Times New Roman"/>
          <w:sz w:val="24"/>
          <w:szCs w:val="24"/>
        </w:rPr>
        <w:t xml:space="preserve">The gas system components are all mounted on a compact panel to afford portability for testing at W&amp;M and the EEL prior to hall installation. </w:t>
      </w:r>
    </w:p>
    <w:p w:rsidR="005E26B6" w:rsidRPr="000766D4" w:rsidRDefault="005E26B6">
      <w:pPr>
        <w:rPr>
          <w:rFonts w:ascii="Times New Roman" w:hAnsi="Times New Roman" w:cs="Times New Roman"/>
          <w:sz w:val="24"/>
          <w:szCs w:val="24"/>
        </w:rPr>
      </w:pPr>
      <w:r w:rsidRPr="000766D4">
        <w:rPr>
          <w:rFonts w:ascii="Times New Roman" w:hAnsi="Times New Roman" w:cs="Times New Roman"/>
          <w:sz w:val="24"/>
          <w:szCs w:val="24"/>
        </w:rPr>
        <w:t>Pressure gauge, PI1, ind</w:t>
      </w:r>
      <w:r w:rsidR="000839BA" w:rsidRPr="000766D4">
        <w:rPr>
          <w:rFonts w:ascii="Times New Roman" w:hAnsi="Times New Roman" w:cs="Times New Roman"/>
          <w:sz w:val="24"/>
          <w:szCs w:val="24"/>
        </w:rPr>
        <w:t>icates</w:t>
      </w:r>
      <w:r w:rsidRPr="000766D4">
        <w:rPr>
          <w:rFonts w:ascii="Times New Roman" w:hAnsi="Times New Roman" w:cs="Times New Roman"/>
          <w:sz w:val="24"/>
          <w:szCs w:val="24"/>
        </w:rPr>
        <w:t xml:space="preserve"> the gas pressure at the inlet of the mass flow controller</w:t>
      </w:r>
      <w:r w:rsidR="00E10720" w:rsidRPr="000766D4">
        <w:rPr>
          <w:rFonts w:ascii="Times New Roman" w:hAnsi="Times New Roman" w:cs="Times New Roman"/>
          <w:sz w:val="24"/>
          <w:szCs w:val="24"/>
        </w:rPr>
        <w:t xml:space="preserve"> at the valve panel on level 1 space frame in Hall </w:t>
      </w:r>
      <w:proofErr w:type="gramStart"/>
      <w:r w:rsidR="00E10720" w:rsidRPr="000766D4">
        <w:rPr>
          <w:rFonts w:ascii="Times New Roman" w:hAnsi="Times New Roman" w:cs="Times New Roman"/>
          <w:sz w:val="24"/>
          <w:szCs w:val="24"/>
        </w:rPr>
        <w:t>B.</w:t>
      </w:r>
      <w:r w:rsidRPr="000766D4">
        <w:rPr>
          <w:rFonts w:ascii="Times New Roman" w:hAnsi="Times New Roman" w:cs="Times New Roman"/>
          <w:sz w:val="24"/>
          <w:szCs w:val="24"/>
        </w:rPr>
        <w:t>.</w:t>
      </w:r>
      <w:proofErr w:type="gramEnd"/>
      <w:r w:rsidRPr="000766D4">
        <w:rPr>
          <w:rFonts w:ascii="Times New Roman" w:hAnsi="Times New Roman" w:cs="Times New Roman"/>
          <w:sz w:val="24"/>
          <w:szCs w:val="24"/>
        </w:rPr>
        <w:t xml:space="preserve"> The </w:t>
      </w:r>
      <w:r w:rsidR="00E10720" w:rsidRPr="000766D4">
        <w:rPr>
          <w:rFonts w:ascii="Times New Roman" w:hAnsi="Times New Roman" w:cs="Times New Roman"/>
          <w:sz w:val="24"/>
          <w:szCs w:val="24"/>
        </w:rPr>
        <w:t>valve</w:t>
      </w:r>
      <w:r w:rsidRPr="000766D4">
        <w:rPr>
          <w:rFonts w:ascii="Times New Roman" w:hAnsi="Times New Roman" w:cs="Times New Roman"/>
          <w:sz w:val="24"/>
          <w:szCs w:val="24"/>
        </w:rPr>
        <w:t xml:space="preserve"> panel isolation valve, MV7, is used to isolate the gas supply from the gas panel for maintenance. </w:t>
      </w:r>
    </w:p>
    <w:p w:rsidR="005E26B6" w:rsidRPr="000766D4" w:rsidRDefault="005E26B6">
      <w:pPr>
        <w:rPr>
          <w:rFonts w:ascii="Times New Roman" w:hAnsi="Times New Roman" w:cs="Times New Roman"/>
          <w:sz w:val="24"/>
          <w:szCs w:val="24"/>
        </w:rPr>
      </w:pPr>
      <w:r w:rsidRPr="000766D4">
        <w:rPr>
          <w:rFonts w:ascii="Times New Roman" w:hAnsi="Times New Roman" w:cs="Times New Roman"/>
          <w:sz w:val="24"/>
          <w:szCs w:val="24"/>
        </w:rPr>
        <w:t xml:space="preserve">The mass flow controller, MFC1, meters flow to the DMS and RTPC volumes. An absolute pressure transducer, PT1, monitors the absolute pressure inside the </w:t>
      </w:r>
      <w:r w:rsidR="00E10720" w:rsidRPr="000766D4">
        <w:rPr>
          <w:rFonts w:ascii="Times New Roman" w:hAnsi="Times New Roman" w:cs="Times New Roman"/>
          <w:sz w:val="24"/>
          <w:szCs w:val="24"/>
        </w:rPr>
        <w:t xml:space="preserve">RTPC </w:t>
      </w:r>
      <w:r w:rsidRPr="000766D4">
        <w:rPr>
          <w:rFonts w:ascii="Times New Roman" w:hAnsi="Times New Roman" w:cs="Times New Roman"/>
          <w:sz w:val="24"/>
          <w:szCs w:val="24"/>
        </w:rPr>
        <w:t xml:space="preserve">detector volume.  A differential pressure transducer, PT2 monitors the differential pressure between the DMS and RTPS </w:t>
      </w:r>
      <w:r w:rsidR="00E10720" w:rsidRPr="000766D4">
        <w:rPr>
          <w:rFonts w:ascii="Times New Roman" w:hAnsi="Times New Roman" w:cs="Times New Roman"/>
          <w:sz w:val="24"/>
          <w:szCs w:val="24"/>
        </w:rPr>
        <w:t xml:space="preserve">gas </w:t>
      </w:r>
      <w:r w:rsidRPr="000766D4">
        <w:rPr>
          <w:rFonts w:ascii="Times New Roman" w:hAnsi="Times New Roman" w:cs="Times New Roman"/>
          <w:sz w:val="24"/>
          <w:szCs w:val="24"/>
        </w:rPr>
        <w:t>volumes.</w:t>
      </w:r>
    </w:p>
    <w:p w:rsidR="005E26B6" w:rsidRPr="000766D4" w:rsidRDefault="005E26B6">
      <w:pPr>
        <w:rPr>
          <w:rFonts w:ascii="Times New Roman" w:hAnsi="Times New Roman" w:cs="Times New Roman"/>
          <w:sz w:val="24"/>
          <w:szCs w:val="24"/>
        </w:rPr>
      </w:pPr>
      <w:r w:rsidRPr="000766D4">
        <w:rPr>
          <w:rFonts w:ascii="Times New Roman" w:hAnsi="Times New Roman" w:cs="Times New Roman"/>
          <w:sz w:val="24"/>
          <w:szCs w:val="24"/>
        </w:rPr>
        <w:t>The DMS can be isolated and bypa</w:t>
      </w:r>
      <w:r w:rsidR="004F2DD2" w:rsidRPr="000766D4">
        <w:rPr>
          <w:rFonts w:ascii="Times New Roman" w:hAnsi="Times New Roman" w:cs="Times New Roman"/>
          <w:sz w:val="24"/>
          <w:szCs w:val="24"/>
        </w:rPr>
        <w:t>ssed using the manual valves, MV3, MV4, and MV</w:t>
      </w:r>
      <w:r w:rsidRPr="000766D4">
        <w:rPr>
          <w:rFonts w:ascii="Times New Roman" w:hAnsi="Times New Roman" w:cs="Times New Roman"/>
          <w:sz w:val="24"/>
          <w:szCs w:val="24"/>
        </w:rPr>
        <w:t>5.</w:t>
      </w:r>
      <w:r w:rsidR="00727093" w:rsidRPr="000766D4">
        <w:rPr>
          <w:rFonts w:ascii="Times New Roman" w:hAnsi="Times New Roman" w:cs="Times New Roman"/>
          <w:sz w:val="24"/>
          <w:szCs w:val="24"/>
        </w:rPr>
        <w:t xml:space="preserve"> A check valve, CV1 limits</w:t>
      </w:r>
      <w:r w:rsidR="00947619" w:rsidRPr="000766D4">
        <w:rPr>
          <w:rFonts w:ascii="Times New Roman" w:hAnsi="Times New Roman" w:cs="Times New Roman"/>
          <w:sz w:val="24"/>
          <w:szCs w:val="24"/>
        </w:rPr>
        <w:t xml:space="preserve"> pressure in the DMS volume to 1</w:t>
      </w:r>
      <w:r w:rsidR="00727093" w:rsidRPr="000766D4">
        <w:rPr>
          <w:rFonts w:ascii="Times New Roman" w:hAnsi="Times New Roman" w:cs="Times New Roman"/>
          <w:sz w:val="24"/>
          <w:szCs w:val="24"/>
        </w:rPr>
        <w:t xml:space="preserve"> psi in case of human error.</w:t>
      </w:r>
    </w:p>
    <w:p w:rsidR="00727093" w:rsidRPr="000766D4" w:rsidRDefault="00727093">
      <w:pPr>
        <w:rPr>
          <w:rFonts w:ascii="Times New Roman" w:hAnsi="Times New Roman" w:cs="Times New Roman"/>
          <w:sz w:val="24"/>
          <w:szCs w:val="24"/>
        </w:rPr>
      </w:pPr>
      <w:r w:rsidRPr="000766D4">
        <w:rPr>
          <w:rFonts w:ascii="Times New Roman" w:hAnsi="Times New Roman" w:cs="Times New Roman"/>
          <w:sz w:val="24"/>
          <w:szCs w:val="24"/>
        </w:rPr>
        <w:lastRenderedPageBreak/>
        <w:t xml:space="preserve">The option of a second </w:t>
      </w:r>
      <w:r w:rsidR="00DC020F" w:rsidRPr="000766D4">
        <w:rPr>
          <w:rFonts w:ascii="Times New Roman" w:hAnsi="Times New Roman" w:cs="Times New Roman"/>
          <w:sz w:val="24"/>
          <w:szCs w:val="24"/>
        </w:rPr>
        <w:t xml:space="preserve">or alternate </w:t>
      </w:r>
      <w:r w:rsidRPr="000766D4">
        <w:rPr>
          <w:rFonts w:ascii="Times New Roman" w:hAnsi="Times New Roman" w:cs="Times New Roman"/>
          <w:sz w:val="24"/>
          <w:szCs w:val="24"/>
        </w:rPr>
        <w:t>gas supply is provided by a tee co</w:t>
      </w:r>
      <w:r w:rsidR="000839BA" w:rsidRPr="000766D4">
        <w:rPr>
          <w:rFonts w:ascii="Times New Roman" w:hAnsi="Times New Roman" w:cs="Times New Roman"/>
          <w:sz w:val="24"/>
          <w:szCs w:val="24"/>
        </w:rPr>
        <w:t>nnection and isolation valve, MV</w:t>
      </w:r>
      <w:r w:rsidR="000766D4">
        <w:rPr>
          <w:rFonts w:ascii="Times New Roman" w:hAnsi="Times New Roman" w:cs="Times New Roman"/>
          <w:sz w:val="24"/>
          <w:szCs w:val="24"/>
        </w:rPr>
        <w:t>6</w:t>
      </w:r>
      <w:r w:rsidRPr="000766D4">
        <w:rPr>
          <w:rFonts w:ascii="Times New Roman" w:hAnsi="Times New Roman" w:cs="Times New Roman"/>
          <w:sz w:val="24"/>
          <w:szCs w:val="24"/>
        </w:rPr>
        <w:t xml:space="preserve">. </w:t>
      </w:r>
    </w:p>
    <w:p w:rsidR="0055420C" w:rsidRPr="000766D4" w:rsidRDefault="0055420C">
      <w:pPr>
        <w:rPr>
          <w:rFonts w:ascii="Times New Roman" w:hAnsi="Times New Roman" w:cs="Times New Roman"/>
          <w:sz w:val="24"/>
          <w:szCs w:val="24"/>
        </w:rPr>
      </w:pPr>
      <w:r w:rsidRPr="000766D4">
        <w:rPr>
          <w:rFonts w:ascii="Times New Roman" w:hAnsi="Times New Roman" w:cs="Times New Roman"/>
          <w:sz w:val="24"/>
          <w:szCs w:val="24"/>
        </w:rPr>
        <w:t>Gas for the He4 Buffer purge is supplied from the Legacy Hall B He gas distribution system</w:t>
      </w:r>
      <w:proofErr w:type="gramStart"/>
      <w:r w:rsidRPr="000766D4">
        <w:rPr>
          <w:rFonts w:ascii="Times New Roman" w:hAnsi="Times New Roman" w:cs="Times New Roman"/>
          <w:sz w:val="24"/>
          <w:szCs w:val="24"/>
        </w:rPr>
        <w:t>.</w:t>
      </w:r>
      <w:r w:rsidR="00AB0AB1" w:rsidRPr="000766D4">
        <w:rPr>
          <w:rFonts w:ascii="Times New Roman" w:hAnsi="Times New Roman" w:cs="Times New Roman"/>
          <w:sz w:val="24"/>
          <w:szCs w:val="24"/>
        </w:rPr>
        <w:t>.</w:t>
      </w:r>
      <w:proofErr w:type="gramEnd"/>
      <w:r w:rsidR="00AB0AB1" w:rsidRPr="000766D4">
        <w:rPr>
          <w:rFonts w:ascii="Times New Roman" w:hAnsi="Times New Roman" w:cs="Times New Roman"/>
          <w:sz w:val="24"/>
          <w:szCs w:val="24"/>
        </w:rPr>
        <w:t xml:space="preserve"> </w:t>
      </w:r>
      <w:r w:rsidRPr="000766D4">
        <w:rPr>
          <w:rFonts w:ascii="Times New Roman" w:hAnsi="Times New Roman" w:cs="Times New Roman"/>
          <w:sz w:val="24"/>
          <w:szCs w:val="24"/>
        </w:rPr>
        <w:t>The He</w:t>
      </w:r>
      <w:r w:rsidR="00976AD8" w:rsidRPr="000766D4">
        <w:rPr>
          <w:rFonts w:ascii="Times New Roman" w:hAnsi="Times New Roman" w:cs="Times New Roman"/>
          <w:sz w:val="24"/>
          <w:szCs w:val="24"/>
        </w:rPr>
        <w:t>4</w:t>
      </w:r>
      <w:r w:rsidRPr="000766D4">
        <w:rPr>
          <w:rFonts w:ascii="Times New Roman" w:hAnsi="Times New Roman" w:cs="Times New Roman"/>
          <w:sz w:val="24"/>
          <w:szCs w:val="24"/>
        </w:rPr>
        <w:t xml:space="preserve"> gas cylinders are located at the Hall B Gas Shed, Bldg. 96B. Manual flow meter, FM1, is used to adjust He4 gas flow to the Buffer volume.</w:t>
      </w:r>
      <w:r w:rsidR="00AB0AB1" w:rsidRPr="000766D4">
        <w:rPr>
          <w:rFonts w:ascii="Times New Roman" w:hAnsi="Times New Roman" w:cs="Times New Roman"/>
          <w:sz w:val="24"/>
          <w:szCs w:val="24"/>
        </w:rPr>
        <w:t xml:space="preserve"> </w:t>
      </w:r>
      <w:r w:rsidR="00DE7AAA" w:rsidRPr="000766D4">
        <w:rPr>
          <w:rFonts w:ascii="Times New Roman" w:hAnsi="Times New Roman" w:cs="Times New Roman"/>
          <w:sz w:val="24"/>
          <w:szCs w:val="24"/>
        </w:rPr>
        <w:t xml:space="preserve">Pressure gauge PI2 indicates the </w:t>
      </w:r>
      <w:proofErr w:type="gramStart"/>
      <w:r w:rsidR="00DE7AAA" w:rsidRPr="000766D4">
        <w:rPr>
          <w:rFonts w:ascii="Times New Roman" w:hAnsi="Times New Roman" w:cs="Times New Roman"/>
          <w:sz w:val="24"/>
          <w:szCs w:val="24"/>
        </w:rPr>
        <w:t>He</w:t>
      </w:r>
      <w:proofErr w:type="gramEnd"/>
      <w:r w:rsidR="00DE7AAA" w:rsidRPr="000766D4">
        <w:rPr>
          <w:rFonts w:ascii="Times New Roman" w:hAnsi="Times New Roman" w:cs="Times New Roman"/>
          <w:sz w:val="24"/>
          <w:szCs w:val="24"/>
        </w:rPr>
        <w:t xml:space="preserve"> gas supply pressure and manual valve MV8 is used to isolate the He4 supply.</w:t>
      </w:r>
    </w:p>
    <w:p w:rsidR="000839BA" w:rsidRPr="000766D4" w:rsidRDefault="004F2DD2">
      <w:pPr>
        <w:rPr>
          <w:rFonts w:ascii="Times New Roman" w:hAnsi="Times New Roman" w:cs="Times New Roman"/>
          <w:sz w:val="24"/>
          <w:szCs w:val="24"/>
        </w:rPr>
      </w:pPr>
      <w:r w:rsidRPr="000766D4">
        <w:rPr>
          <w:rFonts w:ascii="Times New Roman" w:hAnsi="Times New Roman" w:cs="Times New Roman"/>
          <w:sz w:val="24"/>
          <w:szCs w:val="24"/>
        </w:rPr>
        <w:t>The o</w:t>
      </w:r>
      <w:r w:rsidR="000839BA" w:rsidRPr="000766D4">
        <w:rPr>
          <w:rFonts w:ascii="Times New Roman" w:hAnsi="Times New Roman" w:cs="Times New Roman"/>
          <w:sz w:val="24"/>
          <w:szCs w:val="24"/>
        </w:rPr>
        <w:t xml:space="preserve">il filled bubblers act as a check valve to prevent backflow of air into the system while maintaining </w:t>
      </w:r>
      <w:r w:rsidRPr="000766D4">
        <w:rPr>
          <w:rFonts w:ascii="Times New Roman" w:hAnsi="Times New Roman" w:cs="Times New Roman"/>
          <w:sz w:val="24"/>
          <w:szCs w:val="24"/>
        </w:rPr>
        <w:t xml:space="preserve">the </w:t>
      </w:r>
      <w:r w:rsidR="000839BA" w:rsidRPr="000766D4">
        <w:rPr>
          <w:rFonts w:ascii="Times New Roman" w:hAnsi="Times New Roman" w:cs="Times New Roman"/>
          <w:sz w:val="24"/>
          <w:szCs w:val="24"/>
        </w:rPr>
        <w:t>desired detector pressure</w:t>
      </w:r>
      <w:r w:rsidRPr="000766D4">
        <w:rPr>
          <w:rFonts w:ascii="Times New Roman" w:hAnsi="Times New Roman" w:cs="Times New Roman"/>
          <w:sz w:val="24"/>
          <w:szCs w:val="24"/>
        </w:rPr>
        <w:t xml:space="preserve"> and providing a visual indication of gas flow.</w:t>
      </w:r>
    </w:p>
    <w:p w:rsidR="000839BA" w:rsidRPr="000766D4" w:rsidRDefault="000839BA">
      <w:pPr>
        <w:rPr>
          <w:rFonts w:ascii="Times New Roman" w:hAnsi="Times New Roman" w:cs="Times New Roman"/>
          <w:sz w:val="24"/>
          <w:szCs w:val="24"/>
        </w:rPr>
      </w:pPr>
      <w:r w:rsidRPr="000766D4">
        <w:rPr>
          <w:rFonts w:ascii="Times New Roman" w:hAnsi="Times New Roman" w:cs="Times New Roman"/>
          <w:sz w:val="24"/>
          <w:szCs w:val="24"/>
        </w:rPr>
        <w:t>The exhaust line directs the exhausted 20% CO2 in Helium gas to atmosphere outside of the hall</w:t>
      </w:r>
      <w:r w:rsidR="003621D0" w:rsidRPr="000766D4">
        <w:rPr>
          <w:rFonts w:ascii="Times New Roman" w:hAnsi="Times New Roman" w:cs="Times New Roman"/>
          <w:sz w:val="24"/>
          <w:szCs w:val="24"/>
        </w:rPr>
        <w:t xml:space="preserve"> or into the hall dome above the space frame</w:t>
      </w:r>
      <w:r w:rsidRPr="000766D4">
        <w:rPr>
          <w:rFonts w:ascii="Times New Roman" w:hAnsi="Times New Roman" w:cs="Times New Roman"/>
          <w:sz w:val="24"/>
          <w:szCs w:val="24"/>
        </w:rPr>
        <w:t>.</w:t>
      </w:r>
    </w:p>
    <w:p w:rsidR="00E61345" w:rsidRPr="000766D4" w:rsidRDefault="00C71CC0">
      <w:pPr>
        <w:rPr>
          <w:rFonts w:ascii="Times New Roman" w:hAnsi="Times New Roman" w:cs="Times New Roman"/>
          <w:sz w:val="28"/>
          <w:szCs w:val="28"/>
        </w:rPr>
      </w:pPr>
      <w:r>
        <w:rPr>
          <w:rFonts w:ascii="Times New Roman" w:hAnsi="Times New Roman" w:cs="Times New Roman"/>
          <w:sz w:val="28"/>
          <w:szCs w:val="28"/>
        </w:rPr>
        <w:t xml:space="preserve">2.3 </w:t>
      </w:r>
      <w:r w:rsidR="00E61345" w:rsidRPr="000766D4">
        <w:rPr>
          <w:rFonts w:ascii="Times New Roman" w:hAnsi="Times New Roman" w:cs="Times New Roman"/>
          <w:sz w:val="28"/>
          <w:szCs w:val="28"/>
        </w:rPr>
        <w:t>Controls and Instrumentation</w:t>
      </w:r>
    </w:p>
    <w:p w:rsidR="00E61345" w:rsidRPr="000766D4" w:rsidRDefault="00E61345">
      <w:pPr>
        <w:rPr>
          <w:rFonts w:ascii="Times New Roman" w:hAnsi="Times New Roman" w:cs="Times New Roman"/>
          <w:sz w:val="24"/>
          <w:szCs w:val="24"/>
        </w:rPr>
      </w:pPr>
      <w:r w:rsidRPr="000766D4">
        <w:rPr>
          <w:rFonts w:ascii="Times New Roman" w:hAnsi="Times New Roman" w:cs="Times New Roman"/>
          <w:sz w:val="24"/>
          <w:szCs w:val="24"/>
        </w:rPr>
        <w:t xml:space="preserve">A National Instruments </w:t>
      </w:r>
      <w:proofErr w:type="spellStart"/>
      <w:r w:rsidRPr="000766D4">
        <w:rPr>
          <w:rFonts w:ascii="Times New Roman" w:hAnsi="Times New Roman" w:cs="Times New Roman"/>
          <w:sz w:val="24"/>
          <w:szCs w:val="24"/>
        </w:rPr>
        <w:t>cRio</w:t>
      </w:r>
      <w:proofErr w:type="spellEnd"/>
      <w:r w:rsidRPr="000766D4">
        <w:rPr>
          <w:rFonts w:ascii="Times New Roman" w:hAnsi="Times New Roman" w:cs="Times New Roman"/>
          <w:sz w:val="24"/>
          <w:szCs w:val="24"/>
        </w:rPr>
        <w:t xml:space="preserve"> is used to control the MFC and read back the gas system flow and pressure signals.</w:t>
      </w:r>
    </w:p>
    <w:p w:rsidR="0055420C" w:rsidRPr="000766D4" w:rsidRDefault="0055420C" w:rsidP="0055420C">
      <w:pPr>
        <w:pStyle w:val="NormalWeb"/>
        <w:spacing w:before="0" w:beforeAutospacing="0" w:after="0" w:afterAutospacing="0"/>
      </w:pPr>
      <w:r w:rsidRPr="000766D4">
        <w:rPr>
          <w:rFonts w:eastAsiaTheme="minorEastAsia"/>
          <w:color w:val="000000" w:themeColor="text1"/>
          <w:kern w:val="24"/>
        </w:rPr>
        <w:t>These signals are available on EPICS.</w:t>
      </w:r>
    </w:p>
    <w:p w:rsidR="0055420C" w:rsidRPr="000766D4" w:rsidRDefault="0055420C" w:rsidP="0055420C">
      <w:pPr>
        <w:pStyle w:val="NormalWeb"/>
        <w:spacing w:before="0" w:beforeAutospacing="0" w:after="0" w:afterAutospacing="0"/>
      </w:pPr>
      <w:r w:rsidRPr="000766D4">
        <w:rPr>
          <w:rFonts w:eastAsiaTheme="minorEastAsia"/>
          <w:color w:val="000000" w:themeColor="text1"/>
          <w:kern w:val="24"/>
        </w:rPr>
        <w:t>- RTPC Gas Flow</w:t>
      </w:r>
    </w:p>
    <w:p w:rsidR="0055420C" w:rsidRPr="000766D4" w:rsidRDefault="0055420C" w:rsidP="0055420C">
      <w:pPr>
        <w:pStyle w:val="NormalWeb"/>
        <w:spacing w:before="0" w:beforeAutospacing="0" w:after="0" w:afterAutospacing="0"/>
      </w:pPr>
      <w:r w:rsidRPr="000766D4">
        <w:rPr>
          <w:rFonts w:eastAsiaTheme="minorEastAsia"/>
          <w:color w:val="000000" w:themeColor="text1"/>
          <w:kern w:val="24"/>
        </w:rPr>
        <w:t>- RTPC Absolute Pressure</w:t>
      </w:r>
    </w:p>
    <w:p w:rsidR="0055420C" w:rsidRPr="000766D4" w:rsidRDefault="0055420C" w:rsidP="0055420C">
      <w:pPr>
        <w:pStyle w:val="NormalWeb"/>
        <w:spacing w:before="0" w:beforeAutospacing="0" w:after="0" w:afterAutospacing="0"/>
      </w:pPr>
      <w:r w:rsidRPr="000766D4">
        <w:rPr>
          <w:rFonts w:eastAsiaTheme="minorEastAsia"/>
          <w:color w:val="000000" w:themeColor="text1"/>
          <w:kern w:val="24"/>
        </w:rPr>
        <w:t>- DMS-RTPC Differential Pressure</w:t>
      </w:r>
    </w:p>
    <w:p w:rsidR="0055420C" w:rsidRPr="000766D4" w:rsidRDefault="0055420C" w:rsidP="0055420C">
      <w:pPr>
        <w:pStyle w:val="NormalWeb"/>
        <w:spacing w:before="0" w:beforeAutospacing="0" w:after="0" w:afterAutospacing="0"/>
        <w:rPr>
          <w:rFonts w:eastAsiaTheme="minorEastAsia"/>
          <w:color w:val="000000" w:themeColor="text1"/>
          <w:kern w:val="24"/>
        </w:rPr>
      </w:pPr>
      <w:r w:rsidRPr="000766D4">
        <w:rPr>
          <w:rFonts w:eastAsiaTheme="minorEastAsia"/>
          <w:color w:val="000000" w:themeColor="text1"/>
          <w:kern w:val="24"/>
        </w:rPr>
        <w:t>- Buffer Absolute Pressure</w:t>
      </w:r>
    </w:p>
    <w:p w:rsidR="0055420C" w:rsidRPr="000766D4" w:rsidRDefault="0055420C" w:rsidP="0055420C">
      <w:pPr>
        <w:pStyle w:val="NormalWeb"/>
        <w:spacing w:before="0" w:beforeAutospacing="0" w:after="0" w:afterAutospacing="0"/>
        <w:rPr>
          <w:rFonts w:eastAsiaTheme="minorEastAsia"/>
          <w:color w:val="000000" w:themeColor="text1"/>
          <w:kern w:val="24"/>
        </w:rPr>
      </w:pPr>
    </w:p>
    <w:p w:rsidR="00E10720" w:rsidRPr="00C71CC0" w:rsidRDefault="00C71CC0">
      <w:pPr>
        <w:rPr>
          <w:rFonts w:ascii="Times New Roman" w:hAnsi="Times New Roman" w:cs="Times New Roman"/>
          <w:sz w:val="28"/>
          <w:szCs w:val="28"/>
        </w:rPr>
      </w:pPr>
      <w:r w:rsidRPr="00C71CC0">
        <w:rPr>
          <w:rFonts w:ascii="Times New Roman" w:hAnsi="Times New Roman" w:cs="Times New Roman"/>
          <w:sz w:val="28"/>
          <w:szCs w:val="28"/>
        </w:rPr>
        <w:t>2.4 Description of the Gas System Panel</w:t>
      </w:r>
    </w:p>
    <w:p w:rsidR="00C71CC0" w:rsidRPr="00C71CC0" w:rsidRDefault="00C71CC0">
      <w:pPr>
        <w:rPr>
          <w:rFonts w:ascii="Times New Roman" w:hAnsi="Times New Roman" w:cs="Times New Roman"/>
          <w:sz w:val="28"/>
          <w:szCs w:val="28"/>
        </w:rPr>
      </w:pPr>
      <w:r w:rsidRPr="00C71CC0">
        <w:rPr>
          <w:rFonts w:ascii="Times New Roman" w:hAnsi="Times New Roman" w:cs="Times New Roman"/>
          <w:sz w:val="28"/>
          <w:szCs w:val="28"/>
        </w:rPr>
        <w:t>2.5 Construction of the Gas System Panel</w:t>
      </w:r>
    </w:p>
    <w:p w:rsidR="00C71CC0" w:rsidRPr="00C71CC0" w:rsidRDefault="00C71CC0">
      <w:pPr>
        <w:rPr>
          <w:rFonts w:ascii="Times New Roman" w:hAnsi="Times New Roman" w:cs="Times New Roman"/>
          <w:sz w:val="28"/>
          <w:szCs w:val="28"/>
        </w:rPr>
      </w:pPr>
      <w:r w:rsidRPr="00C71CC0">
        <w:rPr>
          <w:rFonts w:ascii="Times New Roman" w:hAnsi="Times New Roman" w:cs="Times New Roman"/>
          <w:sz w:val="28"/>
          <w:szCs w:val="28"/>
        </w:rPr>
        <w:t>3.0 Gas System Operation</w:t>
      </w:r>
    </w:p>
    <w:p w:rsidR="00C71CC0" w:rsidRPr="00C71CC0" w:rsidRDefault="00C71CC0">
      <w:pPr>
        <w:rPr>
          <w:rFonts w:ascii="Times New Roman" w:hAnsi="Times New Roman" w:cs="Times New Roman"/>
          <w:sz w:val="28"/>
          <w:szCs w:val="28"/>
        </w:rPr>
      </w:pPr>
      <w:r w:rsidRPr="00C71CC0">
        <w:rPr>
          <w:rFonts w:ascii="Times New Roman" w:hAnsi="Times New Roman" w:cs="Times New Roman"/>
          <w:sz w:val="28"/>
          <w:szCs w:val="28"/>
        </w:rPr>
        <w:t xml:space="preserve">3.1 Gas System </w:t>
      </w:r>
      <w:r>
        <w:rPr>
          <w:rFonts w:ascii="Times New Roman" w:hAnsi="Times New Roman" w:cs="Times New Roman"/>
          <w:sz w:val="28"/>
          <w:szCs w:val="28"/>
        </w:rPr>
        <w:t xml:space="preserve">Initial </w:t>
      </w:r>
      <w:r w:rsidRPr="00C71CC0">
        <w:rPr>
          <w:rFonts w:ascii="Times New Roman" w:hAnsi="Times New Roman" w:cs="Times New Roman"/>
          <w:sz w:val="28"/>
          <w:szCs w:val="28"/>
        </w:rPr>
        <w:t>Start-up</w:t>
      </w:r>
    </w:p>
    <w:p w:rsidR="00C71CC0" w:rsidRPr="00C71CC0" w:rsidRDefault="00655FAE" w:rsidP="00C71CC0">
      <w:pPr>
        <w:spacing w:after="0"/>
        <w:rPr>
          <w:rFonts w:ascii="Calibri" w:eastAsia="Times New Roman" w:hAnsi="Calibri" w:cs="Times New Roman"/>
          <w:color w:val="000000"/>
          <w:sz w:val="24"/>
          <w:szCs w:val="24"/>
        </w:rPr>
      </w:pPr>
      <w:proofErr w:type="gramStart"/>
      <w:r>
        <w:rPr>
          <w:rFonts w:ascii="Calibri" w:eastAsia="Times New Roman" w:hAnsi="Calibri" w:cs="Times New Roman"/>
          <w:color w:val="000000"/>
          <w:sz w:val="24"/>
          <w:szCs w:val="24"/>
        </w:rPr>
        <w:t>Step</w:t>
      </w:r>
      <w:proofErr w:type="gramEnd"/>
      <w:r>
        <w:rPr>
          <w:rFonts w:ascii="Calibri" w:eastAsia="Times New Roman" w:hAnsi="Calibri" w:cs="Times New Roman"/>
          <w:color w:val="000000"/>
          <w:sz w:val="24"/>
          <w:szCs w:val="24"/>
        </w:rPr>
        <w:t xml:space="preserve"> 1</w:t>
      </w:r>
      <w:r w:rsidR="00C71CC0" w:rsidRPr="00C71CC0">
        <w:rPr>
          <w:rFonts w:ascii="Calibri" w:eastAsia="Times New Roman" w:hAnsi="Calibri" w:cs="Times New Roman"/>
          <w:color w:val="000000"/>
          <w:sz w:val="24"/>
          <w:szCs w:val="24"/>
        </w:rPr>
        <w:t xml:space="preserve"> - Verify all gas system components, gas lines, RTPC detector and DMS volume are connected as shown in the gas </w:t>
      </w:r>
      <w:proofErr w:type="spellStart"/>
      <w:r w:rsidR="00C71CC0" w:rsidRPr="00C71CC0">
        <w:rPr>
          <w:rFonts w:ascii="Calibri" w:eastAsia="Times New Roman" w:hAnsi="Calibri" w:cs="Times New Roman"/>
          <w:color w:val="000000"/>
          <w:sz w:val="24"/>
          <w:szCs w:val="24"/>
        </w:rPr>
        <w:t>sytem</w:t>
      </w:r>
      <w:proofErr w:type="spellEnd"/>
      <w:r w:rsidR="00C71CC0" w:rsidRPr="00C71CC0">
        <w:rPr>
          <w:rFonts w:ascii="Calibri" w:eastAsia="Times New Roman" w:hAnsi="Calibri" w:cs="Times New Roman"/>
          <w:color w:val="000000"/>
          <w:sz w:val="24"/>
          <w:szCs w:val="24"/>
        </w:rPr>
        <w:t xml:space="preserve"> P&amp;I diagram.</w:t>
      </w:r>
    </w:p>
    <w:p w:rsidR="00C71CC0" w:rsidRPr="00C71CC0" w:rsidRDefault="00C71CC0" w:rsidP="00C71CC0">
      <w:pPr>
        <w:spacing w:after="0"/>
        <w:rPr>
          <w:rFonts w:ascii="Calibri" w:eastAsia="Times New Roman" w:hAnsi="Calibri" w:cs="Times New Roman"/>
          <w:color w:val="000000"/>
          <w:sz w:val="24"/>
          <w:szCs w:val="24"/>
        </w:rPr>
      </w:pPr>
    </w:p>
    <w:p w:rsidR="00C71CC0" w:rsidRPr="00C71CC0" w:rsidRDefault="00655FAE" w:rsidP="00C71CC0">
      <w:pPr>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Step </w:t>
      </w:r>
      <w:r w:rsidR="00C71CC0" w:rsidRPr="00C71CC0">
        <w:rPr>
          <w:rFonts w:ascii="Calibri" w:eastAsia="Times New Roman" w:hAnsi="Calibri" w:cs="Times New Roman"/>
          <w:color w:val="000000"/>
          <w:sz w:val="24"/>
          <w:szCs w:val="24"/>
        </w:rPr>
        <w:t xml:space="preserve">2 - Verify proper valve lineup for </w:t>
      </w:r>
      <w:proofErr w:type="spellStart"/>
      <w:r w:rsidR="00C71CC0" w:rsidRPr="00C71CC0">
        <w:rPr>
          <w:rFonts w:ascii="Calibri" w:eastAsia="Times New Roman" w:hAnsi="Calibri" w:cs="Times New Roman"/>
          <w:color w:val="000000"/>
          <w:sz w:val="24"/>
          <w:szCs w:val="24"/>
        </w:rPr>
        <w:t>start up</w:t>
      </w:r>
      <w:proofErr w:type="spellEnd"/>
      <w:r w:rsidR="00C71CC0" w:rsidRPr="00C71CC0">
        <w:rPr>
          <w:rFonts w:ascii="Calibri" w:eastAsia="Times New Roman" w:hAnsi="Calibri" w:cs="Times New Roman"/>
          <w:color w:val="000000"/>
          <w:sz w:val="24"/>
          <w:szCs w:val="24"/>
        </w:rPr>
        <w:t xml:space="preserve"> in the following order;</w:t>
      </w:r>
    </w:p>
    <w:p w:rsidR="00C71CC0" w:rsidRPr="00C71CC0" w:rsidRDefault="00C71CC0" w:rsidP="00C71CC0">
      <w:pPr>
        <w:spacing w:after="0"/>
        <w:rPr>
          <w:rFonts w:ascii="Calibri" w:eastAsia="Times New Roman" w:hAnsi="Calibri" w:cs="Times New Roman"/>
          <w:color w:val="000000"/>
          <w:sz w:val="24"/>
          <w:szCs w:val="24"/>
        </w:rPr>
      </w:pPr>
      <w:r w:rsidRPr="00C71CC0">
        <w:rPr>
          <w:rFonts w:ascii="Calibri" w:eastAsia="Times New Roman" w:hAnsi="Calibri" w:cs="Times New Roman"/>
          <w:color w:val="000000"/>
          <w:sz w:val="24"/>
          <w:szCs w:val="24"/>
        </w:rPr>
        <w:t>1) Close or check closed MV1, MV2, MV4, MV6, MV9, and MV10</w:t>
      </w:r>
    </w:p>
    <w:p w:rsidR="00C71CC0" w:rsidRPr="00C71CC0" w:rsidRDefault="00C71CC0" w:rsidP="00C71CC0">
      <w:pPr>
        <w:spacing w:after="0"/>
        <w:rPr>
          <w:rFonts w:ascii="Calibri" w:eastAsia="Times New Roman" w:hAnsi="Calibri" w:cs="Times New Roman"/>
          <w:color w:val="000000"/>
          <w:sz w:val="24"/>
          <w:szCs w:val="24"/>
        </w:rPr>
      </w:pPr>
      <w:r w:rsidRPr="00C71CC0">
        <w:rPr>
          <w:rFonts w:ascii="Calibri" w:eastAsia="Times New Roman" w:hAnsi="Calibri" w:cs="Times New Roman"/>
          <w:color w:val="000000"/>
          <w:sz w:val="24"/>
          <w:szCs w:val="24"/>
        </w:rPr>
        <w:t>2) Open or check open MV3, MV5, MV7, and MV8</w:t>
      </w:r>
    </w:p>
    <w:p w:rsidR="00C71CC0" w:rsidRPr="00C71CC0" w:rsidRDefault="00C71CC0" w:rsidP="00C71CC0">
      <w:pPr>
        <w:spacing w:after="0"/>
        <w:rPr>
          <w:rFonts w:ascii="Calibri" w:eastAsia="Times New Roman" w:hAnsi="Calibri" w:cs="Times New Roman"/>
          <w:color w:val="000000"/>
          <w:sz w:val="24"/>
          <w:szCs w:val="24"/>
        </w:rPr>
      </w:pPr>
      <w:r w:rsidRPr="00C71CC0">
        <w:rPr>
          <w:rFonts w:ascii="Calibri" w:eastAsia="Times New Roman" w:hAnsi="Calibri" w:cs="Times New Roman"/>
          <w:color w:val="000000"/>
          <w:sz w:val="24"/>
          <w:szCs w:val="24"/>
        </w:rPr>
        <w:t>3) Close the flow meter valve on FM1</w:t>
      </w:r>
    </w:p>
    <w:p w:rsidR="00C71CC0" w:rsidRPr="00C71CC0" w:rsidRDefault="00C71CC0" w:rsidP="00C71CC0">
      <w:pPr>
        <w:spacing w:after="0"/>
        <w:rPr>
          <w:rFonts w:ascii="Calibri" w:eastAsia="Times New Roman" w:hAnsi="Calibri" w:cs="Times New Roman"/>
          <w:color w:val="000000"/>
          <w:sz w:val="24"/>
          <w:szCs w:val="24"/>
        </w:rPr>
      </w:pPr>
      <w:r w:rsidRPr="00C71CC0">
        <w:rPr>
          <w:rFonts w:ascii="Calibri" w:eastAsia="Times New Roman" w:hAnsi="Calibri" w:cs="Times New Roman"/>
          <w:color w:val="000000"/>
          <w:sz w:val="24"/>
          <w:szCs w:val="24"/>
        </w:rPr>
        <w:t xml:space="preserve">4) Open the gas </w:t>
      </w:r>
      <w:proofErr w:type="spellStart"/>
      <w:r w:rsidRPr="00C71CC0">
        <w:rPr>
          <w:rFonts w:ascii="Calibri" w:eastAsia="Times New Roman" w:hAnsi="Calibri" w:cs="Times New Roman"/>
          <w:color w:val="000000"/>
          <w:sz w:val="24"/>
          <w:szCs w:val="24"/>
        </w:rPr>
        <w:t>cyclinder</w:t>
      </w:r>
      <w:proofErr w:type="spellEnd"/>
      <w:r w:rsidRPr="00C71CC0">
        <w:rPr>
          <w:rFonts w:ascii="Calibri" w:eastAsia="Times New Roman" w:hAnsi="Calibri" w:cs="Times New Roman"/>
          <w:color w:val="000000"/>
          <w:sz w:val="24"/>
          <w:szCs w:val="24"/>
        </w:rPr>
        <w:t xml:space="preserve"> valves and set the pressure regulators to 15 psi</w:t>
      </w:r>
    </w:p>
    <w:p w:rsidR="00C71CC0" w:rsidRPr="00C71CC0" w:rsidRDefault="00C71CC0" w:rsidP="00C71CC0">
      <w:pPr>
        <w:spacing w:after="0"/>
        <w:rPr>
          <w:rFonts w:ascii="Calibri" w:eastAsia="Times New Roman" w:hAnsi="Calibri" w:cs="Times New Roman"/>
          <w:color w:val="000000"/>
          <w:sz w:val="24"/>
          <w:szCs w:val="24"/>
        </w:rPr>
      </w:pPr>
      <w:r w:rsidRPr="00C71CC0">
        <w:rPr>
          <w:rFonts w:ascii="Calibri" w:eastAsia="Times New Roman" w:hAnsi="Calibri" w:cs="Times New Roman"/>
          <w:color w:val="000000"/>
          <w:sz w:val="24"/>
          <w:szCs w:val="24"/>
        </w:rPr>
        <w:t>5) Open MV1, MV2, MV9, and MV10</w:t>
      </w:r>
    </w:p>
    <w:p w:rsidR="00C71CC0" w:rsidRPr="00C71CC0" w:rsidRDefault="00C71CC0" w:rsidP="00C71CC0">
      <w:pPr>
        <w:spacing w:after="0"/>
        <w:rPr>
          <w:rFonts w:ascii="Calibri" w:eastAsia="Times New Roman" w:hAnsi="Calibri" w:cs="Times New Roman"/>
          <w:color w:val="000000"/>
          <w:sz w:val="24"/>
          <w:szCs w:val="24"/>
        </w:rPr>
      </w:pPr>
    </w:p>
    <w:p w:rsidR="00C71CC0" w:rsidRPr="00C71CC0" w:rsidRDefault="00655FAE" w:rsidP="00C71CC0">
      <w:pPr>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Step 3</w:t>
      </w:r>
      <w:r w:rsidR="00C71CC0" w:rsidRPr="00C71CC0">
        <w:rPr>
          <w:rFonts w:ascii="Calibri" w:eastAsia="Times New Roman" w:hAnsi="Calibri" w:cs="Times New Roman"/>
          <w:color w:val="000000"/>
          <w:sz w:val="24"/>
          <w:szCs w:val="24"/>
        </w:rPr>
        <w:t xml:space="preserve"> - Set the flows on MFC1 and FM1</w:t>
      </w:r>
    </w:p>
    <w:p w:rsidR="00C71CC0" w:rsidRPr="00C71CC0" w:rsidRDefault="00C71CC0" w:rsidP="00C71CC0">
      <w:pPr>
        <w:spacing w:after="0"/>
        <w:rPr>
          <w:rFonts w:ascii="Calibri" w:eastAsia="Times New Roman" w:hAnsi="Calibri" w:cs="Times New Roman"/>
          <w:color w:val="000000"/>
          <w:sz w:val="24"/>
          <w:szCs w:val="24"/>
        </w:rPr>
      </w:pPr>
    </w:p>
    <w:p w:rsidR="00C71CC0" w:rsidRPr="00C71CC0" w:rsidRDefault="00655FAE" w:rsidP="00C71CC0">
      <w:pPr>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t>Step 4</w:t>
      </w:r>
      <w:r w:rsidR="00C71CC0" w:rsidRPr="00C71CC0">
        <w:rPr>
          <w:rFonts w:ascii="Calibri" w:eastAsia="Times New Roman" w:hAnsi="Calibri" w:cs="Times New Roman"/>
          <w:color w:val="000000"/>
          <w:sz w:val="24"/>
          <w:szCs w:val="24"/>
        </w:rPr>
        <w:t xml:space="preserve"> - Purge the detector and DMS volumes at 100 </w:t>
      </w:r>
      <w:proofErr w:type="spellStart"/>
      <w:r w:rsidR="00C71CC0" w:rsidRPr="00C71CC0">
        <w:rPr>
          <w:rFonts w:ascii="Calibri" w:eastAsia="Times New Roman" w:hAnsi="Calibri" w:cs="Times New Roman"/>
          <w:color w:val="000000"/>
          <w:sz w:val="24"/>
          <w:szCs w:val="24"/>
        </w:rPr>
        <w:t>sccm</w:t>
      </w:r>
      <w:proofErr w:type="spellEnd"/>
      <w:r w:rsidR="00C71CC0" w:rsidRPr="00C71CC0">
        <w:rPr>
          <w:rFonts w:ascii="Calibri" w:eastAsia="Times New Roman" w:hAnsi="Calibri" w:cs="Times New Roman"/>
          <w:color w:val="000000"/>
          <w:sz w:val="24"/>
          <w:szCs w:val="24"/>
        </w:rPr>
        <w:t xml:space="preserve"> to 250sccm for ~90 min before turning on the HV</w:t>
      </w:r>
    </w:p>
    <w:p w:rsidR="00C71CC0" w:rsidRDefault="00655FAE" w:rsidP="00C71CC0">
      <w:pPr>
        <w:spacing w:after="0"/>
        <w:rPr>
          <w:rFonts w:ascii="Calibri" w:eastAsia="Times New Roman" w:hAnsi="Calibri" w:cs="Times New Roman"/>
          <w:color w:val="000000"/>
          <w:sz w:val="24"/>
          <w:szCs w:val="24"/>
        </w:rPr>
      </w:pPr>
      <w:r>
        <w:rPr>
          <w:rFonts w:ascii="Calibri" w:eastAsia="Times New Roman" w:hAnsi="Calibri" w:cs="Times New Roman"/>
          <w:color w:val="000000"/>
          <w:sz w:val="24"/>
          <w:szCs w:val="24"/>
        </w:rPr>
        <w:lastRenderedPageBreak/>
        <w:t>Step 5</w:t>
      </w:r>
      <w:r w:rsidR="00C71CC0" w:rsidRPr="00C71CC0">
        <w:rPr>
          <w:rFonts w:ascii="Calibri" w:eastAsia="Times New Roman" w:hAnsi="Calibri" w:cs="Times New Roman"/>
          <w:color w:val="000000"/>
          <w:sz w:val="24"/>
          <w:szCs w:val="24"/>
        </w:rPr>
        <w:t xml:space="preserve"> - Once the purge is complete, reduce the detector and DMS flows for data taking</w:t>
      </w:r>
    </w:p>
    <w:p w:rsidR="00655FAE" w:rsidRDefault="00655FAE" w:rsidP="00C71CC0">
      <w:pPr>
        <w:spacing w:after="0"/>
        <w:rPr>
          <w:rFonts w:ascii="Calibri" w:eastAsia="Times New Roman" w:hAnsi="Calibri" w:cs="Times New Roman"/>
          <w:color w:val="000000"/>
          <w:sz w:val="24"/>
          <w:szCs w:val="24"/>
        </w:rPr>
      </w:pPr>
    </w:p>
    <w:p w:rsidR="00655FAE" w:rsidRPr="00C71CC0" w:rsidRDefault="00050022" w:rsidP="00655FAE">
      <w:pPr>
        <w:rPr>
          <w:rFonts w:ascii="Times New Roman" w:hAnsi="Times New Roman" w:cs="Times New Roman"/>
          <w:sz w:val="28"/>
          <w:szCs w:val="28"/>
        </w:rPr>
      </w:pPr>
      <w:proofErr w:type="gramStart"/>
      <w:r>
        <w:rPr>
          <w:rFonts w:ascii="Times New Roman" w:hAnsi="Times New Roman" w:cs="Times New Roman"/>
          <w:sz w:val="28"/>
          <w:szCs w:val="28"/>
        </w:rPr>
        <w:t xml:space="preserve">3.2 </w:t>
      </w:r>
      <w:r w:rsidR="00655FAE" w:rsidRPr="00C71CC0">
        <w:rPr>
          <w:rFonts w:ascii="Times New Roman" w:hAnsi="Times New Roman" w:cs="Times New Roman"/>
          <w:sz w:val="28"/>
          <w:szCs w:val="28"/>
        </w:rPr>
        <w:t xml:space="preserve"> </w:t>
      </w:r>
      <w:r w:rsidR="00655FAE">
        <w:rPr>
          <w:rFonts w:ascii="Times New Roman" w:hAnsi="Times New Roman" w:cs="Times New Roman"/>
          <w:sz w:val="28"/>
          <w:szCs w:val="28"/>
        </w:rPr>
        <w:t>Flow</w:t>
      </w:r>
      <w:proofErr w:type="gramEnd"/>
      <w:r w:rsidR="00655FAE">
        <w:rPr>
          <w:rFonts w:ascii="Times New Roman" w:hAnsi="Times New Roman" w:cs="Times New Roman"/>
          <w:sz w:val="28"/>
          <w:szCs w:val="28"/>
        </w:rPr>
        <w:t xml:space="preserve"> and Pressure Controls</w:t>
      </w:r>
    </w:p>
    <w:p w:rsidR="00C71CC0" w:rsidRDefault="00655FAE">
      <w:pPr>
        <w:rPr>
          <w:rFonts w:ascii="Times New Roman" w:hAnsi="Times New Roman" w:cs="Times New Roman"/>
          <w:sz w:val="24"/>
          <w:szCs w:val="24"/>
        </w:rPr>
      </w:pPr>
      <w:r>
        <w:rPr>
          <w:rFonts w:ascii="Times New Roman" w:hAnsi="Times New Roman" w:cs="Times New Roman"/>
          <w:sz w:val="24"/>
          <w:szCs w:val="24"/>
        </w:rPr>
        <w:t>Detector gas flow control – Adjust the setpoint of MFC1 to increase or decrease gas flow</w:t>
      </w:r>
    </w:p>
    <w:p w:rsidR="00655FAE" w:rsidRDefault="00655FAE">
      <w:pPr>
        <w:rPr>
          <w:rFonts w:ascii="Times New Roman" w:hAnsi="Times New Roman" w:cs="Times New Roman"/>
          <w:sz w:val="24"/>
          <w:szCs w:val="24"/>
        </w:rPr>
      </w:pPr>
      <w:r>
        <w:rPr>
          <w:rFonts w:ascii="Times New Roman" w:hAnsi="Times New Roman" w:cs="Times New Roman"/>
          <w:sz w:val="24"/>
          <w:szCs w:val="24"/>
        </w:rPr>
        <w:t>He buffer gas flow control – Adjust FM1 control valve to increase or decrease flow</w:t>
      </w:r>
    </w:p>
    <w:p w:rsidR="00655FAE" w:rsidRDefault="00655FAE">
      <w:pPr>
        <w:rPr>
          <w:rFonts w:ascii="Times New Roman" w:hAnsi="Times New Roman" w:cs="Times New Roman"/>
          <w:sz w:val="24"/>
          <w:szCs w:val="24"/>
        </w:rPr>
      </w:pPr>
      <w:r>
        <w:rPr>
          <w:rFonts w:ascii="Times New Roman" w:hAnsi="Times New Roman" w:cs="Times New Roman"/>
          <w:sz w:val="24"/>
          <w:szCs w:val="24"/>
        </w:rPr>
        <w:t xml:space="preserve">RTPC gas volume pressure control – To increase </w:t>
      </w:r>
      <w:proofErr w:type="gramStart"/>
      <w:r>
        <w:rPr>
          <w:rFonts w:ascii="Times New Roman" w:hAnsi="Times New Roman" w:cs="Times New Roman"/>
          <w:sz w:val="24"/>
          <w:szCs w:val="24"/>
        </w:rPr>
        <w:t>pressure,</w:t>
      </w:r>
      <w:proofErr w:type="gramEnd"/>
      <w:r>
        <w:rPr>
          <w:rFonts w:ascii="Times New Roman" w:hAnsi="Times New Roman" w:cs="Times New Roman"/>
          <w:sz w:val="24"/>
          <w:szCs w:val="24"/>
        </w:rPr>
        <w:t xml:space="preserve"> add oil to the RTPC exhaust gas bubbler. To decrease pressure, remove oil from the bubbler.</w:t>
      </w:r>
    </w:p>
    <w:p w:rsidR="00655FAE" w:rsidRDefault="00655FAE">
      <w:pPr>
        <w:rPr>
          <w:rFonts w:ascii="Times New Roman" w:hAnsi="Times New Roman" w:cs="Times New Roman"/>
          <w:sz w:val="24"/>
          <w:szCs w:val="24"/>
        </w:rPr>
      </w:pPr>
      <w:r>
        <w:rPr>
          <w:rFonts w:ascii="Times New Roman" w:hAnsi="Times New Roman" w:cs="Times New Roman"/>
          <w:sz w:val="24"/>
          <w:szCs w:val="24"/>
        </w:rPr>
        <w:t xml:space="preserve">He buffer pressure control - </w:t>
      </w:r>
      <w:r>
        <w:rPr>
          <w:rFonts w:ascii="Times New Roman" w:hAnsi="Times New Roman" w:cs="Times New Roman"/>
          <w:sz w:val="24"/>
          <w:szCs w:val="24"/>
        </w:rPr>
        <w:t xml:space="preserve">To increase pressure, add oil to the </w:t>
      </w:r>
      <w:r>
        <w:rPr>
          <w:rFonts w:ascii="Times New Roman" w:hAnsi="Times New Roman" w:cs="Times New Roman"/>
          <w:sz w:val="24"/>
          <w:szCs w:val="24"/>
        </w:rPr>
        <w:t>buffer</w:t>
      </w:r>
      <w:r>
        <w:rPr>
          <w:rFonts w:ascii="Times New Roman" w:hAnsi="Times New Roman" w:cs="Times New Roman"/>
          <w:sz w:val="24"/>
          <w:szCs w:val="24"/>
        </w:rPr>
        <w:t xml:space="preserve"> exhaust gas bubbler. To decrease pressure, remove oil from the bubbler</w:t>
      </w:r>
    </w:p>
    <w:p w:rsidR="00050022" w:rsidRPr="00050022" w:rsidRDefault="00050022">
      <w:pPr>
        <w:rPr>
          <w:rFonts w:ascii="Times New Roman" w:hAnsi="Times New Roman" w:cs="Times New Roman"/>
          <w:sz w:val="28"/>
          <w:szCs w:val="28"/>
        </w:rPr>
      </w:pPr>
      <w:r w:rsidRPr="00050022">
        <w:rPr>
          <w:rFonts w:ascii="Times New Roman" w:hAnsi="Times New Roman" w:cs="Times New Roman"/>
          <w:sz w:val="28"/>
          <w:szCs w:val="28"/>
        </w:rPr>
        <w:t>3.3 How to Bypass the DMS</w:t>
      </w:r>
    </w:p>
    <w:p w:rsidR="00050022" w:rsidRDefault="00050022">
      <w:pPr>
        <w:rPr>
          <w:rFonts w:ascii="Times New Roman" w:hAnsi="Times New Roman" w:cs="Times New Roman"/>
          <w:sz w:val="24"/>
          <w:szCs w:val="24"/>
        </w:rPr>
      </w:pPr>
      <w:r>
        <w:rPr>
          <w:rFonts w:ascii="Times New Roman" w:hAnsi="Times New Roman" w:cs="Times New Roman"/>
          <w:sz w:val="24"/>
          <w:szCs w:val="24"/>
        </w:rPr>
        <w:t>The DMS can be bypassed as follows;</w:t>
      </w:r>
    </w:p>
    <w:p w:rsidR="00050022" w:rsidRDefault="00050022">
      <w:pPr>
        <w:rPr>
          <w:rFonts w:ascii="Times New Roman" w:hAnsi="Times New Roman" w:cs="Times New Roman"/>
          <w:sz w:val="24"/>
          <w:szCs w:val="24"/>
        </w:rPr>
      </w:pPr>
      <w:r>
        <w:rPr>
          <w:rFonts w:ascii="Times New Roman" w:hAnsi="Times New Roman" w:cs="Times New Roman"/>
          <w:sz w:val="24"/>
          <w:szCs w:val="24"/>
        </w:rPr>
        <w:t>1) Open MV4</w:t>
      </w:r>
    </w:p>
    <w:p w:rsidR="00050022" w:rsidRDefault="00050022">
      <w:pPr>
        <w:rPr>
          <w:rFonts w:ascii="Times New Roman" w:hAnsi="Times New Roman" w:cs="Times New Roman"/>
          <w:sz w:val="24"/>
          <w:szCs w:val="24"/>
        </w:rPr>
      </w:pPr>
      <w:r>
        <w:rPr>
          <w:rFonts w:ascii="Times New Roman" w:hAnsi="Times New Roman" w:cs="Times New Roman"/>
          <w:sz w:val="24"/>
          <w:szCs w:val="24"/>
        </w:rPr>
        <w:t>2) Close MV3 and MV5</w:t>
      </w:r>
    </w:p>
    <w:p w:rsidR="00050022" w:rsidRPr="00B95FB0" w:rsidRDefault="00050022">
      <w:pPr>
        <w:rPr>
          <w:rFonts w:ascii="Times New Roman" w:hAnsi="Times New Roman" w:cs="Times New Roman"/>
          <w:sz w:val="28"/>
          <w:szCs w:val="28"/>
        </w:rPr>
      </w:pPr>
      <w:r w:rsidRPr="00B95FB0">
        <w:rPr>
          <w:rFonts w:ascii="Times New Roman" w:hAnsi="Times New Roman" w:cs="Times New Roman"/>
          <w:sz w:val="28"/>
          <w:szCs w:val="28"/>
        </w:rPr>
        <w:t xml:space="preserve">3.4 </w:t>
      </w:r>
      <w:r w:rsidR="00B95FB0" w:rsidRPr="00B95FB0">
        <w:rPr>
          <w:rFonts w:ascii="Times New Roman" w:hAnsi="Times New Roman" w:cs="Times New Roman"/>
          <w:sz w:val="28"/>
          <w:szCs w:val="28"/>
        </w:rPr>
        <w:t>Optional Gas Supply</w:t>
      </w:r>
    </w:p>
    <w:p w:rsidR="00050022" w:rsidRDefault="00B95FB0">
      <w:pPr>
        <w:rPr>
          <w:rFonts w:ascii="Times New Roman" w:hAnsi="Times New Roman" w:cs="Times New Roman"/>
          <w:sz w:val="24"/>
          <w:szCs w:val="24"/>
        </w:rPr>
      </w:pPr>
      <w:r>
        <w:rPr>
          <w:rFonts w:ascii="Times New Roman" w:hAnsi="Times New Roman" w:cs="Times New Roman"/>
          <w:sz w:val="24"/>
          <w:szCs w:val="24"/>
        </w:rPr>
        <w:t>1) Close MV7</w:t>
      </w:r>
    </w:p>
    <w:p w:rsidR="00B95FB0" w:rsidRDefault="00B95FB0">
      <w:pPr>
        <w:rPr>
          <w:rFonts w:ascii="Times New Roman" w:hAnsi="Times New Roman" w:cs="Times New Roman"/>
          <w:sz w:val="24"/>
          <w:szCs w:val="24"/>
        </w:rPr>
      </w:pPr>
      <w:r>
        <w:rPr>
          <w:rFonts w:ascii="Times New Roman" w:hAnsi="Times New Roman" w:cs="Times New Roman"/>
          <w:sz w:val="24"/>
          <w:szCs w:val="24"/>
        </w:rPr>
        <w:t>2) Attach gas source to MV6</w:t>
      </w:r>
    </w:p>
    <w:p w:rsidR="00B95FB0" w:rsidRPr="000766D4" w:rsidRDefault="00B95FB0">
      <w:pPr>
        <w:rPr>
          <w:rFonts w:ascii="Times New Roman" w:hAnsi="Times New Roman" w:cs="Times New Roman"/>
          <w:sz w:val="24"/>
          <w:szCs w:val="24"/>
        </w:rPr>
      </w:pPr>
      <w:r>
        <w:rPr>
          <w:rFonts w:ascii="Times New Roman" w:hAnsi="Times New Roman" w:cs="Times New Roman"/>
          <w:sz w:val="24"/>
          <w:szCs w:val="24"/>
        </w:rPr>
        <w:t>3) Control gas flow using the optional controls</w:t>
      </w:r>
      <w:bookmarkStart w:id="0" w:name="_GoBack"/>
      <w:bookmarkEnd w:id="0"/>
    </w:p>
    <w:sectPr w:rsidR="00B95FB0" w:rsidRPr="000766D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E3F" w:rsidRDefault="00F84E3F" w:rsidP="005B6E3C">
      <w:pPr>
        <w:spacing w:after="0"/>
      </w:pPr>
      <w:r>
        <w:separator/>
      </w:r>
    </w:p>
  </w:endnote>
  <w:endnote w:type="continuationSeparator" w:id="0">
    <w:p w:rsidR="00F84E3F" w:rsidRDefault="00F84E3F" w:rsidP="005B6E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E3F" w:rsidRDefault="00F84E3F" w:rsidP="005B6E3C">
      <w:pPr>
        <w:spacing w:after="0"/>
      </w:pPr>
      <w:r>
        <w:separator/>
      </w:r>
    </w:p>
  </w:footnote>
  <w:footnote w:type="continuationSeparator" w:id="0">
    <w:p w:rsidR="00F84E3F" w:rsidRDefault="00F84E3F" w:rsidP="005B6E3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6E3C" w:rsidRDefault="005B6E3C">
    <w:pPr>
      <w:pStyle w:val="Header"/>
    </w:pPr>
    <w:r>
      <w:t>DRAFT Version</w:t>
    </w:r>
    <w:r w:rsidR="004A19A0">
      <w:t xml:space="preserve"> – George Jacobs –</w:t>
    </w:r>
    <w:r w:rsidR="00B95FB0">
      <w:t xml:space="preserve"> 2019</w:t>
    </w:r>
  </w:p>
  <w:p w:rsidR="005B6E3C" w:rsidRDefault="005B6E3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25697"/>
    <w:multiLevelType w:val="hybridMultilevel"/>
    <w:tmpl w:val="53AC401C"/>
    <w:lvl w:ilvl="0" w:tplc="E2789DC2">
      <w:start w:val="1"/>
      <w:numFmt w:val="bullet"/>
      <w:lvlText w:val="-"/>
      <w:lvlJc w:val="left"/>
      <w:pPr>
        <w:tabs>
          <w:tab w:val="num" w:pos="720"/>
        </w:tabs>
        <w:ind w:left="720" w:hanging="360"/>
      </w:pPr>
      <w:rPr>
        <w:rFonts w:ascii="Times New Roman" w:hAnsi="Times New Roman" w:hint="default"/>
      </w:rPr>
    </w:lvl>
    <w:lvl w:ilvl="1" w:tplc="B76C5A82" w:tentative="1">
      <w:start w:val="1"/>
      <w:numFmt w:val="bullet"/>
      <w:lvlText w:val="-"/>
      <w:lvlJc w:val="left"/>
      <w:pPr>
        <w:tabs>
          <w:tab w:val="num" w:pos="1440"/>
        </w:tabs>
        <w:ind w:left="1440" w:hanging="360"/>
      </w:pPr>
      <w:rPr>
        <w:rFonts w:ascii="Times New Roman" w:hAnsi="Times New Roman" w:hint="default"/>
      </w:rPr>
    </w:lvl>
    <w:lvl w:ilvl="2" w:tplc="9FE6AAFE" w:tentative="1">
      <w:start w:val="1"/>
      <w:numFmt w:val="bullet"/>
      <w:lvlText w:val="-"/>
      <w:lvlJc w:val="left"/>
      <w:pPr>
        <w:tabs>
          <w:tab w:val="num" w:pos="2160"/>
        </w:tabs>
        <w:ind w:left="2160" w:hanging="360"/>
      </w:pPr>
      <w:rPr>
        <w:rFonts w:ascii="Times New Roman" w:hAnsi="Times New Roman" w:hint="default"/>
      </w:rPr>
    </w:lvl>
    <w:lvl w:ilvl="3" w:tplc="7474E664" w:tentative="1">
      <w:start w:val="1"/>
      <w:numFmt w:val="bullet"/>
      <w:lvlText w:val="-"/>
      <w:lvlJc w:val="left"/>
      <w:pPr>
        <w:tabs>
          <w:tab w:val="num" w:pos="2880"/>
        </w:tabs>
        <w:ind w:left="2880" w:hanging="360"/>
      </w:pPr>
      <w:rPr>
        <w:rFonts w:ascii="Times New Roman" w:hAnsi="Times New Roman" w:hint="default"/>
      </w:rPr>
    </w:lvl>
    <w:lvl w:ilvl="4" w:tplc="465485DE" w:tentative="1">
      <w:start w:val="1"/>
      <w:numFmt w:val="bullet"/>
      <w:lvlText w:val="-"/>
      <w:lvlJc w:val="left"/>
      <w:pPr>
        <w:tabs>
          <w:tab w:val="num" w:pos="3600"/>
        </w:tabs>
        <w:ind w:left="3600" w:hanging="360"/>
      </w:pPr>
      <w:rPr>
        <w:rFonts w:ascii="Times New Roman" w:hAnsi="Times New Roman" w:hint="default"/>
      </w:rPr>
    </w:lvl>
    <w:lvl w:ilvl="5" w:tplc="324A8BA4" w:tentative="1">
      <w:start w:val="1"/>
      <w:numFmt w:val="bullet"/>
      <w:lvlText w:val="-"/>
      <w:lvlJc w:val="left"/>
      <w:pPr>
        <w:tabs>
          <w:tab w:val="num" w:pos="4320"/>
        </w:tabs>
        <w:ind w:left="4320" w:hanging="360"/>
      </w:pPr>
      <w:rPr>
        <w:rFonts w:ascii="Times New Roman" w:hAnsi="Times New Roman" w:hint="default"/>
      </w:rPr>
    </w:lvl>
    <w:lvl w:ilvl="6" w:tplc="88B4EF04" w:tentative="1">
      <w:start w:val="1"/>
      <w:numFmt w:val="bullet"/>
      <w:lvlText w:val="-"/>
      <w:lvlJc w:val="left"/>
      <w:pPr>
        <w:tabs>
          <w:tab w:val="num" w:pos="5040"/>
        </w:tabs>
        <w:ind w:left="5040" w:hanging="360"/>
      </w:pPr>
      <w:rPr>
        <w:rFonts w:ascii="Times New Roman" w:hAnsi="Times New Roman" w:hint="default"/>
      </w:rPr>
    </w:lvl>
    <w:lvl w:ilvl="7" w:tplc="017AFA40" w:tentative="1">
      <w:start w:val="1"/>
      <w:numFmt w:val="bullet"/>
      <w:lvlText w:val="-"/>
      <w:lvlJc w:val="left"/>
      <w:pPr>
        <w:tabs>
          <w:tab w:val="num" w:pos="5760"/>
        </w:tabs>
        <w:ind w:left="5760" w:hanging="360"/>
      </w:pPr>
      <w:rPr>
        <w:rFonts w:ascii="Times New Roman" w:hAnsi="Times New Roman" w:hint="default"/>
      </w:rPr>
    </w:lvl>
    <w:lvl w:ilvl="8" w:tplc="350A1AA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1C0"/>
    <w:rsid w:val="00050022"/>
    <w:rsid w:val="000766D4"/>
    <w:rsid w:val="00077D15"/>
    <w:rsid w:val="000839BA"/>
    <w:rsid w:val="000E48A8"/>
    <w:rsid w:val="001D5617"/>
    <w:rsid w:val="0022415F"/>
    <w:rsid w:val="002333D7"/>
    <w:rsid w:val="00237F2D"/>
    <w:rsid w:val="002541C0"/>
    <w:rsid w:val="002C05BD"/>
    <w:rsid w:val="003621D0"/>
    <w:rsid w:val="003B2639"/>
    <w:rsid w:val="0040664D"/>
    <w:rsid w:val="004A19A0"/>
    <w:rsid w:val="004F2DD2"/>
    <w:rsid w:val="005139AA"/>
    <w:rsid w:val="0055420C"/>
    <w:rsid w:val="005B60BC"/>
    <w:rsid w:val="005B6E3C"/>
    <w:rsid w:val="005E26B6"/>
    <w:rsid w:val="00655FAE"/>
    <w:rsid w:val="006D73E1"/>
    <w:rsid w:val="00727093"/>
    <w:rsid w:val="00746F0A"/>
    <w:rsid w:val="007512F9"/>
    <w:rsid w:val="00792966"/>
    <w:rsid w:val="00803C13"/>
    <w:rsid w:val="00820690"/>
    <w:rsid w:val="00923B92"/>
    <w:rsid w:val="009326BB"/>
    <w:rsid w:val="00947619"/>
    <w:rsid w:val="00976AD8"/>
    <w:rsid w:val="00AB0AB1"/>
    <w:rsid w:val="00B2381B"/>
    <w:rsid w:val="00B95FB0"/>
    <w:rsid w:val="00C210DA"/>
    <w:rsid w:val="00C71CC0"/>
    <w:rsid w:val="00CE01B1"/>
    <w:rsid w:val="00DA449D"/>
    <w:rsid w:val="00DC020F"/>
    <w:rsid w:val="00DE7AAA"/>
    <w:rsid w:val="00E10720"/>
    <w:rsid w:val="00E61345"/>
    <w:rsid w:val="00EB20E0"/>
    <w:rsid w:val="00F76F9B"/>
    <w:rsid w:val="00F84E3F"/>
    <w:rsid w:val="00FC2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E3C"/>
    <w:pPr>
      <w:tabs>
        <w:tab w:val="center" w:pos="4680"/>
        <w:tab w:val="right" w:pos="9360"/>
      </w:tabs>
      <w:spacing w:after="0"/>
    </w:pPr>
  </w:style>
  <w:style w:type="character" w:customStyle="1" w:styleId="HeaderChar">
    <w:name w:val="Header Char"/>
    <w:basedOn w:val="DefaultParagraphFont"/>
    <w:link w:val="Header"/>
    <w:uiPriority w:val="99"/>
    <w:rsid w:val="005B6E3C"/>
  </w:style>
  <w:style w:type="paragraph" w:styleId="Footer">
    <w:name w:val="footer"/>
    <w:basedOn w:val="Normal"/>
    <w:link w:val="FooterChar"/>
    <w:uiPriority w:val="99"/>
    <w:unhideWhenUsed/>
    <w:rsid w:val="005B6E3C"/>
    <w:pPr>
      <w:tabs>
        <w:tab w:val="center" w:pos="4680"/>
        <w:tab w:val="right" w:pos="9360"/>
      </w:tabs>
      <w:spacing w:after="0"/>
    </w:pPr>
  </w:style>
  <w:style w:type="character" w:customStyle="1" w:styleId="FooterChar">
    <w:name w:val="Footer Char"/>
    <w:basedOn w:val="DefaultParagraphFont"/>
    <w:link w:val="Footer"/>
    <w:uiPriority w:val="99"/>
    <w:rsid w:val="005B6E3C"/>
  </w:style>
  <w:style w:type="paragraph" w:styleId="BalloonText">
    <w:name w:val="Balloon Text"/>
    <w:basedOn w:val="Normal"/>
    <w:link w:val="BalloonTextChar"/>
    <w:uiPriority w:val="99"/>
    <w:semiHidden/>
    <w:unhideWhenUsed/>
    <w:rsid w:val="005B6E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E3C"/>
    <w:rPr>
      <w:rFonts w:ascii="Tahoma" w:hAnsi="Tahoma" w:cs="Tahoma"/>
      <w:sz w:val="16"/>
      <w:szCs w:val="16"/>
    </w:rPr>
  </w:style>
  <w:style w:type="paragraph" w:styleId="NormalWeb">
    <w:name w:val="Normal (Web)"/>
    <w:basedOn w:val="Normal"/>
    <w:uiPriority w:val="99"/>
    <w:semiHidden/>
    <w:unhideWhenUsed/>
    <w:rsid w:val="0055420C"/>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0766D4"/>
    <w:pPr>
      <w:spacing w:after="0"/>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6E3C"/>
    <w:pPr>
      <w:tabs>
        <w:tab w:val="center" w:pos="4680"/>
        <w:tab w:val="right" w:pos="9360"/>
      </w:tabs>
      <w:spacing w:after="0"/>
    </w:pPr>
  </w:style>
  <w:style w:type="character" w:customStyle="1" w:styleId="HeaderChar">
    <w:name w:val="Header Char"/>
    <w:basedOn w:val="DefaultParagraphFont"/>
    <w:link w:val="Header"/>
    <w:uiPriority w:val="99"/>
    <w:rsid w:val="005B6E3C"/>
  </w:style>
  <w:style w:type="paragraph" w:styleId="Footer">
    <w:name w:val="footer"/>
    <w:basedOn w:val="Normal"/>
    <w:link w:val="FooterChar"/>
    <w:uiPriority w:val="99"/>
    <w:unhideWhenUsed/>
    <w:rsid w:val="005B6E3C"/>
    <w:pPr>
      <w:tabs>
        <w:tab w:val="center" w:pos="4680"/>
        <w:tab w:val="right" w:pos="9360"/>
      </w:tabs>
      <w:spacing w:after="0"/>
    </w:pPr>
  </w:style>
  <w:style w:type="character" w:customStyle="1" w:styleId="FooterChar">
    <w:name w:val="Footer Char"/>
    <w:basedOn w:val="DefaultParagraphFont"/>
    <w:link w:val="Footer"/>
    <w:uiPriority w:val="99"/>
    <w:rsid w:val="005B6E3C"/>
  </w:style>
  <w:style w:type="paragraph" w:styleId="BalloonText">
    <w:name w:val="Balloon Text"/>
    <w:basedOn w:val="Normal"/>
    <w:link w:val="BalloonTextChar"/>
    <w:uiPriority w:val="99"/>
    <w:semiHidden/>
    <w:unhideWhenUsed/>
    <w:rsid w:val="005B6E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6E3C"/>
    <w:rPr>
      <w:rFonts w:ascii="Tahoma" w:hAnsi="Tahoma" w:cs="Tahoma"/>
      <w:sz w:val="16"/>
      <w:szCs w:val="16"/>
    </w:rPr>
  </w:style>
  <w:style w:type="paragraph" w:styleId="NormalWeb">
    <w:name w:val="Normal (Web)"/>
    <w:basedOn w:val="Normal"/>
    <w:uiPriority w:val="99"/>
    <w:semiHidden/>
    <w:unhideWhenUsed/>
    <w:rsid w:val="0055420C"/>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0766D4"/>
    <w:pPr>
      <w:spacing w:after="0"/>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597219">
      <w:bodyDiv w:val="1"/>
      <w:marLeft w:val="0"/>
      <w:marRight w:val="0"/>
      <w:marTop w:val="0"/>
      <w:marBottom w:val="0"/>
      <w:divBdr>
        <w:top w:val="none" w:sz="0" w:space="0" w:color="auto"/>
        <w:left w:val="none" w:sz="0" w:space="0" w:color="auto"/>
        <w:bottom w:val="none" w:sz="0" w:space="0" w:color="auto"/>
        <w:right w:val="none" w:sz="0" w:space="0" w:color="auto"/>
      </w:divBdr>
      <w:divsChild>
        <w:div w:id="301807648">
          <w:marLeft w:val="446"/>
          <w:marRight w:val="0"/>
          <w:marTop w:val="0"/>
          <w:marBottom w:val="0"/>
          <w:divBdr>
            <w:top w:val="none" w:sz="0" w:space="0" w:color="auto"/>
            <w:left w:val="none" w:sz="0" w:space="0" w:color="auto"/>
            <w:bottom w:val="none" w:sz="0" w:space="0" w:color="auto"/>
            <w:right w:val="none" w:sz="0" w:space="0" w:color="auto"/>
          </w:divBdr>
        </w:div>
        <w:div w:id="1813447108">
          <w:marLeft w:val="446"/>
          <w:marRight w:val="0"/>
          <w:marTop w:val="0"/>
          <w:marBottom w:val="0"/>
          <w:divBdr>
            <w:top w:val="none" w:sz="0" w:space="0" w:color="auto"/>
            <w:left w:val="none" w:sz="0" w:space="0" w:color="auto"/>
            <w:bottom w:val="none" w:sz="0" w:space="0" w:color="auto"/>
            <w:right w:val="none" w:sz="0" w:space="0" w:color="auto"/>
          </w:divBdr>
        </w:div>
        <w:div w:id="1803301676">
          <w:marLeft w:val="446"/>
          <w:marRight w:val="0"/>
          <w:marTop w:val="0"/>
          <w:marBottom w:val="0"/>
          <w:divBdr>
            <w:top w:val="none" w:sz="0" w:space="0" w:color="auto"/>
            <w:left w:val="none" w:sz="0" w:space="0" w:color="auto"/>
            <w:bottom w:val="none" w:sz="0" w:space="0" w:color="auto"/>
            <w:right w:val="none" w:sz="0" w:space="0" w:color="auto"/>
          </w:divBdr>
        </w:div>
        <w:div w:id="1469934320">
          <w:marLeft w:val="446"/>
          <w:marRight w:val="0"/>
          <w:marTop w:val="0"/>
          <w:marBottom w:val="0"/>
          <w:divBdr>
            <w:top w:val="none" w:sz="0" w:space="0" w:color="auto"/>
            <w:left w:val="none" w:sz="0" w:space="0" w:color="auto"/>
            <w:bottom w:val="none" w:sz="0" w:space="0" w:color="auto"/>
            <w:right w:val="none" w:sz="0" w:space="0" w:color="auto"/>
          </w:divBdr>
        </w:div>
      </w:divsChild>
    </w:div>
    <w:div w:id="1319115170">
      <w:bodyDiv w:val="1"/>
      <w:marLeft w:val="0"/>
      <w:marRight w:val="0"/>
      <w:marTop w:val="0"/>
      <w:marBottom w:val="0"/>
      <w:divBdr>
        <w:top w:val="none" w:sz="0" w:space="0" w:color="auto"/>
        <w:left w:val="none" w:sz="0" w:space="0" w:color="auto"/>
        <w:bottom w:val="none" w:sz="0" w:space="0" w:color="auto"/>
        <w:right w:val="none" w:sz="0" w:space="0" w:color="auto"/>
      </w:divBdr>
      <w:divsChild>
        <w:div w:id="1772627237">
          <w:marLeft w:val="0"/>
          <w:marRight w:val="0"/>
          <w:marTop w:val="0"/>
          <w:marBottom w:val="0"/>
          <w:divBdr>
            <w:top w:val="none" w:sz="0" w:space="0" w:color="auto"/>
            <w:left w:val="none" w:sz="0" w:space="0" w:color="auto"/>
            <w:bottom w:val="none" w:sz="0" w:space="0" w:color="auto"/>
            <w:right w:val="none" w:sz="0" w:space="0" w:color="auto"/>
          </w:divBdr>
        </w:div>
        <w:div w:id="317921098">
          <w:marLeft w:val="0"/>
          <w:marRight w:val="0"/>
          <w:marTop w:val="0"/>
          <w:marBottom w:val="0"/>
          <w:divBdr>
            <w:top w:val="none" w:sz="0" w:space="0" w:color="auto"/>
            <w:left w:val="none" w:sz="0" w:space="0" w:color="auto"/>
            <w:bottom w:val="none" w:sz="0" w:space="0" w:color="auto"/>
            <w:right w:val="none" w:sz="0" w:space="0" w:color="auto"/>
          </w:divBdr>
        </w:div>
        <w:div w:id="2098821057">
          <w:marLeft w:val="0"/>
          <w:marRight w:val="0"/>
          <w:marTop w:val="0"/>
          <w:marBottom w:val="0"/>
          <w:divBdr>
            <w:top w:val="none" w:sz="0" w:space="0" w:color="auto"/>
            <w:left w:val="none" w:sz="0" w:space="0" w:color="auto"/>
            <w:bottom w:val="none" w:sz="0" w:space="0" w:color="auto"/>
            <w:right w:val="none" w:sz="0" w:space="0" w:color="auto"/>
          </w:divBdr>
        </w:div>
        <w:div w:id="1226138656">
          <w:marLeft w:val="0"/>
          <w:marRight w:val="0"/>
          <w:marTop w:val="0"/>
          <w:marBottom w:val="0"/>
          <w:divBdr>
            <w:top w:val="none" w:sz="0" w:space="0" w:color="auto"/>
            <w:left w:val="none" w:sz="0" w:space="0" w:color="auto"/>
            <w:bottom w:val="none" w:sz="0" w:space="0" w:color="auto"/>
            <w:right w:val="none" w:sz="0" w:space="0" w:color="auto"/>
          </w:divBdr>
        </w:div>
        <w:div w:id="988022207">
          <w:marLeft w:val="0"/>
          <w:marRight w:val="0"/>
          <w:marTop w:val="0"/>
          <w:marBottom w:val="0"/>
          <w:divBdr>
            <w:top w:val="none" w:sz="0" w:space="0" w:color="auto"/>
            <w:left w:val="none" w:sz="0" w:space="0" w:color="auto"/>
            <w:bottom w:val="none" w:sz="0" w:space="0" w:color="auto"/>
            <w:right w:val="none" w:sz="0" w:space="0" w:color="auto"/>
          </w:divBdr>
        </w:div>
        <w:div w:id="1853178125">
          <w:marLeft w:val="0"/>
          <w:marRight w:val="0"/>
          <w:marTop w:val="0"/>
          <w:marBottom w:val="0"/>
          <w:divBdr>
            <w:top w:val="none" w:sz="0" w:space="0" w:color="auto"/>
            <w:left w:val="none" w:sz="0" w:space="0" w:color="auto"/>
            <w:bottom w:val="none" w:sz="0" w:space="0" w:color="auto"/>
            <w:right w:val="none" w:sz="0" w:space="0" w:color="auto"/>
          </w:divBdr>
        </w:div>
        <w:div w:id="955793675">
          <w:marLeft w:val="0"/>
          <w:marRight w:val="0"/>
          <w:marTop w:val="0"/>
          <w:marBottom w:val="0"/>
          <w:divBdr>
            <w:top w:val="none" w:sz="0" w:space="0" w:color="auto"/>
            <w:left w:val="none" w:sz="0" w:space="0" w:color="auto"/>
            <w:bottom w:val="none" w:sz="0" w:space="0" w:color="auto"/>
            <w:right w:val="none" w:sz="0" w:space="0" w:color="auto"/>
          </w:divBdr>
        </w:div>
        <w:div w:id="1404597195">
          <w:marLeft w:val="0"/>
          <w:marRight w:val="0"/>
          <w:marTop w:val="0"/>
          <w:marBottom w:val="0"/>
          <w:divBdr>
            <w:top w:val="none" w:sz="0" w:space="0" w:color="auto"/>
            <w:left w:val="none" w:sz="0" w:space="0" w:color="auto"/>
            <w:bottom w:val="none" w:sz="0" w:space="0" w:color="auto"/>
            <w:right w:val="none" w:sz="0" w:space="0" w:color="auto"/>
          </w:divBdr>
        </w:div>
        <w:div w:id="1629704218">
          <w:marLeft w:val="0"/>
          <w:marRight w:val="0"/>
          <w:marTop w:val="0"/>
          <w:marBottom w:val="0"/>
          <w:divBdr>
            <w:top w:val="none" w:sz="0" w:space="0" w:color="auto"/>
            <w:left w:val="none" w:sz="0" w:space="0" w:color="auto"/>
            <w:bottom w:val="none" w:sz="0" w:space="0" w:color="auto"/>
            <w:right w:val="none" w:sz="0" w:space="0" w:color="auto"/>
          </w:divBdr>
        </w:div>
        <w:div w:id="360932962">
          <w:marLeft w:val="0"/>
          <w:marRight w:val="0"/>
          <w:marTop w:val="0"/>
          <w:marBottom w:val="0"/>
          <w:divBdr>
            <w:top w:val="none" w:sz="0" w:space="0" w:color="auto"/>
            <w:left w:val="none" w:sz="0" w:space="0" w:color="auto"/>
            <w:bottom w:val="none" w:sz="0" w:space="0" w:color="auto"/>
            <w:right w:val="none" w:sz="0" w:space="0" w:color="auto"/>
          </w:divBdr>
        </w:div>
        <w:div w:id="1916238357">
          <w:marLeft w:val="0"/>
          <w:marRight w:val="0"/>
          <w:marTop w:val="0"/>
          <w:marBottom w:val="0"/>
          <w:divBdr>
            <w:top w:val="none" w:sz="0" w:space="0" w:color="auto"/>
            <w:left w:val="none" w:sz="0" w:space="0" w:color="auto"/>
            <w:bottom w:val="none" w:sz="0" w:space="0" w:color="auto"/>
            <w:right w:val="none" w:sz="0" w:space="0" w:color="auto"/>
          </w:divBdr>
        </w:div>
        <w:div w:id="698045060">
          <w:marLeft w:val="0"/>
          <w:marRight w:val="0"/>
          <w:marTop w:val="0"/>
          <w:marBottom w:val="0"/>
          <w:divBdr>
            <w:top w:val="none" w:sz="0" w:space="0" w:color="auto"/>
            <w:left w:val="none" w:sz="0" w:space="0" w:color="auto"/>
            <w:bottom w:val="none" w:sz="0" w:space="0" w:color="auto"/>
            <w:right w:val="none" w:sz="0" w:space="0" w:color="auto"/>
          </w:divBdr>
        </w:div>
        <w:div w:id="536091293">
          <w:marLeft w:val="0"/>
          <w:marRight w:val="0"/>
          <w:marTop w:val="0"/>
          <w:marBottom w:val="0"/>
          <w:divBdr>
            <w:top w:val="none" w:sz="0" w:space="0" w:color="auto"/>
            <w:left w:val="none" w:sz="0" w:space="0" w:color="auto"/>
            <w:bottom w:val="none" w:sz="0" w:space="0" w:color="auto"/>
            <w:right w:val="none" w:sz="0" w:space="0" w:color="auto"/>
          </w:divBdr>
        </w:div>
        <w:div w:id="2041776090">
          <w:marLeft w:val="0"/>
          <w:marRight w:val="0"/>
          <w:marTop w:val="0"/>
          <w:marBottom w:val="0"/>
          <w:divBdr>
            <w:top w:val="none" w:sz="0" w:space="0" w:color="auto"/>
            <w:left w:val="none" w:sz="0" w:space="0" w:color="auto"/>
            <w:bottom w:val="none" w:sz="0" w:space="0" w:color="auto"/>
            <w:right w:val="none" w:sz="0" w:space="0" w:color="auto"/>
          </w:divBdr>
        </w:div>
      </w:divsChild>
    </w:div>
    <w:div w:id="184721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Jacobs</dc:creator>
  <cp:lastModifiedBy>George Jacobs</cp:lastModifiedBy>
  <cp:revision>4</cp:revision>
  <cp:lastPrinted>2018-08-20T14:19:00Z</cp:lastPrinted>
  <dcterms:created xsi:type="dcterms:W3CDTF">2019-04-16T18:07:00Z</dcterms:created>
  <dcterms:modified xsi:type="dcterms:W3CDTF">2019-04-16T19:47:00Z</dcterms:modified>
</cp:coreProperties>
</file>