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2F5EB4F8"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D406FE">
        <w:rPr>
          <w:rStyle w:val="SubtleEmphasis"/>
        </w:rPr>
        <w:t>10</w:t>
      </w:r>
      <w:r w:rsidR="00310B83">
        <w:rPr>
          <w:rStyle w:val="SubtleEmphasis"/>
        </w:rPr>
        <w:t>/</w:t>
      </w:r>
      <w:r w:rsidR="00030AEF">
        <w:rPr>
          <w:rStyle w:val="SubtleEmphasis"/>
        </w:rPr>
        <w:t>21</w:t>
      </w:r>
      <w:r w:rsidR="00310B83">
        <w:rPr>
          <w:rStyle w:val="SubtleEmphasis"/>
        </w:rPr>
        <w:t>/2022</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6734D782" w:rsidR="00A979E1" w:rsidRDefault="00310B83" w:rsidP="00D578F4">
                  <w:pPr>
                    <w:spacing w:after="0"/>
                  </w:pPr>
                  <w:r>
                    <w:t xml:space="preserve">Alex </w:t>
                  </w:r>
                  <w:r w:rsidR="001A5051">
                    <w:t>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2B5E3E6A" w:rsidR="00A979E1" w:rsidRDefault="00310B83" w:rsidP="00D578F4">
                  <w:pPr>
                    <w:spacing w:after="0"/>
                  </w:pPr>
                  <w:r>
                    <w:t xml:space="preserve">Ryan </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7BB981FB" w:rsidR="00A979E1" w:rsidRDefault="00310B83"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4FA6DF03" w:rsidR="00A979E1" w:rsidRDefault="00310B83" w:rsidP="00D578F4">
            <w:pPr>
              <w:spacing w:after="0"/>
            </w:pPr>
            <w:r>
              <w:t>Alex B, Ryan</w:t>
            </w:r>
            <w:r w:rsidR="009F3CF2">
              <w:t xml:space="preserve">, </w:t>
            </w:r>
            <w:r w:rsidR="00681E12">
              <w:t xml:space="preserve">Alex C, Donish, Dejan, Stephen, Jay, Kitty, Kirsten, </w:t>
            </w:r>
            <w:r w:rsidR="0063707E">
              <w:t xml:space="preserve">Randika, </w:t>
            </w:r>
            <w:r w:rsidR="002D0B85">
              <w:t>Vasiliy</w:t>
            </w:r>
            <w:r w:rsidR="00E74983">
              <w:t>, Reza</w:t>
            </w:r>
          </w:p>
        </w:tc>
      </w:tr>
    </w:tbl>
    <w:p w14:paraId="2F054272" w14:textId="77777777" w:rsidR="00310B83" w:rsidRDefault="00310B83" w:rsidP="00310B83">
      <w:pPr>
        <w:pStyle w:val="Heading1"/>
      </w:pPr>
      <w:r>
        <w:t>Intro Discussion</w:t>
      </w:r>
    </w:p>
    <w:p w14:paraId="14FADFE3" w14:textId="063748A1" w:rsidR="009B60EA" w:rsidRDefault="005A6BF4" w:rsidP="008F4178">
      <w:pPr>
        <w:ind w:left="0"/>
      </w:pPr>
      <w:r>
        <w:t xml:space="preserve"> </w:t>
      </w:r>
      <w:r w:rsidR="0063707E">
        <w:t>Hello to Donish, welcome!</w:t>
      </w:r>
      <w:r w:rsidR="002B2420">
        <w:t xml:space="preserve"> </w:t>
      </w:r>
    </w:p>
    <w:p w14:paraId="6A65BBE1" w14:textId="3491F186"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5BE594E2" w14:textId="094156B8" w:rsidR="00A979E1" w:rsidRDefault="00000000" w:rsidP="00A979E1">
      <w:pPr>
        <w:pStyle w:val="Heading2"/>
      </w:pPr>
      <w:sdt>
        <w:sdtPr>
          <w:alias w:val="Agenda 1, time allotted:"/>
          <w:tag w:val="Agenda 1, time allotted:"/>
          <w:id w:val="-548305236"/>
          <w:placeholder>
            <w:docPart w:val="19CBD859601C4C489F81AC8084E4C151"/>
          </w:placeholder>
          <w:temporary/>
          <w:showingPlcHdr/>
          <w15:appearance w15:val="hidden"/>
        </w:sdtPr>
        <w:sdtContent>
          <w:r w:rsidR="00A979E1">
            <w:t>Time allotted</w:t>
          </w:r>
        </w:sdtContent>
      </w:sdt>
      <w:r w:rsidR="00A979E1">
        <w:t xml:space="preserve"> | </w:t>
      </w:r>
      <w:sdt>
        <w:sdtPr>
          <w:rPr>
            <w:rStyle w:val="SubtleEmphasis"/>
          </w:rPr>
          <w:alias w:val="Agenda 1, enter time:"/>
          <w:tag w:val="Agenda 1, enter time:"/>
          <w:id w:val="252406536"/>
          <w:placeholder>
            <w:docPart w:val="905029691C199D45BFB056D11C8EF45C"/>
          </w:placeholder>
          <w15:appearance w15:val="hidden"/>
        </w:sdtPr>
        <w:sdtEndPr>
          <w:rPr>
            <w:rStyle w:val="DefaultParagraphFont"/>
            <w:i w:val="0"/>
            <w:iCs w:val="0"/>
            <w:color w:val="9F2936" w:themeColor="accent2"/>
          </w:rPr>
        </w:sdtEndPr>
        <w:sdtContent>
          <w:r w:rsidR="00310B83">
            <w:rPr>
              <w:rStyle w:val="SubtleEmphasis"/>
            </w:rPr>
            <w:t>25 mins</w:t>
          </w:r>
        </w:sdtContent>
      </w:sdt>
      <w:r w:rsidR="00A979E1">
        <w:t xml:space="preserve"> | </w:t>
      </w:r>
      <w:sdt>
        <w:sdtPr>
          <w:alias w:val="Agenda 1, agenda topic:"/>
          <w:tag w:val="Agenda 1, agenda topic:"/>
          <w:id w:val="-1734764758"/>
          <w:placeholder>
            <w:docPart w:val="C4EC169807049B4DAB8D20FF23272DE3"/>
          </w:placeholder>
          <w:temporary/>
          <w:showingPlcHdr/>
          <w15:appearance w15:val="hidden"/>
        </w:sdtPr>
        <w:sdtContent>
          <w:r w:rsidR="00A979E1">
            <w:t>Agenda topic</w:t>
          </w:r>
        </w:sdtContent>
      </w:sdt>
      <w:r w:rsidR="00A979E1">
        <w:t xml:space="preserve"> </w:t>
      </w:r>
      <w:r w:rsidR="00030AEF">
        <w:rPr>
          <w:rStyle w:val="SubtleEmphasis"/>
        </w:rPr>
        <w:t>Orbit Merging</w:t>
      </w:r>
      <w:r w:rsidR="00A979E1">
        <w:t xml:space="preserve"> | </w:t>
      </w:r>
      <w:sdt>
        <w:sdtPr>
          <w:alias w:val="Agenda 1, presenter:"/>
          <w:tag w:val="Agenda 1, presenter:"/>
          <w:id w:val="-1972813609"/>
          <w:placeholder>
            <w:docPart w:val="CF139A6B6CFC674081F56DC541BA9A88"/>
          </w:placeholder>
          <w:temporary/>
          <w:showingPlcHdr/>
          <w15:appearance w15:val="hidden"/>
        </w:sdtPr>
        <w:sdtContent>
          <w:r w:rsidR="00A979E1">
            <w:t>Presenter</w:t>
          </w:r>
        </w:sdtContent>
      </w:sdt>
      <w:r w:rsidR="00A979E1">
        <w:t xml:space="preserve"> </w:t>
      </w:r>
      <w:r w:rsidR="00030AEF">
        <w:rPr>
          <w:rStyle w:val="SubtleEmphasis"/>
        </w:rPr>
        <w:t>Dejan</w:t>
      </w:r>
    </w:p>
    <w:p w14:paraId="50983C3D" w14:textId="7DE940BC" w:rsidR="00C04F73" w:rsidRDefault="00FB6D9A" w:rsidP="00030AEF">
      <w:pPr>
        <w:pStyle w:val="ListParagraph"/>
        <w:numPr>
          <w:ilvl w:val="0"/>
          <w:numId w:val="11"/>
        </w:numPr>
      </w:pPr>
      <w:r>
        <w:rPr>
          <w:noProof/>
        </w:rPr>
        <w:drawing>
          <wp:inline distT="0" distB="0" distL="0" distR="0" wp14:anchorId="2B5429A7" wp14:editId="52EA3467">
            <wp:extent cx="4469172" cy="335601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0190" cy="3356782"/>
                    </a:xfrm>
                    <a:prstGeom prst="rect">
                      <a:avLst/>
                    </a:prstGeom>
                  </pic:spPr>
                </pic:pic>
              </a:graphicData>
            </a:graphic>
          </wp:inline>
        </w:drawing>
      </w:r>
    </w:p>
    <w:p w14:paraId="78656D05" w14:textId="5BFF5C72" w:rsidR="00FB6D9A" w:rsidRDefault="00FB6D9A" w:rsidP="00030AEF">
      <w:pPr>
        <w:pStyle w:val="ListParagraph"/>
        <w:numPr>
          <w:ilvl w:val="0"/>
          <w:numId w:val="11"/>
        </w:numPr>
      </w:pPr>
      <w:r>
        <w:t>A different way of matching FFA straight sections. Not the way done first. Phil Meade came up with the idea.</w:t>
      </w:r>
    </w:p>
    <w:p w14:paraId="6E8A75A0" w14:textId="3F84915F" w:rsidR="00FB6D9A" w:rsidRDefault="00FB6D9A" w:rsidP="00030AEF">
      <w:pPr>
        <w:pStyle w:val="ListParagraph"/>
        <w:numPr>
          <w:ilvl w:val="0"/>
          <w:numId w:val="11"/>
        </w:numPr>
      </w:pPr>
      <w:r>
        <w:t>Left in picture above shows pretty much everything you need to know about matching into the straight section.</w:t>
      </w:r>
    </w:p>
    <w:p w14:paraId="5BC9AFB8" w14:textId="28A286A4" w:rsidR="00FB6D9A" w:rsidRDefault="00FB6D9A" w:rsidP="00FB6D9A">
      <w:pPr>
        <w:pStyle w:val="ListParagraph"/>
        <w:numPr>
          <w:ilvl w:val="1"/>
          <w:numId w:val="11"/>
        </w:numPr>
      </w:pPr>
      <w:r>
        <w:t>3 magnets: 10deg, -20deg, 10deg</w:t>
      </w:r>
    </w:p>
    <w:p w14:paraId="7E1409CE" w14:textId="7190C1FB" w:rsidR="00FB6D9A" w:rsidRDefault="00FB6D9A" w:rsidP="00FB6D9A">
      <w:pPr>
        <w:pStyle w:val="ListParagraph"/>
        <w:numPr>
          <w:ilvl w:val="1"/>
          <w:numId w:val="11"/>
        </w:numPr>
      </w:pPr>
      <w:r>
        <w:t>Merging of multiple momentum orbits into single orbit with those 3 magnets</w:t>
      </w:r>
    </w:p>
    <w:p w14:paraId="596E9CB7" w14:textId="573BC3AA" w:rsidR="00FB6D9A" w:rsidRDefault="00FB6D9A" w:rsidP="00FB6D9A">
      <w:pPr>
        <w:pStyle w:val="ListParagraph"/>
        <w:numPr>
          <w:ilvl w:val="0"/>
          <w:numId w:val="11"/>
        </w:numPr>
      </w:pPr>
      <w:r>
        <w:t>Beam offset contributes to bending</w:t>
      </w:r>
    </w:p>
    <w:p w14:paraId="2ACE2A00" w14:textId="6524FC3C" w:rsidR="00FB6D9A" w:rsidRDefault="00FB6D9A" w:rsidP="00FB6D9A">
      <w:pPr>
        <w:pStyle w:val="ListParagraph"/>
        <w:numPr>
          <w:ilvl w:val="0"/>
          <w:numId w:val="11"/>
        </w:numPr>
      </w:pPr>
      <w:r>
        <w:t>Differs from adiabatic merging, which slowly changes</w:t>
      </w:r>
    </w:p>
    <w:p w14:paraId="56ED8906" w14:textId="17FACCB3" w:rsidR="00FB6D9A" w:rsidRDefault="00FB6D9A" w:rsidP="00FB6D9A">
      <w:pPr>
        <w:pStyle w:val="ListParagraph"/>
        <w:numPr>
          <w:ilvl w:val="0"/>
          <w:numId w:val="11"/>
        </w:numPr>
      </w:pPr>
      <w:r>
        <w:lastRenderedPageBreak/>
        <w:t>Did this analytically:</w:t>
      </w:r>
    </w:p>
    <w:p w14:paraId="0B8BAFFE" w14:textId="004A7BD4" w:rsidR="00FB6D9A" w:rsidRDefault="00FB6D9A" w:rsidP="00FB6D9A">
      <w:pPr>
        <w:pStyle w:val="ListParagraph"/>
        <w:numPr>
          <w:ilvl w:val="1"/>
          <w:numId w:val="11"/>
        </w:numPr>
      </w:pPr>
      <w:r>
        <w:rPr>
          <w:noProof/>
        </w:rPr>
        <w:drawing>
          <wp:inline distT="0" distB="0" distL="0" distR="0" wp14:anchorId="358D2DAA" wp14:editId="7B94388D">
            <wp:extent cx="4531360" cy="3427051"/>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1360" cy="3427051"/>
                    </a:xfrm>
                    <a:prstGeom prst="rect">
                      <a:avLst/>
                    </a:prstGeom>
                  </pic:spPr>
                </pic:pic>
              </a:graphicData>
            </a:graphic>
          </wp:inline>
        </w:drawing>
      </w:r>
    </w:p>
    <w:p w14:paraId="447D1835" w14:textId="0F7F94BF" w:rsidR="00FB6D9A" w:rsidRDefault="00FB6D9A" w:rsidP="00FB6D9A">
      <w:pPr>
        <w:pStyle w:val="ListParagraph"/>
        <w:numPr>
          <w:ilvl w:val="1"/>
          <w:numId w:val="11"/>
        </w:numPr>
      </w:pPr>
      <w:r>
        <w:t>Bending sector magnet (first magnet)</w:t>
      </w:r>
    </w:p>
    <w:p w14:paraId="03E2FD15" w14:textId="57C83287" w:rsidR="00FB6D9A" w:rsidRDefault="00FB6D9A" w:rsidP="00FB6D9A">
      <w:pPr>
        <w:pStyle w:val="ListParagraph"/>
        <w:numPr>
          <w:ilvl w:val="0"/>
          <w:numId w:val="11"/>
        </w:numPr>
      </w:pPr>
      <w:r>
        <w:rPr>
          <w:noProof/>
        </w:rPr>
        <w:drawing>
          <wp:inline distT="0" distB="0" distL="0" distR="0" wp14:anchorId="02AC259E" wp14:editId="065075E9">
            <wp:extent cx="5130800" cy="384192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0800" cy="3841924"/>
                    </a:xfrm>
                    <a:prstGeom prst="rect">
                      <a:avLst/>
                    </a:prstGeom>
                  </pic:spPr>
                </pic:pic>
              </a:graphicData>
            </a:graphic>
          </wp:inline>
        </w:drawing>
      </w:r>
    </w:p>
    <w:p w14:paraId="36473870" w14:textId="2C7A27CC" w:rsidR="00FB6D9A" w:rsidRDefault="00FB6D9A" w:rsidP="00FB6D9A">
      <w:pPr>
        <w:pStyle w:val="ListParagraph"/>
        <w:numPr>
          <w:ilvl w:val="1"/>
          <w:numId w:val="11"/>
        </w:numPr>
      </w:pPr>
      <w:r>
        <w:t>Next magnet does the opposite of the first</w:t>
      </w:r>
    </w:p>
    <w:p w14:paraId="655590BA" w14:textId="327B0A03" w:rsidR="00FB6D9A" w:rsidRDefault="00FB6D9A" w:rsidP="00FB6D9A">
      <w:pPr>
        <w:pStyle w:val="ListParagraph"/>
        <w:numPr>
          <w:ilvl w:val="0"/>
          <w:numId w:val="11"/>
        </w:numPr>
      </w:pPr>
      <w:r>
        <w:rPr>
          <w:noProof/>
        </w:rPr>
        <w:lastRenderedPageBreak/>
        <w:drawing>
          <wp:inline distT="0" distB="0" distL="0" distR="0" wp14:anchorId="5B7576BC" wp14:editId="50BE6023">
            <wp:extent cx="4429760" cy="3314527"/>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9760" cy="3314527"/>
                    </a:xfrm>
                    <a:prstGeom prst="rect">
                      <a:avLst/>
                    </a:prstGeom>
                  </pic:spPr>
                </pic:pic>
              </a:graphicData>
            </a:graphic>
          </wp:inline>
        </w:drawing>
      </w:r>
    </w:p>
    <w:p w14:paraId="353BF320" w14:textId="5057A502" w:rsidR="00FB6D9A" w:rsidRDefault="00FB6D9A" w:rsidP="00FB6D9A">
      <w:pPr>
        <w:pStyle w:val="ListParagraph"/>
        <w:numPr>
          <w:ilvl w:val="1"/>
          <w:numId w:val="11"/>
        </w:numPr>
      </w:pPr>
      <w:r>
        <w:t>Can do it with 2 magnets.</w:t>
      </w:r>
    </w:p>
    <w:p w14:paraId="4D621564" w14:textId="6104DB73" w:rsidR="00FB6D9A" w:rsidRDefault="00FB6D9A" w:rsidP="00FB6D9A">
      <w:pPr>
        <w:pStyle w:val="ListParagraph"/>
        <w:numPr>
          <w:ilvl w:val="1"/>
          <w:numId w:val="11"/>
        </w:numPr>
      </w:pPr>
      <w:r>
        <w:t>If you care about beta, then you may need more magnets</w:t>
      </w:r>
    </w:p>
    <w:p w14:paraId="1263B434" w14:textId="28F30DDE" w:rsidR="00FB6D9A" w:rsidRDefault="00FB6D9A" w:rsidP="00FB6D9A">
      <w:pPr>
        <w:pStyle w:val="ListParagraph"/>
        <w:numPr>
          <w:ilvl w:val="1"/>
          <w:numId w:val="11"/>
        </w:numPr>
      </w:pPr>
      <w:r>
        <w:t>You can get exactly the merging of the orbits</w:t>
      </w:r>
    </w:p>
    <w:p w14:paraId="0F67D10C" w14:textId="2AB5F6E4" w:rsidR="00FB6D9A" w:rsidRDefault="00FB6D9A" w:rsidP="00FB6D9A">
      <w:pPr>
        <w:pStyle w:val="ListParagraph"/>
        <w:numPr>
          <w:ilvl w:val="0"/>
          <w:numId w:val="11"/>
        </w:numPr>
      </w:pPr>
      <w:r>
        <w:rPr>
          <w:noProof/>
        </w:rPr>
        <w:drawing>
          <wp:inline distT="0" distB="0" distL="0" distR="0" wp14:anchorId="52D2F616" wp14:editId="02379E06">
            <wp:extent cx="4000500" cy="2526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0500" cy="2526030"/>
                    </a:xfrm>
                    <a:prstGeom prst="rect">
                      <a:avLst/>
                    </a:prstGeom>
                  </pic:spPr>
                </pic:pic>
              </a:graphicData>
            </a:graphic>
          </wp:inline>
        </w:drawing>
      </w:r>
    </w:p>
    <w:p w14:paraId="21CD50D7" w14:textId="79F9712B" w:rsidR="00FB6D9A" w:rsidRDefault="00FB6D9A" w:rsidP="00FB6D9A">
      <w:pPr>
        <w:pStyle w:val="ListParagraph"/>
        <w:numPr>
          <w:ilvl w:val="1"/>
          <w:numId w:val="11"/>
        </w:numPr>
      </w:pPr>
      <w:r>
        <w:t>Applied in FFA</w:t>
      </w:r>
    </w:p>
    <w:p w14:paraId="7177868A" w14:textId="235A467D" w:rsidR="00FB6D9A" w:rsidRDefault="00FB6D9A" w:rsidP="00FB6D9A">
      <w:pPr>
        <w:pStyle w:val="ListParagraph"/>
        <w:numPr>
          <w:ilvl w:val="1"/>
          <w:numId w:val="11"/>
        </w:numPr>
      </w:pPr>
      <w:r>
        <w:t>Not perfect yet – just trial and error, no fitting</w:t>
      </w:r>
    </w:p>
    <w:p w14:paraId="594EEC65" w14:textId="487FF4E0" w:rsidR="00FB6D9A" w:rsidRDefault="00FB6D9A" w:rsidP="00FB6D9A">
      <w:pPr>
        <w:pStyle w:val="ListParagraph"/>
        <w:numPr>
          <w:ilvl w:val="0"/>
          <w:numId w:val="11"/>
        </w:numPr>
      </w:pPr>
      <w:r>
        <w:rPr>
          <w:noProof/>
          <w:color w:val="FF0000"/>
          <w:sz w:val="32"/>
          <w:szCs w:val="32"/>
        </w:rPr>
        <w:lastRenderedPageBreak/>
        <w:drawing>
          <wp:inline distT="0" distB="0" distL="0" distR="0" wp14:anchorId="4255D0B0" wp14:editId="2080734F">
            <wp:extent cx="3048000" cy="2340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288" cy="2340408"/>
                    </a:xfrm>
                    <a:prstGeom prst="rect">
                      <a:avLst/>
                    </a:prstGeom>
                  </pic:spPr>
                </pic:pic>
              </a:graphicData>
            </a:graphic>
          </wp:inline>
        </w:drawing>
      </w:r>
    </w:p>
    <w:p w14:paraId="7FD3D3C3" w14:textId="75B652D5" w:rsidR="00FB6D9A" w:rsidRDefault="00FB6D9A" w:rsidP="00FB6D9A">
      <w:pPr>
        <w:pStyle w:val="ListParagraph"/>
        <w:numPr>
          <w:ilvl w:val="0"/>
          <w:numId w:val="11"/>
        </w:numPr>
      </w:pPr>
      <w:r>
        <w:rPr>
          <w:noProof/>
        </w:rPr>
        <w:drawing>
          <wp:inline distT="0" distB="0" distL="0" distR="0" wp14:anchorId="4EB93F4A" wp14:editId="212E1C54">
            <wp:extent cx="3860800" cy="289309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0" cy="2893098"/>
                    </a:xfrm>
                    <a:prstGeom prst="rect">
                      <a:avLst/>
                    </a:prstGeom>
                  </pic:spPr>
                </pic:pic>
              </a:graphicData>
            </a:graphic>
          </wp:inline>
        </w:drawing>
      </w:r>
    </w:p>
    <w:p w14:paraId="33F25696" w14:textId="772F2F77" w:rsidR="00FB6D9A" w:rsidRDefault="00FB6D9A" w:rsidP="00FB6D9A">
      <w:pPr>
        <w:pStyle w:val="ListParagraph"/>
        <w:numPr>
          <w:ilvl w:val="1"/>
          <w:numId w:val="11"/>
        </w:numPr>
      </w:pPr>
      <w:r>
        <w:t>Matched in straight section as well</w:t>
      </w:r>
    </w:p>
    <w:p w14:paraId="683CD998" w14:textId="1A6EE32A" w:rsidR="00FB6D9A" w:rsidRDefault="00FB6D9A" w:rsidP="00FB6D9A">
      <w:pPr>
        <w:pStyle w:val="ListParagraph"/>
        <w:numPr>
          <w:ilvl w:val="1"/>
          <w:numId w:val="11"/>
        </w:numPr>
      </w:pPr>
      <w:r>
        <w:t>Not sure got perfect values of beta, but works</w:t>
      </w:r>
    </w:p>
    <w:p w14:paraId="2B0D902F" w14:textId="0BF44787" w:rsidR="00FB6D9A" w:rsidRDefault="00FB6D9A" w:rsidP="00FB6D9A">
      <w:pPr>
        <w:pStyle w:val="ListParagraph"/>
        <w:numPr>
          <w:ilvl w:val="0"/>
          <w:numId w:val="11"/>
        </w:numPr>
      </w:pPr>
      <w:r>
        <w:rPr>
          <w:noProof/>
        </w:rPr>
        <w:drawing>
          <wp:inline distT="0" distB="0" distL="0" distR="0" wp14:anchorId="59B38AB3" wp14:editId="1E8FC810">
            <wp:extent cx="4795520" cy="305137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6028" cy="3051695"/>
                    </a:xfrm>
                    <a:prstGeom prst="rect">
                      <a:avLst/>
                    </a:prstGeom>
                  </pic:spPr>
                </pic:pic>
              </a:graphicData>
            </a:graphic>
          </wp:inline>
        </w:drawing>
      </w:r>
    </w:p>
    <w:p w14:paraId="3568BF84" w14:textId="70D7D73A" w:rsidR="00FB6D9A" w:rsidRDefault="00FB6D9A" w:rsidP="00FB6D9A">
      <w:pPr>
        <w:pStyle w:val="ListParagraph"/>
        <w:numPr>
          <w:ilvl w:val="1"/>
          <w:numId w:val="11"/>
        </w:numPr>
      </w:pPr>
      <w:r>
        <w:t>Using only 3 magnets for this</w:t>
      </w:r>
    </w:p>
    <w:p w14:paraId="2368BD84" w14:textId="5D4FFBBC" w:rsidR="00FB6D9A" w:rsidRDefault="00FB6D9A" w:rsidP="00FB6D9A">
      <w:pPr>
        <w:pStyle w:val="ListParagraph"/>
        <w:numPr>
          <w:ilvl w:val="1"/>
          <w:numId w:val="11"/>
        </w:numPr>
      </w:pPr>
      <w:r>
        <w:lastRenderedPageBreak/>
        <w:t>Orbits merge</w:t>
      </w:r>
    </w:p>
    <w:p w14:paraId="60794CF6" w14:textId="32E86B1E" w:rsidR="00FB6D9A" w:rsidRDefault="00FB6D9A" w:rsidP="00FB6D9A">
      <w:pPr>
        <w:pStyle w:val="ListParagraph"/>
        <w:numPr>
          <w:ilvl w:val="1"/>
          <w:numId w:val="11"/>
        </w:numPr>
      </w:pPr>
      <w:r>
        <w:t>Proton therapy in this case</w:t>
      </w:r>
    </w:p>
    <w:p w14:paraId="19622FF3" w14:textId="2D77E960" w:rsidR="00FB6D9A" w:rsidRDefault="00FB6D9A" w:rsidP="00FB6D9A">
      <w:pPr>
        <w:pStyle w:val="ListParagraph"/>
        <w:numPr>
          <w:ilvl w:val="1"/>
          <w:numId w:val="11"/>
        </w:numPr>
      </w:pPr>
      <w:r>
        <w:t>Achromatic from beginning to end</w:t>
      </w:r>
    </w:p>
    <w:p w14:paraId="6C40C5B0" w14:textId="4322C49F" w:rsidR="00FB6D9A" w:rsidRDefault="00FB6D9A" w:rsidP="00FB6D9A">
      <w:pPr>
        <w:pStyle w:val="ListParagraph"/>
        <w:numPr>
          <w:ilvl w:val="1"/>
          <w:numId w:val="11"/>
        </w:numPr>
      </w:pPr>
      <w:r>
        <w:t>Symmetric around center point – triplets on each end</w:t>
      </w:r>
    </w:p>
    <w:p w14:paraId="27DDDC0F" w14:textId="43332A1F" w:rsidR="00FB6D9A" w:rsidRDefault="00FB6D9A" w:rsidP="00FB6D9A">
      <w:pPr>
        <w:pStyle w:val="ListParagraph"/>
        <w:numPr>
          <w:ilvl w:val="1"/>
          <w:numId w:val="11"/>
        </w:numPr>
      </w:pPr>
      <w:r>
        <w:t>Beta in middle is zero</w:t>
      </w:r>
    </w:p>
    <w:p w14:paraId="1CE3C84C" w14:textId="7D36B0F9" w:rsidR="00FB6D9A" w:rsidRDefault="00FB6D9A" w:rsidP="00FB6D9A">
      <w:pPr>
        <w:pStyle w:val="ListParagraph"/>
        <w:numPr>
          <w:ilvl w:val="0"/>
          <w:numId w:val="11"/>
        </w:numPr>
      </w:pPr>
      <w:r>
        <w:t>CBETA case:</w:t>
      </w:r>
    </w:p>
    <w:p w14:paraId="36302B9B" w14:textId="24A24CCD" w:rsidR="00FB6D9A" w:rsidRDefault="00FB6D9A" w:rsidP="00FB6D9A">
      <w:pPr>
        <w:pStyle w:val="ListParagraph"/>
        <w:numPr>
          <w:ilvl w:val="1"/>
          <w:numId w:val="11"/>
        </w:numPr>
      </w:pPr>
      <w:r>
        <w:rPr>
          <w:noProof/>
          <w:color w:val="FF0000"/>
          <w:sz w:val="32"/>
          <w:szCs w:val="32"/>
        </w:rPr>
        <w:drawing>
          <wp:inline distT="0" distB="0" distL="0" distR="0" wp14:anchorId="6E6E1F8F" wp14:editId="63433703">
            <wp:extent cx="5679440" cy="36358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9440" cy="3635893"/>
                    </a:xfrm>
                    <a:prstGeom prst="rect">
                      <a:avLst/>
                    </a:prstGeom>
                  </pic:spPr>
                </pic:pic>
              </a:graphicData>
            </a:graphic>
          </wp:inline>
        </w:drawing>
      </w:r>
    </w:p>
    <w:p w14:paraId="01691EBB" w14:textId="398BB7BC" w:rsidR="00FB6D9A" w:rsidRDefault="00FB6D9A" w:rsidP="00FB6D9A">
      <w:pPr>
        <w:pStyle w:val="ListParagraph"/>
        <w:numPr>
          <w:ilvl w:val="2"/>
          <w:numId w:val="11"/>
        </w:numPr>
      </w:pPr>
      <w:r>
        <w:t>Lots of magnets, adiabatic</w:t>
      </w:r>
    </w:p>
    <w:p w14:paraId="40147A3E" w14:textId="753699C8" w:rsidR="00FB6D9A" w:rsidRDefault="00FB6D9A" w:rsidP="00FB6D9A">
      <w:pPr>
        <w:pStyle w:val="ListParagraph"/>
        <w:numPr>
          <w:ilvl w:val="2"/>
          <w:numId w:val="11"/>
        </w:numPr>
      </w:pPr>
      <w:r>
        <w:t>Magnets no different than in arcs</w:t>
      </w:r>
    </w:p>
    <w:p w14:paraId="4AB69461" w14:textId="219C8BA7" w:rsidR="00FB6D9A" w:rsidRDefault="00FB6D9A" w:rsidP="00FB6D9A">
      <w:pPr>
        <w:pStyle w:val="ListParagraph"/>
        <w:numPr>
          <w:ilvl w:val="2"/>
          <w:numId w:val="11"/>
        </w:numPr>
      </w:pPr>
      <w:r>
        <w:t>If you move magnets away from each other adiabatically, betas increase</w:t>
      </w:r>
    </w:p>
    <w:p w14:paraId="0DA6467C" w14:textId="42BC3B5F" w:rsidR="00FB6D9A" w:rsidRDefault="00FB6D9A" w:rsidP="00FB6D9A">
      <w:pPr>
        <w:pStyle w:val="ListParagraph"/>
        <w:numPr>
          <w:ilvl w:val="0"/>
          <w:numId w:val="11"/>
        </w:numPr>
      </w:pPr>
      <w:r>
        <w:t>Another beamline for radiotherapy:</w:t>
      </w:r>
    </w:p>
    <w:p w14:paraId="4A3E82A7" w14:textId="29D315B8" w:rsidR="00FB6D9A" w:rsidRDefault="00FB6D9A" w:rsidP="00FB6D9A">
      <w:pPr>
        <w:pStyle w:val="ListParagraph"/>
        <w:numPr>
          <w:ilvl w:val="1"/>
          <w:numId w:val="11"/>
        </w:numPr>
      </w:pPr>
      <w:r>
        <w:rPr>
          <w:noProof/>
          <w:color w:val="FF0000"/>
          <w:sz w:val="32"/>
          <w:szCs w:val="32"/>
        </w:rPr>
        <w:drawing>
          <wp:inline distT="0" distB="0" distL="0" distR="0" wp14:anchorId="079DCE7A" wp14:editId="37770109">
            <wp:extent cx="3931920" cy="2928916"/>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1983" cy="2928963"/>
                    </a:xfrm>
                    <a:prstGeom prst="rect">
                      <a:avLst/>
                    </a:prstGeom>
                  </pic:spPr>
                </pic:pic>
              </a:graphicData>
            </a:graphic>
          </wp:inline>
        </w:drawing>
      </w:r>
    </w:p>
    <w:p w14:paraId="21F508E4" w14:textId="51890884" w:rsidR="00FB6D9A" w:rsidRDefault="00FB6D9A" w:rsidP="00FB6D9A">
      <w:pPr>
        <w:pStyle w:val="ListParagraph"/>
        <w:numPr>
          <w:ilvl w:val="1"/>
          <w:numId w:val="11"/>
        </w:numPr>
      </w:pPr>
      <w:r>
        <w:t>Quads in middle</w:t>
      </w:r>
    </w:p>
    <w:p w14:paraId="111899D4" w14:textId="1B5CA0FD" w:rsidR="00FB6D9A" w:rsidRDefault="00FB6D9A" w:rsidP="00FB6D9A">
      <w:pPr>
        <w:pStyle w:val="ListParagraph"/>
        <w:numPr>
          <w:ilvl w:val="1"/>
          <w:numId w:val="11"/>
        </w:numPr>
      </w:pPr>
      <w:r>
        <w:t>Beta symmetric in straight section</w:t>
      </w:r>
    </w:p>
    <w:p w14:paraId="4B98C434" w14:textId="02716B16" w:rsidR="00FB6D9A" w:rsidRDefault="00FB6D9A" w:rsidP="00FB6D9A">
      <w:pPr>
        <w:pStyle w:val="ListParagraph"/>
        <w:numPr>
          <w:ilvl w:val="1"/>
          <w:numId w:val="11"/>
        </w:numPr>
      </w:pPr>
      <w:r>
        <w:lastRenderedPageBreak/>
        <w:t>70-230 MeV</w:t>
      </w:r>
    </w:p>
    <w:p w14:paraId="2A8DC21D" w14:textId="5CFE13A0" w:rsidR="00FB6D9A" w:rsidRDefault="00FB6D9A" w:rsidP="00FB6D9A">
      <w:pPr>
        <w:pStyle w:val="ListParagraph"/>
        <w:numPr>
          <w:ilvl w:val="0"/>
          <w:numId w:val="11"/>
        </w:numPr>
      </w:pPr>
      <w:r>
        <w:rPr>
          <w:noProof/>
        </w:rPr>
        <w:drawing>
          <wp:inline distT="0" distB="0" distL="0" distR="0" wp14:anchorId="31DDD867" wp14:editId="26C3ABFB">
            <wp:extent cx="4000500" cy="3013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0500" cy="3013710"/>
                    </a:xfrm>
                    <a:prstGeom prst="rect">
                      <a:avLst/>
                    </a:prstGeom>
                  </pic:spPr>
                </pic:pic>
              </a:graphicData>
            </a:graphic>
          </wp:inline>
        </w:drawing>
      </w:r>
    </w:p>
    <w:p w14:paraId="1A43D4BE" w14:textId="15EFE3DE" w:rsidR="00FB6D9A" w:rsidRDefault="00FB6D9A" w:rsidP="00FB6D9A">
      <w:pPr>
        <w:pStyle w:val="ListParagraph"/>
        <w:numPr>
          <w:ilvl w:val="1"/>
          <w:numId w:val="11"/>
        </w:numPr>
      </w:pPr>
      <w:r>
        <w:t>Not stable for alphas at end</w:t>
      </w:r>
    </w:p>
    <w:p w14:paraId="2F058A8D" w14:textId="312D0BE2" w:rsidR="00FB6D9A" w:rsidRDefault="00FB6D9A" w:rsidP="00FB6D9A">
      <w:pPr>
        <w:pStyle w:val="ListParagraph"/>
        <w:numPr>
          <w:ilvl w:val="0"/>
          <w:numId w:val="11"/>
        </w:numPr>
      </w:pPr>
      <w:r>
        <w:rPr>
          <w:noProof/>
          <w:color w:val="FF0000"/>
          <w:sz w:val="32"/>
          <w:szCs w:val="32"/>
        </w:rPr>
        <w:drawing>
          <wp:inline distT="0" distB="0" distL="0" distR="0" wp14:anchorId="58FB1F97" wp14:editId="04AE6388">
            <wp:extent cx="4771813" cy="3578860"/>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1813" cy="3578860"/>
                    </a:xfrm>
                    <a:prstGeom prst="rect">
                      <a:avLst/>
                    </a:prstGeom>
                  </pic:spPr>
                </pic:pic>
              </a:graphicData>
            </a:graphic>
          </wp:inline>
        </w:drawing>
      </w:r>
    </w:p>
    <w:p w14:paraId="282DAEC6" w14:textId="16C68087" w:rsidR="00FB6D9A" w:rsidRDefault="00FB6D9A" w:rsidP="00FB6D9A">
      <w:pPr>
        <w:pStyle w:val="ListParagraph"/>
        <w:numPr>
          <w:ilvl w:val="1"/>
          <w:numId w:val="11"/>
        </w:numPr>
      </w:pPr>
      <w:r>
        <w:t>Radii equal</w:t>
      </w:r>
    </w:p>
    <w:p w14:paraId="583D77BC" w14:textId="0596C570" w:rsidR="00FB6D9A" w:rsidRDefault="00FB6D9A" w:rsidP="00FB6D9A">
      <w:pPr>
        <w:pStyle w:val="ListParagraph"/>
        <w:numPr>
          <w:ilvl w:val="1"/>
          <w:numId w:val="11"/>
        </w:numPr>
      </w:pPr>
      <w:r>
        <w:t>Beta functions – not a periodic solution. Just tracking</w:t>
      </w:r>
    </w:p>
    <w:p w14:paraId="40202D17" w14:textId="6B6F7B6D" w:rsidR="00FB6D9A" w:rsidRDefault="00FB6D9A" w:rsidP="00FB6D9A">
      <w:pPr>
        <w:pStyle w:val="ListParagraph"/>
        <w:numPr>
          <w:ilvl w:val="2"/>
          <w:numId w:val="11"/>
        </w:numPr>
      </w:pPr>
      <w:r>
        <w:t>Left not equal to right</w:t>
      </w:r>
    </w:p>
    <w:p w14:paraId="2EDEF78A" w14:textId="2FBC0A52" w:rsidR="009E52C0" w:rsidRDefault="003E2D3E" w:rsidP="009E52C0">
      <w:pPr>
        <w:pStyle w:val="ListParagraph"/>
        <w:numPr>
          <w:ilvl w:val="0"/>
          <w:numId w:val="11"/>
        </w:numPr>
      </w:pPr>
      <w:r>
        <w:t xml:space="preserve">Alex B: </w:t>
      </w:r>
      <w:r w:rsidR="009E52C0">
        <w:t>So where do we go?</w:t>
      </w:r>
    </w:p>
    <w:p w14:paraId="545900D5" w14:textId="383D4E48" w:rsidR="009E52C0" w:rsidRDefault="009E52C0" w:rsidP="009E52C0">
      <w:pPr>
        <w:pStyle w:val="ListParagraph"/>
        <w:numPr>
          <w:ilvl w:val="1"/>
          <w:numId w:val="11"/>
        </w:numPr>
      </w:pPr>
      <w:r>
        <w:t>Combination of adiabatic and triplet?</w:t>
      </w:r>
    </w:p>
    <w:p w14:paraId="22F0F534" w14:textId="3CD914FA" w:rsidR="009E52C0" w:rsidRDefault="003E2D3E" w:rsidP="009E52C0">
      <w:pPr>
        <w:pStyle w:val="ListParagraph"/>
        <w:numPr>
          <w:ilvl w:val="1"/>
          <w:numId w:val="11"/>
        </w:numPr>
      </w:pPr>
      <w:r>
        <w:t xml:space="preserve">Dejan: </w:t>
      </w:r>
      <w:r w:rsidR="009E52C0">
        <w:t>Definitely need to get from 1-2 m up to 100 m</w:t>
      </w:r>
    </w:p>
    <w:p w14:paraId="33D83A2A" w14:textId="6D17BFFF" w:rsidR="009E52C0" w:rsidRDefault="009E52C0" w:rsidP="009E52C0">
      <w:pPr>
        <w:pStyle w:val="ListParagraph"/>
        <w:numPr>
          <w:ilvl w:val="1"/>
          <w:numId w:val="11"/>
        </w:numPr>
      </w:pPr>
      <w:r>
        <w:t>How do this in spreaders?</w:t>
      </w:r>
    </w:p>
    <w:p w14:paraId="432D89F4" w14:textId="747B187F" w:rsidR="009E52C0" w:rsidRDefault="009E52C0" w:rsidP="009E52C0">
      <w:pPr>
        <w:pStyle w:val="ListParagraph"/>
        <w:numPr>
          <w:ilvl w:val="1"/>
          <w:numId w:val="11"/>
        </w:numPr>
      </w:pPr>
      <w:r>
        <w:t>Splitters will need to do part of this beta matching</w:t>
      </w:r>
    </w:p>
    <w:p w14:paraId="3167B6E6" w14:textId="29E83C15" w:rsidR="002D0B85" w:rsidRDefault="002D0B85" w:rsidP="002D0B85">
      <w:pPr>
        <w:pStyle w:val="ListParagraph"/>
        <w:numPr>
          <w:ilvl w:val="2"/>
          <w:numId w:val="11"/>
        </w:numPr>
      </w:pPr>
      <w:r>
        <w:t>Maybe deamplify from other end?</w:t>
      </w:r>
    </w:p>
    <w:p w14:paraId="4D55C1BA" w14:textId="3F004AA3" w:rsidR="002D0B85" w:rsidRDefault="002D0B85" w:rsidP="002D0B85">
      <w:pPr>
        <w:pStyle w:val="ListParagraph"/>
        <w:numPr>
          <w:ilvl w:val="0"/>
          <w:numId w:val="11"/>
        </w:numPr>
      </w:pPr>
      <w:r>
        <w:lastRenderedPageBreak/>
        <w:t>All depends on how much room we have. Maybe we don’t need adiabatic merging of orbits. Can do it more shortly with this method.</w:t>
      </w:r>
    </w:p>
    <w:p w14:paraId="093C30DA" w14:textId="619F534B" w:rsidR="002D0B85" w:rsidRDefault="002D0B85" w:rsidP="002D0B85">
      <w:pPr>
        <w:pStyle w:val="ListParagraph"/>
        <w:numPr>
          <w:ilvl w:val="0"/>
          <w:numId w:val="11"/>
        </w:numPr>
      </w:pPr>
      <w:r>
        <w:t>We have to make beta functions up to a reasonable value compared to that coming out of the linac</w:t>
      </w:r>
    </w:p>
    <w:p w14:paraId="384B438E" w14:textId="6F06A212" w:rsidR="002D0B85" w:rsidRDefault="003E2D3E" w:rsidP="002D0B85">
      <w:pPr>
        <w:pStyle w:val="ListParagraph"/>
        <w:numPr>
          <w:ilvl w:val="0"/>
          <w:numId w:val="11"/>
        </w:numPr>
      </w:pPr>
      <w:r>
        <w:t>Jay: Geometry in the existing tunnel will likely constrain us to a more compact method than the adiabatic option.</w:t>
      </w:r>
    </w:p>
    <w:p w14:paraId="6C8471EA" w14:textId="1BCB5966" w:rsidR="003E2D3E" w:rsidRDefault="003E2D3E" w:rsidP="003E2D3E">
      <w:pPr>
        <w:pStyle w:val="ListParagraph"/>
        <w:numPr>
          <w:ilvl w:val="1"/>
          <w:numId w:val="11"/>
        </w:numPr>
      </w:pPr>
      <w:r>
        <w:t>Alex B: the adiabatic match may be bent at the ends. So if we can get into 180 degrees with periodic cells, it will work better with coinciding with our present arc footprint</w:t>
      </w:r>
    </w:p>
    <w:p w14:paraId="63315919" w14:textId="76F1D219" w:rsidR="003E2D3E" w:rsidRDefault="00B323B2" w:rsidP="003E2D3E">
      <w:pPr>
        <w:pStyle w:val="ListParagraph"/>
        <w:numPr>
          <w:ilvl w:val="0"/>
          <w:numId w:val="11"/>
        </w:numPr>
      </w:pPr>
      <w:r>
        <w:t>What’s Vasiliy/Randi’s take on this?</w:t>
      </w:r>
    </w:p>
    <w:p w14:paraId="3615EE50" w14:textId="145AB072" w:rsidR="00B323B2" w:rsidRDefault="00B323B2" w:rsidP="00B323B2">
      <w:pPr>
        <w:pStyle w:val="ListParagraph"/>
        <w:numPr>
          <w:ilvl w:val="1"/>
          <w:numId w:val="11"/>
        </w:numPr>
      </w:pPr>
      <w:r>
        <w:t xml:space="preserve">If we don’t have space for adiabatic matching. This approach looks really attractive. </w:t>
      </w:r>
    </w:p>
    <w:p w14:paraId="762FC134" w14:textId="2FE47EFE" w:rsidR="00B323B2" w:rsidRDefault="00B323B2" w:rsidP="00B323B2">
      <w:pPr>
        <w:pStyle w:val="ListParagraph"/>
        <w:numPr>
          <w:ilvl w:val="1"/>
          <w:numId w:val="11"/>
        </w:numPr>
      </w:pPr>
      <w:r>
        <w:t>Tried it, but wasn’t successful</w:t>
      </w:r>
    </w:p>
    <w:p w14:paraId="6BE8AB8A" w14:textId="50408CA0" w:rsidR="00B323B2" w:rsidRDefault="00B323B2" w:rsidP="00B323B2">
      <w:pPr>
        <w:pStyle w:val="ListParagraph"/>
        <w:numPr>
          <w:ilvl w:val="1"/>
          <w:numId w:val="11"/>
        </w:numPr>
      </w:pPr>
      <w:r>
        <w:t>Range of E is +/-30%, but have done 10 – 250 MeV spread as well.</w:t>
      </w:r>
    </w:p>
    <w:p w14:paraId="575FBCED" w14:textId="67DAB394" w:rsidR="00B323B2" w:rsidRDefault="008B517E" w:rsidP="00B323B2">
      <w:pPr>
        <w:pStyle w:val="ListParagraph"/>
        <w:numPr>
          <w:ilvl w:val="1"/>
          <w:numId w:val="11"/>
        </w:numPr>
      </w:pPr>
      <w:r>
        <w:t xml:space="preserve">Dejan: </w:t>
      </w:r>
      <w:r w:rsidR="00B323B2">
        <w:t>You’ve gotta be close to the solution to start fitting in BMAD. If you apply the main idea given by Phil Meade, you’ll come up with a solution.</w:t>
      </w:r>
    </w:p>
    <w:p w14:paraId="1B906DBC" w14:textId="7C25F416" w:rsidR="008B517E" w:rsidRDefault="008B517E" w:rsidP="00B323B2">
      <w:pPr>
        <w:pStyle w:val="ListParagraph"/>
        <w:numPr>
          <w:ilvl w:val="1"/>
          <w:numId w:val="11"/>
        </w:numPr>
      </w:pPr>
      <w:r>
        <w:t>If you start with analytic solution and put it into BMAD, then you’ll be close.</w:t>
      </w:r>
    </w:p>
    <w:p w14:paraId="6720AF16" w14:textId="1578225B" w:rsidR="00351965" w:rsidRDefault="00351965" w:rsidP="00351965">
      <w:pPr>
        <w:pStyle w:val="ListParagraph"/>
        <w:numPr>
          <w:ilvl w:val="0"/>
          <w:numId w:val="11"/>
        </w:numPr>
      </w:pPr>
      <w:r>
        <w:t>Need to go LINAC &gt; Spreader &gt; Splitter &gt; Merge</w:t>
      </w:r>
    </w:p>
    <w:p w14:paraId="73733CB0" w14:textId="7BE406A5" w:rsidR="00EB42C8" w:rsidRDefault="00EB42C8" w:rsidP="00EB42C8">
      <w:pPr>
        <w:pStyle w:val="ListParagraph"/>
        <w:numPr>
          <w:ilvl w:val="0"/>
          <w:numId w:val="11"/>
        </w:numPr>
      </w:pPr>
      <w:r>
        <w:t>Stephen: we probably shouldn’t bother with adiabatic matching, since we can handle a lot of the beta control in the splitter</w:t>
      </w:r>
    </w:p>
    <w:p w14:paraId="07AE8192" w14:textId="7BB8E9EB" w:rsidR="002332AD" w:rsidRDefault="009A1FE8" w:rsidP="002332AD">
      <w:pPr>
        <w:pStyle w:val="ListParagraph"/>
        <w:numPr>
          <w:ilvl w:val="0"/>
          <w:numId w:val="11"/>
        </w:numPr>
      </w:pPr>
      <w:r>
        <w:t>Will revisit spreaders next meeting to make sure all the values are up to date.</w:t>
      </w:r>
    </w:p>
    <w:p w14:paraId="7FF2CA5D" w14:textId="7CBED996" w:rsidR="00B5180E" w:rsidRDefault="00B5180E" w:rsidP="002332AD">
      <w:pPr>
        <w:pStyle w:val="ListParagraph"/>
        <w:numPr>
          <w:ilvl w:val="0"/>
          <w:numId w:val="11"/>
        </w:numPr>
      </w:pPr>
      <w:r>
        <w:t>With BMAD files from Dejan, don’t change the central energy.</w:t>
      </w:r>
    </w:p>
    <w:p w14:paraId="40AE583D" w14:textId="1B867450" w:rsidR="00A8526A" w:rsidRDefault="00A8526A" w:rsidP="00A8526A">
      <w:pPr>
        <w:pStyle w:val="ListParagraph"/>
        <w:numPr>
          <w:ilvl w:val="1"/>
          <w:numId w:val="11"/>
        </w:numPr>
      </w:pPr>
      <w:r>
        <w:t>Alex C: changed this for one of the Arcs – wasn’t clear what it was supposed to be.</w:t>
      </w:r>
    </w:p>
    <w:p w14:paraId="1028EEFE" w14:textId="5D782244" w:rsidR="00A8526A" w:rsidRDefault="00A8526A" w:rsidP="00A8526A">
      <w:pPr>
        <w:pStyle w:val="ListParagraph"/>
        <w:numPr>
          <w:ilvl w:val="1"/>
          <w:numId w:val="11"/>
        </w:numPr>
      </w:pPr>
      <w:r>
        <w:t>Dejan: important parameter, and defines perfectly circular orbit. Best solution is not the highest E on circular orbit. Optimum solution is somewhere in the middle. Manipulate central energy so that the surrounding energies are making about the same amount of SR.</w:t>
      </w:r>
    </w:p>
    <w:p w14:paraId="64C766A3" w14:textId="6000D252" w:rsidR="00A8526A" w:rsidRDefault="00A8526A" w:rsidP="00A8526A">
      <w:pPr>
        <w:pStyle w:val="ListParagraph"/>
        <w:numPr>
          <w:ilvl w:val="1"/>
          <w:numId w:val="11"/>
        </w:numPr>
      </w:pPr>
      <w:r>
        <w:t>Can we call this a reference energy?</w:t>
      </w:r>
    </w:p>
    <w:p w14:paraId="1A918169" w14:textId="788F39AA" w:rsidR="00A8526A" w:rsidRDefault="00A8526A" w:rsidP="00A8526A">
      <w:pPr>
        <w:pStyle w:val="ListParagraph"/>
        <w:numPr>
          <w:ilvl w:val="2"/>
          <w:numId w:val="11"/>
        </w:numPr>
      </w:pPr>
      <w:r>
        <w:t>Good point.</w:t>
      </w:r>
    </w:p>
    <w:p w14:paraId="29A42E36" w14:textId="6ED46E77" w:rsidR="00A8526A" w:rsidRDefault="00A8526A" w:rsidP="00A8526A">
      <w:pPr>
        <w:pStyle w:val="ListParagraph"/>
        <w:numPr>
          <w:ilvl w:val="2"/>
          <w:numId w:val="11"/>
        </w:numPr>
      </w:pPr>
      <w:r>
        <w:t>Scott B likes a different method</w:t>
      </w:r>
    </w:p>
    <w:p w14:paraId="669EBEEB" w14:textId="41DBB66F" w:rsidR="00A8526A" w:rsidRDefault="00A8526A" w:rsidP="00A8526A">
      <w:pPr>
        <w:pStyle w:val="ListParagraph"/>
        <w:numPr>
          <w:ilvl w:val="2"/>
          <w:numId w:val="11"/>
        </w:numPr>
      </w:pPr>
      <w:r>
        <w:t>Dejan does things in different universes. 6 universes WRT reference energy. Does it with MadX-PTC, and other codes.</w:t>
      </w:r>
    </w:p>
    <w:p w14:paraId="24F28629" w14:textId="593D3677" w:rsidR="00A92E1D" w:rsidRDefault="00A92E1D" w:rsidP="00A92E1D">
      <w:pPr>
        <w:pStyle w:val="ListParagraph"/>
        <w:numPr>
          <w:ilvl w:val="1"/>
          <w:numId w:val="11"/>
        </w:numPr>
      </w:pPr>
      <w:r>
        <w:t xml:space="preserve">Kirsten: how are the SR values coming out of BMAD? </w:t>
      </w:r>
    </w:p>
    <w:p w14:paraId="1C5F57C9" w14:textId="09733938" w:rsidR="00A92E1D" w:rsidRDefault="00A92E1D" w:rsidP="00A92E1D">
      <w:pPr>
        <w:pStyle w:val="ListParagraph"/>
        <w:numPr>
          <w:ilvl w:val="2"/>
          <w:numId w:val="11"/>
        </w:numPr>
      </w:pPr>
      <w:r>
        <w:t>When BMAD calculates from reference energy not the actual energy of the beam.</w:t>
      </w:r>
    </w:p>
    <w:p w14:paraId="2466BF8F" w14:textId="5884F858" w:rsidR="00A92E1D" w:rsidRDefault="00A92E1D" w:rsidP="00A92E1D">
      <w:pPr>
        <w:pStyle w:val="ListParagraph"/>
        <w:numPr>
          <w:ilvl w:val="2"/>
          <w:numId w:val="11"/>
        </w:numPr>
      </w:pPr>
      <w:r>
        <w:t>Have to look at other presentation (excel file)</w:t>
      </w:r>
    </w:p>
    <w:p w14:paraId="003832F8" w14:textId="3AC746DD" w:rsidR="00A92E1D" w:rsidRDefault="00A92E1D" w:rsidP="00A92E1D">
      <w:pPr>
        <w:pStyle w:val="ListParagraph"/>
        <w:numPr>
          <w:ilvl w:val="3"/>
          <w:numId w:val="11"/>
        </w:numPr>
      </w:pPr>
      <w:r>
        <w:t>Shows this work here in spreadsheet, manually</w:t>
      </w:r>
    </w:p>
    <w:p w14:paraId="09F650D9" w14:textId="00ABB8BA" w:rsidR="00B60822" w:rsidRDefault="00B60822" w:rsidP="00B60822">
      <w:pPr>
        <w:pStyle w:val="ListParagraph"/>
        <w:numPr>
          <w:ilvl w:val="4"/>
          <w:numId w:val="11"/>
        </w:numPr>
      </w:pPr>
      <w:r>
        <w:t>Radius in single element</w:t>
      </w:r>
    </w:p>
    <w:p w14:paraId="14366547" w14:textId="2FF99D13" w:rsidR="00A92E1D" w:rsidRDefault="00A92E1D" w:rsidP="00A92E1D">
      <w:pPr>
        <w:pStyle w:val="ListParagraph"/>
        <w:numPr>
          <w:ilvl w:val="2"/>
          <w:numId w:val="11"/>
        </w:numPr>
      </w:pPr>
      <w:r>
        <w:t>If just pulling out radiation integrals, ok.</w:t>
      </w:r>
    </w:p>
    <w:p w14:paraId="160BA9FC" w14:textId="3DAFCAC4" w:rsidR="00A92E1D" w:rsidRDefault="00C445DA" w:rsidP="00C445DA">
      <w:pPr>
        <w:pStyle w:val="ListParagraph"/>
        <w:numPr>
          <w:ilvl w:val="1"/>
          <w:numId w:val="11"/>
        </w:numPr>
      </w:pPr>
      <w:r>
        <w:t>Stephen: in that file, E-cent determines B</w:t>
      </w:r>
      <w:r w:rsidR="00E31142">
        <w:t>-</w:t>
      </w:r>
      <w:r>
        <w:t>rho, which determines dipole fields.</w:t>
      </w:r>
    </w:p>
    <w:tbl>
      <w:tblPr>
        <w:tblStyle w:val="Meetingminutes"/>
        <w:tblW w:w="5000" w:type="pct"/>
        <w:tblLayout w:type="fixed"/>
        <w:tblLook w:val="04A0" w:firstRow="1" w:lastRow="0" w:firstColumn="1" w:lastColumn="0" w:noHBand="0" w:noVBand="1"/>
        <w:tblDescription w:val="Action items information table for agenda 1"/>
      </w:tblPr>
      <w:tblGrid>
        <w:gridCol w:w="6300"/>
        <w:gridCol w:w="2250"/>
        <w:gridCol w:w="2250"/>
      </w:tblGrid>
      <w:tr w:rsidR="00A979E1" w:rsidRPr="00E52810" w14:paraId="13D6AA7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55E14571" w14:textId="6490DE3A" w:rsidR="00CB50F2" w:rsidRPr="00E52810" w:rsidRDefault="00000000" w:rsidP="00E52810">
            <w:sdt>
              <w:sdtPr>
                <w:alias w:val="Agenda 1, action items:"/>
                <w:tag w:val="Agenda 1, action items:"/>
                <w:id w:val="810443476"/>
                <w:placeholder>
                  <w:docPart w:val="BEB82E699AFECE4E922673F61CD08C0B"/>
                </w:placeholder>
                <w:temporary/>
                <w:showingPlcHdr/>
                <w15:appearance w15:val="hidden"/>
              </w:sdtPr>
              <w:sdtContent>
                <w:r w:rsidR="00A979E1" w:rsidRPr="00E52810">
                  <w:t>Action items</w:t>
                </w:r>
              </w:sdtContent>
            </w:sdt>
          </w:p>
        </w:tc>
        <w:sdt>
          <w:sdtPr>
            <w:alias w:val="Agenda 1, person responsible:"/>
            <w:tag w:val="Agenda 1, person responsible:"/>
            <w:id w:val="352783267"/>
            <w:placeholder>
              <w:docPart w:val="6FFC7F29C709904B8ADA577789DD93DD"/>
            </w:placeholder>
            <w:temporary/>
            <w:showingPlcHdr/>
            <w15:appearance w15:val="hidden"/>
          </w:sdtPr>
          <w:sdtContent>
            <w:tc>
              <w:tcPr>
                <w:tcW w:w="2250" w:type="dxa"/>
              </w:tcPr>
              <w:p w14:paraId="3E31D099" w14:textId="77777777" w:rsidR="00A979E1" w:rsidRPr="00E52810" w:rsidRDefault="00A979E1" w:rsidP="00E52810">
                <w:r w:rsidRPr="00E52810">
                  <w:t>Person responsible</w:t>
                </w:r>
              </w:p>
            </w:tc>
          </w:sdtContent>
        </w:sdt>
        <w:sdt>
          <w:sdtPr>
            <w:alias w:val="Agenda 1, deadline:"/>
            <w:tag w:val="Agenda 1, deadline:"/>
            <w:id w:val="1450979630"/>
            <w:placeholder>
              <w:docPart w:val="8510B67604C2454D8F59BB82DA59D651"/>
            </w:placeholder>
            <w:temporary/>
            <w:showingPlcHdr/>
            <w15:appearance w15:val="hidden"/>
          </w:sdtPr>
          <w:sdtContent>
            <w:tc>
              <w:tcPr>
                <w:tcW w:w="2250" w:type="dxa"/>
              </w:tcPr>
              <w:p w14:paraId="181C618A" w14:textId="77777777" w:rsidR="00A979E1" w:rsidRPr="00E52810" w:rsidRDefault="00A979E1" w:rsidP="00E52810">
                <w:r w:rsidRPr="00E52810">
                  <w:t>Deadline</w:t>
                </w:r>
              </w:p>
            </w:tc>
          </w:sdtContent>
        </w:sdt>
      </w:tr>
      <w:tr w:rsidR="00A979E1" w:rsidRPr="00E52810" w14:paraId="05217C5D" w14:textId="77777777" w:rsidTr="00557792">
        <w:tc>
          <w:tcPr>
            <w:tcW w:w="6300" w:type="dxa"/>
          </w:tcPr>
          <w:p w14:paraId="2D55C3E9" w14:textId="3F3B1EAF" w:rsidR="00A979E1" w:rsidRPr="00E52810" w:rsidRDefault="00A979E1" w:rsidP="00E52810">
            <w:pPr>
              <w:ind w:left="0"/>
            </w:pPr>
          </w:p>
        </w:tc>
        <w:tc>
          <w:tcPr>
            <w:tcW w:w="2250" w:type="dxa"/>
          </w:tcPr>
          <w:p w14:paraId="4E499C15" w14:textId="5DEBB5B9" w:rsidR="00A979E1" w:rsidRPr="00E52810" w:rsidRDefault="00A979E1" w:rsidP="00E52810">
            <w:pPr>
              <w:ind w:left="0"/>
            </w:pPr>
          </w:p>
        </w:tc>
        <w:tc>
          <w:tcPr>
            <w:tcW w:w="2250" w:type="dxa"/>
          </w:tcPr>
          <w:p w14:paraId="78F5B4AE" w14:textId="1AE9B7BC" w:rsidR="00A979E1" w:rsidRPr="00E52810" w:rsidRDefault="00A979E1" w:rsidP="00E52810">
            <w:pPr>
              <w:ind w:left="0"/>
            </w:pPr>
          </w:p>
        </w:tc>
      </w:tr>
      <w:tr w:rsidR="00A979E1" w:rsidRPr="00E52810" w14:paraId="12B648CC" w14:textId="77777777" w:rsidTr="00557792">
        <w:tc>
          <w:tcPr>
            <w:tcW w:w="6300" w:type="dxa"/>
          </w:tcPr>
          <w:p w14:paraId="70ACA6B7" w14:textId="5A14F79D" w:rsidR="00A979E1" w:rsidRPr="00E52810" w:rsidRDefault="00A979E1" w:rsidP="00E52810">
            <w:pPr>
              <w:ind w:left="0"/>
            </w:pPr>
          </w:p>
        </w:tc>
        <w:tc>
          <w:tcPr>
            <w:tcW w:w="2250" w:type="dxa"/>
          </w:tcPr>
          <w:p w14:paraId="2A84BDC2" w14:textId="5DA3237E" w:rsidR="00A979E1" w:rsidRPr="00E52810" w:rsidRDefault="00A979E1" w:rsidP="00E52810">
            <w:pPr>
              <w:ind w:left="0"/>
            </w:pPr>
          </w:p>
        </w:tc>
        <w:tc>
          <w:tcPr>
            <w:tcW w:w="2250" w:type="dxa"/>
          </w:tcPr>
          <w:p w14:paraId="417077F2" w14:textId="1D0CAA30" w:rsidR="00A979E1" w:rsidRPr="00E52810" w:rsidRDefault="00A979E1" w:rsidP="00E52810">
            <w:pPr>
              <w:ind w:left="0"/>
            </w:pPr>
          </w:p>
        </w:tc>
      </w:tr>
    </w:tbl>
    <w:p w14:paraId="76137154" w14:textId="53888007" w:rsidR="00A979E1" w:rsidRDefault="00000000" w:rsidP="00A979E1">
      <w:pPr>
        <w:pStyle w:val="Heading2"/>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310B83">
            <w:rPr>
              <w:rStyle w:val="SubtleEmphasis"/>
            </w:rPr>
            <w:t>25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030AEF">
        <w:rPr>
          <w:rStyle w:val="SubtleEmphasis"/>
        </w:rPr>
        <w:t>SR Spreadsheet 6-Pass</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030AEF">
        <w:rPr>
          <w:rStyle w:val="SubtleEmphasis"/>
        </w:rPr>
        <w:t>Stephen</w:t>
      </w:r>
    </w:p>
    <w:p w14:paraId="6C5A5748" w14:textId="546FAEC0" w:rsidR="0003501F" w:rsidRDefault="00F81C79" w:rsidP="00030AEF">
      <w:pPr>
        <w:pStyle w:val="ListParagraph"/>
        <w:numPr>
          <w:ilvl w:val="0"/>
          <w:numId w:val="11"/>
        </w:numPr>
      </w:pPr>
      <w:r>
        <w:rPr>
          <w:noProof/>
        </w:rPr>
        <w:drawing>
          <wp:inline distT="0" distB="0" distL="0" distR="0" wp14:anchorId="774B37F8" wp14:editId="785AF4D6">
            <wp:extent cx="5405120" cy="2965309"/>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5120" cy="2965309"/>
                    </a:xfrm>
                    <a:prstGeom prst="rect">
                      <a:avLst/>
                    </a:prstGeom>
                  </pic:spPr>
                </pic:pic>
              </a:graphicData>
            </a:graphic>
          </wp:inline>
        </w:drawing>
      </w:r>
    </w:p>
    <w:p w14:paraId="5B8FE313" w14:textId="0B02FC4A" w:rsidR="00F81C79" w:rsidRDefault="00F81C79" w:rsidP="00F81C79">
      <w:pPr>
        <w:pStyle w:val="ListParagraph"/>
        <w:numPr>
          <w:ilvl w:val="1"/>
          <w:numId w:val="11"/>
        </w:numPr>
      </w:pPr>
      <w:r>
        <w:t>Once sorted central/reference energy, got this.</w:t>
      </w:r>
    </w:p>
    <w:p w14:paraId="0C955F34" w14:textId="619B5CC4" w:rsidR="00F81C79" w:rsidRDefault="00F81C79" w:rsidP="00F81C79">
      <w:pPr>
        <w:pStyle w:val="ListParagraph"/>
        <w:numPr>
          <w:ilvl w:val="0"/>
          <w:numId w:val="11"/>
        </w:numPr>
      </w:pPr>
      <w:r>
        <w:t>SR Loss in volts per cell:</w:t>
      </w:r>
    </w:p>
    <w:p w14:paraId="2042B993" w14:textId="339F628C" w:rsidR="00F81C79" w:rsidRDefault="00F81C79" w:rsidP="00F81C79">
      <w:pPr>
        <w:pStyle w:val="ListParagraph"/>
        <w:numPr>
          <w:ilvl w:val="1"/>
          <w:numId w:val="11"/>
        </w:numPr>
      </w:pPr>
      <w:r>
        <w:t>4 EM turns, 6 FFA turns</w:t>
      </w:r>
    </w:p>
    <w:p w14:paraId="04945766" w14:textId="3A0032CA" w:rsidR="00F81C79" w:rsidRDefault="00F81C79" w:rsidP="00F81C79">
      <w:pPr>
        <w:pStyle w:val="ListParagraph"/>
        <w:numPr>
          <w:ilvl w:val="0"/>
          <w:numId w:val="11"/>
        </w:numPr>
      </w:pPr>
      <w:r>
        <w:t>This is less than Dejan’s</w:t>
      </w:r>
    </w:p>
    <w:p w14:paraId="34A94E8B" w14:textId="570709E3" w:rsidR="00F81C79" w:rsidRDefault="00F81C79" w:rsidP="00F81C79">
      <w:pPr>
        <w:pStyle w:val="ListParagraph"/>
        <w:numPr>
          <w:ilvl w:val="0"/>
          <w:numId w:val="11"/>
        </w:numPr>
      </w:pPr>
      <w:r>
        <w:t>Estimate SR assuming energy stays same in arc</w:t>
      </w:r>
    </w:p>
    <w:p w14:paraId="44133390" w14:textId="321F5CD1" w:rsidR="00F81C79" w:rsidRDefault="00F81C79" w:rsidP="00F81C79">
      <w:pPr>
        <w:pStyle w:val="ListParagraph"/>
        <w:numPr>
          <w:ilvl w:val="1"/>
          <w:numId w:val="11"/>
        </w:numPr>
      </w:pPr>
      <w:r>
        <w:t>Another version looks at the halfway point – small difference</w:t>
      </w:r>
    </w:p>
    <w:p w14:paraId="78388A33" w14:textId="73554158" w:rsidR="006B57B6" w:rsidRDefault="006B57B6" w:rsidP="006B57B6">
      <w:pPr>
        <w:pStyle w:val="ListParagraph"/>
        <w:numPr>
          <w:ilvl w:val="0"/>
          <w:numId w:val="11"/>
        </w:numPr>
      </w:pPr>
      <w:r>
        <w:t>Almost self-consistent</w:t>
      </w:r>
    </w:p>
    <w:p w14:paraId="28B8CB99" w14:textId="3C3ECF65" w:rsidR="006B57B6" w:rsidRDefault="006B57B6" w:rsidP="006B57B6">
      <w:pPr>
        <w:pStyle w:val="ListParagraph"/>
        <w:numPr>
          <w:ilvl w:val="0"/>
          <w:numId w:val="11"/>
        </w:numPr>
      </w:pPr>
      <w:r>
        <w:t>Will upload spreadsheet</w:t>
      </w:r>
      <w:r w:rsidR="0069198D">
        <w:t xml:space="preserve"> – this is currently most accurate.</w:t>
      </w:r>
    </w:p>
    <w:p w14:paraId="50A72BA2" w14:textId="36952F80" w:rsidR="001B15F0" w:rsidRDefault="001B15F0" w:rsidP="006B57B6">
      <w:pPr>
        <w:pStyle w:val="ListParagraph"/>
        <w:numPr>
          <w:ilvl w:val="0"/>
          <w:numId w:val="11"/>
        </w:numPr>
      </w:pPr>
      <w:r>
        <w:t>Going to correct detectors? Yes</w:t>
      </w:r>
    </w:p>
    <w:p w14:paraId="144C0337" w14:textId="78DC6566" w:rsidR="001B15F0" w:rsidRDefault="001B15F0" w:rsidP="001B15F0">
      <w:pPr>
        <w:pStyle w:val="ListParagraph"/>
        <w:numPr>
          <w:ilvl w:val="1"/>
          <w:numId w:val="11"/>
        </w:numPr>
      </w:pPr>
      <w:r>
        <w:t>21.95 in A/B/C</w:t>
      </w:r>
    </w:p>
    <w:p w14:paraId="3A2AE354" w14:textId="44B88789" w:rsidR="001B15F0" w:rsidRDefault="001B15F0" w:rsidP="001B15F0">
      <w:pPr>
        <w:pStyle w:val="ListParagraph"/>
        <w:numPr>
          <w:ilvl w:val="1"/>
          <w:numId w:val="11"/>
        </w:numPr>
      </w:pPr>
      <w:r>
        <w:t>22.86 in D</w:t>
      </w:r>
    </w:p>
    <w:p w14:paraId="76346F61" w14:textId="66778D67" w:rsidR="00A8039D" w:rsidRDefault="00A8039D" w:rsidP="00A8039D">
      <w:pPr>
        <w:pStyle w:val="ListParagraph"/>
        <w:numPr>
          <w:ilvl w:val="0"/>
          <w:numId w:val="11"/>
        </w:numPr>
      </w:pPr>
      <w:r>
        <w:t>We should re-adjust the magnets to get to 23 GeV</w:t>
      </w:r>
    </w:p>
    <w:p w14:paraId="1378A0FB" w14:textId="51F0B030" w:rsidR="00A8039D" w:rsidRDefault="00A8039D" w:rsidP="00A8039D">
      <w:pPr>
        <w:pStyle w:val="ListParagraph"/>
        <w:numPr>
          <w:ilvl w:val="0"/>
          <w:numId w:val="11"/>
        </w:numPr>
      </w:pPr>
      <w:r>
        <w:t>10.5 GeV at first FFA, 21 GeV top energy at east end</w:t>
      </w:r>
    </w:p>
    <w:p w14:paraId="19A3F822" w14:textId="34407D08" w:rsidR="00A8039D" w:rsidRDefault="00A8039D" w:rsidP="00A8039D">
      <w:pPr>
        <w:pStyle w:val="ListParagraph"/>
        <w:numPr>
          <w:ilvl w:val="1"/>
          <w:numId w:val="11"/>
        </w:numPr>
      </w:pPr>
      <w:r>
        <w:t>Tune limits matter</w:t>
      </w:r>
    </w:p>
    <w:p w14:paraId="29095FB8" w14:textId="15FE5457" w:rsidR="006A1A0E" w:rsidRDefault="006A1A0E" w:rsidP="006A1A0E">
      <w:pPr>
        <w:pStyle w:val="ListParagraph"/>
        <w:numPr>
          <w:ilvl w:val="2"/>
          <w:numId w:val="11"/>
        </w:numPr>
      </w:pPr>
      <w:r>
        <w:t>Dejan uses 0.04, and beta goes to 15-16 m</w:t>
      </w:r>
    </w:p>
    <w:p w14:paraId="58F645CD" w14:textId="1C49BE91" w:rsidR="006A1A0E" w:rsidRDefault="006A1A0E" w:rsidP="006A1A0E">
      <w:pPr>
        <w:pStyle w:val="ListParagraph"/>
        <w:numPr>
          <w:ilvl w:val="3"/>
          <w:numId w:val="11"/>
        </w:numPr>
      </w:pPr>
      <w:r>
        <w:t>Need to watch beta_y as well</w:t>
      </w:r>
    </w:p>
    <w:p w14:paraId="542076B3" w14:textId="161E9D07" w:rsidR="006A1A0E" w:rsidRDefault="006A1A0E" w:rsidP="006A1A0E">
      <w:pPr>
        <w:pStyle w:val="ListParagraph"/>
        <w:numPr>
          <w:ilvl w:val="3"/>
          <w:numId w:val="11"/>
        </w:numPr>
      </w:pPr>
      <w:r>
        <w:t>Highest E no more than 0.38</w:t>
      </w:r>
    </w:p>
    <w:p w14:paraId="2F7AC43A" w14:textId="07057D24" w:rsidR="006A1A0E" w:rsidRDefault="006A1A0E" w:rsidP="006A1A0E">
      <w:pPr>
        <w:pStyle w:val="ListParagraph"/>
        <w:numPr>
          <w:ilvl w:val="3"/>
          <w:numId w:val="11"/>
        </w:numPr>
      </w:pPr>
      <w:r>
        <w:t>Already below 0.4 at the lowest E</w:t>
      </w:r>
    </w:p>
    <w:p w14:paraId="789E7723" w14:textId="11245491" w:rsidR="00A504CE" w:rsidRDefault="00A504CE" w:rsidP="00A504CE">
      <w:pPr>
        <w:pStyle w:val="ListParagraph"/>
        <w:numPr>
          <w:ilvl w:val="0"/>
          <w:numId w:val="11"/>
        </w:numPr>
      </w:pPr>
      <w:r>
        <w:t>If want adjustability, need larger energy range</w:t>
      </w:r>
    </w:p>
    <w:p w14:paraId="39CD093B" w14:textId="6B2DE9A6" w:rsidR="00A504CE" w:rsidRDefault="00A504CE" w:rsidP="00A504CE">
      <w:pPr>
        <w:pStyle w:val="ListParagraph"/>
        <w:numPr>
          <w:ilvl w:val="1"/>
          <w:numId w:val="11"/>
        </w:numPr>
      </w:pPr>
      <w:r>
        <w:t>This will require changing the magnetic fields</w:t>
      </w:r>
    </w:p>
    <w:p w14:paraId="5B697BFD" w14:textId="7714FD44" w:rsidR="00A504CE" w:rsidRDefault="00A504CE" w:rsidP="00A504CE">
      <w:pPr>
        <w:pStyle w:val="ListParagraph"/>
        <w:numPr>
          <w:ilvl w:val="0"/>
          <w:numId w:val="11"/>
        </w:numPr>
      </w:pPr>
      <w:r>
        <w:t>Jay: 1000-1100, but if you can to 1050-1100, then that’s what we will have to live with.</w:t>
      </w:r>
    </w:p>
    <w:p w14:paraId="7B452331" w14:textId="10AEC74D" w:rsidR="00A504CE" w:rsidRDefault="00A504CE" w:rsidP="00A504CE">
      <w:pPr>
        <w:pStyle w:val="ListParagraph"/>
        <w:numPr>
          <w:ilvl w:val="1"/>
          <w:numId w:val="11"/>
        </w:numPr>
      </w:pPr>
      <w:r>
        <w:t>Maybe we can knock more off mag field with some optimizations.</w:t>
      </w:r>
    </w:p>
    <w:p w14:paraId="1C209CC2" w14:textId="17658C5C" w:rsidR="00A1330C" w:rsidRDefault="00A1330C" w:rsidP="00A1330C">
      <w:pPr>
        <w:pStyle w:val="ListParagraph"/>
        <w:numPr>
          <w:ilvl w:val="1"/>
          <w:numId w:val="11"/>
        </w:numPr>
      </w:pPr>
      <w:r>
        <w:t>One might fit 22 into A/B/C if these numbers are right.</w:t>
      </w:r>
    </w:p>
    <w:p w14:paraId="2DC65BF9" w14:textId="3C194A95" w:rsidR="00A1330C" w:rsidRDefault="00A1330C" w:rsidP="00A1330C">
      <w:pPr>
        <w:pStyle w:val="ListParagraph"/>
        <w:numPr>
          <w:ilvl w:val="1"/>
          <w:numId w:val="11"/>
        </w:numPr>
      </w:pPr>
      <w:r>
        <w:t>Might need to maintain linacs at a smaller energy range</w:t>
      </w: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979E1" w:rsidRPr="00E52810" w14:paraId="7DBE239D"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51B539AB" w14:textId="6EF7BD45" w:rsidR="00A979E1" w:rsidRPr="00E52810" w:rsidRDefault="00000000" w:rsidP="00E52810">
            <w:sdt>
              <w:sdtPr>
                <w:alias w:val="Agenda 2, action items:"/>
                <w:tag w:val="Agenda 2, action items:"/>
                <w:id w:val="986982946"/>
                <w:placeholder>
                  <w:docPart w:val="A9CC80E56F80D14A8653AE381E561716"/>
                </w:placeholder>
                <w:temporary/>
                <w:showingPlcHdr/>
                <w15:appearance w15:val="hidden"/>
              </w:sdtPr>
              <w:sdtContent>
                <w:r w:rsidR="00A979E1" w:rsidRPr="00E52810">
                  <w:t>Action items</w:t>
                </w:r>
              </w:sdtContent>
            </w:sdt>
          </w:p>
        </w:tc>
        <w:sdt>
          <w:sdtPr>
            <w:alias w:val="Agenda 2, person responsible:"/>
            <w:tag w:val="Agenda 2, person responsible:"/>
            <w:id w:val="-1512830054"/>
            <w:placeholder>
              <w:docPart w:val="20C5DDB61B521F4386CACA6E6344E3E5"/>
            </w:placeholder>
            <w:temporary/>
            <w:showingPlcHdr/>
            <w15:appearance w15:val="hidden"/>
          </w:sdtPr>
          <w:sdtContent>
            <w:tc>
              <w:tcPr>
                <w:tcW w:w="2250" w:type="dxa"/>
              </w:tcPr>
              <w:p w14:paraId="3072309C" w14:textId="77777777" w:rsidR="00A979E1" w:rsidRPr="00E52810" w:rsidRDefault="00A979E1" w:rsidP="00E52810">
                <w:r w:rsidRPr="00E52810">
                  <w:t>Person responsible</w:t>
                </w:r>
              </w:p>
            </w:tc>
          </w:sdtContent>
        </w:sdt>
        <w:sdt>
          <w:sdtPr>
            <w:alias w:val="Agenda 2, deadline:"/>
            <w:tag w:val="Agenda 2, deadline:"/>
            <w:id w:val="1652096494"/>
            <w:placeholder>
              <w:docPart w:val="9EA3754C7846304BACE225FA2B28650F"/>
            </w:placeholder>
            <w:temporary/>
            <w:showingPlcHdr/>
            <w15:appearance w15:val="hidden"/>
          </w:sdtPr>
          <w:sdtContent>
            <w:tc>
              <w:tcPr>
                <w:tcW w:w="2250" w:type="dxa"/>
              </w:tcPr>
              <w:p w14:paraId="27BFA232" w14:textId="77777777" w:rsidR="00A979E1" w:rsidRPr="00E52810" w:rsidRDefault="00A979E1" w:rsidP="00E52810">
                <w:r w:rsidRPr="00E52810">
                  <w:t>Deadline</w:t>
                </w:r>
              </w:p>
            </w:tc>
          </w:sdtContent>
        </w:sdt>
      </w:tr>
      <w:tr w:rsidR="00A979E1" w:rsidRPr="00E52810" w14:paraId="0B44EC74" w14:textId="77777777" w:rsidTr="00557792">
        <w:tc>
          <w:tcPr>
            <w:tcW w:w="6300" w:type="dxa"/>
          </w:tcPr>
          <w:p w14:paraId="02693ADF" w14:textId="1A418EBD" w:rsidR="00A979E1" w:rsidRPr="00E52810" w:rsidRDefault="00A979E1" w:rsidP="00E52810">
            <w:pPr>
              <w:ind w:left="0"/>
            </w:pPr>
          </w:p>
        </w:tc>
        <w:tc>
          <w:tcPr>
            <w:tcW w:w="2250" w:type="dxa"/>
          </w:tcPr>
          <w:p w14:paraId="1A0421CE" w14:textId="1903A3F9" w:rsidR="00A979E1" w:rsidRPr="00E52810" w:rsidRDefault="00A979E1" w:rsidP="00E52810">
            <w:pPr>
              <w:ind w:left="0"/>
            </w:pPr>
          </w:p>
        </w:tc>
        <w:tc>
          <w:tcPr>
            <w:tcW w:w="2250" w:type="dxa"/>
          </w:tcPr>
          <w:p w14:paraId="2B91966F" w14:textId="5F6B6594" w:rsidR="00A979E1" w:rsidRPr="00E52810" w:rsidRDefault="00A979E1" w:rsidP="00E52810">
            <w:pPr>
              <w:ind w:left="0"/>
            </w:pPr>
          </w:p>
        </w:tc>
      </w:tr>
      <w:tr w:rsidR="00A979E1" w:rsidRPr="00E52810" w14:paraId="21973C34" w14:textId="77777777" w:rsidTr="00557792">
        <w:tc>
          <w:tcPr>
            <w:tcW w:w="6300" w:type="dxa"/>
          </w:tcPr>
          <w:p w14:paraId="6E2FE698" w14:textId="64408002" w:rsidR="00A979E1" w:rsidRPr="00E52810" w:rsidRDefault="00A979E1" w:rsidP="00E52810">
            <w:pPr>
              <w:ind w:left="0"/>
            </w:pPr>
          </w:p>
        </w:tc>
        <w:tc>
          <w:tcPr>
            <w:tcW w:w="2250" w:type="dxa"/>
          </w:tcPr>
          <w:p w14:paraId="3EAE47DC" w14:textId="45551BA6" w:rsidR="00A979E1" w:rsidRPr="00E52810" w:rsidRDefault="00A979E1" w:rsidP="00E52810">
            <w:pPr>
              <w:ind w:left="0"/>
            </w:pPr>
          </w:p>
        </w:tc>
        <w:tc>
          <w:tcPr>
            <w:tcW w:w="2250" w:type="dxa"/>
          </w:tcPr>
          <w:p w14:paraId="3F079977" w14:textId="48B6F226" w:rsidR="00A979E1" w:rsidRPr="00E52810" w:rsidRDefault="00A979E1" w:rsidP="00E52810">
            <w:pPr>
              <w:ind w:left="0"/>
            </w:pPr>
          </w:p>
        </w:tc>
      </w:tr>
    </w:tbl>
    <w:p w14:paraId="41ED65CA" w14:textId="08E5150F" w:rsidR="00A979E1" w:rsidRDefault="00000000" w:rsidP="00A979E1">
      <w:pPr>
        <w:pStyle w:val="Heading2"/>
      </w:pPr>
      <w:sdt>
        <w:sdtPr>
          <w:alias w:val="Agenda 3, time allotted:"/>
          <w:tag w:val="Agenda 3, time allotted:"/>
          <w:id w:val="503716952"/>
          <w:placeholder>
            <w:docPart w:val="A8F3CF7AE61FFE45AB1181105D0B2375"/>
          </w:placeholder>
          <w:temporary/>
          <w:showingPlcHdr/>
          <w15:appearance w15:val="hidden"/>
        </w:sdtPr>
        <w:sdtContent>
          <w:r w:rsidR="00A979E1">
            <w:t>Time allotted</w:t>
          </w:r>
        </w:sdtContent>
      </w:sdt>
      <w:r w:rsidR="00A979E1">
        <w:t xml:space="preserve"> | </w:t>
      </w:r>
      <w:sdt>
        <w:sdtPr>
          <w:rPr>
            <w:rStyle w:val="SubtleEmphasis"/>
          </w:rPr>
          <w:alias w:val="Agenda 3, enter time:"/>
          <w:tag w:val="Agenda 3, enter time:"/>
          <w:id w:val="-1593082376"/>
          <w:placeholder>
            <w:docPart w:val="DD83503BCDFBA841B04DB90032E02021"/>
          </w:placeholder>
          <w15:appearance w15:val="hidden"/>
        </w:sdtPr>
        <w:sdtEndPr>
          <w:rPr>
            <w:rStyle w:val="DefaultParagraphFont"/>
            <w:i w:val="0"/>
            <w:iCs w:val="0"/>
            <w:color w:val="9F2936" w:themeColor="accent2"/>
          </w:rPr>
        </w:sdtEndPr>
        <w:sdtContent>
          <w:r w:rsidR="00310B83">
            <w:rPr>
              <w:rStyle w:val="SubtleEmphasis"/>
            </w:rPr>
            <w:t>10 mins</w:t>
          </w:r>
        </w:sdtContent>
      </w:sdt>
      <w:r w:rsidR="00A979E1">
        <w:t xml:space="preserve"> | </w:t>
      </w:r>
      <w:sdt>
        <w:sdtPr>
          <w:alias w:val="Agenda 3, agenda topic:"/>
          <w:tag w:val="Agenda 3, agenda topic:"/>
          <w:id w:val="-65653485"/>
          <w:placeholder>
            <w:docPart w:val="CA6066783A893D4A83C07F6CA75FFFF9"/>
          </w:placeholder>
          <w:temporary/>
          <w:showingPlcHdr/>
          <w15:appearance w15:val="hidden"/>
        </w:sdtPr>
        <w:sdtContent>
          <w:r w:rsidR="00A979E1">
            <w:t>Agenda topic</w:t>
          </w:r>
        </w:sdtContent>
      </w:sdt>
      <w:r w:rsidR="00A979E1">
        <w:t xml:space="preserve"> </w:t>
      </w:r>
      <w:r w:rsidR="00310B83">
        <w:rPr>
          <w:rStyle w:val="SubtleEmphasis"/>
        </w:rPr>
        <w:t>AOB</w:t>
      </w:r>
      <w:r w:rsidR="00A979E1">
        <w:t xml:space="preserve"> | </w:t>
      </w:r>
      <w:sdt>
        <w:sdtPr>
          <w:alias w:val="Agenda 3, presenter:"/>
          <w:tag w:val="Agenda 3, presenter:"/>
          <w:id w:val="-1512596532"/>
          <w:placeholder>
            <w:docPart w:val="B87ACE40FA9F6C4485C9E7D3B7EBF331"/>
          </w:placeholder>
          <w:temporary/>
          <w:showingPlcHdr/>
          <w15:appearance w15:val="hidden"/>
        </w:sdtPr>
        <w:sdtContent>
          <w:r w:rsidR="00A979E1">
            <w:t>Presenter</w:t>
          </w:r>
        </w:sdtContent>
      </w:sdt>
      <w:r w:rsidR="00A979E1">
        <w:t xml:space="preserve"> </w:t>
      </w:r>
      <w:r w:rsidR="00310B83">
        <w:rPr>
          <w:rStyle w:val="SubtleEmphasis"/>
        </w:rPr>
        <w:t>All</w:t>
      </w:r>
    </w:p>
    <w:p w14:paraId="6C1FDEFA" w14:textId="19237476" w:rsidR="002A10AA" w:rsidRDefault="003D265D" w:rsidP="00030AEF">
      <w:pPr>
        <w:pStyle w:val="ListParagraph"/>
        <w:numPr>
          <w:ilvl w:val="0"/>
          <w:numId w:val="11"/>
        </w:numPr>
      </w:pPr>
      <w:r>
        <w:t>Do users know that they’ll have lower current?</w:t>
      </w:r>
    </w:p>
    <w:p w14:paraId="0037A06C" w14:textId="6085EFFE" w:rsidR="003D265D" w:rsidRDefault="003D265D" w:rsidP="003D265D">
      <w:pPr>
        <w:pStyle w:val="ListParagraph"/>
        <w:numPr>
          <w:ilvl w:val="1"/>
          <w:numId w:val="11"/>
        </w:numPr>
      </w:pPr>
      <w:r>
        <w:t>Yes</w:t>
      </w:r>
    </w:p>
    <w:p w14:paraId="0D54BCD1" w14:textId="6208DF55" w:rsidR="003D265D" w:rsidRDefault="003D265D" w:rsidP="003D265D">
      <w:pPr>
        <w:pStyle w:val="ListParagraph"/>
        <w:numPr>
          <w:ilvl w:val="1"/>
          <w:numId w:val="11"/>
        </w:numPr>
      </w:pPr>
      <w:r>
        <w:t>Also, dumps will stay limited</w:t>
      </w:r>
    </w:p>
    <w:p w14:paraId="096CAABB" w14:textId="5B933A6A" w:rsidR="002D54B8" w:rsidRDefault="002D54B8" w:rsidP="002D54B8">
      <w:pPr>
        <w:pStyle w:val="ListParagraph"/>
        <w:numPr>
          <w:ilvl w:val="0"/>
          <w:numId w:val="11"/>
        </w:numPr>
      </w:pPr>
      <w:r>
        <w:t>Jay: Septum magnet tech notes</w:t>
      </w:r>
    </w:p>
    <w:p w14:paraId="3A34E846" w14:textId="451BC7EB" w:rsidR="002D54B8" w:rsidRDefault="002D54B8" w:rsidP="002D54B8">
      <w:pPr>
        <w:pStyle w:val="ListParagraph"/>
        <w:numPr>
          <w:ilvl w:val="1"/>
          <w:numId w:val="11"/>
        </w:numPr>
      </w:pPr>
      <w:r>
        <w:t>Present next time?</w:t>
      </w:r>
    </w:p>
    <w:p w14:paraId="55D16414" w14:textId="133E6379" w:rsidR="002D54B8" w:rsidRDefault="002D54B8" w:rsidP="002D54B8">
      <w:pPr>
        <w:pStyle w:val="ListParagraph"/>
        <w:numPr>
          <w:ilvl w:val="1"/>
          <w:numId w:val="11"/>
        </w:numPr>
      </w:pPr>
      <w:r>
        <w:rPr>
          <w:noProof/>
        </w:rPr>
        <w:drawing>
          <wp:inline distT="0" distB="0" distL="0" distR="0" wp14:anchorId="248B6C2D" wp14:editId="3828E0A1">
            <wp:extent cx="5618480" cy="13858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8480" cy="1385892"/>
                    </a:xfrm>
                    <a:prstGeom prst="rect">
                      <a:avLst/>
                    </a:prstGeom>
                  </pic:spPr>
                </pic:pic>
              </a:graphicData>
            </a:graphic>
          </wp:inline>
        </w:drawing>
      </w:r>
    </w:p>
    <w:p w14:paraId="5B7ACA69" w14:textId="5FADEFC0" w:rsidR="002D54B8" w:rsidRDefault="002D54B8" w:rsidP="002D54B8">
      <w:pPr>
        <w:pStyle w:val="ListParagraph"/>
        <w:numPr>
          <w:ilvl w:val="2"/>
          <w:numId w:val="11"/>
        </w:numPr>
      </w:pPr>
      <w:r>
        <w:t>Fractions of sum of field</w:t>
      </w:r>
    </w:p>
    <w:p w14:paraId="2ED373CA" w14:textId="3C0626E0" w:rsidR="002D54B8" w:rsidRDefault="00FF494B" w:rsidP="002D54B8">
      <w:pPr>
        <w:pStyle w:val="ListParagraph"/>
        <w:numPr>
          <w:ilvl w:val="1"/>
          <w:numId w:val="11"/>
        </w:numPr>
      </w:pPr>
      <w:r>
        <w:rPr>
          <w:noProof/>
        </w:rPr>
        <w:drawing>
          <wp:inline distT="0" distB="0" distL="0" distR="0" wp14:anchorId="2D86C2AC" wp14:editId="7DC6505E">
            <wp:extent cx="5858145" cy="464474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8471" cy="4645007"/>
                    </a:xfrm>
                    <a:prstGeom prst="rect">
                      <a:avLst/>
                    </a:prstGeom>
                  </pic:spPr>
                </pic:pic>
              </a:graphicData>
            </a:graphic>
          </wp:inline>
        </w:drawing>
      </w:r>
    </w:p>
    <w:p w14:paraId="530E3B9C" w14:textId="7A1A9C58" w:rsidR="00FF494B" w:rsidRDefault="00FF494B" w:rsidP="002D54B8">
      <w:pPr>
        <w:pStyle w:val="ListParagraph"/>
        <w:numPr>
          <w:ilvl w:val="1"/>
          <w:numId w:val="11"/>
        </w:numPr>
      </w:pPr>
      <w:r>
        <w:t>Number of amp turns drop by more than half, can do it with copper!</w:t>
      </w:r>
    </w:p>
    <w:p w14:paraId="69ECE409" w14:textId="3A2B928F" w:rsidR="00FF494B" w:rsidRDefault="00FF494B" w:rsidP="00FF494B">
      <w:pPr>
        <w:pStyle w:val="ListParagraph"/>
        <w:numPr>
          <w:ilvl w:val="2"/>
          <w:numId w:val="11"/>
        </w:numPr>
      </w:pPr>
      <w:r>
        <w:t>No need for SC!</w:t>
      </w:r>
    </w:p>
    <w:p w14:paraId="34A24EF1" w14:textId="4D06D6DC" w:rsidR="00FF494B" w:rsidRDefault="00FF494B" w:rsidP="00FF494B">
      <w:pPr>
        <w:pStyle w:val="ListParagraph"/>
        <w:numPr>
          <w:ilvl w:val="1"/>
          <w:numId w:val="11"/>
        </w:numPr>
      </w:pPr>
      <w:r>
        <w:t>For each model, the harmonics don’t change much in amplitude. No matter how you do it, the amplitudes of the harmonics are similar. Sextupole different.</w:t>
      </w:r>
    </w:p>
    <w:p w14:paraId="1A6D874C" w14:textId="427455B6" w:rsidR="00FF494B" w:rsidRDefault="00FF494B" w:rsidP="00FF494B">
      <w:pPr>
        <w:pStyle w:val="ListParagraph"/>
        <w:numPr>
          <w:ilvl w:val="2"/>
          <w:numId w:val="11"/>
        </w:numPr>
      </w:pPr>
      <w:r>
        <w:t>No skew terms on this (up/down symmetry forced)</w:t>
      </w:r>
    </w:p>
    <w:p w14:paraId="0408F8B8" w14:textId="11878370" w:rsidR="00FF494B" w:rsidRDefault="00FF494B" w:rsidP="00FF494B">
      <w:pPr>
        <w:pStyle w:val="ListParagraph"/>
        <w:numPr>
          <w:ilvl w:val="2"/>
          <w:numId w:val="11"/>
        </w:numPr>
      </w:pPr>
      <w:r>
        <w:t>Alex: should we be worried about higher?</w:t>
      </w:r>
    </w:p>
    <w:p w14:paraId="16CA24C6" w14:textId="6483F406" w:rsidR="00FF494B" w:rsidRDefault="00FF494B" w:rsidP="00FF494B">
      <w:pPr>
        <w:pStyle w:val="ListParagraph"/>
        <w:numPr>
          <w:ilvl w:val="3"/>
          <w:numId w:val="11"/>
        </w:numPr>
      </w:pPr>
      <w:r>
        <w:t>Octupole, probably. Higher? Not sure</w:t>
      </w:r>
    </w:p>
    <w:p w14:paraId="35358630" w14:textId="2EF3AF10" w:rsidR="00FF494B" w:rsidRDefault="00FF494B" w:rsidP="00FF494B">
      <w:pPr>
        <w:pStyle w:val="ListParagraph"/>
        <w:numPr>
          <w:ilvl w:val="2"/>
          <w:numId w:val="11"/>
        </w:numPr>
      </w:pPr>
      <w:r>
        <w:lastRenderedPageBreak/>
        <w:t>If we save money using copper, is the kG on the decapole going to be a problem?</w:t>
      </w:r>
    </w:p>
    <w:p w14:paraId="558FCE4E" w14:textId="2F0CDBAD" w:rsidR="00D3356F" w:rsidRDefault="00D3356F" w:rsidP="00D3356F">
      <w:pPr>
        <w:pStyle w:val="ListParagraph"/>
        <w:numPr>
          <w:ilvl w:val="1"/>
          <w:numId w:val="11"/>
        </w:numPr>
      </w:pPr>
      <w:r>
        <w:t>Will change table so that dipole (cos0) will be 10000 and everything will be in units instead of absolute.</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A979E1" w:rsidRPr="00E52810" w14:paraId="6AEF43D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6C7DC9A5" w14:textId="236F15D3" w:rsidR="00A979E1" w:rsidRPr="00E52810" w:rsidRDefault="00A979E1" w:rsidP="00E52810"/>
        </w:tc>
        <w:sdt>
          <w:sdtPr>
            <w:alias w:val="Agenda 3, person responsible:"/>
            <w:tag w:val="Agenda 3, person responsible:"/>
            <w:id w:val="-1159301295"/>
            <w:placeholder>
              <w:docPart w:val="CB54B8AC0753034BAFC9C11B8D084B13"/>
            </w:placeholder>
            <w:temporary/>
            <w:showingPlcHdr/>
            <w15:appearance w15:val="hidden"/>
          </w:sdtPr>
          <w:sdtContent>
            <w:tc>
              <w:tcPr>
                <w:tcW w:w="2250" w:type="dxa"/>
              </w:tcPr>
              <w:p w14:paraId="30ADC07E" w14:textId="77777777" w:rsidR="00A979E1" w:rsidRPr="00E52810" w:rsidRDefault="00A979E1" w:rsidP="00E52810">
                <w:r w:rsidRPr="00E52810">
                  <w:t>Person responsible</w:t>
                </w:r>
              </w:p>
            </w:tc>
          </w:sdtContent>
        </w:sdt>
        <w:sdt>
          <w:sdtPr>
            <w:alias w:val="Agenda 3, deadline:"/>
            <w:tag w:val="Agenda 3, deadline:"/>
            <w:id w:val="-1382542015"/>
            <w:placeholder>
              <w:docPart w:val="A5DE8AEFC746A744B7EAE31C9CDAF85D"/>
            </w:placeholder>
            <w:temporary/>
            <w:showingPlcHdr/>
            <w15:appearance w15:val="hidden"/>
          </w:sdtPr>
          <w:sdtContent>
            <w:tc>
              <w:tcPr>
                <w:tcW w:w="2250" w:type="dxa"/>
              </w:tcPr>
              <w:p w14:paraId="14BE7DDD" w14:textId="77777777" w:rsidR="00A979E1" w:rsidRPr="00E52810" w:rsidRDefault="00A979E1" w:rsidP="00E52810">
                <w:r w:rsidRPr="00E52810">
                  <w:t>Deadline</w:t>
                </w:r>
              </w:p>
            </w:tc>
          </w:sdtContent>
        </w:sdt>
      </w:tr>
      <w:tr w:rsidR="00A979E1" w:rsidRPr="00E52810" w14:paraId="4076D24F" w14:textId="77777777" w:rsidTr="00557792">
        <w:tc>
          <w:tcPr>
            <w:tcW w:w="6300" w:type="dxa"/>
          </w:tcPr>
          <w:p w14:paraId="7809ECDC" w14:textId="24F37A4A" w:rsidR="00A979E1" w:rsidRPr="00E52810" w:rsidRDefault="00A979E1" w:rsidP="00E52810">
            <w:pPr>
              <w:ind w:left="0"/>
            </w:pPr>
          </w:p>
        </w:tc>
        <w:tc>
          <w:tcPr>
            <w:tcW w:w="2250" w:type="dxa"/>
          </w:tcPr>
          <w:p w14:paraId="2FD0B3D3" w14:textId="3383EE2F" w:rsidR="00A979E1" w:rsidRPr="00E52810" w:rsidRDefault="00A979E1" w:rsidP="00E52810">
            <w:pPr>
              <w:ind w:left="0"/>
            </w:pPr>
          </w:p>
        </w:tc>
        <w:tc>
          <w:tcPr>
            <w:tcW w:w="2250" w:type="dxa"/>
          </w:tcPr>
          <w:p w14:paraId="748F81E3" w14:textId="54004352" w:rsidR="00A979E1" w:rsidRPr="00E52810" w:rsidRDefault="00A979E1" w:rsidP="00E52810">
            <w:pPr>
              <w:ind w:left="0"/>
            </w:pPr>
          </w:p>
        </w:tc>
      </w:tr>
      <w:tr w:rsidR="00A979E1" w:rsidRPr="00E52810" w14:paraId="60DA8210" w14:textId="77777777" w:rsidTr="00557792">
        <w:tc>
          <w:tcPr>
            <w:tcW w:w="6300" w:type="dxa"/>
          </w:tcPr>
          <w:p w14:paraId="296EE975" w14:textId="13405481" w:rsidR="00A979E1" w:rsidRPr="00E52810" w:rsidRDefault="00A979E1" w:rsidP="00E52810">
            <w:pPr>
              <w:ind w:left="0"/>
            </w:pPr>
          </w:p>
        </w:tc>
        <w:tc>
          <w:tcPr>
            <w:tcW w:w="2250" w:type="dxa"/>
          </w:tcPr>
          <w:p w14:paraId="1EFEEF4B" w14:textId="219A3E92" w:rsidR="00A979E1" w:rsidRPr="00E52810" w:rsidRDefault="00A979E1" w:rsidP="00E52810">
            <w:pPr>
              <w:ind w:left="0"/>
            </w:pPr>
          </w:p>
        </w:tc>
        <w:tc>
          <w:tcPr>
            <w:tcW w:w="2250" w:type="dxa"/>
          </w:tcPr>
          <w:p w14:paraId="352ED628" w14:textId="2A40393B" w:rsidR="00A979E1" w:rsidRPr="00E52810" w:rsidRDefault="00A979E1" w:rsidP="00E52810">
            <w:pPr>
              <w:ind w:left="0"/>
            </w:pPr>
          </w:p>
        </w:tc>
      </w:tr>
    </w:tbl>
    <w:p w14:paraId="66707C81" w14:textId="7CE0485F" w:rsidR="00A979E1" w:rsidRDefault="00A979E1" w:rsidP="00A979E1"/>
    <w:p w14:paraId="1788AF5E" w14:textId="7204B581" w:rsidR="00A979E1" w:rsidRDefault="00A979E1" w:rsidP="00A979E1"/>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4" w:history="1">
        <w:r w:rsidRPr="00C46B82">
          <w:rPr>
            <w:rStyle w:val="Hyperlink"/>
          </w:rPr>
          <w:t>https://jeffersonlab-my.sharepoint.com/:f:/g/personal/tristan_jlab_org/EqZ5MeS-nipCgPfZB5p0oS4B9Is67d3nQb9sLJI3Zyev9g</w:t>
        </w:r>
      </w:hyperlink>
    </w:p>
    <w:p w14:paraId="69A5C756" w14:textId="17DD2B27" w:rsidR="001B2077" w:rsidRDefault="001B2077" w:rsidP="00310B83">
      <w:pPr>
        <w:ind w:left="0"/>
        <w:rPr>
          <w:rStyle w:val="Hyperlink"/>
        </w:rPr>
      </w:pPr>
    </w:p>
    <w:p w14:paraId="1ACD22C7" w14:textId="0D3BD278" w:rsidR="001B2077" w:rsidRPr="0079687A" w:rsidRDefault="009A16A7" w:rsidP="00310B83">
      <w:pPr>
        <w:ind w:left="0"/>
        <w:rPr>
          <w:color w:val="FF0000"/>
          <w:sz w:val="32"/>
          <w:szCs w:val="32"/>
        </w:rPr>
      </w:pPr>
      <w:r>
        <w:rPr>
          <w:color w:val="FF0000"/>
          <w:sz w:val="32"/>
          <w:szCs w:val="32"/>
        </w:rPr>
        <w:t>NO MEETING NEXT WEEK!</w:t>
      </w:r>
    </w:p>
    <w:sectPr w:rsidR="001B2077" w:rsidRPr="0079687A" w:rsidSect="00CB50F2">
      <w:footerReference w:type="default" r:id="rId25"/>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993AB" w14:textId="77777777" w:rsidR="000532AE" w:rsidRDefault="000532AE">
      <w:pPr>
        <w:spacing w:after="0"/>
      </w:pPr>
      <w:r>
        <w:separator/>
      </w:r>
    </w:p>
  </w:endnote>
  <w:endnote w:type="continuationSeparator" w:id="0">
    <w:p w14:paraId="68D16A32" w14:textId="77777777" w:rsidR="000532AE" w:rsidRDefault="000532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00200" w14:textId="77777777" w:rsidR="000532AE" w:rsidRDefault="000532AE">
      <w:pPr>
        <w:spacing w:after="0"/>
      </w:pPr>
      <w:r>
        <w:separator/>
      </w:r>
    </w:p>
  </w:footnote>
  <w:footnote w:type="continuationSeparator" w:id="0">
    <w:p w14:paraId="5C8DF58B" w14:textId="77777777" w:rsidR="000532AE" w:rsidRDefault="000532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DC4FD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26F0E"/>
    <w:rsid w:val="000300FF"/>
    <w:rsid w:val="00030AEF"/>
    <w:rsid w:val="00031C95"/>
    <w:rsid w:val="0003501F"/>
    <w:rsid w:val="00045937"/>
    <w:rsid w:val="00053073"/>
    <w:rsid w:val="000532AE"/>
    <w:rsid w:val="00063CAE"/>
    <w:rsid w:val="00067398"/>
    <w:rsid w:val="00070820"/>
    <w:rsid w:val="00094CD0"/>
    <w:rsid w:val="00095CFA"/>
    <w:rsid w:val="000B5A61"/>
    <w:rsid w:val="000B7964"/>
    <w:rsid w:val="000C00A2"/>
    <w:rsid w:val="000D21F7"/>
    <w:rsid w:val="000F3778"/>
    <w:rsid w:val="000F47CD"/>
    <w:rsid w:val="001005E5"/>
    <w:rsid w:val="001047C4"/>
    <w:rsid w:val="00106A12"/>
    <w:rsid w:val="00107632"/>
    <w:rsid w:val="00107A25"/>
    <w:rsid w:val="00110E7D"/>
    <w:rsid w:val="001118FD"/>
    <w:rsid w:val="00113E42"/>
    <w:rsid w:val="0012151E"/>
    <w:rsid w:val="0012250F"/>
    <w:rsid w:val="00122528"/>
    <w:rsid w:val="001374F2"/>
    <w:rsid w:val="0014368C"/>
    <w:rsid w:val="00152CC8"/>
    <w:rsid w:val="00154CC1"/>
    <w:rsid w:val="00163475"/>
    <w:rsid w:val="001711BD"/>
    <w:rsid w:val="0017681F"/>
    <w:rsid w:val="00176C72"/>
    <w:rsid w:val="001A5051"/>
    <w:rsid w:val="001A65DA"/>
    <w:rsid w:val="001B15F0"/>
    <w:rsid w:val="001B2077"/>
    <w:rsid w:val="001B7741"/>
    <w:rsid w:val="001C0C32"/>
    <w:rsid w:val="001C1EE1"/>
    <w:rsid w:val="001C4546"/>
    <w:rsid w:val="001D4242"/>
    <w:rsid w:val="001F5CC0"/>
    <w:rsid w:val="00202354"/>
    <w:rsid w:val="002101BA"/>
    <w:rsid w:val="00227B16"/>
    <w:rsid w:val="002332AD"/>
    <w:rsid w:val="00233D04"/>
    <w:rsid w:val="002351BD"/>
    <w:rsid w:val="00241F0F"/>
    <w:rsid w:val="00257BD5"/>
    <w:rsid w:val="002634AD"/>
    <w:rsid w:val="0026452E"/>
    <w:rsid w:val="00286950"/>
    <w:rsid w:val="002931E1"/>
    <w:rsid w:val="002A01FB"/>
    <w:rsid w:val="002A10AA"/>
    <w:rsid w:val="002A705A"/>
    <w:rsid w:val="002B2420"/>
    <w:rsid w:val="002B6C94"/>
    <w:rsid w:val="002D0B85"/>
    <w:rsid w:val="002D54B8"/>
    <w:rsid w:val="002E7469"/>
    <w:rsid w:val="002F3397"/>
    <w:rsid w:val="002F4ABE"/>
    <w:rsid w:val="00300990"/>
    <w:rsid w:val="0030410F"/>
    <w:rsid w:val="00310B83"/>
    <w:rsid w:val="00325291"/>
    <w:rsid w:val="003475F1"/>
    <w:rsid w:val="00351965"/>
    <w:rsid w:val="0036174B"/>
    <w:rsid w:val="00361D4C"/>
    <w:rsid w:val="003639E5"/>
    <w:rsid w:val="00383349"/>
    <w:rsid w:val="003A0DC3"/>
    <w:rsid w:val="003A523E"/>
    <w:rsid w:val="003A53AD"/>
    <w:rsid w:val="003B1BCE"/>
    <w:rsid w:val="003C1B81"/>
    <w:rsid w:val="003C665F"/>
    <w:rsid w:val="003C6B6C"/>
    <w:rsid w:val="003D265D"/>
    <w:rsid w:val="003E2D3E"/>
    <w:rsid w:val="003E62A8"/>
    <w:rsid w:val="003F1866"/>
    <w:rsid w:val="004114D7"/>
    <w:rsid w:val="0041439B"/>
    <w:rsid w:val="00420FFF"/>
    <w:rsid w:val="004240B0"/>
    <w:rsid w:val="0044291A"/>
    <w:rsid w:val="00444D8F"/>
    <w:rsid w:val="00457A52"/>
    <w:rsid w:val="00470C34"/>
    <w:rsid w:val="00481947"/>
    <w:rsid w:val="00483F89"/>
    <w:rsid w:val="004A7B4D"/>
    <w:rsid w:val="004B1550"/>
    <w:rsid w:val="004C4FFE"/>
    <w:rsid w:val="004E2557"/>
    <w:rsid w:val="004E5C70"/>
    <w:rsid w:val="00515A2E"/>
    <w:rsid w:val="0052642B"/>
    <w:rsid w:val="00526542"/>
    <w:rsid w:val="00536324"/>
    <w:rsid w:val="005508F1"/>
    <w:rsid w:val="00557792"/>
    <w:rsid w:val="005734AB"/>
    <w:rsid w:val="0057532E"/>
    <w:rsid w:val="005773CA"/>
    <w:rsid w:val="00595414"/>
    <w:rsid w:val="005A6BF4"/>
    <w:rsid w:val="005B285D"/>
    <w:rsid w:val="005D3952"/>
    <w:rsid w:val="005D5A0C"/>
    <w:rsid w:val="005D6A6E"/>
    <w:rsid w:val="005E7D19"/>
    <w:rsid w:val="006014F9"/>
    <w:rsid w:val="0063707E"/>
    <w:rsid w:val="006410AB"/>
    <w:rsid w:val="00655DC7"/>
    <w:rsid w:val="0066086F"/>
    <w:rsid w:val="0066525C"/>
    <w:rsid w:val="00672A6F"/>
    <w:rsid w:val="00681E12"/>
    <w:rsid w:val="0069198D"/>
    <w:rsid w:val="006928B4"/>
    <w:rsid w:val="006A1A0E"/>
    <w:rsid w:val="006A7A4A"/>
    <w:rsid w:val="006B57B6"/>
    <w:rsid w:val="006C61F6"/>
    <w:rsid w:val="006D571F"/>
    <w:rsid w:val="006F3983"/>
    <w:rsid w:val="006F5A3F"/>
    <w:rsid w:val="00714174"/>
    <w:rsid w:val="00721DCD"/>
    <w:rsid w:val="0072399B"/>
    <w:rsid w:val="007253CC"/>
    <w:rsid w:val="00765C85"/>
    <w:rsid w:val="00767CBB"/>
    <w:rsid w:val="00770155"/>
    <w:rsid w:val="0078550E"/>
    <w:rsid w:val="0079687A"/>
    <w:rsid w:val="007A5D06"/>
    <w:rsid w:val="007D488A"/>
    <w:rsid w:val="007D7EB1"/>
    <w:rsid w:val="007E23D5"/>
    <w:rsid w:val="007E6A63"/>
    <w:rsid w:val="007F1C39"/>
    <w:rsid w:val="007F26CA"/>
    <w:rsid w:val="00806DB0"/>
    <w:rsid w:val="00817224"/>
    <w:rsid w:val="008228BA"/>
    <w:rsid w:val="00831C75"/>
    <w:rsid w:val="00834FB4"/>
    <w:rsid w:val="00840E65"/>
    <w:rsid w:val="008431CB"/>
    <w:rsid w:val="0085015B"/>
    <w:rsid w:val="008620BB"/>
    <w:rsid w:val="00863673"/>
    <w:rsid w:val="00867667"/>
    <w:rsid w:val="00870704"/>
    <w:rsid w:val="00885CDE"/>
    <w:rsid w:val="00893257"/>
    <w:rsid w:val="00894A81"/>
    <w:rsid w:val="008959AB"/>
    <w:rsid w:val="008A0CF3"/>
    <w:rsid w:val="008A4474"/>
    <w:rsid w:val="008B5177"/>
    <w:rsid w:val="008B517E"/>
    <w:rsid w:val="008C7446"/>
    <w:rsid w:val="008E2FAF"/>
    <w:rsid w:val="008E632E"/>
    <w:rsid w:val="008F4178"/>
    <w:rsid w:val="008F50D3"/>
    <w:rsid w:val="009140C8"/>
    <w:rsid w:val="009232B2"/>
    <w:rsid w:val="0093449B"/>
    <w:rsid w:val="009355B6"/>
    <w:rsid w:val="0094290C"/>
    <w:rsid w:val="00947E29"/>
    <w:rsid w:val="009916AE"/>
    <w:rsid w:val="00996A58"/>
    <w:rsid w:val="009A16A7"/>
    <w:rsid w:val="009A1FE8"/>
    <w:rsid w:val="009B417E"/>
    <w:rsid w:val="009B60EA"/>
    <w:rsid w:val="009C1366"/>
    <w:rsid w:val="009C23F9"/>
    <w:rsid w:val="009E52C0"/>
    <w:rsid w:val="009E5D78"/>
    <w:rsid w:val="009F3CF2"/>
    <w:rsid w:val="009F798E"/>
    <w:rsid w:val="00A06479"/>
    <w:rsid w:val="00A07B53"/>
    <w:rsid w:val="00A1330C"/>
    <w:rsid w:val="00A22BF2"/>
    <w:rsid w:val="00A2443A"/>
    <w:rsid w:val="00A30DDC"/>
    <w:rsid w:val="00A4147A"/>
    <w:rsid w:val="00A504CE"/>
    <w:rsid w:val="00A50609"/>
    <w:rsid w:val="00A63BD0"/>
    <w:rsid w:val="00A711D9"/>
    <w:rsid w:val="00A71974"/>
    <w:rsid w:val="00A75B8E"/>
    <w:rsid w:val="00A8039D"/>
    <w:rsid w:val="00A805DF"/>
    <w:rsid w:val="00A8526A"/>
    <w:rsid w:val="00A9062A"/>
    <w:rsid w:val="00A92E1D"/>
    <w:rsid w:val="00A979E1"/>
    <w:rsid w:val="00AA490C"/>
    <w:rsid w:val="00AB386E"/>
    <w:rsid w:val="00AC259F"/>
    <w:rsid w:val="00AD5128"/>
    <w:rsid w:val="00AF4E98"/>
    <w:rsid w:val="00B06EE1"/>
    <w:rsid w:val="00B1130F"/>
    <w:rsid w:val="00B21C2B"/>
    <w:rsid w:val="00B323B2"/>
    <w:rsid w:val="00B36935"/>
    <w:rsid w:val="00B420B0"/>
    <w:rsid w:val="00B42474"/>
    <w:rsid w:val="00B45D0C"/>
    <w:rsid w:val="00B45E12"/>
    <w:rsid w:val="00B5180E"/>
    <w:rsid w:val="00B52D82"/>
    <w:rsid w:val="00B571DD"/>
    <w:rsid w:val="00B60822"/>
    <w:rsid w:val="00B64007"/>
    <w:rsid w:val="00B85662"/>
    <w:rsid w:val="00B91219"/>
    <w:rsid w:val="00BB62EC"/>
    <w:rsid w:val="00BE24DD"/>
    <w:rsid w:val="00BF38C8"/>
    <w:rsid w:val="00C04F73"/>
    <w:rsid w:val="00C16C79"/>
    <w:rsid w:val="00C222ED"/>
    <w:rsid w:val="00C42D3B"/>
    <w:rsid w:val="00C445DA"/>
    <w:rsid w:val="00C44F2C"/>
    <w:rsid w:val="00C4782A"/>
    <w:rsid w:val="00C52172"/>
    <w:rsid w:val="00C52475"/>
    <w:rsid w:val="00C6001F"/>
    <w:rsid w:val="00C756C5"/>
    <w:rsid w:val="00C80E74"/>
    <w:rsid w:val="00C812BF"/>
    <w:rsid w:val="00C9013A"/>
    <w:rsid w:val="00C90A01"/>
    <w:rsid w:val="00C93DA3"/>
    <w:rsid w:val="00CB50F2"/>
    <w:rsid w:val="00CC78B9"/>
    <w:rsid w:val="00CD51B4"/>
    <w:rsid w:val="00CE1A61"/>
    <w:rsid w:val="00CF5C61"/>
    <w:rsid w:val="00CF65D8"/>
    <w:rsid w:val="00CF66F0"/>
    <w:rsid w:val="00D0105F"/>
    <w:rsid w:val="00D105C8"/>
    <w:rsid w:val="00D12068"/>
    <w:rsid w:val="00D3356F"/>
    <w:rsid w:val="00D406FE"/>
    <w:rsid w:val="00D51D8B"/>
    <w:rsid w:val="00D6466C"/>
    <w:rsid w:val="00D761DE"/>
    <w:rsid w:val="00D90A37"/>
    <w:rsid w:val="00DA0803"/>
    <w:rsid w:val="00DC2307"/>
    <w:rsid w:val="00DD71BF"/>
    <w:rsid w:val="00DF0992"/>
    <w:rsid w:val="00DF3B55"/>
    <w:rsid w:val="00E0560C"/>
    <w:rsid w:val="00E31142"/>
    <w:rsid w:val="00E52028"/>
    <w:rsid w:val="00E52810"/>
    <w:rsid w:val="00E670AF"/>
    <w:rsid w:val="00E70F21"/>
    <w:rsid w:val="00E74983"/>
    <w:rsid w:val="00E829C0"/>
    <w:rsid w:val="00EA46B1"/>
    <w:rsid w:val="00EA780D"/>
    <w:rsid w:val="00EB42C8"/>
    <w:rsid w:val="00EB43FE"/>
    <w:rsid w:val="00EC11D6"/>
    <w:rsid w:val="00ED3CE0"/>
    <w:rsid w:val="00ED52DF"/>
    <w:rsid w:val="00ED7996"/>
    <w:rsid w:val="00EE2F69"/>
    <w:rsid w:val="00EF1A13"/>
    <w:rsid w:val="00EF5C57"/>
    <w:rsid w:val="00F00490"/>
    <w:rsid w:val="00F00E22"/>
    <w:rsid w:val="00F324BF"/>
    <w:rsid w:val="00F45ED3"/>
    <w:rsid w:val="00F46E81"/>
    <w:rsid w:val="00F545F7"/>
    <w:rsid w:val="00F560A1"/>
    <w:rsid w:val="00F731A0"/>
    <w:rsid w:val="00F801AD"/>
    <w:rsid w:val="00F81C79"/>
    <w:rsid w:val="00FB0406"/>
    <w:rsid w:val="00FB6D9A"/>
    <w:rsid w:val="00FC130B"/>
    <w:rsid w:val="00FC7388"/>
    <w:rsid w:val="00FD75DE"/>
    <w:rsid w:val="00FE1964"/>
    <w:rsid w:val="00FE4E31"/>
    <w:rsid w:val="00FF49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effersonlab-my.sharepoint.com/:f:/g/personal/tristan_jlab_org/EqZ5MeS-nipCgPfZB5p0oS4B9Is67d3nQb9sLJI3Zyev9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19CBD859601C4C489F81AC8084E4C151"/>
        <w:category>
          <w:name w:val="General"/>
          <w:gallery w:val="placeholder"/>
        </w:category>
        <w:types>
          <w:type w:val="bbPlcHdr"/>
        </w:types>
        <w:behaviors>
          <w:behavior w:val="content"/>
        </w:behaviors>
        <w:guid w:val="{C585A1B8-C801-A44D-9C4E-743FC57FDF2E}"/>
      </w:docPartPr>
      <w:docPartBody>
        <w:p w:rsidR="00152B3C" w:rsidRDefault="00000000">
          <w:pPr>
            <w:pStyle w:val="19CBD859601C4C489F81AC8084E4C151"/>
          </w:pPr>
          <w:r>
            <w:t>Time allotted</w:t>
          </w:r>
        </w:p>
      </w:docPartBody>
    </w:docPart>
    <w:docPart>
      <w:docPartPr>
        <w:name w:val="905029691C199D45BFB056D11C8EF45C"/>
        <w:category>
          <w:name w:val="General"/>
          <w:gallery w:val="placeholder"/>
        </w:category>
        <w:types>
          <w:type w:val="bbPlcHdr"/>
        </w:types>
        <w:behaviors>
          <w:behavior w:val="content"/>
        </w:behaviors>
        <w:guid w:val="{79807713-324B-8347-911C-34644E34A057}"/>
      </w:docPartPr>
      <w:docPartBody>
        <w:p w:rsidR="00152B3C" w:rsidRDefault="00000000">
          <w:pPr>
            <w:pStyle w:val="905029691C199D45BFB056D11C8EF45C"/>
          </w:pPr>
          <w:r>
            <w:rPr>
              <w:rStyle w:val="SubtleEmphasis"/>
            </w:rPr>
            <w:t>Time</w:t>
          </w:r>
        </w:p>
      </w:docPartBody>
    </w:docPart>
    <w:docPart>
      <w:docPartPr>
        <w:name w:val="C4EC169807049B4DAB8D20FF23272DE3"/>
        <w:category>
          <w:name w:val="General"/>
          <w:gallery w:val="placeholder"/>
        </w:category>
        <w:types>
          <w:type w:val="bbPlcHdr"/>
        </w:types>
        <w:behaviors>
          <w:behavior w:val="content"/>
        </w:behaviors>
        <w:guid w:val="{DC152661-D3A9-D246-BC1A-535762135209}"/>
      </w:docPartPr>
      <w:docPartBody>
        <w:p w:rsidR="00152B3C" w:rsidRDefault="00000000">
          <w:pPr>
            <w:pStyle w:val="C4EC169807049B4DAB8D20FF23272DE3"/>
          </w:pPr>
          <w:r>
            <w:t>Agenda topic</w:t>
          </w:r>
        </w:p>
      </w:docPartBody>
    </w:docPart>
    <w:docPart>
      <w:docPartPr>
        <w:name w:val="CF139A6B6CFC674081F56DC541BA9A88"/>
        <w:category>
          <w:name w:val="General"/>
          <w:gallery w:val="placeholder"/>
        </w:category>
        <w:types>
          <w:type w:val="bbPlcHdr"/>
        </w:types>
        <w:behaviors>
          <w:behavior w:val="content"/>
        </w:behaviors>
        <w:guid w:val="{1CFC7BBD-91DC-BC4A-9AD9-2AE3738224B8}"/>
      </w:docPartPr>
      <w:docPartBody>
        <w:p w:rsidR="00152B3C" w:rsidRDefault="00000000">
          <w:pPr>
            <w:pStyle w:val="CF139A6B6CFC674081F56DC541BA9A88"/>
          </w:pPr>
          <w:r>
            <w:t>Presenter</w:t>
          </w:r>
        </w:p>
      </w:docPartBody>
    </w:docPart>
    <w:docPart>
      <w:docPartPr>
        <w:name w:val="BEB82E699AFECE4E922673F61CD08C0B"/>
        <w:category>
          <w:name w:val="General"/>
          <w:gallery w:val="placeholder"/>
        </w:category>
        <w:types>
          <w:type w:val="bbPlcHdr"/>
        </w:types>
        <w:behaviors>
          <w:behavior w:val="content"/>
        </w:behaviors>
        <w:guid w:val="{C9EBD9B4-35BD-A349-92DA-9C58A0096CDC}"/>
      </w:docPartPr>
      <w:docPartBody>
        <w:p w:rsidR="00152B3C" w:rsidRDefault="00000000">
          <w:pPr>
            <w:pStyle w:val="BEB82E699AFECE4E922673F61CD08C0B"/>
          </w:pPr>
          <w:r w:rsidRPr="00E52810">
            <w:t>Action items</w:t>
          </w:r>
        </w:p>
      </w:docPartBody>
    </w:docPart>
    <w:docPart>
      <w:docPartPr>
        <w:name w:val="6FFC7F29C709904B8ADA577789DD93DD"/>
        <w:category>
          <w:name w:val="General"/>
          <w:gallery w:val="placeholder"/>
        </w:category>
        <w:types>
          <w:type w:val="bbPlcHdr"/>
        </w:types>
        <w:behaviors>
          <w:behavior w:val="content"/>
        </w:behaviors>
        <w:guid w:val="{A94EDB78-DF30-5347-A169-FBADFA86E7C7}"/>
      </w:docPartPr>
      <w:docPartBody>
        <w:p w:rsidR="00152B3C" w:rsidRDefault="00000000">
          <w:pPr>
            <w:pStyle w:val="6FFC7F29C709904B8ADA577789DD93DD"/>
          </w:pPr>
          <w:r w:rsidRPr="00E52810">
            <w:t>Person responsible</w:t>
          </w:r>
        </w:p>
      </w:docPartBody>
    </w:docPart>
    <w:docPart>
      <w:docPartPr>
        <w:name w:val="8510B67604C2454D8F59BB82DA59D651"/>
        <w:category>
          <w:name w:val="General"/>
          <w:gallery w:val="placeholder"/>
        </w:category>
        <w:types>
          <w:type w:val="bbPlcHdr"/>
        </w:types>
        <w:behaviors>
          <w:behavior w:val="content"/>
        </w:behaviors>
        <w:guid w:val="{B41A35C2-D7EF-244D-8A12-2FE52568BC56}"/>
      </w:docPartPr>
      <w:docPartBody>
        <w:p w:rsidR="00152B3C" w:rsidRDefault="00000000">
          <w:pPr>
            <w:pStyle w:val="8510B67604C2454D8F59BB82DA59D651"/>
          </w:pPr>
          <w:r w:rsidRPr="00E52810">
            <w:t>Deadline</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A9CC80E56F80D14A8653AE381E561716"/>
        <w:category>
          <w:name w:val="General"/>
          <w:gallery w:val="placeholder"/>
        </w:category>
        <w:types>
          <w:type w:val="bbPlcHdr"/>
        </w:types>
        <w:behaviors>
          <w:behavior w:val="content"/>
        </w:behaviors>
        <w:guid w:val="{BBF5F868-2719-B249-A482-4275F602CA8A}"/>
      </w:docPartPr>
      <w:docPartBody>
        <w:p w:rsidR="00152B3C" w:rsidRDefault="00000000">
          <w:pPr>
            <w:pStyle w:val="A9CC80E56F80D14A8653AE381E561716"/>
          </w:pPr>
          <w:r w:rsidRPr="00E52810">
            <w:t>Action items</w:t>
          </w:r>
        </w:p>
      </w:docPartBody>
    </w:docPart>
    <w:docPart>
      <w:docPartPr>
        <w:name w:val="20C5DDB61B521F4386CACA6E6344E3E5"/>
        <w:category>
          <w:name w:val="General"/>
          <w:gallery w:val="placeholder"/>
        </w:category>
        <w:types>
          <w:type w:val="bbPlcHdr"/>
        </w:types>
        <w:behaviors>
          <w:behavior w:val="content"/>
        </w:behaviors>
        <w:guid w:val="{9BDFC509-4AB1-AA4D-9AB0-E3F1B5476115}"/>
      </w:docPartPr>
      <w:docPartBody>
        <w:p w:rsidR="00152B3C" w:rsidRDefault="00000000">
          <w:pPr>
            <w:pStyle w:val="20C5DDB61B521F4386CACA6E6344E3E5"/>
          </w:pPr>
          <w:r w:rsidRPr="00E52810">
            <w:t>Person responsible</w:t>
          </w:r>
        </w:p>
      </w:docPartBody>
    </w:docPart>
    <w:docPart>
      <w:docPartPr>
        <w:name w:val="9EA3754C7846304BACE225FA2B28650F"/>
        <w:category>
          <w:name w:val="General"/>
          <w:gallery w:val="placeholder"/>
        </w:category>
        <w:types>
          <w:type w:val="bbPlcHdr"/>
        </w:types>
        <w:behaviors>
          <w:behavior w:val="content"/>
        </w:behaviors>
        <w:guid w:val="{D27F1804-E233-7043-BC4B-6F24A7148545}"/>
      </w:docPartPr>
      <w:docPartBody>
        <w:p w:rsidR="00152B3C" w:rsidRDefault="00000000">
          <w:pPr>
            <w:pStyle w:val="9EA3754C7846304BACE225FA2B28650F"/>
          </w:pPr>
          <w:r w:rsidRPr="00E52810">
            <w:t>Deadline</w:t>
          </w:r>
        </w:p>
      </w:docPartBody>
    </w:docPart>
    <w:docPart>
      <w:docPartPr>
        <w:name w:val="A8F3CF7AE61FFE45AB1181105D0B2375"/>
        <w:category>
          <w:name w:val="General"/>
          <w:gallery w:val="placeholder"/>
        </w:category>
        <w:types>
          <w:type w:val="bbPlcHdr"/>
        </w:types>
        <w:behaviors>
          <w:behavior w:val="content"/>
        </w:behaviors>
        <w:guid w:val="{DC464629-4AA3-394C-8238-E1D089C0F826}"/>
      </w:docPartPr>
      <w:docPartBody>
        <w:p w:rsidR="00152B3C" w:rsidRDefault="00000000">
          <w:pPr>
            <w:pStyle w:val="A8F3CF7AE61FFE45AB1181105D0B2375"/>
          </w:pPr>
          <w:r>
            <w:t>Time allotted</w:t>
          </w:r>
        </w:p>
      </w:docPartBody>
    </w:docPart>
    <w:docPart>
      <w:docPartPr>
        <w:name w:val="DD83503BCDFBA841B04DB90032E02021"/>
        <w:category>
          <w:name w:val="General"/>
          <w:gallery w:val="placeholder"/>
        </w:category>
        <w:types>
          <w:type w:val="bbPlcHdr"/>
        </w:types>
        <w:behaviors>
          <w:behavior w:val="content"/>
        </w:behaviors>
        <w:guid w:val="{2237FB7C-6832-344D-ADBE-6CB985186CBD}"/>
      </w:docPartPr>
      <w:docPartBody>
        <w:p w:rsidR="00152B3C" w:rsidRDefault="00000000">
          <w:pPr>
            <w:pStyle w:val="DD83503BCDFBA841B04DB90032E02021"/>
          </w:pPr>
          <w:r>
            <w:rPr>
              <w:rStyle w:val="SubtleEmphasis"/>
            </w:rPr>
            <w:t>Time</w:t>
          </w:r>
        </w:p>
      </w:docPartBody>
    </w:docPart>
    <w:docPart>
      <w:docPartPr>
        <w:name w:val="CA6066783A893D4A83C07F6CA75FFFF9"/>
        <w:category>
          <w:name w:val="General"/>
          <w:gallery w:val="placeholder"/>
        </w:category>
        <w:types>
          <w:type w:val="bbPlcHdr"/>
        </w:types>
        <w:behaviors>
          <w:behavior w:val="content"/>
        </w:behaviors>
        <w:guid w:val="{05C5ADCC-1EE9-F742-9C0B-B3E48C863161}"/>
      </w:docPartPr>
      <w:docPartBody>
        <w:p w:rsidR="00152B3C" w:rsidRDefault="00000000">
          <w:pPr>
            <w:pStyle w:val="CA6066783A893D4A83C07F6CA75FFFF9"/>
          </w:pPr>
          <w:r>
            <w:t>Agenda topic</w:t>
          </w:r>
        </w:p>
      </w:docPartBody>
    </w:docPart>
    <w:docPart>
      <w:docPartPr>
        <w:name w:val="B87ACE40FA9F6C4485C9E7D3B7EBF331"/>
        <w:category>
          <w:name w:val="General"/>
          <w:gallery w:val="placeholder"/>
        </w:category>
        <w:types>
          <w:type w:val="bbPlcHdr"/>
        </w:types>
        <w:behaviors>
          <w:behavior w:val="content"/>
        </w:behaviors>
        <w:guid w:val="{46332D26-8C8F-5D4C-8D0B-4D650D6D398D}"/>
      </w:docPartPr>
      <w:docPartBody>
        <w:p w:rsidR="00152B3C" w:rsidRDefault="00000000">
          <w:pPr>
            <w:pStyle w:val="B87ACE40FA9F6C4485C9E7D3B7EBF331"/>
          </w:pPr>
          <w:r>
            <w:t>Presenter</w:t>
          </w:r>
        </w:p>
      </w:docPartBody>
    </w:docPart>
    <w:docPart>
      <w:docPartPr>
        <w:name w:val="CB54B8AC0753034BAFC9C11B8D084B13"/>
        <w:category>
          <w:name w:val="General"/>
          <w:gallery w:val="placeholder"/>
        </w:category>
        <w:types>
          <w:type w:val="bbPlcHdr"/>
        </w:types>
        <w:behaviors>
          <w:behavior w:val="content"/>
        </w:behaviors>
        <w:guid w:val="{78A58B7C-8ABA-C64F-BCEB-F308451DA11D}"/>
      </w:docPartPr>
      <w:docPartBody>
        <w:p w:rsidR="00152B3C" w:rsidRDefault="00000000">
          <w:pPr>
            <w:pStyle w:val="CB54B8AC0753034BAFC9C11B8D084B13"/>
          </w:pPr>
          <w:r w:rsidRPr="00E52810">
            <w:t>Person responsible</w:t>
          </w:r>
        </w:p>
      </w:docPartBody>
    </w:docPart>
    <w:docPart>
      <w:docPartPr>
        <w:name w:val="A5DE8AEFC746A744B7EAE31C9CDAF85D"/>
        <w:category>
          <w:name w:val="General"/>
          <w:gallery w:val="placeholder"/>
        </w:category>
        <w:types>
          <w:type w:val="bbPlcHdr"/>
        </w:types>
        <w:behaviors>
          <w:behavior w:val="content"/>
        </w:behaviors>
        <w:guid w:val="{EEE6E282-AAD1-4340-9A03-FBDCC2B814F1}"/>
      </w:docPartPr>
      <w:docPartBody>
        <w:p w:rsidR="00152B3C" w:rsidRDefault="00000000">
          <w:pPr>
            <w:pStyle w:val="A5DE8AEFC746A744B7EAE31C9CDAF85D"/>
          </w:pPr>
          <w:r w:rsidRPr="00E52810">
            <w:t>Deadline</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152B3C"/>
    <w:rsid w:val="00381725"/>
    <w:rsid w:val="003B5FE8"/>
    <w:rsid w:val="004B782A"/>
    <w:rsid w:val="00573273"/>
    <w:rsid w:val="0061093B"/>
    <w:rsid w:val="00722F51"/>
    <w:rsid w:val="00763966"/>
    <w:rsid w:val="00E37753"/>
    <w:rsid w:val="00F2543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3B5FE8"/>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19CBD859601C4C489F81AC8084E4C151">
    <w:name w:val="19CBD859601C4C489F81AC8084E4C151"/>
  </w:style>
  <w:style w:type="paragraph" w:customStyle="1" w:styleId="905029691C199D45BFB056D11C8EF45C">
    <w:name w:val="905029691C199D45BFB056D11C8EF45C"/>
  </w:style>
  <w:style w:type="paragraph" w:customStyle="1" w:styleId="C4EC169807049B4DAB8D20FF23272DE3">
    <w:name w:val="C4EC169807049B4DAB8D20FF23272DE3"/>
  </w:style>
  <w:style w:type="paragraph" w:customStyle="1" w:styleId="CF139A6B6CFC674081F56DC541BA9A88">
    <w:name w:val="CF139A6B6CFC674081F56DC541BA9A88"/>
  </w:style>
  <w:style w:type="paragraph" w:customStyle="1" w:styleId="BEB82E699AFECE4E922673F61CD08C0B">
    <w:name w:val="BEB82E699AFECE4E922673F61CD08C0B"/>
  </w:style>
  <w:style w:type="paragraph" w:customStyle="1" w:styleId="6FFC7F29C709904B8ADA577789DD93DD">
    <w:name w:val="6FFC7F29C709904B8ADA577789DD93DD"/>
  </w:style>
  <w:style w:type="paragraph" w:customStyle="1" w:styleId="8510B67604C2454D8F59BB82DA59D651">
    <w:name w:val="8510B67604C2454D8F59BB82DA59D651"/>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A9CC80E56F80D14A8653AE381E561716">
    <w:name w:val="A9CC80E56F80D14A8653AE381E561716"/>
  </w:style>
  <w:style w:type="paragraph" w:customStyle="1" w:styleId="20C5DDB61B521F4386CACA6E6344E3E5">
    <w:name w:val="20C5DDB61B521F4386CACA6E6344E3E5"/>
  </w:style>
  <w:style w:type="paragraph" w:customStyle="1" w:styleId="9EA3754C7846304BACE225FA2B28650F">
    <w:name w:val="9EA3754C7846304BACE225FA2B28650F"/>
  </w:style>
  <w:style w:type="paragraph" w:customStyle="1" w:styleId="A8F3CF7AE61FFE45AB1181105D0B2375">
    <w:name w:val="A8F3CF7AE61FFE45AB1181105D0B2375"/>
  </w:style>
  <w:style w:type="paragraph" w:customStyle="1" w:styleId="DD83503BCDFBA841B04DB90032E02021">
    <w:name w:val="DD83503BCDFBA841B04DB90032E02021"/>
  </w:style>
  <w:style w:type="paragraph" w:customStyle="1" w:styleId="CA6066783A893D4A83C07F6CA75FFFF9">
    <w:name w:val="CA6066783A893D4A83C07F6CA75FFFF9"/>
  </w:style>
  <w:style w:type="paragraph" w:customStyle="1" w:styleId="B87ACE40FA9F6C4485C9E7D3B7EBF331">
    <w:name w:val="B87ACE40FA9F6C4485C9E7D3B7EBF331"/>
  </w:style>
  <w:style w:type="paragraph" w:customStyle="1" w:styleId="CB54B8AC0753034BAFC9C11B8D084B13">
    <w:name w:val="CB54B8AC0753034BAFC9C11B8D084B13"/>
  </w:style>
  <w:style w:type="paragraph" w:customStyle="1" w:styleId="A5DE8AEFC746A744B7EAE31C9CDAF85D">
    <w:name w:val="A5DE8AEFC746A744B7EAE31C9CDAF85D"/>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77</TotalTime>
  <Pages>10</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44</cp:revision>
  <dcterms:created xsi:type="dcterms:W3CDTF">2022-10-21T14:07:00Z</dcterms:created>
  <dcterms:modified xsi:type="dcterms:W3CDTF">2022-10-21T17:23:00Z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