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FFB26" w14:textId="77777777" w:rsidR="008C752A" w:rsidRPr="004034BC" w:rsidRDefault="008C752A" w:rsidP="004034BC">
      <w:pPr>
        <w:jc w:val="center"/>
        <w:rPr>
          <w:sz w:val="72"/>
          <w:szCs w:val="72"/>
        </w:rPr>
      </w:pPr>
      <w:r w:rsidRPr="004034BC">
        <w:rPr>
          <w:sz w:val="72"/>
          <w:szCs w:val="72"/>
        </w:rPr>
        <w:t>HALL D</w:t>
      </w:r>
    </w:p>
    <w:p w14:paraId="3F92BF71" w14:textId="77777777" w:rsidR="00797609" w:rsidRDefault="008C752A" w:rsidP="004034BC">
      <w:pPr>
        <w:jc w:val="center"/>
        <w:rPr>
          <w:sz w:val="96"/>
          <w:szCs w:val="96"/>
        </w:rPr>
      </w:pPr>
      <w:r w:rsidRPr="004034BC">
        <w:rPr>
          <w:sz w:val="72"/>
          <w:szCs w:val="72"/>
        </w:rPr>
        <w:t>INTERVIEW SEMINAR</w:t>
      </w:r>
    </w:p>
    <w:p w14:paraId="7BC71555" w14:textId="77777777" w:rsidR="008C752A" w:rsidRDefault="008C752A" w:rsidP="008C752A">
      <w:pPr>
        <w:jc w:val="center"/>
        <w:rPr>
          <w:sz w:val="56"/>
          <w:szCs w:val="56"/>
        </w:rPr>
      </w:pPr>
    </w:p>
    <w:p w14:paraId="1F8A626E" w14:textId="77C71EA1" w:rsidR="008C752A" w:rsidRPr="008C752A" w:rsidRDefault="00D64B18" w:rsidP="008C752A">
      <w:pPr>
        <w:jc w:val="center"/>
        <w:rPr>
          <w:rFonts w:ascii="Comic Sans MS" w:hAnsi="Comic Sans MS"/>
          <w:sz w:val="56"/>
          <w:szCs w:val="56"/>
        </w:rPr>
      </w:pPr>
      <w:r>
        <w:rPr>
          <w:rFonts w:ascii="Comic Sans MS" w:hAnsi="Comic Sans MS"/>
          <w:sz w:val="56"/>
          <w:szCs w:val="56"/>
        </w:rPr>
        <w:t>Eric Fuchey</w:t>
      </w:r>
    </w:p>
    <w:p w14:paraId="1AEED5E1" w14:textId="7CD6CF2A" w:rsidR="008C752A" w:rsidRPr="00D64B18" w:rsidRDefault="00D64B18" w:rsidP="008C752A">
      <w:pPr>
        <w:jc w:val="center"/>
        <w:rPr>
          <w:rFonts w:cstheme="minorHAnsi"/>
          <w:sz w:val="36"/>
          <w:szCs w:val="36"/>
        </w:rPr>
      </w:pPr>
      <w:r w:rsidRPr="00D64B18">
        <w:rPr>
          <w:rFonts w:cstheme="minorHAnsi"/>
          <w:color w:val="000000"/>
          <w:sz w:val="36"/>
          <w:szCs w:val="36"/>
          <w:shd w:val="clear" w:color="auto" w:fill="FFFFFF"/>
        </w:rPr>
        <w:t>University of Connecticut</w:t>
      </w:r>
    </w:p>
    <w:p w14:paraId="42410FA9" w14:textId="4C613324" w:rsidR="008C752A" w:rsidRDefault="008C752A" w:rsidP="00D64B18">
      <w:pPr>
        <w:rPr>
          <w:sz w:val="48"/>
          <w:szCs w:val="48"/>
        </w:rPr>
      </w:pPr>
    </w:p>
    <w:p w14:paraId="5502AC72" w14:textId="35FADBC8" w:rsidR="008C752A" w:rsidRPr="00D64B18" w:rsidRDefault="00D64B18" w:rsidP="008C752A">
      <w:pPr>
        <w:jc w:val="center"/>
        <w:rPr>
          <w:rFonts w:cstheme="minorHAnsi"/>
          <w:sz w:val="32"/>
          <w:szCs w:val="32"/>
        </w:rPr>
      </w:pPr>
      <w:bookmarkStart w:id="0" w:name="_GoBack"/>
      <w:bookmarkEnd w:id="0"/>
      <w:r w:rsidRPr="00D64B18">
        <w:rPr>
          <w:rFonts w:cstheme="minorHAnsi"/>
          <w:color w:val="201F1E"/>
          <w:sz w:val="32"/>
          <w:szCs w:val="32"/>
          <w:shd w:val="clear" w:color="auto" w:fill="FFFFFF"/>
        </w:rPr>
        <w:t>"Two-photon exchange and nucleon form factors with</w:t>
      </w:r>
      <w:r w:rsidRPr="00D64B18">
        <w:rPr>
          <w:rFonts w:cstheme="minorHAnsi"/>
          <w:color w:val="201F1E"/>
          <w:sz w:val="32"/>
          <w:szCs w:val="32"/>
        </w:rPr>
        <w:br/>
      </w:r>
      <w:r w:rsidRPr="00D64B18">
        <w:rPr>
          <w:rFonts w:cstheme="minorHAnsi"/>
          <w:color w:val="201F1E"/>
          <w:sz w:val="32"/>
          <w:szCs w:val="32"/>
          <w:shd w:val="clear" w:color="auto" w:fill="FFFFFF"/>
        </w:rPr>
        <w:t>Super BigBite Spectrometer"</w:t>
      </w:r>
    </w:p>
    <w:p w14:paraId="629E7A63" w14:textId="77777777" w:rsidR="008C752A" w:rsidRDefault="008C752A" w:rsidP="008C752A">
      <w:pPr>
        <w:jc w:val="center"/>
        <w:rPr>
          <w:sz w:val="40"/>
          <w:szCs w:val="40"/>
        </w:rPr>
      </w:pPr>
    </w:p>
    <w:p w14:paraId="07744DD4" w14:textId="3B3A1EB1" w:rsidR="008C752A" w:rsidRDefault="00D64B18" w:rsidP="008C752A">
      <w:pPr>
        <w:jc w:val="both"/>
      </w:pPr>
      <w:r>
        <w:t>Nucleon form factors are the most basic and fundament</w:t>
      </w:r>
      <w:r>
        <w:t>al aspects of the nucleon struc</w:t>
      </w:r>
      <w:r>
        <w:t xml:space="preserve">ture, yet many aspects of this topic remain to be understood. Namely, a sharp discrepancy had been observed on the proton between measurements of GE/GM with electron-proton polarization transfer and measurements of GE/GM with Rosenbluth separation (i.e. using the virtual photon polarization dependence of the elastic electron-proton cross section). The two-photon exchange in elastic electron-nucleon scattering is suspected </w:t>
      </w:r>
      <w:r>
        <w:t>to be respon</w:t>
      </w:r>
      <w:r>
        <w:t>sible for this discrepancy, and a measurement of this effect is essential to improve our understanding of the nucleon form factors. The neutron Two-Photon Exchange (nTPE) experim</w:t>
      </w:r>
      <w:r>
        <w:t>ent with the Super BigBite Spec</w:t>
      </w:r>
      <w:r>
        <w:t>trometer (SBS) aims to provide the first estimation of the two-photon exchange effect on the neutron, by way of a Rosenbluth separation of the elastic electron-neutron scattering cross-section. The nTPE experiment has been submitted to the Jefferson Lab Program Advisory Committee in 2020, and has successfully run in the winter of 2022. I will review the neutron Two Photon Exchange (nTPE) experiment within the broader context of the SBS physics program. I will also present the ongoing data analysis for nTPE (status and future path), and highlight my contributions to the SBS software and to the preparation of the BigBite spectrometer for the GMn and nTPE experiment.</w:t>
      </w:r>
    </w:p>
    <w:p w14:paraId="13DA64E8" w14:textId="77777777" w:rsidR="008C752A" w:rsidRDefault="008C752A" w:rsidP="008C752A">
      <w:pPr>
        <w:jc w:val="both"/>
      </w:pPr>
    </w:p>
    <w:p w14:paraId="3C5DD62C" w14:textId="77777777" w:rsidR="008C752A" w:rsidRDefault="008C752A" w:rsidP="008C752A">
      <w:pPr>
        <w:jc w:val="both"/>
      </w:pPr>
    </w:p>
    <w:p w14:paraId="76EE312B" w14:textId="77777777" w:rsidR="008C752A" w:rsidRDefault="008C752A" w:rsidP="008C752A">
      <w:pPr>
        <w:jc w:val="both"/>
      </w:pPr>
    </w:p>
    <w:p w14:paraId="1E875293" w14:textId="097E5E92" w:rsidR="008C752A" w:rsidRDefault="008C752A" w:rsidP="008C752A">
      <w:pPr>
        <w:jc w:val="both"/>
      </w:pPr>
    </w:p>
    <w:p w14:paraId="4877A65F" w14:textId="11DFC4CF" w:rsidR="008C752A" w:rsidRDefault="00D64B18" w:rsidP="008C752A">
      <w:pPr>
        <w:jc w:val="center"/>
        <w:rPr>
          <w:sz w:val="40"/>
          <w:szCs w:val="40"/>
        </w:rPr>
      </w:pPr>
      <w:r>
        <w:rPr>
          <w:sz w:val="40"/>
          <w:szCs w:val="40"/>
        </w:rPr>
        <w:t>JUNE 3</w:t>
      </w:r>
      <w:r w:rsidR="008C752A">
        <w:rPr>
          <w:sz w:val="40"/>
          <w:szCs w:val="40"/>
        </w:rPr>
        <w:t>, 2022</w:t>
      </w:r>
    </w:p>
    <w:p w14:paraId="3136639A" w14:textId="77777777" w:rsidR="008C752A" w:rsidRDefault="008C752A" w:rsidP="008C752A">
      <w:pPr>
        <w:jc w:val="center"/>
        <w:rPr>
          <w:sz w:val="40"/>
          <w:szCs w:val="40"/>
        </w:rPr>
      </w:pPr>
      <w:r>
        <w:rPr>
          <w:sz w:val="40"/>
          <w:szCs w:val="40"/>
        </w:rPr>
        <w:t>2 PM</w:t>
      </w:r>
    </w:p>
    <w:p w14:paraId="0E97E3AA" w14:textId="77777777" w:rsidR="008C752A" w:rsidRPr="008C752A" w:rsidRDefault="008C752A" w:rsidP="008C752A">
      <w:pPr>
        <w:jc w:val="center"/>
        <w:rPr>
          <w:sz w:val="36"/>
          <w:szCs w:val="36"/>
        </w:rPr>
      </w:pPr>
      <w:r w:rsidRPr="008C752A">
        <w:rPr>
          <w:sz w:val="36"/>
          <w:szCs w:val="36"/>
        </w:rPr>
        <w:t>VIA ZOOM</w:t>
      </w:r>
    </w:p>
    <w:p w14:paraId="7405A6A1" w14:textId="05483B62" w:rsidR="008C752A" w:rsidRPr="008C752A" w:rsidRDefault="00D64B18" w:rsidP="008C752A">
      <w:pPr>
        <w:spacing w:line="300" w:lineRule="atLeast"/>
        <w:jc w:val="center"/>
        <w:rPr>
          <w:rFonts w:ascii="Arial" w:eastAsia="Times New Roman" w:hAnsi="Arial" w:cs="Arial"/>
          <w:color w:val="39394D"/>
          <w:sz w:val="20"/>
          <w:szCs w:val="20"/>
        </w:rPr>
      </w:pPr>
      <w:hyperlink r:id="rId7" w:tgtFrame="_blank" w:history="1">
        <w:r w:rsidR="008C752A" w:rsidRPr="008C752A">
          <w:rPr>
            <w:rFonts w:ascii="inherit" w:eastAsia="Times New Roman" w:hAnsi="inherit" w:cs="Arial"/>
            <w:color w:val="39394D"/>
            <w:sz w:val="20"/>
            <w:szCs w:val="20"/>
            <w:u w:val="single"/>
            <w:bdr w:val="none" w:sz="0" w:space="0" w:color="auto" w:frame="1"/>
          </w:rPr>
          <w:br/>
        </w:r>
        <w:hyperlink r:id="rId8" w:tgtFrame="_blank" w:history="1">
          <w:r>
            <w:rPr>
              <w:rStyle w:val="Hyperlink"/>
              <w:rFonts w:ascii="Arial" w:hAnsi="Arial" w:cs="Arial"/>
              <w:color w:val="39394D"/>
              <w:sz w:val="20"/>
              <w:szCs w:val="20"/>
              <w:bdr w:val="none" w:sz="0" w:space="0" w:color="auto" w:frame="1"/>
              <w:shd w:val="clear" w:color="auto" w:fill="FFFFFF"/>
            </w:rPr>
            <w:t>https://jlab-org.zoomgov.com/j/1605065317?pwd=SWFUMGl4MHdmTnBjY2ZMN3drVDhWdz09&amp;from=addon</w:t>
          </w:r>
        </w:hyperlink>
      </w:hyperlink>
    </w:p>
    <w:p w14:paraId="17D65F55" w14:textId="77777777" w:rsidR="008C752A" w:rsidRPr="008C752A" w:rsidRDefault="008C752A" w:rsidP="008C752A">
      <w:pPr>
        <w:jc w:val="center"/>
        <w:rPr>
          <w:sz w:val="40"/>
          <w:szCs w:val="40"/>
        </w:rPr>
      </w:pPr>
    </w:p>
    <w:sectPr w:rsidR="008C752A" w:rsidRPr="008C7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52A"/>
    <w:rsid w:val="004034BC"/>
    <w:rsid w:val="00797609"/>
    <w:rsid w:val="008C752A"/>
    <w:rsid w:val="00D6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7EE18"/>
  <w15:chartTrackingRefBased/>
  <w15:docId w15:val="{168C4465-36EF-46EA-A0C1-D539F397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75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87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lab-org.zoomgov.com/j/1605065317?pwd=SWFUMGl4MHdmTnBjY2ZMN3drVDhWdz09&amp;from=addon" TargetMode="External"/><Relationship Id="rId3" Type="http://schemas.openxmlformats.org/officeDocument/2006/relationships/customXml" Target="../customXml/item3.xml"/><Relationship Id="rId7" Type="http://schemas.openxmlformats.org/officeDocument/2006/relationships/hyperlink" Target="https://jlab-org.zoomgov.com/j/1609187655?pwd=aS9nYlp1bGFIRkhpa3FlM3hHTk1UQT09&amp;from=add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1B1D514388CB41A0EEF7AB490ED85B" ma:contentTypeVersion="12" ma:contentTypeDescription="Create a new document." ma:contentTypeScope="" ma:versionID="e844980b22a16ccade1914d812719dc2">
  <xsd:schema xmlns:xsd="http://www.w3.org/2001/XMLSchema" xmlns:xs="http://www.w3.org/2001/XMLSchema" xmlns:p="http://schemas.microsoft.com/office/2006/metadata/properties" xmlns:ns3="426b74de-0581-4e94-90c0-1abf6215444e" xmlns:ns4="dcff909e-542d-4672-8557-4ef8d9009dce" targetNamespace="http://schemas.microsoft.com/office/2006/metadata/properties" ma:root="true" ma:fieldsID="97da39aa0de4858f2d6b5f9b08505c25" ns3:_="" ns4:_="">
    <xsd:import namespace="426b74de-0581-4e94-90c0-1abf6215444e"/>
    <xsd:import namespace="dcff909e-542d-4672-8557-4ef8d9009d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b74de-0581-4e94-90c0-1abf62154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ff909e-542d-4672-8557-4ef8d9009d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D92EF4-6702-4D03-9A56-39DE04BAC55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cff909e-542d-4672-8557-4ef8d9009dce"/>
    <ds:schemaRef ds:uri="426b74de-0581-4e94-90c0-1abf6215444e"/>
    <ds:schemaRef ds:uri="http://www.w3.org/XML/1998/namespace"/>
    <ds:schemaRef ds:uri="http://purl.org/dc/dcmitype/"/>
  </ds:schemaRefs>
</ds:datastoreItem>
</file>

<file path=customXml/itemProps2.xml><?xml version="1.0" encoding="utf-8"?>
<ds:datastoreItem xmlns:ds="http://schemas.openxmlformats.org/officeDocument/2006/customXml" ds:itemID="{3BA3B9E6-445D-4ADE-9E02-410D50F2512B}">
  <ds:schemaRefs>
    <ds:schemaRef ds:uri="http://schemas.microsoft.com/sharepoint/v3/contenttype/forms"/>
  </ds:schemaRefs>
</ds:datastoreItem>
</file>

<file path=customXml/itemProps3.xml><?xml version="1.0" encoding="utf-8"?>
<ds:datastoreItem xmlns:ds="http://schemas.openxmlformats.org/officeDocument/2006/customXml" ds:itemID="{ED50C5AE-5B9E-46B9-A244-D5171CA7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b74de-0581-4e94-90c0-1abf6215444e"/>
    <ds:schemaRef ds:uri="dcff909e-542d-4672-8557-4ef8d9009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Ceraul</dc:creator>
  <cp:keywords/>
  <dc:description/>
  <cp:lastModifiedBy>Linda Ceraul</cp:lastModifiedBy>
  <cp:revision>2</cp:revision>
  <dcterms:created xsi:type="dcterms:W3CDTF">2022-05-19T16:58:00Z</dcterms:created>
  <dcterms:modified xsi:type="dcterms:W3CDTF">2022-05-19T16:58:00Z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0x010100C41B1D514388CB41A0EEF7AB490ED85B</vt:lpwstr>
  </property>
</Properties>
</file>