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0CC9F" w14:textId="77777777" w:rsidR="00A63A5C" w:rsidRPr="008B4D33" w:rsidRDefault="00A63A5C" w:rsidP="008B4D33">
      <w:pPr>
        <w:spacing w:line="240" w:lineRule="auto"/>
        <w:rPr>
          <w:rFonts w:asciiTheme="minorHAnsi" w:hAnsiTheme="minorHAnsi" w:cs="Arial"/>
          <w:sz w:val="24"/>
          <w:szCs w:val="24"/>
        </w:rPr>
      </w:pPr>
      <w:bookmarkStart w:id="0" w:name="_GoBack"/>
      <w:bookmarkEnd w:id="0"/>
    </w:p>
    <w:p w14:paraId="2656B61F" w14:textId="77777777" w:rsidR="006D09F4" w:rsidRPr="008B4D33" w:rsidRDefault="006D09F4" w:rsidP="008B4D33">
      <w:pPr>
        <w:pStyle w:val="PropRef"/>
        <w:rPr>
          <w:rFonts w:asciiTheme="minorHAnsi" w:hAnsiTheme="minorHAnsi" w:cs="Arial"/>
        </w:rPr>
      </w:pPr>
    </w:p>
    <w:p w14:paraId="67958C3D" w14:textId="77777777" w:rsidR="006D09F4" w:rsidRPr="008B4D33" w:rsidRDefault="006D09F4" w:rsidP="008B4D33">
      <w:pPr>
        <w:spacing w:line="240" w:lineRule="auto"/>
        <w:jc w:val="center"/>
        <w:rPr>
          <w:rFonts w:asciiTheme="minorHAnsi" w:hAnsiTheme="minorHAnsi" w:cs="Arial"/>
          <w:b/>
          <w:sz w:val="28"/>
        </w:rPr>
      </w:pPr>
    </w:p>
    <w:p w14:paraId="6F31FD37" w14:textId="77777777" w:rsidR="006D09F4" w:rsidRPr="008B4D33" w:rsidRDefault="006D09F4" w:rsidP="008B4D33">
      <w:pPr>
        <w:spacing w:line="240" w:lineRule="auto"/>
        <w:jc w:val="center"/>
        <w:rPr>
          <w:rFonts w:asciiTheme="minorHAnsi" w:hAnsiTheme="minorHAnsi" w:cs="Arial"/>
          <w:b/>
          <w:sz w:val="28"/>
        </w:rPr>
      </w:pPr>
    </w:p>
    <w:p w14:paraId="6BCC06E3" w14:textId="77777777" w:rsidR="006D09F4" w:rsidRPr="00697723" w:rsidRDefault="006D09F4" w:rsidP="008B4D33">
      <w:pPr>
        <w:spacing w:line="240" w:lineRule="auto"/>
        <w:jc w:val="center"/>
        <w:rPr>
          <w:rFonts w:asciiTheme="minorHAnsi" w:hAnsiTheme="minorHAnsi" w:cs="Arial"/>
          <w:b/>
          <w:sz w:val="36"/>
          <w:szCs w:val="32"/>
        </w:rPr>
      </w:pPr>
      <w:r w:rsidRPr="00697723">
        <w:rPr>
          <w:rFonts w:asciiTheme="minorHAnsi" w:hAnsiTheme="minorHAnsi" w:cs="Arial"/>
          <w:b/>
          <w:sz w:val="36"/>
          <w:szCs w:val="32"/>
        </w:rPr>
        <w:t>Isotope Production at the Jefferson Lab LERF Facility</w:t>
      </w:r>
    </w:p>
    <w:p w14:paraId="0D311F7D" w14:textId="77777777" w:rsidR="006D09F4" w:rsidRPr="00697723" w:rsidRDefault="006D09F4" w:rsidP="008B4D33">
      <w:pPr>
        <w:spacing w:line="240" w:lineRule="auto"/>
        <w:jc w:val="center"/>
        <w:rPr>
          <w:rFonts w:asciiTheme="minorHAnsi" w:hAnsiTheme="minorHAnsi" w:cs="Arial"/>
          <w:b/>
          <w:sz w:val="36"/>
        </w:rPr>
      </w:pPr>
    </w:p>
    <w:p w14:paraId="3091BCFA"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Feasibility Study Final Report</w:t>
      </w:r>
    </w:p>
    <w:p w14:paraId="620B8FFF" w14:textId="77777777" w:rsidR="006D09F4" w:rsidRPr="00697723" w:rsidRDefault="006D09F4" w:rsidP="008B4D33">
      <w:pPr>
        <w:spacing w:line="240" w:lineRule="auto"/>
        <w:jc w:val="center"/>
        <w:rPr>
          <w:rFonts w:asciiTheme="minorHAnsi" w:hAnsiTheme="minorHAnsi" w:cs="Arial"/>
          <w:b/>
          <w:sz w:val="36"/>
        </w:rPr>
      </w:pPr>
    </w:p>
    <w:p w14:paraId="70A006EB" w14:textId="0C3F034D" w:rsidR="006D09F4" w:rsidRPr="00697723" w:rsidRDefault="006D09F4" w:rsidP="008B4D33">
      <w:pPr>
        <w:spacing w:line="240" w:lineRule="auto"/>
        <w:jc w:val="center"/>
        <w:rPr>
          <w:rFonts w:asciiTheme="minorHAnsi" w:hAnsiTheme="minorHAnsi" w:cs="Arial"/>
          <w:b/>
          <w:sz w:val="32"/>
        </w:rPr>
      </w:pPr>
    </w:p>
    <w:p w14:paraId="46366B0B" w14:textId="77777777" w:rsidR="006D09F4" w:rsidRPr="00697723" w:rsidRDefault="006D09F4" w:rsidP="008B4D33">
      <w:pPr>
        <w:spacing w:line="240" w:lineRule="auto"/>
        <w:jc w:val="center"/>
        <w:rPr>
          <w:rFonts w:asciiTheme="minorHAnsi" w:hAnsiTheme="minorHAnsi" w:cs="Arial"/>
          <w:b/>
          <w:sz w:val="36"/>
        </w:rPr>
      </w:pPr>
    </w:p>
    <w:p w14:paraId="30B560A2"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Thomas Jefferson National Accelerator Facility</w:t>
      </w:r>
    </w:p>
    <w:p w14:paraId="39490650"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Virginia Commonwealth University</w:t>
      </w:r>
    </w:p>
    <w:p w14:paraId="4183EE46"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South Dakota School of Mines and Technology</w:t>
      </w:r>
    </w:p>
    <w:p w14:paraId="7D58CAA5" w14:textId="77777777" w:rsidR="006D09F4" w:rsidRPr="00697723" w:rsidRDefault="006D09F4" w:rsidP="008B4D33">
      <w:pPr>
        <w:spacing w:line="240" w:lineRule="auto"/>
        <w:jc w:val="center"/>
        <w:rPr>
          <w:rFonts w:asciiTheme="minorHAnsi" w:hAnsiTheme="minorHAnsi" w:cs="Arial"/>
          <w:b/>
          <w:sz w:val="36"/>
        </w:rPr>
      </w:pPr>
    </w:p>
    <w:p w14:paraId="52630644" w14:textId="77777777" w:rsidR="006D09F4" w:rsidRPr="00697723" w:rsidRDefault="006D09F4" w:rsidP="008B4D33">
      <w:pPr>
        <w:spacing w:line="240" w:lineRule="auto"/>
        <w:jc w:val="center"/>
        <w:rPr>
          <w:rFonts w:asciiTheme="minorHAnsi" w:hAnsiTheme="minorHAnsi" w:cs="Arial"/>
          <w:b/>
          <w:sz w:val="36"/>
        </w:rPr>
      </w:pPr>
    </w:p>
    <w:p w14:paraId="3BF42EF4" w14:textId="0381594B" w:rsidR="006D09F4" w:rsidRPr="00697723" w:rsidRDefault="006D09F4" w:rsidP="008B4D33">
      <w:pPr>
        <w:spacing w:line="240" w:lineRule="auto"/>
        <w:jc w:val="center"/>
        <w:rPr>
          <w:rFonts w:asciiTheme="minorHAnsi" w:hAnsiTheme="minorHAnsi" w:cs="Arial"/>
          <w:b/>
          <w:sz w:val="32"/>
        </w:rPr>
      </w:pPr>
      <w:r w:rsidRPr="00697723">
        <w:rPr>
          <w:rFonts w:asciiTheme="minorHAnsi" w:hAnsiTheme="minorHAnsi" w:cs="Arial"/>
          <w:b/>
          <w:sz w:val="32"/>
        </w:rPr>
        <w:t xml:space="preserve">January </w:t>
      </w:r>
      <w:r w:rsidR="006846A7">
        <w:rPr>
          <w:rFonts w:asciiTheme="minorHAnsi" w:hAnsiTheme="minorHAnsi" w:cs="Arial"/>
          <w:b/>
          <w:sz w:val="32"/>
        </w:rPr>
        <w:t>20</w:t>
      </w:r>
      <w:r w:rsidRPr="00697723">
        <w:rPr>
          <w:rFonts w:asciiTheme="minorHAnsi" w:hAnsiTheme="minorHAnsi" w:cs="Arial"/>
          <w:b/>
          <w:sz w:val="32"/>
        </w:rPr>
        <w:t>, 2016</w:t>
      </w:r>
    </w:p>
    <w:p w14:paraId="21BA0EB9" w14:textId="77777777" w:rsidR="006D09F4" w:rsidRPr="008B4D33" w:rsidRDefault="006D09F4" w:rsidP="008B4D33">
      <w:pPr>
        <w:spacing w:line="240" w:lineRule="auto"/>
        <w:jc w:val="center"/>
        <w:rPr>
          <w:rFonts w:asciiTheme="minorHAnsi" w:hAnsiTheme="minorHAnsi" w:cs="Arial"/>
          <w:b/>
          <w:sz w:val="28"/>
        </w:rPr>
      </w:pPr>
    </w:p>
    <w:p w14:paraId="79D39F01" w14:textId="77777777" w:rsidR="006D09F4" w:rsidRPr="008B4D33" w:rsidRDefault="006D09F4" w:rsidP="008B4D33">
      <w:pPr>
        <w:spacing w:line="240" w:lineRule="auto"/>
        <w:jc w:val="center"/>
        <w:rPr>
          <w:rFonts w:asciiTheme="minorHAnsi" w:hAnsiTheme="minorHAnsi" w:cs="Arial"/>
          <w:b/>
          <w:sz w:val="28"/>
        </w:rPr>
      </w:pPr>
    </w:p>
    <w:p w14:paraId="4687D45C" w14:textId="77777777" w:rsidR="006D09F4" w:rsidRPr="008B4D33" w:rsidRDefault="006D09F4" w:rsidP="008B4D33">
      <w:pPr>
        <w:spacing w:line="240" w:lineRule="auto"/>
        <w:jc w:val="center"/>
        <w:rPr>
          <w:rFonts w:asciiTheme="minorHAnsi" w:hAnsiTheme="minorHAnsi" w:cs="Arial"/>
          <w:b/>
          <w:sz w:val="28"/>
        </w:rPr>
      </w:pPr>
    </w:p>
    <w:p w14:paraId="63EAB5F2" w14:textId="77777777" w:rsidR="006D09F4" w:rsidRPr="008B4D33" w:rsidRDefault="006D09F4" w:rsidP="008B4D33">
      <w:pPr>
        <w:pStyle w:val="NoSpacing"/>
        <w:rPr>
          <w:rFonts w:asciiTheme="minorHAnsi" w:hAnsiTheme="minorHAnsi" w:cs="Arial"/>
          <w:i/>
          <w:sz w:val="24"/>
          <w:szCs w:val="24"/>
        </w:rPr>
      </w:pPr>
    </w:p>
    <w:p w14:paraId="3E52EDAA" w14:textId="77777777" w:rsidR="0054273B" w:rsidRPr="00697723" w:rsidRDefault="0054273B" w:rsidP="008B4D33">
      <w:pPr>
        <w:pStyle w:val="NoSpacing"/>
        <w:rPr>
          <w:rFonts w:ascii="Times New Roman" w:hAnsi="Times New Roman"/>
          <w:i/>
          <w:sz w:val="24"/>
          <w:szCs w:val="24"/>
        </w:rPr>
      </w:pPr>
      <w:r w:rsidRPr="00697723">
        <w:rPr>
          <w:rFonts w:ascii="Times New Roman" w:hAnsi="Times New Roman"/>
          <w:i/>
          <w:sz w:val="24"/>
          <w:szCs w:val="24"/>
        </w:rPr>
        <w:t>Prepared by:</w:t>
      </w:r>
    </w:p>
    <w:p w14:paraId="0E746A0D" w14:textId="77777777" w:rsidR="0054273B" w:rsidRPr="00697723" w:rsidRDefault="0054273B" w:rsidP="008B4D33">
      <w:pPr>
        <w:pStyle w:val="NoSpacing"/>
        <w:tabs>
          <w:tab w:val="left" w:pos="0"/>
        </w:tabs>
        <w:rPr>
          <w:rFonts w:ascii="Times New Roman" w:hAnsi="Times New Roman"/>
          <w:i/>
          <w:sz w:val="24"/>
          <w:szCs w:val="24"/>
        </w:rPr>
      </w:pPr>
      <w:r w:rsidRPr="00697723">
        <w:rPr>
          <w:rFonts w:ascii="Times New Roman" w:hAnsi="Times New Roman"/>
          <w:i/>
          <w:sz w:val="24"/>
          <w:szCs w:val="24"/>
        </w:rPr>
        <w:t>A. Hutton, P. Degtiarenko, J. Gubeli, G. Kharashvili, G. Myneni, G. Neil, K. Jordan,  JLab</w:t>
      </w:r>
    </w:p>
    <w:p w14:paraId="23153FA7" w14:textId="77777777" w:rsidR="0054273B" w:rsidRPr="00697723" w:rsidRDefault="0054273B" w:rsidP="008B4D33">
      <w:pPr>
        <w:pStyle w:val="NoSpacing"/>
        <w:tabs>
          <w:tab w:val="left" w:pos="0"/>
        </w:tabs>
        <w:rPr>
          <w:rFonts w:ascii="Times New Roman" w:hAnsi="Times New Roman"/>
          <w:i/>
          <w:sz w:val="24"/>
          <w:szCs w:val="24"/>
        </w:rPr>
      </w:pPr>
      <w:r w:rsidRPr="00697723">
        <w:rPr>
          <w:rFonts w:ascii="Times New Roman" w:hAnsi="Times New Roman"/>
          <w:i/>
          <w:sz w:val="24"/>
          <w:szCs w:val="24"/>
        </w:rPr>
        <w:t>J. Zweit, S. Gobalakrishnan, VCU</w:t>
      </w:r>
    </w:p>
    <w:p w14:paraId="0137B5B9" w14:textId="77777777" w:rsidR="00696B01" w:rsidRPr="008B4D33" w:rsidRDefault="0054273B" w:rsidP="008B4D33">
      <w:pPr>
        <w:pStyle w:val="NoSpacing"/>
        <w:tabs>
          <w:tab w:val="left" w:pos="0"/>
        </w:tabs>
        <w:rPr>
          <w:rFonts w:asciiTheme="minorHAnsi" w:hAnsiTheme="minorHAnsi" w:cs="Arial"/>
        </w:rPr>
      </w:pPr>
      <w:r w:rsidRPr="00697723">
        <w:rPr>
          <w:rFonts w:ascii="Times New Roman" w:hAnsi="Times New Roman"/>
          <w:i/>
          <w:sz w:val="24"/>
          <w:szCs w:val="24"/>
        </w:rPr>
        <w:t>D. Wells, SDSMT</w:t>
      </w:r>
      <w:r w:rsidR="00696B01" w:rsidRPr="008B4D33">
        <w:rPr>
          <w:rFonts w:asciiTheme="minorHAnsi" w:hAnsiTheme="minorHAnsi" w:cs="Arial"/>
        </w:rPr>
        <w:br w:type="page"/>
      </w:r>
    </w:p>
    <w:sdt>
      <w:sdtPr>
        <w:rPr>
          <w:rFonts w:asciiTheme="minorHAnsi" w:eastAsia="Calibri" w:hAnsiTheme="minorHAnsi" w:cs="Arial"/>
          <w:b w:val="0"/>
          <w:bCs w:val="0"/>
          <w:color w:val="auto"/>
          <w:sz w:val="22"/>
          <w:szCs w:val="22"/>
          <w:lang w:eastAsia="en-US"/>
        </w:rPr>
        <w:id w:val="198508032"/>
        <w:docPartObj>
          <w:docPartGallery w:val="Table of Contents"/>
          <w:docPartUnique/>
        </w:docPartObj>
      </w:sdtPr>
      <w:sdtEndPr>
        <w:rPr>
          <w:noProof/>
        </w:rPr>
      </w:sdtEndPr>
      <w:sdtContent>
        <w:p w14:paraId="51433BB2" w14:textId="77777777" w:rsidR="00A025BB" w:rsidRPr="00697723" w:rsidRDefault="00A025BB" w:rsidP="00697723">
          <w:pPr>
            <w:pStyle w:val="TOCHeading"/>
            <w:rPr>
              <w:rFonts w:ascii="Times New Roman" w:hAnsi="Times New Roman" w:cs="Times New Roman"/>
            </w:rPr>
          </w:pPr>
          <w:r w:rsidRPr="00697723">
            <w:rPr>
              <w:rFonts w:ascii="Times New Roman" w:hAnsi="Times New Roman" w:cs="Times New Roman"/>
            </w:rPr>
            <w:t>Contents</w:t>
          </w:r>
        </w:p>
        <w:p w14:paraId="716474F1" w14:textId="77777777" w:rsidR="00E34743" w:rsidRDefault="00A025BB">
          <w:pPr>
            <w:pStyle w:val="TOC1"/>
            <w:tabs>
              <w:tab w:val="right" w:leader="dot" w:pos="9350"/>
            </w:tabs>
            <w:rPr>
              <w:rFonts w:asciiTheme="minorHAnsi" w:eastAsiaTheme="minorEastAsia" w:hAnsiTheme="minorHAnsi" w:cstheme="minorBidi"/>
              <w:noProof/>
            </w:rPr>
          </w:pPr>
          <w:r w:rsidRPr="00E34743">
            <w:rPr>
              <w:rFonts w:ascii="Times New Roman" w:hAnsi="Times New Roman"/>
            </w:rPr>
            <w:fldChar w:fldCharType="begin"/>
          </w:r>
          <w:r w:rsidRPr="00E34743">
            <w:rPr>
              <w:rFonts w:ascii="Times New Roman" w:hAnsi="Times New Roman"/>
            </w:rPr>
            <w:instrText xml:space="preserve"> TOC \o "1-3" \h \z \u </w:instrText>
          </w:r>
          <w:r w:rsidRPr="00E34743">
            <w:rPr>
              <w:rFonts w:ascii="Times New Roman" w:hAnsi="Times New Roman"/>
            </w:rPr>
            <w:fldChar w:fldCharType="separate"/>
          </w:r>
          <w:hyperlink w:anchor="_Toc441070963" w:history="1">
            <w:r w:rsidR="00E34743" w:rsidRPr="001558AC">
              <w:rPr>
                <w:rStyle w:val="Hyperlink"/>
                <w:rFonts w:ascii="Times New Roman" w:hAnsi="Times New Roman"/>
                <w:noProof/>
              </w:rPr>
              <w:t>1.0 Executive Summary</w:t>
            </w:r>
            <w:r w:rsidR="00E34743">
              <w:rPr>
                <w:noProof/>
                <w:webHidden/>
              </w:rPr>
              <w:tab/>
            </w:r>
            <w:r w:rsidR="00E34743">
              <w:rPr>
                <w:noProof/>
                <w:webHidden/>
              </w:rPr>
              <w:fldChar w:fldCharType="begin"/>
            </w:r>
            <w:r w:rsidR="00E34743">
              <w:rPr>
                <w:noProof/>
                <w:webHidden/>
              </w:rPr>
              <w:instrText xml:space="preserve"> PAGEREF _Toc441070963 \h </w:instrText>
            </w:r>
            <w:r w:rsidR="00E34743">
              <w:rPr>
                <w:noProof/>
                <w:webHidden/>
              </w:rPr>
            </w:r>
            <w:r w:rsidR="00E34743">
              <w:rPr>
                <w:noProof/>
                <w:webHidden/>
              </w:rPr>
              <w:fldChar w:fldCharType="separate"/>
            </w:r>
            <w:r w:rsidR="00E34743">
              <w:rPr>
                <w:noProof/>
                <w:webHidden/>
              </w:rPr>
              <w:t>3</w:t>
            </w:r>
            <w:r w:rsidR="00E34743">
              <w:rPr>
                <w:noProof/>
                <w:webHidden/>
              </w:rPr>
              <w:fldChar w:fldCharType="end"/>
            </w:r>
          </w:hyperlink>
        </w:p>
        <w:p w14:paraId="35E73863" w14:textId="77777777" w:rsidR="00E34743" w:rsidRDefault="002A5031">
          <w:pPr>
            <w:pStyle w:val="TOC1"/>
            <w:tabs>
              <w:tab w:val="right" w:leader="dot" w:pos="9350"/>
            </w:tabs>
            <w:rPr>
              <w:rFonts w:asciiTheme="minorHAnsi" w:eastAsiaTheme="minorEastAsia" w:hAnsiTheme="minorHAnsi" w:cstheme="minorBidi"/>
              <w:noProof/>
            </w:rPr>
          </w:pPr>
          <w:hyperlink w:anchor="_Toc441070964" w:history="1">
            <w:r w:rsidR="00E34743" w:rsidRPr="001558AC">
              <w:rPr>
                <w:rStyle w:val="Hyperlink"/>
                <w:rFonts w:ascii="Times New Roman" w:hAnsi="Times New Roman"/>
                <w:noProof/>
              </w:rPr>
              <w:t>2.0 Introduction</w:t>
            </w:r>
            <w:r w:rsidR="00E34743">
              <w:rPr>
                <w:noProof/>
                <w:webHidden/>
              </w:rPr>
              <w:tab/>
            </w:r>
            <w:r w:rsidR="00E34743">
              <w:rPr>
                <w:noProof/>
                <w:webHidden/>
              </w:rPr>
              <w:fldChar w:fldCharType="begin"/>
            </w:r>
            <w:r w:rsidR="00E34743">
              <w:rPr>
                <w:noProof/>
                <w:webHidden/>
              </w:rPr>
              <w:instrText xml:space="preserve"> PAGEREF _Toc441070964 \h </w:instrText>
            </w:r>
            <w:r w:rsidR="00E34743">
              <w:rPr>
                <w:noProof/>
                <w:webHidden/>
              </w:rPr>
            </w:r>
            <w:r w:rsidR="00E34743">
              <w:rPr>
                <w:noProof/>
                <w:webHidden/>
              </w:rPr>
              <w:fldChar w:fldCharType="separate"/>
            </w:r>
            <w:r w:rsidR="00E34743">
              <w:rPr>
                <w:noProof/>
                <w:webHidden/>
              </w:rPr>
              <w:t>4</w:t>
            </w:r>
            <w:r w:rsidR="00E34743">
              <w:rPr>
                <w:noProof/>
                <w:webHidden/>
              </w:rPr>
              <w:fldChar w:fldCharType="end"/>
            </w:r>
          </w:hyperlink>
        </w:p>
        <w:p w14:paraId="026B0AF4" w14:textId="77777777" w:rsidR="00E34743" w:rsidRDefault="002A5031">
          <w:pPr>
            <w:pStyle w:val="TOC2"/>
            <w:tabs>
              <w:tab w:val="right" w:leader="dot" w:pos="9350"/>
            </w:tabs>
            <w:rPr>
              <w:rFonts w:asciiTheme="minorHAnsi" w:eastAsiaTheme="minorEastAsia" w:hAnsiTheme="minorHAnsi" w:cstheme="minorBidi"/>
              <w:noProof/>
            </w:rPr>
          </w:pPr>
          <w:hyperlink w:anchor="_Toc441070965" w:history="1">
            <w:r w:rsidR="00E34743" w:rsidRPr="001558AC">
              <w:rPr>
                <w:rStyle w:val="Hyperlink"/>
                <w:rFonts w:ascii="Times New Roman" w:hAnsi="Times New Roman"/>
                <w:noProof/>
              </w:rPr>
              <w:t>2.1 Background</w:t>
            </w:r>
            <w:r w:rsidR="00E34743">
              <w:rPr>
                <w:noProof/>
                <w:webHidden/>
              </w:rPr>
              <w:tab/>
            </w:r>
            <w:r w:rsidR="00E34743">
              <w:rPr>
                <w:noProof/>
                <w:webHidden/>
              </w:rPr>
              <w:fldChar w:fldCharType="begin"/>
            </w:r>
            <w:r w:rsidR="00E34743">
              <w:rPr>
                <w:noProof/>
                <w:webHidden/>
              </w:rPr>
              <w:instrText xml:space="preserve"> PAGEREF _Toc441070965 \h </w:instrText>
            </w:r>
            <w:r w:rsidR="00E34743">
              <w:rPr>
                <w:noProof/>
                <w:webHidden/>
              </w:rPr>
            </w:r>
            <w:r w:rsidR="00E34743">
              <w:rPr>
                <w:noProof/>
                <w:webHidden/>
              </w:rPr>
              <w:fldChar w:fldCharType="separate"/>
            </w:r>
            <w:r w:rsidR="00E34743">
              <w:rPr>
                <w:noProof/>
                <w:webHidden/>
              </w:rPr>
              <w:t>4</w:t>
            </w:r>
            <w:r w:rsidR="00E34743">
              <w:rPr>
                <w:noProof/>
                <w:webHidden/>
              </w:rPr>
              <w:fldChar w:fldCharType="end"/>
            </w:r>
          </w:hyperlink>
        </w:p>
        <w:p w14:paraId="5F8FF613" w14:textId="77777777" w:rsidR="00E34743" w:rsidRDefault="002A5031">
          <w:pPr>
            <w:pStyle w:val="TOC2"/>
            <w:tabs>
              <w:tab w:val="right" w:leader="dot" w:pos="9350"/>
            </w:tabs>
            <w:rPr>
              <w:rFonts w:asciiTheme="minorHAnsi" w:eastAsiaTheme="minorEastAsia" w:hAnsiTheme="minorHAnsi" w:cstheme="minorBidi"/>
              <w:noProof/>
            </w:rPr>
          </w:pPr>
          <w:hyperlink w:anchor="_Toc441070966" w:history="1">
            <w:r w:rsidR="00E34743" w:rsidRPr="001558AC">
              <w:rPr>
                <w:rStyle w:val="Hyperlink"/>
                <w:rFonts w:ascii="Times New Roman" w:hAnsi="Times New Roman"/>
                <w:noProof/>
              </w:rPr>
              <w:t>2.2 LERF Capability</w:t>
            </w:r>
            <w:r w:rsidR="00E34743">
              <w:rPr>
                <w:noProof/>
                <w:webHidden/>
              </w:rPr>
              <w:tab/>
            </w:r>
            <w:r w:rsidR="00E34743">
              <w:rPr>
                <w:noProof/>
                <w:webHidden/>
              </w:rPr>
              <w:fldChar w:fldCharType="begin"/>
            </w:r>
            <w:r w:rsidR="00E34743">
              <w:rPr>
                <w:noProof/>
                <w:webHidden/>
              </w:rPr>
              <w:instrText xml:space="preserve"> PAGEREF _Toc441070966 \h </w:instrText>
            </w:r>
            <w:r w:rsidR="00E34743">
              <w:rPr>
                <w:noProof/>
                <w:webHidden/>
              </w:rPr>
            </w:r>
            <w:r w:rsidR="00E34743">
              <w:rPr>
                <w:noProof/>
                <w:webHidden/>
              </w:rPr>
              <w:fldChar w:fldCharType="separate"/>
            </w:r>
            <w:r w:rsidR="00E34743">
              <w:rPr>
                <w:noProof/>
                <w:webHidden/>
              </w:rPr>
              <w:t>4</w:t>
            </w:r>
            <w:r w:rsidR="00E34743">
              <w:rPr>
                <w:noProof/>
                <w:webHidden/>
              </w:rPr>
              <w:fldChar w:fldCharType="end"/>
            </w:r>
          </w:hyperlink>
        </w:p>
        <w:p w14:paraId="30E02307" w14:textId="77777777" w:rsidR="00E34743" w:rsidRDefault="002A5031">
          <w:pPr>
            <w:pStyle w:val="TOC2"/>
            <w:tabs>
              <w:tab w:val="right" w:leader="dot" w:pos="9350"/>
            </w:tabs>
            <w:rPr>
              <w:rFonts w:asciiTheme="minorHAnsi" w:eastAsiaTheme="minorEastAsia" w:hAnsiTheme="minorHAnsi" w:cstheme="minorBidi"/>
              <w:noProof/>
            </w:rPr>
          </w:pPr>
          <w:hyperlink w:anchor="_Toc441070967" w:history="1">
            <w:r w:rsidR="00E34743" w:rsidRPr="001558AC">
              <w:rPr>
                <w:rStyle w:val="Hyperlink"/>
                <w:rFonts w:ascii="Times New Roman" w:hAnsi="Times New Roman"/>
                <w:noProof/>
              </w:rPr>
              <w:t>2.3 Isotope Market</w:t>
            </w:r>
            <w:r w:rsidR="00E34743">
              <w:rPr>
                <w:noProof/>
                <w:webHidden/>
              </w:rPr>
              <w:tab/>
            </w:r>
            <w:r w:rsidR="00E34743">
              <w:rPr>
                <w:noProof/>
                <w:webHidden/>
              </w:rPr>
              <w:fldChar w:fldCharType="begin"/>
            </w:r>
            <w:r w:rsidR="00E34743">
              <w:rPr>
                <w:noProof/>
                <w:webHidden/>
              </w:rPr>
              <w:instrText xml:space="preserve"> PAGEREF _Toc441070967 \h </w:instrText>
            </w:r>
            <w:r w:rsidR="00E34743">
              <w:rPr>
                <w:noProof/>
                <w:webHidden/>
              </w:rPr>
            </w:r>
            <w:r w:rsidR="00E34743">
              <w:rPr>
                <w:noProof/>
                <w:webHidden/>
              </w:rPr>
              <w:fldChar w:fldCharType="separate"/>
            </w:r>
            <w:r w:rsidR="00E34743">
              <w:rPr>
                <w:noProof/>
                <w:webHidden/>
              </w:rPr>
              <w:t>7</w:t>
            </w:r>
            <w:r w:rsidR="00E34743">
              <w:rPr>
                <w:noProof/>
                <w:webHidden/>
              </w:rPr>
              <w:fldChar w:fldCharType="end"/>
            </w:r>
          </w:hyperlink>
        </w:p>
        <w:p w14:paraId="21AC9225" w14:textId="77777777" w:rsidR="00E34743" w:rsidRDefault="002A5031">
          <w:pPr>
            <w:pStyle w:val="TOC2"/>
            <w:tabs>
              <w:tab w:val="right" w:leader="dot" w:pos="9350"/>
            </w:tabs>
            <w:rPr>
              <w:rFonts w:asciiTheme="minorHAnsi" w:eastAsiaTheme="minorEastAsia" w:hAnsiTheme="minorHAnsi" w:cstheme="minorBidi"/>
              <w:noProof/>
            </w:rPr>
          </w:pPr>
          <w:hyperlink w:anchor="_Toc441070968" w:history="1">
            <w:r w:rsidR="00E34743" w:rsidRPr="001558AC">
              <w:rPr>
                <w:rStyle w:val="Hyperlink"/>
                <w:rFonts w:ascii="Times New Roman" w:eastAsia="Times New Roman" w:hAnsi="Times New Roman"/>
                <w:noProof/>
              </w:rPr>
              <w:t>2.4 Expertise of the Investigators</w:t>
            </w:r>
            <w:r w:rsidR="00E34743">
              <w:rPr>
                <w:noProof/>
                <w:webHidden/>
              </w:rPr>
              <w:tab/>
            </w:r>
            <w:r w:rsidR="00E34743">
              <w:rPr>
                <w:noProof/>
                <w:webHidden/>
              </w:rPr>
              <w:fldChar w:fldCharType="begin"/>
            </w:r>
            <w:r w:rsidR="00E34743">
              <w:rPr>
                <w:noProof/>
                <w:webHidden/>
              </w:rPr>
              <w:instrText xml:space="preserve"> PAGEREF _Toc441070968 \h </w:instrText>
            </w:r>
            <w:r w:rsidR="00E34743">
              <w:rPr>
                <w:noProof/>
                <w:webHidden/>
              </w:rPr>
            </w:r>
            <w:r w:rsidR="00E34743">
              <w:rPr>
                <w:noProof/>
                <w:webHidden/>
              </w:rPr>
              <w:fldChar w:fldCharType="separate"/>
            </w:r>
            <w:r w:rsidR="00E34743">
              <w:rPr>
                <w:noProof/>
                <w:webHidden/>
              </w:rPr>
              <w:t>8</w:t>
            </w:r>
            <w:r w:rsidR="00E34743">
              <w:rPr>
                <w:noProof/>
                <w:webHidden/>
              </w:rPr>
              <w:fldChar w:fldCharType="end"/>
            </w:r>
          </w:hyperlink>
        </w:p>
        <w:p w14:paraId="746F5DAB" w14:textId="77777777" w:rsidR="00E34743" w:rsidRDefault="002A5031">
          <w:pPr>
            <w:pStyle w:val="TOC2"/>
            <w:tabs>
              <w:tab w:val="right" w:leader="dot" w:pos="9350"/>
            </w:tabs>
            <w:rPr>
              <w:rFonts w:asciiTheme="minorHAnsi" w:eastAsiaTheme="minorEastAsia" w:hAnsiTheme="minorHAnsi" w:cstheme="minorBidi"/>
              <w:noProof/>
            </w:rPr>
          </w:pPr>
          <w:hyperlink w:anchor="_Toc441070969" w:history="1">
            <w:r w:rsidR="00E34743" w:rsidRPr="001558AC">
              <w:rPr>
                <w:rStyle w:val="Hyperlink"/>
                <w:rFonts w:ascii="Times New Roman" w:eastAsia="Times New Roman" w:hAnsi="Times New Roman"/>
                <w:noProof/>
              </w:rPr>
              <w:t>2.5 References</w:t>
            </w:r>
            <w:r w:rsidR="00E34743">
              <w:rPr>
                <w:noProof/>
                <w:webHidden/>
              </w:rPr>
              <w:tab/>
            </w:r>
            <w:r w:rsidR="00E34743">
              <w:rPr>
                <w:noProof/>
                <w:webHidden/>
              </w:rPr>
              <w:fldChar w:fldCharType="begin"/>
            </w:r>
            <w:r w:rsidR="00E34743">
              <w:rPr>
                <w:noProof/>
                <w:webHidden/>
              </w:rPr>
              <w:instrText xml:space="preserve"> PAGEREF _Toc441070969 \h </w:instrText>
            </w:r>
            <w:r w:rsidR="00E34743">
              <w:rPr>
                <w:noProof/>
                <w:webHidden/>
              </w:rPr>
            </w:r>
            <w:r w:rsidR="00E34743">
              <w:rPr>
                <w:noProof/>
                <w:webHidden/>
              </w:rPr>
              <w:fldChar w:fldCharType="separate"/>
            </w:r>
            <w:r w:rsidR="00E34743">
              <w:rPr>
                <w:noProof/>
                <w:webHidden/>
              </w:rPr>
              <w:t>9</w:t>
            </w:r>
            <w:r w:rsidR="00E34743">
              <w:rPr>
                <w:noProof/>
                <w:webHidden/>
              </w:rPr>
              <w:fldChar w:fldCharType="end"/>
            </w:r>
          </w:hyperlink>
        </w:p>
        <w:p w14:paraId="6F696D38" w14:textId="77777777" w:rsidR="00E34743" w:rsidRDefault="002A5031">
          <w:pPr>
            <w:pStyle w:val="TOC1"/>
            <w:tabs>
              <w:tab w:val="right" w:leader="dot" w:pos="9350"/>
            </w:tabs>
            <w:rPr>
              <w:rFonts w:asciiTheme="minorHAnsi" w:eastAsiaTheme="minorEastAsia" w:hAnsiTheme="minorHAnsi" w:cstheme="minorBidi"/>
              <w:noProof/>
            </w:rPr>
          </w:pPr>
          <w:hyperlink w:anchor="_Toc441070970" w:history="1">
            <w:r w:rsidR="00E34743" w:rsidRPr="001558AC">
              <w:rPr>
                <w:rStyle w:val="Hyperlink"/>
                <w:rFonts w:ascii="Times New Roman" w:hAnsi="Times New Roman"/>
                <w:noProof/>
              </w:rPr>
              <w:t>3.0 Isotope Physics and Conversion Rates</w:t>
            </w:r>
            <w:r w:rsidR="00E34743">
              <w:rPr>
                <w:noProof/>
                <w:webHidden/>
              </w:rPr>
              <w:tab/>
            </w:r>
            <w:r w:rsidR="00E34743">
              <w:rPr>
                <w:noProof/>
                <w:webHidden/>
              </w:rPr>
              <w:fldChar w:fldCharType="begin"/>
            </w:r>
            <w:r w:rsidR="00E34743">
              <w:rPr>
                <w:noProof/>
                <w:webHidden/>
              </w:rPr>
              <w:instrText xml:space="preserve"> PAGEREF _Toc441070970 \h </w:instrText>
            </w:r>
            <w:r w:rsidR="00E34743">
              <w:rPr>
                <w:noProof/>
                <w:webHidden/>
              </w:rPr>
            </w:r>
            <w:r w:rsidR="00E34743">
              <w:rPr>
                <w:noProof/>
                <w:webHidden/>
              </w:rPr>
              <w:fldChar w:fldCharType="separate"/>
            </w:r>
            <w:r w:rsidR="00E34743">
              <w:rPr>
                <w:noProof/>
                <w:webHidden/>
              </w:rPr>
              <w:t>10</w:t>
            </w:r>
            <w:r w:rsidR="00E34743">
              <w:rPr>
                <w:noProof/>
                <w:webHidden/>
              </w:rPr>
              <w:fldChar w:fldCharType="end"/>
            </w:r>
          </w:hyperlink>
        </w:p>
        <w:p w14:paraId="3A8FE02D" w14:textId="77777777" w:rsidR="00E34743" w:rsidRDefault="002A5031">
          <w:pPr>
            <w:pStyle w:val="TOC2"/>
            <w:tabs>
              <w:tab w:val="right" w:leader="dot" w:pos="9350"/>
            </w:tabs>
            <w:rPr>
              <w:rFonts w:asciiTheme="minorHAnsi" w:eastAsiaTheme="minorEastAsia" w:hAnsiTheme="minorHAnsi" w:cstheme="minorBidi"/>
              <w:noProof/>
            </w:rPr>
          </w:pPr>
          <w:hyperlink w:anchor="_Toc441070971" w:history="1">
            <w:r w:rsidR="00E34743" w:rsidRPr="001558AC">
              <w:rPr>
                <w:rStyle w:val="Hyperlink"/>
                <w:rFonts w:ascii="Times New Roman" w:hAnsi="Times New Roman"/>
                <w:noProof/>
              </w:rPr>
              <w:t>3.1 References</w:t>
            </w:r>
            <w:r w:rsidR="00E34743">
              <w:rPr>
                <w:noProof/>
                <w:webHidden/>
              </w:rPr>
              <w:tab/>
            </w:r>
            <w:r w:rsidR="00E34743">
              <w:rPr>
                <w:noProof/>
                <w:webHidden/>
              </w:rPr>
              <w:fldChar w:fldCharType="begin"/>
            </w:r>
            <w:r w:rsidR="00E34743">
              <w:rPr>
                <w:noProof/>
                <w:webHidden/>
              </w:rPr>
              <w:instrText xml:space="preserve"> PAGEREF _Toc441070971 \h </w:instrText>
            </w:r>
            <w:r w:rsidR="00E34743">
              <w:rPr>
                <w:noProof/>
                <w:webHidden/>
              </w:rPr>
            </w:r>
            <w:r w:rsidR="00E34743">
              <w:rPr>
                <w:noProof/>
                <w:webHidden/>
              </w:rPr>
              <w:fldChar w:fldCharType="separate"/>
            </w:r>
            <w:r w:rsidR="00E34743">
              <w:rPr>
                <w:noProof/>
                <w:webHidden/>
              </w:rPr>
              <w:t>12</w:t>
            </w:r>
            <w:r w:rsidR="00E34743">
              <w:rPr>
                <w:noProof/>
                <w:webHidden/>
              </w:rPr>
              <w:fldChar w:fldCharType="end"/>
            </w:r>
          </w:hyperlink>
        </w:p>
        <w:p w14:paraId="3C97E84D" w14:textId="77777777" w:rsidR="00E34743" w:rsidRDefault="002A5031">
          <w:pPr>
            <w:pStyle w:val="TOC1"/>
            <w:tabs>
              <w:tab w:val="right" w:leader="dot" w:pos="9350"/>
            </w:tabs>
            <w:rPr>
              <w:rFonts w:asciiTheme="minorHAnsi" w:eastAsiaTheme="minorEastAsia" w:hAnsiTheme="minorHAnsi" w:cstheme="minorBidi"/>
              <w:noProof/>
            </w:rPr>
          </w:pPr>
          <w:hyperlink w:anchor="_Toc441070972" w:history="1">
            <w:r w:rsidR="00E34743" w:rsidRPr="001558AC">
              <w:rPr>
                <w:rStyle w:val="Hyperlink"/>
                <w:rFonts w:ascii="Times New Roman" w:hAnsi="Times New Roman"/>
                <w:noProof/>
              </w:rPr>
              <w:t>4.0 Isotope Separation and Purification</w:t>
            </w:r>
            <w:r w:rsidR="00E34743">
              <w:rPr>
                <w:noProof/>
                <w:webHidden/>
              </w:rPr>
              <w:tab/>
            </w:r>
            <w:r w:rsidR="00E34743">
              <w:rPr>
                <w:noProof/>
                <w:webHidden/>
              </w:rPr>
              <w:fldChar w:fldCharType="begin"/>
            </w:r>
            <w:r w:rsidR="00E34743">
              <w:rPr>
                <w:noProof/>
                <w:webHidden/>
              </w:rPr>
              <w:instrText xml:space="preserve"> PAGEREF _Toc441070972 \h </w:instrText>
            </w:r>
            <w:r w:rsidR="00E34743">
              <w:rPr>
                <w:noProof/>
                <w:webHidden/>
              </w:rPr>
            </w:r>
            <w:r w:rsidR="00E34743">
              <w:rPr>
                <w:noProof/>
                <w:webHidden/>
              </w:rPr>
              <w:fldChar w:fldCharType="separate"/>
            </w:r>
            <w:r w:rsidR="00E34743">
              <w:rPr>
                <w:noProof/>
                <w:webHidden/>
              </w:rPr>
              <w:t>13</w:t>
            </w:r>
            <w:r w:rsidR="00E34743">
              <w:rPr>
                <w:noProof/>
                <w:webHidden/>
              </w:rPr>
              <w:fldChar w:fldCharType="end"/>
            </w:r>
          </w:hyperlink>
        </w:p>
        <w:p w14:paraId="2AB7B687" w14:textId="77777777" w:rsidR="00E34743" w:rsidRDefault="002A5031">
          <w:pPr>
            <w:pStyle w:val="TOC2"/>
            <w:tabs>
              <w:tab w:val="right" w:leader="dot" w:pos="9350"/>
            </w:tabs>
            <w:rPr>
              <w:rFonts w:asciiTheme="minorHAnsi" w:eastAsiaTheme="minorEastAsia" w:hAnsiTheme="minorHAnsi" w:cstheme="minorBidi"/>
              <w:noProof/>
            </w:rPr>
          </w:pPr>
          <w:hyperlink w:anchor="_Toc441070973" w:history="1">
            <w:r w:rsidR="00E34743" w:rsidRPr="001558AC">
              <w:rPr>
                <w:rStyle w:val="Hyperlink"/>
                <w:rFonts w:ascii="Times New Roman" w:eastAsia="Times New Roman" w:hAnsi="Times New Roman"/>
                <w:noProof/>
              </w:rPr>
              <w:t>4.1 Separation, Purification</w:t>
            </w:r>
            <w:r w:rsidR="00E34743">
              <w:rPr>
                <w:noProof/>
                <w:webHidden/>
              </w:rPr>
              <w:tab/>
            </w:r>
            <w:r w:rsidR="00E34743">
              <w:rPr>
                <w:noProof/>
                <w:webHidden/>
              </w:rPr>
              <w:fldChar w:fldCharType="begin"/>
            </w:r>
            <w:r w:rsidR="00E34743">
              <w:rPr>
                <w:noProof/>
                <w:webHidden/>
              </w:rPr>
              <w:instrText xml:space="preserve"> PAGEREF _Toc441070973 \h </w:instrText>
            </w:r>
            <w:r w:rsidR="00E34743">
              <w:rPr>
                <w:noProof/>
                <w:webHidden/>
              </w:rPr>
            </w:r>
            <w:r w:rsidR="00E34743">
              <w:rPr>
                <w:noProof/>
                <w:webHidden/>
              </w:rPr>
              <w:fldChar w:fldCharType="separate"/>
            </w:r>
            <w:r w:rsidR="00E34743">
              <w:rPr>
                <w:noProof/>
                <w:webHidden/>
              </w:rPr>
              <w:t>13</w:t>
            </w:r>
            <w:r w:rsidR="00E34743">
              <w:rPr>
                <w:noProof/>
                <w:webHidden/>
              </w:rPr>
              <w:fldChar w:fldCharType="end"/>
            </w:r>
          </w:hyperlink>
        </w:p>
        <w:p w14:paraId="64E229BD" w14:textId="77777777" w:rsidR="00E34743" w:rsidRDefault="002A5031">
          <w:pPr>
            <w:pStyle w:val="TOC2"/>
            <w:tabs>
              <w:tab w:val="right" w:leader="dot" w:pos="9350"/>
            </w:tabs>
            <w:rPr>
              <w:rFonts w:asciiTheme="minorHAnsi" w:eastAsiaTheme="minorEastAsia" w:hAnsiTheme="minorHAnsi" w:cstheme="minorBidi"/>
              <w:noProof/>
            </w:rPr>
          </w:pPr>
          <w:hyperlink w:anchor="_Toc441070974" w:history="1">
            <w:r w:rsidR="00E34743" w:rsidRPr="001558AC">
              <w:rPr>
                <w:rStyle w:val="Hyperlink"/>
                <w:rFonts w:ascii="Times New Roman" w:eastAsia="Times New Roman" w:hAnsi="Times New Roman"/>
                <w:noProof/>
              </w:rPr>
              <w:t xml:space="preserve">4.2 Radiochemical separation of </w:t>
            </w:r>
            <w:r w:rsidR="00E34743" w:rsidRPr="001558AC">
              <w:rPr>
                <w:rStyle w:val="Hyperlink"/>
                <w:rFonts w:ascii="Times New Roman" w:eastAsia="Times New Roman" w:hAnsi="Times New Roman"/>
                <w:noProof/>
                <w:vertAlign w:val="superscript"/>
              </w:rPr>
              <w:t>67</w:t>
            </w:r>
            <w:r w:rsidR="00E34743" w:rsidRPr="001558AC">
              <w:rPr>
                <w:rStyle w:val="Hyperlink"/>
                <w:rFonts w:ascii="Times New Roman" w:eastAsia="Times New Roman" w:hAnsi="Times New Roman"/>
                <w:noProof/>
              </w:rPr>
              <w:t>Cu</w:t>
            </w:r>
            <w:r w:rsidR="00E34743">
              <w:rPr>
                <w:noProof/>
                <w:webHidden/>
              </w:rPr>
              <w:tab/>
            </w:r>
            <w:r w:rsidR="00E34743">
              <w:rPr>
                <w:noProof/>
                <w:webHidden/>
              </w:rPr>
              <w:fldChar w:fldCharType="begin"/>
            </w:r>
            <w:r w:rsidR="00E34743">
              <w:rPr>
                <w:noProof/>
                <w:webHidden/>
              </w:rPr>
              <w:instrText xml:space="preserve"> PAGEREF _Toc441070974 \h </w:instrText>
            </w:r>
            <w:r w:rsidR="00E34743">
              <w:rPr>
                <w:noProof/>
                <w:webHidden/>
              </w:rPr>
            </w:r>
            <w:r w:rsidR="00E34743">
              <w:rPr>
                <w:noProof/>
                <w:webHidden/>
              </w:rPr>
              <w:fldChar w:fldCharType="separate"/>
            </w:r>
            <w:r w:rsidR="00E34743">
              <w:rPr>
                <w:noProof/>
                <w:webHidden/>
              </w:rPr>
              <w:t>13</w:t>
            </w:r>
            <w:r w:rsidR="00E34743">
              <w:rPr>
                <w:noProof/>
                <w:webHidden/>
              </w:rPr>
              <w:fldChar w:fldCharType="end"/>
            </w:r>
          </w:hyperlink>
        </w:p>
        <w:p w14:paraId="5368298D" w14:textId="77777777" w:rsidR="00E34743" w:rsidRDefault="002A5031">
          <w:pPr>
            <w:pStyle w:val="TOC2"/>
            <w:tabs>
              <w:tab w:val="right" w:leader="dot" w:pos="9350"/>
            </w:tabs>
            <w:rPr>
              <w:rFonts w:asciiTheme="minorHAnsi" w:eastAsiaTheme="minorEastAsia" w:hAnsiTheme="minorHAnsi" w:cstheme="minorBidi"/>
              <w:noProof/>
            </w:rPr>
          </w:pPr>
          <w:hyperlink w:anchor="_Toc441070975" w:history="1">
            <w:r w:rsidR="00E34743" w:rsidRPr="001558AC">
              <w:rPr>
                <w:rStyle w:val="Hyperlink"/>
                <w:rFonts w:ascii="Times New Roman" w:eastAsia="Times New Roman" w:hAnsi="Times New Roman"/>
                <w:noProof/>
              </w:rPr>
              <w:t>4.3 Radiochemical Analysis</w:t>
            </w:r>
            <w:r w:rsidR="00E34743">
              <w:rPr>
                <w:noProof/>
                <w:webHidden/>
              </w:rPr>
              <w:tab/>
            </w:r>
            <w:r w:rsidR="00E34743">
              <w:rPr>
                <w:noProof/>
                <w:webHidden/>
              </w:rPr>
              <w:fldChar w:fldCharType="begin"/>
            </w:r>
            <w:r w:rsidR="00E34743">
              <w:rPr>
                <w:noProof/>
                <w:webHidden/>
              </w:rPr>
              <w:instrText xml:space="preserve"> PAGEREF _Toc441070975 \h </w:instrText>
            </w:r>
            <w:r w:rsidR="00E34743">
              <w:rPr>
                <w:noProof/>
                <w:webHidden/>
              </w:rPr>
            </w:r>
            <w:r w:rsidR="00E34743">
              <w:rPr>
                <w:noProof/>
                <w:webHidden/>
              </w:rPr>
              <w:fldChar w:fldCharType="separate"/>
            </w:r>
            <w:r w:rsidR="00E34743">
              <w:rPr>
                <w:noProof/>
                <w:webHidden/>
              </w:rPr>
              <w:t>16</w:t>
            </w:r>
            <w:r w:rsidR="00E34743">
              <w:rPr>
                <w:noProof/>
                <w:webHidden/>
              </w:rPr>
              <w:fldChar w:fldCharType="end"/>
            </w:r>
          </w:hyperlink>
        </w:p>
        <w:p w14:paraId="5E0EE3A8" w14:textId="77777777" w:rsidR="00E34743" w:rsidRDefault="002A5031">
          <w:pPr>
            <w:pStyle w:val="TOC2"/>
            <w:tabs>
              <w:tab w:val="right" w:leader="dot" w:pos="9350"/>
            </w:tabs>
            <w:rPr>
              <w:rFonts w:asciiTheme="minorHAnsi" w:eastAsiaTheme="minorEastAsia" w:hAnsiTheme="minorHAnsi" w:cstheme="minorBidi"/>
              <w:noProof/>
            </w:rPr>
          </w:pPr>
          <w:hyperlink w:anchor="_Toc441070976" w:history="1">
            <w:r w:rsidR="00E34743" w:rsidRPr="001558AC">
              <w:rPr>
                <w:rStyle w:val="Hyperlink"/>
                <w:rFonts w:ascii="Times New Roman" w:hAnsi="Times New Roman"/>
                <w:noProof/>
              </w:rPr>
              <w:t>4.4 References</w:t>
            </w:r>
            <w:r w:rsidR="00E34743">
              <w:rPr>
                <w:noProof/>
                <w:webHidden/>
              </w:rPr>
              <w:tab/>
            </w:r>
            <w:r w:rsidR="00E34743">
              <w:rPr>
                <w:noProof/>
                <w:webHidden/>
              </w:rPr>
              <w:fldChar w:fldCharType="begin"/>
            </w:r>
            <w:r w:rsidR="00E34743">
              <w:rPr>
                <w:noProof/>
                <w:webHidden/>
              </w:rPr>
              <w:instrText xml:space="preserve"> PAGEREF _Toc441070976 \h </w:instrText>
            </w:r>
            <w:r w:rsidR="00E34743">
              <w:rPr>
                <w:noProof/>
                <w:webHidden/>
              </w:rPr>
            </w:r>
            <w:r w:rsidR="00E34743">
              <w:rPr>
                <w:noProof/>
                <w:webHidden/>
              </w:rPr>
              <w:fldChar w:fldCharType="separate"/>
            </w:r>
            <w:r w:rsidR="00E34743">
              <w:rPr>
                <w:noProof/>
                <w:webHidden/>
              </w:rPr>
              <w:t>16</w:t>
            </w:r>
            <w:r w:rsidR="00E34743">
              <w:rPr>
                <w:noProof/>
                <w:webHidden/>
              </w:rPr>
              <w:fldChar w:fldCharType="end"/>
            </w:r>
          </w:hyperlink>
        </w:p>
        <w:p w14:paraId="7C409146" w14:textId="77777777" w:rsidR="00E34743" w:rsidRDefault="002A5031">
          <w:pPr>
            <w:pStyle w:val="TOC1"/>
            <w:tabs>
              <w:tab w:val="right" w:leader="dot" w:pos="9350"/>
            </w:tabs>
            <w:rPr>
              <w:rFonts w:asciiTheme="minorHAnsi" w:eastAsiaTheme="minorEastAsia" w:hAnsiTheme="minorHAnsi" w:cstheme="minorBidi"/>
              <w:noProof/>
            </w:rPr>
          </w:pPr>
          <w:hyperlink w:anchor="_Toc441070977" w:history="1">
            <w:r w:rsidR="00E34743" w:rsidRPr="001558AC">
              <w:rPr>
                <w:rStyle w:val="Hyperlink"/>
                <w:rFonts w:ascii="Times New Roman" w:hAnsi="Times New Roman"/>
                <w:noProof/>
              </w:rPr>
              <w:t>5.0 Radioisotope Target Design</w:t>
            </w:r>
            <w:r w:rsidR="00E34743">
              <w:rPr>
                <w:noProof/>
                <w:webHidden/>
              </w:rPr>
              <w:tab/>
            </w:r>
            <w:r w:rsidR="00E34743">
              <w:rPr>
                <w:noProof/>
                <w:webHidden/>
              </w:rPr>
              <w:fldChar w:fldCharType="begin"/>
            </w:r>
            <w:r w:rsidR="00E34743">
              <w:rPr>
                <w:noProof/>
                <w:webHidden/>
              </w:rPr>
              <w:instrText xml:space="preserve"> PAGEREF _Toc441070977 \h </w:instrText>
            </w:r>
            <w:r w:rsidR="00E34743">
              <w:rPr>
                <w:noProof/>
                <w:webHidden/>
              </w:rPr>
            </w:r>
            <w:r w:rsidR="00E34743">
              <w:rPr>
                <w:noProof/>
                <w:webHidden/>
              </w:rPr>
              <w:fldChar w:fldCharType="separate"/>
            </w:r>
            <w:r w:rsidR="00E34743">
              <w:rPr>
                <w:noProof/>
                <w:webHidden/>
              </w:rPr>
              <w:t>17</w:t>
            </w:r>
            <w:r w:rsidR="00E34743">
              <w:rPr>
                <w:noProof/>
                <w:webHidden/>
              </w:rPr>
              <w:fldChar w:fldCharType="end"/>
            </w:r>
          </w:hyperlink>
        </w:p>
        <w:p w14:paraId="54122430" w14:textId="77777777" w:rsidR="00E34743" w:rsidRDefault="002A5031">
          <w:pPr>
            <w:pStyle w:val="TOC1"/>
            <w:tabs>
              <w:tab w:val="right" w:leader="dot" w:pos="9350"/>
            </w:tabs>
            <w:rPr>
              <w:rFonts w:asciiTheme="minorHAnsi" w:eastAsiaTheme="minorEastAsia" w:hAnsiTheme="minorHAnsi" w:cstheme="minorBidi"/>
              <w:noProof/>
            </w:rPr>
          </w:pPr>
          <w:hyperlink w:anchor="_Toc441070978" w:history="1">
            <w:r w:rsidR="00E34743" w:rsidRPr="001558AC">
              <w:rPr>
                <w:rStyle w:val="Hyperlink"/>
                <w:rFonts w:ascii="Times New Roman" w:hAnsi="Times New Roman"/>
                <w:noProof/>
              </w:rPr>
              <w:t>6.0 Production Economics, Costs and Cost Justification</w:t>
            </w:r>
            <w:r w:rsidR="00E34743">
              <w:rPr>
                <w:noProof/>
                <w:webHidden/>
              </w:rPr>
              <w:tab/>
            </w:r>
            <w:r w:rsidR="00E34743">
              <w:rPr>
                <w:noProof/>
                <w:webHidden/>
              </w:rPr>
              <w:fldChar w:fldCharType="begin"/>
            </w:r>
            <w:r w:rsidR="00E34743">
              <w:rPr>
                <w:noProof/>
                <w:webHidden/>
              </w:rPr>
              <w:instrText xml:space="preserve"> PAGEREF _Toc441070978 \h </w:instrText>
            </w:r>
            <w:r w:rsidR="00E34743">
              <w:rPr>
                <w:noProof/>
                <w:webHidden/>
              </w:rPr>
            </w:r>
            <w:r w:rsidR="00E34743">
              <w:rPr>
                <w:noProof/>
                <w:webHidden/>
              </w:rPr>
              <w:fldChar w:fldCharType="separate"/>
            </w:r>
            <w:r w:rsidR="00E34743">
              <w:rPr>
                <w:noProof/>
                <w:webHidden/>
              </w:rPr>
              <w:t>20</w:t>
            </w:r>
            <w:r w:rsidR="00E34743">
              <w:rPr>
                <w:noProof/>
                <w:webHidden/>
              </w:rPr>
              <w:fldChar w:fldCharType="end"/>
            </w:r>
          </w:hyperlink>
        </w:p>
        <w:p w14:paraId="570325B8" w14:textId="77777777" w:rsidR="00E34743" w:rsidRDefault="002A5031">
          <w:pPr>
            <w:pStyle w:val="TOC1"/>
            <w:tabs>
              <w:tab w:val="right" w:leader="dot" w:pos="9350"/>
            </w:tabs>
            <w:rPr>
              <w:rFonts w:asciiTheme="minorHAnsi" w:eastAsiaTheme="minorEastAsia" w:hAnsiTheme="minorHAnsi" w:cstheme="minorBidi"/>
              <w:noProof/>
            </w:rPr>
          </w:pPr>
          <w:hyperlink w:anchor="_Toc441070979" w:history="1">
            <w:r w:rsidR="00E34743" w:rsidRPr="001558AC">
              <w:rPr>
                <w:rStyle w:val="Hyperlink"/>
                <w:rFonts w:ascii="Times New Roman" w:hAnsi="Times New Roman"/>
                <w:noProof/>
              </w:rPr>
              <w:t>7.0 Summary and Conclusion</w:t>
            </w:r>
            <w:r w:rsidR="00E34743">
              <w:rPr>
                <w:noProof/>
                <w:webHidden/>
              </w:rPr>
              <w:tab/>
            </w:r>
            <w:r w:rsidR="00E34743">
              <w:rPr>
                <w:noProof/>
                <w:webHidden/>
              </w:rPr>
              <w:fldChar w:fldCharType="begin"/>
            </w:r>
            <w:r w:rsidR="00E34743">
              <w:rPr>
                <w:noProof/>
                <w:webHidden/>
              </w:rPr>
              <w:instrText xml:space="preserve"> PAGEREF _Toc441070979 \h </w:instrText>
            </w:r>
            <w:r w:rsidR="00E34743">
              <w:rPr>
                <w:noProof/>
                <w:webHidden/>
              </w:rPr>
            </w:r>
            <w:r w:rsidR="00E34743">
              <w:rPr>
                <w:noProof/>
                <w:webHidden/>
              </w:rPr>
              <w:fldChar w:fldCharType="separate"/>
            </w:r>
            <w:r w:rsidR="00E34743">
              <w:rPr>
                <w:noProof/>
                <w:webHidden/>
              </w:rPr>
              <w:t>22</w:t>
            </w:r>
            <w:r w:rsidR="00E34743">
              <w:rPr>
                <w:noProof/>
                <w:webHidden/>
              </w:rPr>
              <w:fldChar w:fldCharType="end"/>
            </w:r>
          </w:hyperlink>
        </w:p>
        <w:p w14:paraId="2ECAED58" w14:textId="77777777" w:rsidR="00E34743" w:rsidRDefault="002A5031">
          <w:pPr>
            <w:pStyle w:val="TOC2"/>
            <w:tabs>
              <w:tab w:val="right" w:leader="dot" w:pos="9350"/>
            </w:tabs>
            <w:rPr>
              <w:rFonts w:asciiTheme="minorHAnsi" w:eastAsiaTheme="minorEastAsia" w:hAnsiTheme="minorHAnsi" w:cstheme="minorBidi"/>
              <w:noProof/>
            </w:rPr>
          </w:pPr>
          <w:hyperlink w:anchor="_Toc441070980" w:history="1">
            <w:r w:rsidR="00E34743" w:rsidRPr="001558AC">
              <w:rPr>
                <w:rStyle w:val="Hyperlink"/>
                <w:rFonts w:ascii="Times New Roman" w:hAnsi="Times New Roman"/>
                <w:noProof/>
              </w:rPr>
              <w:t>7.1 References</w:t>
            </w:r>
            <w:r w:rsidR="00E34743">
              <w:rPr>
                <w:noProof/>
                <w:webHidden/>
              </w:rPr>
              <w:tab/>
            </w:r>
            <w:r w:rsidR="00E34743">
              <w:rPr>
                <w:noProof/>
                <w:webHidden/>
              </w:rPr>
              <w:fldChar w:fldCharType="begin"/>
            </w:r>
            <w:r w:rsidR="00E34743">
              <w:rPr>
                <w:noProof/>
                <w:webHidden/>
              </w:rPr>
              <w:instrText xml:space="preserve"> PAGEREF _Toc441070980 \h </w:instrText>
            </w:r>
            <w:r w:rsidR="00E34743">
              <w:rPr>
                <w:noProof/>
                <w:webHidden/>
              </w:rPr>
            </w:r>
            <w:r w:rsidR="00E34743">
              <w:rPr>
                <w:noProof/>
                <w:webHidden/>
              </w:rPr>
              <w:fldChar w:fldCharType="separate"/>
            </w:r>
            <w:r w:rsidR="00E34743">
              <w:rPr>
                <w:noProof/>
                <w:webHidden/>
              </w:rPr>
              <w:t>23</w:t>
            </w:r>
            <w:r w:rsidR="00E34743">
              <w:rPr>
                <w:noProof/>
                <w:webHidden/>
              </w:rPr>
              <w:fldChar w:fldCharType="end"/>
            </w:r>
          </w:hyperlink>
        </w:p>
        <w:p w14:paraId="3A001938" w14:textId="77777777" w:rsidR="00E34743" w:rsidRDefault="002A5031">
          <w:pPr>
            <w:pStyle w:val="TOC1"/>
            <w:tabs>
              <w:tab w:val="right" w:leader="dot" w:pos="9350"/>
            </w:tabs>
            <w:rPr>
              <w:rFonts w:asciiTheme="minorHAnsi" w:eastAsiaTheme="minorEastAsia" w:hAnsiTheme="minorHAnsi" w:cstheme="minorBidi"/>
              <w:noProof/>
            </w:rPr>
          </w:pPr>
          <w:hyperlink w:anchor="_Toc441070981" w:history="1">
            <w:r w:rsidR="00E34743" w:rsidRPr="001558AC">
              <w:rPr>
                <w:rStyle w:val="Hyperlink"/>
                <w:rFonts w:ascii="Times New Roman" w:hAnsi="Times New Roman"/>
                <w:noProof/>
              </w:rPr>
              <w:t xml:space="preserve">Appendix A: Preliminary Study – </w:t>
            </w:r>
            <w:r w:rsidR="00E34743" w:rsidRPr="001558AC">
              <w:rPr>
                <w:rStyle w:val="Hyperlink"/>
                <w:rFonts w:ascii="Times New Roman" w:hAnsi="Times New Roman"/>
                <w:noProof/>
                <w:vertAlign w:val="superscript"/>
              </w:rPr>
              <w:t>225</w:t>
            </w:r>
            <w:r w:rsidR="00E34743" w:rsidRPr="001558AC">
              <w:rPr>
                <w:rStyle w:val="Hyperlink"/>
                <w:rFonts w:ascii="Times New Roman" w:hAnsi="Times New Roman"/>
                <w:noProof/>
              </w:rPr>
              <w:t>Ac production</w:t>
            </w:r>
            <w:r w:rsidR="00E34743">
              <w:rPr>
                <w:noProof/>
                <w:webHidden/>
              </w:rPr>
              <w:tab/>
            </w:r>
            <w:r w:rsidR="00E34743">
              <w:rPr>
                <w:noProof/>
                <w:webHidden/>
              </w:rPr>
              <w:fldChar w:fldCharType="begin"/>
            </w:r>
            <w:r w:rsidR="00E34743">
              <w:rPr>
                <w:noProof/>
                <w:webHidden/>
              </w:rPr>
              <w:instrText xml:space="preserve"> PAGEREF _Toc441070981 \h </w:instrText>
            </w:r>
            <w:r w:rsidR="00E34743">
              <w:rPr>
                <w:noProof/>
                <w:webHidden/>
              </w:rPr>
            </w:r>
            <w:r w:rsidR="00E34743">
              <w:rPr>
                <w:noProof/>
                <w:webHidden/>
              </w:rPr>
              <w:fldChar w:fldCharType="separate"/>
            </w:r>
            <w:r w:rsidR="00E34743">
              <w:rPr>
                <w:noProof/>
                <w:webHidden/>
              </w:rPr>
              <w:t>24</w:t>
            </w:r>
            <w:r w:rsidR="00E34743">
              <w:rPr>
                <w:noProof/>
                <w:webHidden/>
              </w:rPr>
              <w:fldChar w:fldCharType="end"/>
            </w:r>
          </w:hyperlink>
        </w:p>
        <w:p w14:paraId="30D4416D" w14:textId="77777777" w:rsidR="00E34743" w:rsidRDefault="002A5031">
          <w:pPr>
            <w:pStyle w:val="TOC1"/>
            <w:tabs>
              <w:tab w:val="right" w:leader="dot" w:pos="9350"/>
            </w:tabs>
            <w:rPr>
              <w:rFonts w:asciiTheme="minorHAnsi" w:eastAsiaTheme="minorEastAsia" w:hAnsiTheme="minorHAnsi" w:cstheme="minorBidi"/>
              <w:noProof/>
            </w:rPr>
          </w:pPr>
          <w:hyperlink w:anchor="_Toc441070982" w:history="1">
            <w:r w:rsidR="00E34743" w:rsidRPr="001558AC">
              <w:rPr>
                <w:rStyle w:val="Hyperlink"/>
                <w:rFonts w:ascii="Times New Roman" w:eastAsia="Times New Roman" w:hAnsi="Times New Roman"/>
                <w:noProof/>
              </w:rPr>
              <w:t xml:space="preserve">Appendix B: </w:t>
            </w:r>
            <w:r w:rsidR="00E34743" w:rsidRPr="001558AC">
              <w:rPr>
                <w:rStyle w:val="Hyperlink"/>
                <w:rFonts w:ascii="Times New Roman" w:hAnsi="Times New Roman"/>
                <w:noProof/>
              </w:rPr>
              <w:t>Thomas Jefferson National Accelerator Facility (JLab)</w:t>
            </w:r>
            <w:r w:rsidR="00E34743">
              <w:rPr>
                <w:noProof/>
                <w:webHidden/>
              </w:rPr>
              <w:tab/>
            </w:r>
            <w:r w:rsidR="00E34743">
              <w:rPr>
                <w:noProof/>
                <w:webHidden/>
              </w:rPr>
              <w:fldChar w:fldCharType="begin"/>
            </w:r>
            <w:r w:rsidR="00E34743">
              <w:rPr>
                <w:noProof/>
                <w:webHidden/>
              </w:rPr>
              <w:instrText xml:space="preserve"> PAGEREF _Toc441070982 \h </w:instrText>
            </w:r>
            <w:r w:rsidR="00E34743">
              <w:rPr>
                <w:noProof/>
                <w:webHidden/>
              </w:rPr>
            </w:r>
            <w:r w:rsidR="00E34743">
              <w:rPr>
                <w:noProof/>
                <w:webHidden/>
              </w:rPr>
              <w:fldChar w:fldCharType="separate"/>
            </w:r>
            <w:r w:rsidR="00E34743">
              <w:rPr>
                <w:noProof/>
                <w:webHidden/>
              </w:rPr>
              <w:t>26</w:t>
            </w:r>
            <w:r w:rsidR="00E34743">
              <w:rPr>
                <w:noProof/>
                <w:webHidden/>
              </w:rPr>
              <w:fldChar w:fldCharType="end"/>
            </w:r>
          </w:hyperlink>
        </w:p>
        <w:p w14:paraId="59DEC265" w14:textId="77777777" w:rsidR="00E34743" w:rsidRDefault="002A5031">
          <w:pPr>
            <w:pStyle w:val="TOC1"/>
            <w:tabs>
              <w:tab w:val="right" w:leader="dot" w:pos="9350"/>
            </w:tabs>
            <w:rPr>
              <w:rFonts w:asciiTheme="minorHAnsi" w:eastAsiaTheme="minorEastAsia" w:hAnsiTheme="minorHAnsi" w:cstheme="minorBidi"/>
              <w:noProof/>
            </w:rPr>
          </w:pPr>
          <w:hyperlink w:anchor="_Toc441070983" w:history="1">
            <w:r w:rsidR="00E34743" w:rsidRPr="001558AC">
              <w:rPr>
                <w:rStyle w:val="Hyperlink"/>
                <w:rFonts w:ascii="Times New Roman" w:eastAsia="Times New Roman" w:hAnsi="Times New Roman"/>
                <w:noProof/>
              </w:rPr>
              <w:t xml:space="preserve">Appendix C: </w:t>
            </w:r>
            <w:r w:rsidR="00E34743" w:rsidRPr="001558AC">
              <w:rPr>
                <w:rStyle w:val="Hyperlink"/>
                <w:rFonts w:ascii="Times New Roman" w:eastAsia="Times New Roman" w:hAnsi="Times New Roman"/>
                <w:noProof/>
                <w:spacing w:val="-1"/>
              </w:rPr>
              <w:t>V</w:t>
            </w:r>
            <w:r w:rsidR="00E34743" w:rsidRPr="001558AC">
              <w:rPr>
                <w:rStyle w:val="Hyperlink"/>
                <w:rFonts w:ascii="Times New Roman" w:eastAsia="Times New Roman" w:hAnsi="Times New Roman"/>
                <w:noProof/>
                <w:spacing w:val="1"/>
              </w:rPr>
              <w:t>ir</w:t>
            </w:r>
            <w:r w:rsidR="00E34743" w:rsidRPr="001558AC">
              <w:rPr>
                <w:rStyle w:val="Hyperlink"/>
                <w:rFonts w:ascii="Times New Roman" w:eastAsia="Times New Roman" w:hAnsi="Times New Roman"/>
                <w:noProof/>
              </w:rPr>
              <w:t>g</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spacing w:val="-1"/>
              </w:rPr>
              <w:t>n</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rPr>
              <w:t xml:space="preserve">a </w:t>
            </w:r>
            <w:r w:rsidR="00E34743" w:rsidRPr="001558AC">
              <w:rPr>
                <w:rStyle w:val="Hyperlink"/>
                <w:rFonts w:ascii="Times New Roman" w:eastAsia="Times New Roman" w:hAnsi="Times New Roman"/>
                <w:noProof/>
                <w:spacing w:val="-1"/>
              </w:rPr>
              <w:t>C</w:t>
            </w:r>
            <w:r w:rsidR="00E34743" w:rsidRPr="001558AC">
              <w:rPr>
                <w:rStyle w:val="Hyperlink"/>
                <w:rFonts w:ascii="Times New Roman" w:eastAsia="Times New Roman" w:hAnsi="Times New Roman"/>
                <w:noProof/>
              </w:rPr>
              <w:t>om</w:t>
            </w:r>
            <w:r w:rsidR="00E34743" w:rsidRPr="001558AC">
              <w:rPr>
                <w:rStyle w:val="Hyperlink"/>
                <w:rFonts w:ascii="Times New Roman" w:eastAsia="Times New Roman" w:hAnsi="Times New Roman"/>
                <w:noProof/>
                <w:spacing w:val="-4"/>
              </w:rPr>
              <w:t>m</w:t>
            </w:r>
            <w:r w:rsidR="00E34743" w:rsidRPr="001558AC">
              <w:rPr>
                <w:rStyle w:val="Hyperlink"/>
                <w:rFonts w:ascii="Times New Roman" w:eastAsia="Times New Roman" w:hAnsi="Times New Roman"/>
                <w:noProof/>
              </w:rPr>
              <w:t>o</w:t>
            </w:r>
            <w:r w:rsidR="00E34743" w:rsidRPr="001558AC">
              <w:rPr>
                <w:rStyle w:val="Hyperlink"/>
                <w:rFonts w:ascii="Times New Roman" w:eastAsia="Times New Roman" w:hAnsi="Times New Roman"/>
                <w:noProof/>
                <w:spacing w:val="-1"/>
              </w:rPr>
              <w:t>n</w:t>
            </w:r>
            <w:r w:rsidR="00E34743" w:rsidRPr="001558AC">
              <w:rPr>
                <w:rStyle w:val="Hyperlink"/>
                <w:rFonts w:ascii="Times New Roman" w:eastAsia="Times New Roman" w:hAnsi="Times New Roman"/>
                <w:noProof/>
                <w:spacing w:val="6"/>
              </w:rPr>
              <w:t>w</w:t>
            </w:r>
            <w:r w:rsidR="00E34743" w:rsidRPr="001558AC">
              <w:rPr>
                <w:rStyle w:val="Hyperlink"/>
                <w:rFonts w:ascii="Times New Roman" w:eastAsia="Times New Roman" w:hAnsi="Times New Roman"/>
                <w:noProof/>
                <w:spacing w:val="1"/>
              </w:rPr>
              <w:t>e</w:t>
            </w:r>
            <w:r w:rsidR="00E34743" w:rsidRPr="001558AC">
              <w:rPr>
                <w:rStyle w:val="Hyperlink"/>
                <w:rFonts w:ascii="Times New Roman" w:eastAsia="Times New Roman" w:hAnsi="Times New Roman"/>
                <w:noProof/>
              </w:rPr>
              <w:t>a</w:t>
            </w:r>
            <w:r w:rsidR="00E34743" w:rsidRPr="001558AC">
              <w:rPr>
                <w:rStyle w:val="Hyperlink"/>
                <w:rFonts w:ascii="Times New Roman" w:eastAsia="Times New Roman" w:hAnsi="Times New Roman"/>
                <w:noProof/>
                <w:spacing w:val="1"/>
              </w:rPr>
              <w:t>l</w:t>
            </w:r>
            <w:r w:rsidR="00E34743" w:rsidRPr="001558AC">
              <w:rPr>
                <w:rStyle w:val="Hyperlink"/>
                <w:rFonts w:ascii="Times New Roman" w:eastAsia="Times New Roman" w:hAnsi="Times New Roman"/>
                <w:noProof/>
              </w:rPr>
              <w:t>th</w:t>
            </w:r>
            <w:r w:rsidR="00E34743" w:rsidRPr="001558AC">
              <w:rPr>
                <w:rStyle w:val="Hyperlink"/>
                <w:rFonts w:ascii="Times New Roman" w:eastAsia="Times New Roman" w:hAnsi="Times New Roman"/>
                <w:noProof/>
                <w:spacing w:val="-1"/>
              </w:rPr>
              <w:t xml:space="preserve"> Un</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rPr>
              <w:t>v</w:t>
            </w:r>
            <w:r w:rsidR="00E34743" w:rsidRPr="001558AC">
              <w:rPr>
                <w:rStyle w:val="Hyperlink"/>
                <w:rFonts w:ascii="Times New Roman" w:eastAsia="Times New Roman" w:hAnsi="Times New Roman"/>
                <w:noProof/>
                <w:spacing w:val="1"/>
              </w:rPr>
              <w:t>er</w:t>
            </w:r>
            <w:r w:rsidR="00E34743" w:rsidRPr="001558AC">
              <w:rPr>
                <w:rStyle w:val="Hyperlink"/>
                <w:rFonts w:ascii="Times New Roman" w:eastAsia="Times New Roman" w:hAnsi="Times New Roman"/>
                <w:noProof/>
                <w:spacing w:val="-1"/>
              </w:rPr>
              <w:t>s</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spacing w:val="-4"/>
              </w:rPr>
              <w:t>t</w:t>
            </w:r>
            <w:r w:rsidR="00E34743" w:rsidRPr="001558AC">
              <w:rPr>
                <w:rStyle w:val="Hyperlink"/>
                <w:rFonts w:ascii="Times New Roman" w:eastAsia="Times New Roman" w:hAnsi="Times New Roman"/>
                <w:noProof/>
              </w:rPr>
              <w:t>y (VCU)</w:t>
            </w:r>
            <w:r w:rsidR="00E34743">
              <w:rPr>
                <w:noProof/>
                <w:webHidden/>
              </w:rPr>
              <w:tab/>
            </w:r>
            <w:r w:rsidR="00E34743">
              <w:rPr>
                <w:noProof/>
                <w:webHidden/>
              </w:rPr>
              <w:fldChar w:fldCharType="begin"/>
            </w:r>
            <w:r w:rsidR="00E34743">
              <w:rPr>
                <w:noProof/>
                <w:webHidden/>
              </w:rPr>
              <w:instrText xml:space="preserve"> PAGEREF _Toc441070983 \h </w:instrText>
            </w:r>
            <w:r w:rsidR="00E34743">
              <w:rPr>
                <w:noProof/>
                <w:webHidden/>
              </w:rPr>
            </w:r>
            <w:r w:rsidR="00E34743">
              <w:rPr>
                <w:noProof/>
                <w:webHidden/>
              </w:rPr>
              <w:fldChar w:fldCharType="separate"/>
            </w:r>
            <w:r w:rsidR="00E34743">
              <w:rPr>
                <w:noProof/>
                <w:webHidden/>
              </w:rPr>
              <w:t>28</w:t>
            </w:r>
            <w:r w:rsidR="00E34743">
              <w:rPr>
                <w:noProof/>
                <w:webHidden/>
              </w:rPr>
              <w:fldChar w:fldCharType="end"/>
            </w:r>
          </w:hyperlink>
        </w:p>
        <w:p w14:paraId="51D487B0" w14:textId="77777777" w:rsidR="00E34743" w:rsidRDefault="002A5031">
          <w:pPr>
            <w:pStyle w:val="TOC2"/>
            <w:tabs>
              <w:tab w:val="right" w:leader="dot" w:pos="9350"/>
            </w:tabs>
            <w:rPr>
              <w:rFonts w:asciiTheme="minorHAnsi" w:eastAsiaTheme="minorEastAsia" w:hAnsiTheme="minorHAnsi" w:cstheme="minorBidi"/>
              <w:noProof/>
            </w:rPr>
          </w:pPr>
          <w:hyperlink w:anchor="_Toc441070984" w:history="1">
            <w:r w:rsidR="00E34743" w:rsidRPr="001558AC">
              <w:rPr>
                <w:rStyle w:val="Hyperlink"/>
                <w:rFonts w:ascii="Times New Roman" w:hAnsi="Times New Roman"/>
                <w:noProof/>
              </w:rPr>
              <w:t>C.1 Description of facilities and capabilities</w:t>
            </w:r>
            <w:r w:rsidR="00E34743">
              <w:rPr>
                <w:noProof/>
                <w:webHidden/>
              </w:rPr>
              <w:tab/>
            </w:r>
            <w:r w:rsidR="00E34743">
              <w:rPr>
                <w:noProof/>
                <w:webHidden/>
              </w:rPr>
              <w:fldChar w:fldCharType="begin"/>
            </w:r>
            <w:r w:rsidR="00E34743">
              <w:rPr>
                <w:noProof/>
                <w:webHidden/>
              </w:rPr>
              <w:instrText xml:space="preserve"> PAGEREF _Toc441070984 \h </w:instrText>
            </w:r>
            <w:r w:rsidR="00E34743">
              <w:rPr>
                <w:noProof/>
                <w:webHidden/>
              </w:rPr>
            </w:r>
            <w:r w:rsidR="00E34743">
              <w:rPr>
                <w:noProof/>
                <w:webHidden/>
              </w:rPr>
              <w:fldChar w:fldCharType="separate"/>
            </w:r>
            <w:r w:rsidR="00E34743">
              <w:rPr>
                <w:noProof/>
                <w:webHidden/>
              </w:rPr>
              <w:t>28</w:t>
            </w:r>
            <w:r w:rsidR="00E34743">
              <w:rPr>
                <w:noProof/>
                <w:webHidden/>
              </w:rPr>
              <w:fldChar w:fldCharType="end"/>
            </w:r>
          </w:hyperlink>
        </w:p>
        <w:p w14:paraId="61665376" w14:textId="77777777" w:rsidR="00E34743" w:rsidRDefault="002A5031">
          <w:pPr>
            <w:pStyle w:val="TOC3"/>
            <w:tabs>
              <w:tab w:val="right" w:leader="dot" w:pos="9350"/>
            </w:tabs>
            <w:rPr>
              <w:rFonts w:asciiTheme="minorHAnsi" w:eastAsiaTheme="minorEastAsia" w:hAnsiTheme="minorHAnsi" w:cstheme="minorBidi"/>
              <w:noProof/>
            </w:rPr>
          </w:pPr>
          <w:hyperlink w:anchor="_Toc441070985" w:history="1">
            <w:r w:rsidR="00E34743" w:rsidRPr="001558AC">
              <w:rPr>
                <w:rStyle w:val="Hyperlink"/>
                <w:rFonts w:ascii="Times New Roman" w:hAnsi="Times New Roman"/>
                <w:noProof/>
              </w:rPr>
              <w:t>C.1.1 Hospital, Clinical Teaching and Research</w:t>
            </w:r>
            <w:r w:rsidR="00E34743">
              <w:rPr>
                <w:noProof/>
                <w:webHidden/>
              </w:rPr>
              <w:tab/>
            </w:r>
            <w:r w:rsidR="00E34743">
              <w:rPr>
                <w:noProof/>
                <w:webHidden/>
              </w:rPr>
              <w:fldChar w:fldCharType="begin"/>
            </w:r>
            <w:r w:rsidR="00E34743">
              <w:rPr>
                <w:noProof/>
                <w:webHidden/>
              </w:rPr>
              <w:instrText xml:space="preserve"> PAGEREF _Toc441070985 \h </w:instrText>
            </w:r>
            <w:r w:rsidR="00E34743">
              <w:rPr>
                <w:noProof/>
                <w:webHidden/>
              </w:rPr>
            </w:r>
            <w:r w:rsidR="00E34743">
              <w:rPr>
                <w:noProof/>
                <w:webHidden/>
              </w:rPr>
              <w:fldChar w:fldCharType="separate"/>
            </w:r>
            <w:r w:rsidR="00E34743">
              <w:rPr>
                <w:noProof/>
                <w:webHidden/>
              </w:rPr>
              <w:t>28</w:t>
            </w:r>
            <w:r w:rsidR="00E34743">
              <w:rPr>
                <w:noProof/>
                <w:webHidden/>
              </w:rPr>
              <w:fldChar w:fldCharType="end"/>
            </w:r>
          </w:hyperlink>
        </w:p>
        <w:p w14:paraId="2D9CBE9E" w14:textId="77777777" w:rsidR="00E34743" w:rsidRDefault="002A5031">
          <w:pPr>
            <w:pStyle w:val="TOC3"/>
            <w:tabs>
              <w:tab w:val="right" w:leader="dot" w:pos="9350"/>
            </w:tabs>
            <w:rPr>
              <w:rFonts w:asciiTheme="minorHAnsi" w:eastAsiaTheme="minorEastAsia" w:hAnsiTheme="minorHAnsi" w:cstheme="minorBidi"/>
              <w:noProof/>
            </w:rPr>
          </w:pPr>
          <w:hyperlink w:anchor="_Toc441070986" w:history="1">
            <w:r w:rsidR="00E34743" w:rsidRPr="001558AC">
              <w:rPr>
                <w:rStyle w:val="Hyperlink"/>
                <w:rFonts w:ascii="Times New Roman" w:hAnsi="Times New Roman"/>
                <w:noProof/>
              </w:rPr>
              <w:t>C.1.2 Facilities and Resources</w:t>
            </w:r>
            <w:r w:rsidR="00E34743">
              <w:rPr>
                <w:noProof/>
                <w:webHidden/>
              </w:rPr>
              <w:tab/>
            </w:r>
            <w:r w:rsidR="00E34743">
              <w:rPr>
                <w:noProof/>
                <w:webHidden/>
              </w:rPr>
              <w:fldChar w:fldCharType="begin"/>
            </w:r>
            <w:r w:rsidR="00E34743">
              <w:rPr>
                <w:noProof/>
                <w:webHidden/>
              </w:rPr>
              <w:instrText xml:space="preserve"> PAGEREF _Toc441070986 \h </w:instrText>
            </w:r>
            <w:r w:rsidR="00E34743">
              <w:rPr>
                <w:noProof/>
                <w:webHidden/>
              </w:rPr>
            </w:r>
            <w:r w:rsidR="00E34743">
              <w:rPr>
                <w:noProof/>
                <w:webHidden/>
              </w:rPr>
              <w:fldChar w:fldCharType="separate"/>
            </w:r>
            <w:r w:rsidR="00E34743">
              <w:rPr>
                <w:noProof/>
                <w:webHidden/>
              </w:rPr>
              <w:t>29</w:t>
            </w:r>
            <w:r w:rsidR="00E34743">
              <w:rPr>
                <w:noProof/>
                <w:webHidden/>
              </w:rPr>
              <w:fldChar w:fldCharType="end"/>
            </w:r>
          </w:hyperlink>
        </w:p>
        <w:p w14:paraId="71498AB0" w14:textId="77777777" w:rsidR="00E34743" w:rsidRDefault="002A5031">
          <w:pPr>
            <w:pStyle w:val="TOC3"/>
            <w:tabs>
              <w:tab w:val="right" w:leader="dot" w:pos="9350"/>
            </w:tabs>
            <w:rPr>
              <w:rFonts w:asciiTheme="minorHAnsi" w:eastAsiaTheme="minorEastAsia" w:hAnsiTheme="minorHAnsi" w:cstheme="minorBidi"/>
              <w:noProof/>
            </w:rPr>
          </w:pPr>
          <w:hyperlink w:anchor="_Toc441070987" w:history="1">
            <w:r w:rsidR="00E34743" w:rsidRPr="001558AC">
              <w:rPr>
                <w:rStyle w:val="Hyperlink"/>
                <w:rFonts w:ascii="Times New Roman" w:eastAsia="Times New Roman" w:hAnsi="Times New Roman"/>
                <w:noProof/>
              </w:rPr>
              <w:t>C.1.3</w:t>
            </w:r>
            <w:r w:rsidR="00E34743" w:rsidRPr="001558AC">
              <w:rPr>
                <w:rStyle w:val="Hyperlink"/>
                <w:rFonts w:ascii="Times New Roman" w:hAnsi="Times New Roman"/>
                <w:noProof/>
              </w:rPr>
              <w:t xml:space="preserve"> Other Equipment at the Center for Molecular Imaging</w:t>
            </w:r>
            <w:r w:rsidR="00E34743">
              <w:rPr>
                <w:noProof/>
                <w:webHidden/>
              </w:rPr>
              <w:tab/>
            </w:r>
            <w:r w:rsidR="00E34743">
              <w:rPr>
                <w:noProof/>
                <w:webHidden/>
              </w:rPr>
              <w:fldChar w:fldCharType="begin"/>
            </w:r>
            <w:r w:rsidR="00E34743">
              <w:rPr>
                <w:noProof/>
                <w:webHidden/>
              </w:rPr>
              <w:instrText xml:space="preserve"> PAGEREF _Toc441070987 \h </w:instrText>
            </w:r>
            <w:r w:rsidR="00E34743">
              <w:rPr>
                <w:noProof/>
                <w:webHidden/>
              </w:rPr>
            </w:r>
            <w:r w:rsidR="00E34743">
              <w:rPr>
                <w:noProof/>
                <w:webHidden/>
              </w:rPr>
              <w:fldChar w:fldCharType="separate"/>
            </w:r>
            <w:r w:rsidR="00E34743">
              <w:rPr>
                <w:noProof/>
                <w:webHidden/>
              </w:rPr>
              <w:t>30</w:t>
            </w:r>
            <w:r w:rsidR="00E34743">
              <w:rPr>
                <w:noProof/>
                <w:webHidden/>
              </w:rPr>
              <w:fldChar w:fldCharType="end"/>
            </w:r>
          </w:hyperlink>
        </w:p>
        <w:p w14:paraId="2D5A733B" w14:textId="77777777" w:rsidR="00E34743" w:rsidRDefault="002A5031">
          <w:pPr>
            <w:pStyle w:val="TOC1"/>
            <w:tabs>
              <w:tab w:val="right" w:leader="dot" w:pos="9350"/>
            </w:tabs>
            <w:rPr>
              <w:rFonts w:asciiTheme="minorHAnsi" w:eastAsiaTheme="minorEastAsia" w:hAnsiTheme="minorHAnsi" w:cstheme="minorBidi"/>
              <w:noProof/>
            </w:rPr>
          </w:pPr>
          <w:hyperlink w:anchor="_Toc441070988" w:history="1">
            <w:r w:rsidR="00E34743" w:rsidRPr="001558AC">
              <w:rPr>
                <w:rStyle w:val="Hyperlink"/>
                <w:rFonts w:ascii="Times New Roman" w:eastAsia="Times New Roman" w:hAnsi="Times New Roman"/>
                <w:noProof/>
              </w:rPr>
              <w:t xml:space="preserve">Appendix D: </w:t>
            </w:r>
            <w:r w:rsidR="00E34743" w:rsidRPr="001558AC">
              <w:rPr>
                <w:rStyle w:val="Hyperlink"/>
                <w:rFonts w:ascii="Times New Roman" w:hAnsi="Times New Roman"/>
                <w:noProof/>
              </w:rPr>
              <w:t>South Dakota School of Mines and Technology</w:t>
            </w:r>
            <w:r w:rsidR="00E34743">
              <w:rPr>
                <w:noProof/>
                <w:webHidden/>
              </w:rPr>
              <w:tab/>
            </w:r>
            <w:r w:rsidR="00E34743">
              <w:rPr>
                <w:noProof/>
                <w:webHidden/>
              </w:rPr>
              <w:fldChar w:fldCharType="begin"/>
            </w:r>
            <w:r w:rsidR="00E34743">
              <w:rPr>
                <w:noProof/>
                <w:webHidden/>
              </w:rPr>
              <w:instrText xml:space="preserve"> PAGEREF _Toc441070988 \h </w:instrText>
            </w:r>
            <w:r w:rsidR="00E34743">
              <w:rPr>
                <w:noProof/>
                <w:webHidden/>
              </w:rPr>
            </w:r>
            <w:r w:rsidR="00E34743">
              <w:rPr>
                <w:noProof/>
                <w:webHidden/>
              </w:rPr>
              <w:fldChar w:fldCharType="separate"/>
            </w:r>
            <w:r w:rsidR="00E34743">
              <w:rPr>
                <w:noProof/>
                <w:webHidden/>
              </w:rPr>
              <w:t>31</w:t>
            </w:r>
            <w:r w:rsidR="00E34743">
              <w:rPr>
                <w:noProof/>
                <w:webHidden/>
              </w:rPr>
              <w:fldChar w:fldCharType="end"/>
            </w:r>
          </w:hyperlink>
        </w:p>
        <w:p w14:paraId="2282E04B" w14:textId="6C73C865" w:rsidR="006D09F4" w:rsidRPr="008B4D33" w:rsidRDefault="00A025BB" w:rsidP="009F2ECE">
          <w:pPr>
            <w:rPr>
              <w:rFonts w:asciiTheme="minorHAnsi" w:hAnsiTheme="minorHAnsi" w:cs="Arial"/>
            </w:rPr>
          </w:pPr>
          <w:r w:rsidRPr="00E34743">
            <w:rPr>
              <w:rFonts w:ascii="Times New Roman" w:hAnsi="Times New Roman"/>
              <w:b/>
              <w:bCs/>
              <w:noProof/>
            </w:rPr>
            <w:fldChar w:fldCharType="end"/>
          </w:r>
        </w:p>
      </w:sdtContent>
    </w:sdt>
    <w:p w14:paraId="11E35A9E" w14:textId="77777777" w:rsidR="00365903" w:rsidRPr="00697723" w:rsidRDefault="00365903" w:rsidP="008B4D33">
      <w:pPr>
        <w:spacing w:after="0" w:line="240" w:lineRule="auto"/>
        <w:rPr>
          <w:rFonts w:ascii="Times New Roman" w:eastAsiaTheme="majorEastAsia" w:hAnsi="Times New Roman"/>
          <w:b/>
          <w:bCs/>
          <w:color w:val="365F91" w:themeColor="accent1" w:themeShade="BF"/>
          <w:sz w:val="28"/>
          <w:szCs w:val="28"/>
        </w:rPr>
      </w:pPr>
      <w:r w:rsidRPr="008B4D33">
        <w:rPr>
          <w:rFonts w:asciiTheme="minorHAnsi" w:hAnsiTheme="minorHAnsi" w:cs="Arial"/>
        </w:rPr>
        <w:br w:type="page"/>
      </w:r>
    </w:p>
    <w:p w14:paraId="5A1809CE" w14:textId="77777777" w:rsidR="006D09F4" w:rsidRPr="00697723" w:rsidRDefault="006D09F4" w:rsidP="00D52A35">
      <w:pPr>
        <w:pStyle w:val="Heading1"/>
        <w:rPr>
          <w:rFonts w:ascii="Times New Roman" w:hAnsi="Times New Roman" w:cs="Times New Roman"/>
        </w:rPr>
      </w:pPr>
      <w:bookmarkStart w:id="1" w:name="_Toc441070963"/>
      <w:r w:rsidRPr="00697723">
        <w:rPr>
          <w:rFonts w:ascii="Times New Roman" w:hAnsi="Times New Roman" w:cs="Times New Roman"/>
        </w:rPr>
        <w:lastRenderedPageBreak/>
        <w:t>1.0 Executive Summary</w:t>
      </w:r>
      <w:bookmarkEnd w:id="1"/>
    </w:p>
    <w:p w14:paraId="673D1CB1" w14:textId="77777777" w:rsidR="006D09F4" w:rsidRPr="00697723" w:rsidRDefault="006D09F4" w:rsidP="00697723">
      <w:pPr>
        <w:spacing w:after="120"/>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 xml:space="preserve">This document discusses the effort needed to develop an isotope production capability at the Low-energy Electron Recirculating Facility (LERF) at JLab without major investment in construction.  Beam power is a critical parameter in isotope production at electron linacs.  LERF is an energy and current tuneable accelerator capable of delivering </w:t>
      </w:r>
      <w:r w:rsidR="00697723">
        <w:rPr>
          <w:rFonts w:ascii="Times New Roman" w:eastAsia="Times New Roman" w:hAnsi="Times New Roman"/>
          <w:sz w:val="24"/>
          <w:szCs w:val="24"/>
          <w:lang w:val="en-GB"/>
        </w:rPr>
        <w:t xml:space="preserve">an average beam power &gt;100 KW. </w:t>
      </w:r>
      <w:r w:rsidRPr="00697723">
        <w:rPr>
          <w:rFonts w:ascii="Times New Roman" w:eastAsia="Times New Roman" w:hAnsi="Times New Roman"/>
          <w:sz w:val="24"/>
          <w:szCs w:val="24"/>
          <w:lang w:val="en-GB"/>
        </w:rPr>
        <w:t xml:space="preserve">After the initial study we have chosen </w:t>
      </w:r>
      <w:r w:rsidRPr="00697723">
        <w:rPr>
          <w:rFonts w:ascii="Times New Roman" w:eastAsia="Times New Roman" w:hAnsi="Times New Roman"/>
          <w:sz w:val="24"/>
          <w:szCs w:val="24"/>
          <w:vertAlign w:val="superscript"/>
          <w:lang w:val="en-GB"/>
        </w:rPr>
        <w:t>67</w:t>
      </w:r>
      <w:r w:rsidR="00697723">
        <w:rPr>
          <w:rFonts w:ascii="Times New Roman" w:eastAsia="Times New Roman" w:hAnsi="Times New Roman"/>
          <w:sz w:val="24"/>
          <w:szCs w:val="24"/>
          <w:lang w:val="en-GB"/>
        </w:rPr>
        <w:t xml:space="preserve">Cu as an isotope of interest. </w:t>
      </w:r>
      <w:r w:rsidRPr="00697723">
        <w:rPr>
          <w:rFonts w:ascii="Times New Roman" w:eastAsia="Times New Roman" w:hAnsi="Times New Roman"/>
          <w:sz w:val="24"/>
          <w:szCs w:val="24"/>
          <w:lang w:val="en-GB"/>
        </w:rPr>
        <w:t>“</w:t>
      </w:r>
      <w:r w:rsidRPr="00697723">
        <w:rPr>
          <w:rFonts w:ascii="Times New Roman" w:hAnsi="Times New Roman"/>
          <w:color w:val="000000"/>
          <w:sz w:val="24"/>
          <w:szCs w:val="24"/>
          <w:shd w:val="clear" w:color="auto" w:fill="FFFFFF"/>
        </w:rPr>
        <w:t xml:space="preserve">This isotope of copper, </w:t>
      </w:r>
      <w:r w:rsidR="00477064" w:rsidRPr="00697723">
        <w:rPr>
          <w:rFonts w:ascii="Times New Roman" w:hAnsi="Times New Roman"/>
          <w:color w:val="000000"/>
          <w:sz w:val="24"/>
          <w:szCs w:val="24"/>
          <w:shd w:val="clear" w:color="auto" w:fill="FFFFFF"/>
        </w:rPr>
        <w:t xml:space="preserve">owing </w:t>
      </w:r>
      <w:r w:rsidRPr="00697723">
        <w:rPr>
          <w:rFonts w:ascii="Times New Roman" w:hAnsi="Times New Roman"/>
          <w:color w:val="000000"/>
          <w:sz w:val="24"/>
          <w:szCs w:val="24"/>
          <w:shd w:val="clear" w:color="auto" w:fill="FFFFFF"/>
        </w:rPr>
        <w:t>to interesting decay properties, is potentially useful for radio immunotherapy, but due to limited availability, researches that actually use this isotope are few, compared to other Cu isotopes.” (</w:t>
      </w:r>
      <w:hyperlink r:id="rId9" w:history="1">
        <w:r w:rsidRPr="00697723">
          <w:rPr>
            <w:rStyle w:val="Hyperlink"/>
            <w:rFonts w:ascii="Times New Roman" w:hAnsi="Times New Roman"/>
            <w:sz w:val="24"/>
            <w:szCs w:val="24"/>
          </w:rPr>
          <w:t>http://www.ncbi.nlm.nih.gov/pmc/articles/PMC4033511/</w:t>
        </w:r>
      </w:hyperlink>
      <w:r w:rsidRPr="00697723">
        <w:rPr>
          <w:rFonts w:ascii="Times New Roman" w:hAnsi="Times New Roman"/>
          <w:sz w:val="24"/>
          <w:szCs w:val="24"/>
        </w:rPr>
        <w:t xml:space="preserve">)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may be produced cost-effectively using relativistic electron beams on a target/beam dump containing liquid gallium, (natural, not isotopically enriched but 99.9999% chemically pure), down</w:t>
      </w:r>
      <w:r w:rsidR="00697723">
        <w:rPr>
          <w:rFonts w:ascii="Times New Roman" w:eastAsia="Times New Roman" w:hAnsi="Times New Roman"/>
          <w:sz w:val="24"/>
          <w:szCs w:val="24"/>
          <w:lang w:val="en-GB"/>
        </w:rPr>
        <w:t xml:space="preserve">stream of a tungsten radiator. </w:t>
      </w:r>
      <w:r w:rsidRPr="00697723">
        <w:rPr>
          <w:rFonts w:ascii="Times New Roman" w:eastAsia="Times New Roman" w:hAnsi="Times New Roman"/>
          <w:sz w:val="24"/>
          <w:szCs w:val="24"/>
          <w:lang w:val="en-GB"/>
        </w:rPr>
        <w:t>An advantage of this approach is the high-power capability of the target material; since</w:t>
      </w:r>
      <w:r w:rsidRPr="00697723">
        <w:rPr>
          <w:rFonts w:ascii="Times New Roman" w:hAnsi="Times New Roman"/>
          <w:sz w:val="24"/>
          <w:szCs w:val="24"/>
          <w:lang w:val="en-GB"/>
        </w:rPr>
        <w:t xml:space="preserve"> gallium does not boil nor tungsten melt at any reasonably achievable temperature</w:t>
      </w:r>
      <w:r w:rsidRPr="00697723">
        <w:rPr>
          <w:rFonts w:ascii="Times New Roman" w:eastAsia="Times New Roman" w:hAnsi="Times New Roman"/>
          <w:sz w:val="24"/>
          <w:szCs w:val="24"/>
          <w:lang w:val="en-GB"/>
        </w:rPr>
        <w:t>, the target can be directly exposed to the electron beamline during irradi</w:t>
      </w:r>
      <w:r w:rsidR="00697723">
        <w:rPr>
          <w:rFonts w:ascii="Times New Roman" w:eastAsia="Times New Roman" w:hAnsi="Times New Roman"/>
          <w:sz w:val="24"/>
          <w:szCs w:val="24"/>
          <w:lang w:val="en-GB"/>
        </w:rPr>
        <w:t xml:space="preserve">ation, simplifying the design. </w:t>
      </w:r>
      <w:r w:rsidRPr="00697723">
        <w:rPr>
          <w:rFonts w:ascii="Times New Roman" w:eastAsia="Times New Roman" w:hAnsi="Times New Roman"/>
          <w:sz w:val="24"/>
          <w:szCs w:val="24"/>
          <w:lang w:val="en-GB"/>
        </w:rPr>
        <w:t xml:space="preserve">We have a conceptual design of the target </w:t>
      </w:r>
      <w:r w:rsidR="001C2AE7" w:rsidRPr="00697723">
        <w:rPr>
          <w:rFonts w:ascii="Times New Roman" w:eastAsia="Times New Roman" w:hAnsi="Times New Roman"/>
          <w:sz w:val="24"/>
          <w:szCs w:val="24"/>
          <w:lang w:val="en-GB"/>
        </w:rPr>
        <w:t xml:space="preserve">system which </w:t>
      </w:r>
      <w:r w:rsidRPr="00697723">
        <w:rPr>
          <w:rFonts w:ascii="Times New Roman" w:eastAsia="Times New Roman" w:hAnsi="Times New Roman"/>
          <w:sz w:val="24"/>
          <w:szCs w:val="24"/>
          <w:lang w:val="en-GB"/>
        </w:rPr>
        <w:t>requir</w:t>
      </w:r>
      <w:r w:rsidR="001C2AE7" w:rsidRPr="00697723">
        <w:rPr>
          <w:rFonts w:ascii="Times New Roman" w:eastAsia="Times New Roman" w:hAnsi="Times New Roman"/>
          <w:sz w:val="24"/>
          <w:szCs w:val="24"/>
          <w:lang w:val="en-GB"/>
        </w:rPr>
        <w:t>es</w:t>
      </w:r>
      <w:r w:rsidRPr="00697723">
        <w:rPr>
          <w:rFonts w:ascii="Times New Roman" w:eastAsia="Times New Roman" w:hAnsi="Times New Roman"/>
          <w:sz w:val="24"/>
          <w:szCs w:val="24"/>
          <w:lang w:val="en-GB"/>
        </w:rPr>
        <w:t xml:space="preserve"> minimal handling at LERF and have identified the steps necessary to qua</w:t>
      </w:r>
      <w:r w:rsidR="00697723">
        <w:rPr>
          <w:rFonts w:ascii="Times New Roman" w:eastAsia="Times New Roman" w:hAnsi="Times New Roman"/>
          <w:sz w:val="24"/>
          <w:szCs w:val="24"/>
          <w:lang w:val="en-GB"/>
        </w:rPr>
        <w:t xml:space="preserve">lify and optimize this design. </w:t>
      </w:r>
      <w:r w:rsidRPr="00697723">
        <w:rPr>
          <w:rFonts w:ascii="Times New Roman" w:eastAsia="Times New Roman" w:hAnsi="Times New Roman"/>
          <w:sz w:val="24"/>
          <w:szCs w:val="24"/>
          <w:lang w:val="en-GB"/>
        </w:rPr>
        <w:t>We intend to use water as a secondary cooling medium to</w:t>
      </w:r>
      <w:r w:rsidR="00697723">
        <w:rPr>
          <w:rFonts w:ascii="Times New Roman" w:eastAsia="Times New Roman" w:hAnsi="Times New Roman"/>
          <w:sz w:val="24"/>
          <w:szCs w:val="24"/>
          <w:lang w:val="en-GB"/>
        </w:rPr>
        <w:t xml:space="preserve"> indirectly cool the gallium. </w:t>
      </w:r>
      <w:r w:rsidRPr="00697723">
        <w:rPr>
          <w:rFonts w:ascii="Times New Roman" w:eastAsia="Times New Roman" w:hAnsi="Times New Roman"/>
          <w:sz w:val="24"/>
          <w:szCs w:val="24"/>
          <w:lang w:val="en-GB"/>
        </w:rPr>
        <w:t xml:space="preserve">At the end of an irradiation run the liquid gallium can be transported to a chemical separation facility. Production rates of the desired isotope, 24 hours after irradiation with 40 MeV electron beam for four hours at 50 kW, are estimated to be </w:t>
      </w:r>
      <w:r w:rsidR="008C570A" w:rsidRPr="00697723">
        <w:rPr>
          <w:rFonts w:ascii="Times New Roman" w:eastAsia="Times New Roman" w:hAnsi="Times New Roman"/>
          <w:sz w:val="24"/>
          <w:szCs w:val="24"/>
          <w:lang w:val="en-GB"/>
        </w:rPr>
        <w:t>~</w:t>
      </w:r>
      <w:r w:rsidR="003D6242" w:rsidRPr="00697723">
        <w:rPr>
          <w:rFonts w:ascii="Times New Roman" w:eastAsia="Times New Roman" w:hAnsi="Times New Roman"/>
          <w:sz w:val="24"/>
          <w:szCs w:val="24"/>
          <w:lang w:val="en-GB"/>
        </w:rPr>
        <w:t>31</w:t>
      </w:r>
      <w:r w:rsidR="00697723">
        <w:rPr>
          <w:rFonts w:ascii="Times New Roman" w:eastAsia="Times New Roman" w:hAnsi="Times New Roman"/>
          <w:sz w:val="24"/>
          <w:szCs w:val="24"/>
          <w:lang w:val="en-GB"/>
        </w:rPr>
        <w:t xml:space="preserve"> mCi.</w:t>
      </w:r>
      <w:r w:rsidRPr="00697723">
        <w:rPr>
          <w:rFonts w:ascii="Times New Roman" w:eastAsia="Times New Roman" w:hAnsi="Times New Roman"/>
          <w:sz w:val="24"/>
          <w:szCs w:val="24"/>
          <w:lang w:val="en-GB"/>
        </w:rPr>
        <w:t xml:space="preserve"> The projected total cost of </w:t>
      </w:r>
      <w:r w:rsidR="005663FE" w:rsidRPr="00697723">
        <w:rPr>
          <w:rFonts w:ascii="Times New Roman" w:eastAsia="Times New Roman" w:hAnsi="Times New Roman"/>
          <w:sz w:val="24"/>
          <w:szCs w:val="24"/>
          <w:lang w:val="en-GB"/>
        </w:rPr>
        <w:t>production</w:t>
      </w:r>
      <w:r w:rsidRPr="00697723">
        <w:rPr>
          <w:rFonts w:ascii="Times New Roman" w:eastAsia="Times New Roman" w:hAnsi="Times New Roman"/>
          <w:sz w:val="24"/>
          <w:szCs w:val="24"/>
          <w:lang w:val="en-GB"/>
        </w:rPr>
        <w:t xml:space="preserve"> and separation is $</w:t>
      </w:r>
      <w:r w:rsidR="00E70202" w:rsidRPr="00697723">
        <w:rPr>
          <w:rFonts w:ascii="Times New Roman" w:eastAsia="Times New Roman" w:hAnsi="Times New Roman"/>
          <w:sz w:val="24"/>
          <w:szCs w:val="24"/>
          <w:lang w:val="en-GB"/>
        </w:rPr>
        <w:t>3.1</w:t>
      </w:r>
      <w:r w:rsidR="00FB0986" w:rsidRPr="00697723">
        <w:rPr>
          <w:rFonts w:ascii="Times New Roman" w:eastAsia="Times New Roman" w:hAnsi="Times New Roman"/>
          <w:sz w:val="24"/>
          <w:szCs w:val="24"/>
          <w:lang w:val="en-GB"/>
        </w:rPr>
        <w:t>K</w:t>
      </w:r>
      <w:r w:rsidRPr="00697723">
        <w:rPr>
          <w:rFonts w:ascii="Times New Roman" w:eastAsia="Times New Roman" w:hAnsi="Times New Roman"/>
          <w:sz w:val="24"/>
          <w:szCs w:val="24"/>
          <w:lang w:val="en-GB"/>
        </w:rPr>
        <w:t xml:space="preserve">/mCi based on 10 runs per year, including </w:t>
      </w:r>
      <w:r w:rsidR="005663FE" w:rsidRPr="00697723">
        <w:rPr>
          <w:rFonts w:ascii="Times New Roman" w:eastAsia="Times New Roman" w:hAnsi="Times New Roman"/>
          <w:sz w:val="24"/>
          <w:szCs w:val="24"/>
          <w:lang w:val="en-GB"/>
        </w:rPr>
        <w:t>onetime</w:t>
      </w:r>
      <w:r w:rsidRPr="00697723">
        <w:rPr>
          <w:rFonts w:ascii="Times New Roman" w:eastAsia="Times New Roman" w:hAnsi="Times New Roman"/>
          <w:sz w:val="24"/>
          <w:szCs w:val="24"/>
          <w:lang w:val="en-GB"/>
        </w:rPr>
        <w:t xml:space="preserve"> costs.</w:t>
      </w:r>
      <w:r w:rsidR="00697723">
        <w:rPr>
          <w:rFonts w:ascii="Times New Roman" w:eastAsia="Times New Roman" w:hAnsi="Times New Roman"/>
          <w:sz w:val="24"/>
          <w:szCs w:val="24"/>
          <w:lang w:val="en-GB"/>
        </w:rPr>
        <w:t xml:space="preserve"> </w:t>
      </w:r>
      <w:r w:rsidRPr="00697723">
        <w:rPr>
          <w:rFonts w:ascii="Times New Roman" w:eastAsia="Times New Roman" w:hAnsi="Times New Roman"/>
          <w:sz w:val="24"/>
          <w:szCs w:val="24"/>
          <w:lang w:val="en-GB"/>
        </w:rPr>
        <w:t xml:space="preserve">Producing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this way minimizes contamination of the product material with unwanted ac</w:t>
      </w:r>
      <w:r w:rsidR="00697723">
        <w:rPr>
          <w:rFonts w:ascii="Times New Roman" w:eastAsia="Times New Roman" w:hAnsi="Times New Roman"/>
          <w:sz w:val="24"/>
          <w:szCs w:val="24"/>
          <w:lang w:val="en-GB"/>
        </w:rPr>
        <w:t xml:space="preserve">tive and inactive Cu isotopes. </w:t>
      </w:r>
      <w:r w:rsidRPr="00697723">
        <w:rPr>
          <w:rFonts w:ascii="Times New Roman" w:eastAsia="Times New Roman" w:hAnsi="Times New Roman"/>
          <w:sz w:val="24"/>
          <w:szCs w:val="24"/>
          <w:lang w:val="en-GB"/>
        </w:rPr>
        <w:t xml:space="preserve">Such contamination has been a significant factor in prior attempts at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 xml:space="preserve">Cu production. </w:t>
      </w:r>
    </w:p>
    <w:p w14:paraId="2E82B1FB" w14:textId="77777777" w:rsidR="006D09F4" w:rsidRPr="00697723" w:rsidRDefault="006D09F4" w:rsidP="00697723">
      <w:pPr>
        <w:spacing w:after="120"/>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The three collaborating institutions that prepared this report bring complementary skills to the effort: JLab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w:t>
      </w:r>
      <w:r w:rsidR="00C17D78">
        <w:rPr>
          <w:rFonts w:ascii="Times New Roman" w:eastAsia="Times New Roman" w:hAnsi="Times New Roman"/>
          <w:sz w:val="24"/>
          <w:szCs w:val="24"/>
          <w:lang w:val="en-GB"/>
        </w:rPr>
        <w:t>rmination of specific activity.</w:t>
      </w:r>
      <w:r w:rsidRPr="00697723">
        <w:rPr>
          <w:rFonts w:ascii="Times New Roman" w:eastAsia="Times New Roman" w:hAnsi="Times New Roman"/>
          <w:sz w:val="24"/>
          <w:szCs w:val="24"/>
          <w:lang w:val="en-GB"/>
        </w:rPr>
        <w:t xml:space="preserve"> We propose to perform a demonstration of the feasibility of this capability that would include:  beamline configuration, target engineering and fabrication, a production run of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and separation of the material into a form which could be utilized by the me</w:t>
      </w:r>
      <w:r w:rsidR="00C17D78">
        <w:rPr>
          <w:rFonts w:ascii="Times New Roman" w:eastAsia="Times New Roman" w:hAnsi="Times New Roman"/>
          <w:sz w:val="24"/>
          <w:szCs w:val="24"/>
          <w:lang w:val="en-GB"/>
        </w:rPr>
        <w:t xml:space="preserve">dical and research community. </w:t>
      </w:r>
      <w:r w:rsidRPr="00697723">
        <w:rPr>
          <w:rFonts w:ascii="Times New Roman" w:eastAsia="Times New Roman" w:hAnsi="Times New Roman"/>
          <w:sz w:val="24"/>
          <w:szCs w:val="24"/>
          <w:lang w:val="en-GB"/>
        </w:rPr>
        <w:t>The demonstration effort could be accomplished in less than a year and would be expected to answer any open questions regarding feasibility and practicality o</w:t>
      </w:r>
      <w:r w:rsidR="00C17D78">
        <w:rPr>
          <w:rFonts w:ascii="Times New Roman" w:eastAsia="Times New Roman" w:hAnsi="Times New Roman"/>
          <w:sz w:val="24"/>
          <w:szCs w:val="24"/>
          <w:lang w:val="en-GB"/>
        </w:rPr>
        <w:t>f this approach.</w:t>
      </w:r>
      <w:r w:rsidR="005405EA" w:rsidRPr="00697723">
        <w:rPr>
          <w:rFonts w:ascii="Times New Roman" w:eastAsia="Times New Roman" w:hAnsi="Times New Roman"/>
          <w:sz w:val="24"/>
          <w:szCs w:val="24"/>
          <w:lang w:val="en-GB"/>
        </w:rPr>
        <w:t xml:space="preserve"> Appendices </w:t>
      </w:r>
      <w:r w:rsidRPr="00697723">
        <w:rPr>
          <w:rFonts w:ascii="Times New Roman" w:eastAsia="Times New Roman" w:hAnsi="Times New Roman"/>
          <w:sz w:val="24"/>
          <w:szCs w:val="24"/>
          <w:lang w:val="en-GB"/>
        </w:rPr>
        <w:t xml:space="preserve">B, </w:t>
      </w:r>
      <w:r w:rsidR="005405EA" w:rsidRPr="00697723">
        <w:rPr>
          <w:rFonts w:ascii="Times New Roman" w:eastAsia="Times New Roman" w:hAnsi="Times New Roman"/>
          <w:sz w:val="24"/>
          <w:szCs w:val="24"/>
          <w:lang w:val="en-GB"/>
        </w:rPr>
        <w:t>C and D</w:t>
      </w:r>
      <w:r w:rsidRPr="00697723">
        <w:rPr>
          <w:rFonts w:ascii="Times New Roman" w:eastAsia="Times New Roman" w:hAnsi="Times New Roman"/>
          <w:sz w:val="24"/>
          <w:szCs w:val="24"/>
          <w:lang w:val="en-GB"/>
        </w:rPr>
        <w:t xml:space="preserve"> discuss the capabilities of the collaborators in this effort. </w:t>
      </w:r>
    </w:p>
    <w:p w14:paraId="638E39AA" w14:textId="77777777" w:rsidR="00A4449E" w:rsidRDefault="00A4449E">
      <w:pPr>
        <w:spacing w:after="0" w:line="240" w:lineRule="auto"/>
        <w:rPr>
          <w:rFonts w:ascii="Times New Roman" w:eastAsiaTheme="majorEastAsia" w:hAnsi="Times New Roman"/>
          <w:b/>
          <w:bCs/>
          <w:color w:val="365F91" w:themeColor="accent1" w:themeShade="BF"/>
          <w:sz w:val="28"/>
          <w:szCs w:val="28"/>
        </w:rPr>
      </w:pPr>
      <w:r>
        <w:rPr>
          <w:rFonts w:ascii="Times New Roman" w:hAnsi="Times New Roman"/>
        </w:rPr>
        <w:br w:type="page"/>
      </w:r>
    </w:p>
    <w:p w14:paraId="078E0BEE" w14:textId="72A29DD7" w:rsidR="006D09F4" w:rsidRPr="00697723" w:rsidRDefault="006D09F4" w:rsidP="00A4449E">
      <w:pPr>
        <w:pStyle w:val="Heading1"/>
        <w:spacing w:before="0"/>
        <w:rPr>
          <w:rFonts w:ascii="Times New Roman" w:hAnsi="Times New Roman" w:cs="Times New Roman"/>
        </w:rPr>
      </w:pPr>
      <w:bookmarkStart w:id="2" w:name="_Toc441070964"/>
      <w:r w:rsidRPr="00697723">
        <w:rPr>
          <w:rFonts w:ascii="Times New Roman" w:hAnsi="Times New Roman" w:cs="Times New Roman"/>
        </w:rPr>
        <w:lastRenderedPageBreak/>
        <w:t>2.0 Introduction</w:t>
      </w:r>
      <w:bookmarkEnd w:id="2"/>
    </w:p>
    <w:p w14:paraId="3CB5078E" w14:textId="77777777" w:rsidR="005F7FE9" w:rsidRDefault="006D09F4" w:rsidP="005F7FE9">
      <w:pPr>
        <w:spacing w:after="0"/>
        <w:jc w:val="both"/>
        <w:rPr>
          <w:rStyle w:val="Heading2Char"/>
          <w:rFonts w:ascii="Times New Roman" w:hAnsi="Times New Roman" w:cs="Times New Roman"/>
          <w:sz w:val="24"/>
          <w:szCs w:val="24"/>
        </w:rPr>
      </w:pPr>
      <w:bookmarkStart w:id="3" w:name="_Toc441070965"/>
      <w:r w:rsidRPr="00697723">
        <w:rPr>
          <w:rStyle w:val="Heading2Char"/>
          <w:rFonts w:ascii="Times New Roman" w:hAnsi="Times New Roman" w:cs="Times New Roman"/>
          <w:sz w:val="24"/>
          <w:szCs w:val="24"/>
        </w:rPr>
        <w:t>2.1 Backgroun</w:t>
      </w:r>
      <w:r w:rsidR="00517F8D">
        <w:rPr>
          <w:rStyle w:val="Heading2Char"/>
          <w:rFonts w:ascii="Times New Roman" w:hAnsi="Times New Roman" w:cs="Times New Roman"/>
          <w:sz w:val="24"/>
          <w:szCs w:val="24"/>
        </w:rPr>
        <w:t>d</w:t>
      </w:r>
      <w:bookmarkEnd w:id="3"/>
    </w:p>
    <w:p w14:paraId="6F6C4EB3" w14:textId="07EFB499"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lang w:val="en-GB"/>
        </w:rPr>
        <w:t>High power (~100 kW) electron accelerators are well suited for the production of some important isotopes for medical and industrial applications. Two of the methods to produce isotopes at electron accelerators are: i) directly irradiate the isotope target with the electron beam and ii) generate bremsstrahlung photons which in turn irradiate the target. (</w:t>
      </w:r>
      <w:r w:rsidRPr="00697723">
        <w:rPr>
          <w:rFonts w:ascii="Times New Roman" w:hAnsi="Times New Roman"/>
          <w:sz w:val="24"/>
          <w:szCs w:val="24"/>
        </w:rPr>
        <w:t>There are additional methods, such as fast-neutron secondary reactions and slow neutron capture, which electron accelerators are well-positioned to support.)</w:t>
      </w:r>
    </w:p>
    <w:p w14:paraId="29140D6F" w14:textId="4E02CC55"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Direct </w:t>
      </w:r>
      <w:r w:rsidR="006846A7" w:rsidRPr="00697723">
        <w:rPr>
          <w:rFonts w:ascii="Times New Roman" w:hAnsi="Times New Roman"/>
          <w:sz w:val="24"/>
          <w:szCs w:val="24"/>
          <w:lang w:val="en-GB"/>
        </w:rPr>
        <w:t>irradiation with electrons deposits</w:t>
      </w:r>
      <w:r w:rsidRPr="00697723">
        <w:rPr>
          <w:rFonts w:ascii="Times New Roman" w:hAnsi="Times New Roman"/>
          <w:sz w:val="24"/>
          <w:szCs w:val="24"/>
          <w:lang w:val="en-GB"/>
        </w:rPr>
        <w:t xml:space="preserve">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simpler. Additionally, the isotope target can be much thinner (smaller in volume) resulting in higher specific activity. </w:t>
      </w:r>
    </w:p>
    <w:p w14:paraId="01541E17" w14:textId="621F892E"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w:t>
      </w:r>
      <w:r w:rsidRPr="006846A7">
        <w:rPr>
          <w:rFonts w:ascii="Times New Roman" w:hAnsi="Times New Roman"/>
          <w:sz w:val="24"/>
          <w:szCs w:val="24"/>
          <w:lang w:val="en-GB"/>
        </w:rPr>
        <w:t>than proton induced</w:t>
      </w:r>
      <w:r w:rsidRPr="00697723">
        <w:rPr>
          <w:rFonts w:ascii="Times New Roman" w:hAnsi="Times New Roman"/>
          <w:sz w:val="24"/>
          <w:szCs w:val="24"/>
          <w:lang w:val="en-GB"/>
        </w:rPr>
        <w:t xml:space="preserve"> reactions, photo-nuclear resonant cross sections have large widths. This feature, in conjunction with the large flux of photons that can be produced at high power electron accelerators, enables substantial yields of desired isotopes by photo-production </w:t>
      </w:r>
      <w:r w:rsidR="00FD50CC">
        <w:rPr>
          <w:rFonts w:ascii="Times New Roman" w:hAnsi="Times New Roman"/>
          <w:sz w:val="24"/>
          <w:szCs w:val="24"/>
          <w:lang w:val="en-GB"/>
        </w:rPr>
        <w:t>because</w:t>
      </w:r>
      <w:r w:rsidRPr="00697723">
        <w:rPr>
          <w:rFonts w:ascii="Times New Roman" w:hAnsi="Times New Roman"/>
          <w:sz w:val="24"/>
          <w:szCs w:val="24"/>
          <w:lang w:val="en-GB"/>
        </w:rPr>
        <w:t xml:space="preserve"> the yields </w:t>
      </w:r>
      <w:r w:rsidRPr="00FD50CC">
        <w:rPr>
          <w:rFonts w:ascii="Times New Roman" w:hAnsi="Times New Roman"/>
          <w:sz w:val="24"/>
          <w:szCs w:val="24"/>
          <w:lang w:val="en-GB"/>
        </w:rPr>
        <w:t>are proportional to the integral of the flux and the cross section</w:t>
      </w:r>
      <w:r w:rsidRPr="00697723">
        <w:rPr>
          <w:rFonts w:ascii="Times New Roman" w:hAnsi="Times New Roman"/>
          <w:sz w:val="24"/>
          <w:szCs w:val="24"/>
          <w:lang w:val="en-GB"/>
        </w:rPr>
        <w:t xml:space="preserve">. In addition, the high penetrating power of photons enables much thicker targets than can be used with proton beams, which further boosts photo-nuclear yields, and alleviates some of the heating and corrosion issues encountered when using high power density proton beams. In the sections below we discuss the capability of the LERF facility, and review the research and medical needs for isotopes of interest. </w:t>
      </w:r>
      <w:r w:rsidR="00FD50CC" w:rsidRPr="00FD50CC">
        <w:rPr>
          <w:rFonts w:ascii="Times New Roman" w:hAnsi="Times New Roman"/>
          <w:sz w:val="24"/>
          <w:szCs w:val="24"/>
          <w:lang w:val="en-GB"/>
        </w:rPr>
        <w:t>Section</w:t>
      </w:r>
      <w:r w:rsidRPr="00FD50CC">
        <w:rPr>
          <w:rFonts w:ascii="Times New Roman" w:hAnsi="Times New Roman"/>
          <w:sz w:val="24"/>
          <w:szCs w:val="24"/>
          <w:lang w:val="en-GB"/>
        </w:rPr>
        <w:t xml:space="preserve"> 3 continues</w:t>
      </w:r>
      <w:r w:rsidRPr="00697723">
        <w:rPr>
          <w:rFonts w:ascii="Times New Roman" w:hAnsi="Times New Roman"/>
          <w:sz w:val="24"/>
          <w:szCs w:val="24"/>
          <w:lang w:val="en-GB"/>
        </w:rPr>
        <w:t xml:space="preserve"> with estimates of </w:t>
      </w:r>
      <w:r w:rsidRPr="00697723">
        <w:rPr>
          <w:rFonts w:ascii="Times New Roman" w:hAnsi="Times New Roman"/>
          <w:sz w:val="24"/>
          <w:szCs w:val="24"/>
          <w:vertAlign w:val="superscript"/>
        </w:rPr>
        <w:t>67</w:t>
      </w:r>
      <w:r w:rsidRPr="00697723">
        <w:rPr>
          <w:rFonts w:ascii="Times New Roman" w:hAnsi="Times New Roman"/>
          <w:sz w:val="24"/>
          <w:szCs w:val="24"/>
        </w:rPr>
        <w:t>Cu</w:t>
      </w:r>
      <w:r w:rsidRPr="00697723">
        <w:rPr>
          <w:rFonts w:ascii="Times New Roman" w:hAnsi="Times New Roman"/>
          <w:sz w:val="24"/>
          <w:szCs w:val="24"/>
          <w:lang w:val="en-GB"/>
        </w:rPr>
        <w:t xml:space="preserve"> isotope production rates in our beam. We discuss the methodology for separation of the isotope from the target material in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4.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5 presents a conceptual design of the target. In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6 we review the economics for production of </w:t>
      </w:r>
      <w:r w:rsidRPr="00697723">
        <w:rPr>
          <w:rFonts w:ascii="Times New Roman" w:hAnsi="Times New Roman"/>
          <w:sz w:val="24"/>
          <w:szCs w:val="24"/>
          <w:vertAlign w:val="superscript"/>
        </w:rPr>
        <w:t>67</w:t>
      </w:r>
      <w:r w:rsidRPr="00697723">
        <w:rPr>
          <w:rFonts w:ascii="Times New Roman" w:hAnsi="Times New Roman"/>
          <w:sz w:val="24"/>
          <w:szCs w:val="24"/>
        </w:rPr>
        <w:t>Cu by our proposed method.</w:t>
      </w:r>
      <w:r w:rsidRPr="00697723">
        <w:rPr>
          <w:rFonts w:ascii="Times New Roman" w:hAnsi="Times New Roman"/>
          <w:sz w:val="24"/>
          <w:szCs w:val="24"/>
          <w:lang w:val="en-GB"/>
        </w:rPr>
        <w:t xml:space="preserve"> </w:t>
      </w:r>
    </w:p>
    <w:p w14:paraId="743670EC" w14:textId="77777777" w:rsidR="005F7FE9" w:rsidRDefault="006D09F4" w:rsidP="005F7FE9">
      <w:pPr>
        <w:spacing w:after="0"/>
        <w:jc w:val="both"/>
        <w:rPr>
          <w:rStyle w:val="Heading2Char"/>
          <w:rFonts w:ascii="Times New Roman" w:hAnsi="Times New Roman" w:cs="Times New Roman"/>
          <w:sz w:val="24"/>
          <w:szCs w:val="24"/>
        </w:rPr>
      </w:pPr>
      <w:bookmarkStart w:id="4" w:name="_Toc441070966"/>
      <w:r w:rsidRPr="00697723">
        <w:rPr>
          <w:rStyle w:val="Heading2Char"/>
          <w:rFonts w:ascii="Times New Roman" w:hAnsi="Times New Roman" w:cs="Times New Roman"/>
          <w:sz w:val="24"/>
          <w:szCs w:val="24"/>
        </w:rPr>
        <w:t>2.2 LERF Capabilit</w:t>
      </w:r>
      <w:r w:rsidR="00517F8D">
        <w:rPr>
          <w:rStyle w:val="Heading2Char"/>
          <w:rFonts w:ascii="Times New Roman" w:hAnsi="Times New Roman" w:cs="Times New Roman"/>
          <w:sz w:val="24"/>
          <w:szCs w:val="24"/>
        </w:rPr>
        <w:t>y</w:t>
      </w:r>
      <w:bookmarkEnd w:id="4"/>
    </w:p>
    <w:p w14:paraId="5BD0E687" w14:textId="4DB28694" w:rsidR="006D09F4" w:rsidRPr="00697723" w:rsidRDefault="006D09F4" w:rsidP="005F7FE9">
      <w:pPr>
        <w:jc w:val="both"/>
        <w:rPr>
          <w:rFonts w:ascii="Times New Roman" w:eastAsia="Times New Roman" w:hAnsi="Times New Roman"/>
          <w:sz w:val="24"/>
          <w:szCs w:val="24"/>
          <w:lang w:val="en-GB"/>
        </w:rPr>
      </w:pPr>
      <w:r w:rsidRPr="00697723">
        <w:rPr>
          <w:rFonts w:ascii="Times New Roman" w:hAnsi="Times New Roman"/>
          <w:sz w:val="24"/>
          <w:szCs w:val="24"/>
          <w:lang w:val="en-GB"/>
        </w:rPr>
        <w:t xml:space="preserve">For the production of radio-nuclides at appreciably high activity yields, the average current of the photon-producing electron beam should be as high as achievable to maximize the photon flux. The Low-energy Electron Recirculating Facility (LERF) at JLab is a 170 MeV superconducting radio-frequency electron accelerator, tuneable in both energy and current, which can be easily optimized in beam current and energy for photo-production of radioisotopes. While LERF is capable of very high beam powers in energy recovery mode we will be sending the electron beam to a fixed target, which limits the total beam power to less than 100 kW. Figure </w:t>
      </w:r>
      <w:r w:rsidRPr="00697723">
        <w:rPr>
          <w:rFonts w:ascii="Times New Roman" w:hAnsi="Times New Roman"/>
          <w:sz w:val="24"/>
          <w:szCs w:val="24"/>
          <w:lang w:val="en-GB"/>
        </w:rPr>
        <w:lastRenderedPageBreak/>
        <w:t>2.1 is a schematic representation of the facility for producing isotopes and Figure 2.2 shows the facility at JLab.</w:t>
      </w:r>
    </w:p>
    <w:p w14:paraId="7828A277" w14:textId="77777777" w:rsidR="006D09F4" w:rsidRPr="00697723" w:rsidRDefault="006D09F4" w:rsidP="003673A3">
      <w:pPr>
        <w:widowControl w:val="0"/>
        <w:autoSpaceDE w:val="0"/>
        <w:autoSpaceDN w:val="0"/>
        <w:adjustRightInd w:val="0"/>
        <w:jc w:val="center"/>
        <w:rPr>
          <w:rFonts w:ascii="Times New Roman" w:hAnsi="Times New Roman"/>
          <w:bCs/>
          <w:iCs/>
          <w:color w:val="000000"/>
          <w:spacing w:val="-1"/>
          <w:sz w:val="24"/>
          <w:szCs w:val="24"/>
        </w:rPr>
      </w:pPr>
      <w:r w:rsidRPr="00697723">
        <w:rPr>
          <w:rFonts w:ascii="Times New Roman" w:hAnsi="Times New Roman"/>
          <w:noProof/>
          <w:sz w:val="24"/>
          <w:szCs w:val="24"/>
        </w:rPr>
        <w:drawing>
          <wp:inline distT="0" distB="0" distL="0" distR="0" wp14:anchorId="3E93D801" wp14:editId="48D27B59">
            <wp:extent cx="4688840" cy="2230755"/>
            <wp:effectExtent l="19050" t="0" r="0" b="0"/>
            <wp:docPr id="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88840" cy="2230755"/>
                    </a:xfrm>
                    <a:prstGeom prst="rect">
                      <a:avLst/>
                    </a:prstGeom>
                    <a:noFill/>
                    <a:ln w="9525">
                      <a:noFill/>
                      <a:miter lim="800000"/>
                      <a:headEnd/>
                      <a:tailEnd/>
                    </a:ln>
                  </pic:spPr>
                </pic:pic>
              </a:graphicData>
            </a:graphic>
          </wp:inline>
        </w:drawing>
      </w:r>
    </w:p>
    <w:p w14:paraId="49EDBA72" w14:textId="77777777" w:rsidR="006D09F4" w:rsidRPr="00AA52D8" w:rsidRDefault="006D09F4" w:rsidP="00697723">
      <w:pPr>
        <w:jc w:val="center"/>
        <w:rPr>
          <w:rFonts w:ascii="Times New Roman" w:hAnsi="Times New Roman"/>
          <w:b/>
          <w:color w:val="000000"/>
          <w:szCs w:val="24"/>
        </w:rPr>
      </w:pPr>
      <w:r w:rsidRPr="00AA52D8">
        <w:rPr>
          <w:rFonts w:ascii="Times New Roman" w:hAnsi="Times New Roman"/>
          <w:b/>
          <w:bCs/>
          <w:iCs/>
          <w:color w:val="000000"/>
          <w:spacing w:val="-1"/>
          <w:szCs w:val="24"/>
        </w:rPr>
        <w:t>F</w:t>
      </w:r>
      <w:r w:rsidRPr="00AA52D8">
        <w:rPr>
          <w:rFonts w:ascii="Times New Roman" w:hAnsi="Times New Roman"/>
          <w:b/>
          <w:bCs/>
          <w:iCs/>
          <w:color w:val="000000"/>
          <w:spacing w:val="1"/>
          <w:szCs w:val="24"/>
        </w:rPr>
        <w:t>i</w:t>
      </w:r>
      <w:r w:rsidRPr="00AA52D8">
        <w:rPr>
          <w:rFonts w:ascii="Times New Roman" w:hAnsi="Times New Roman"/>
          <w:b/>
          <w:bCs/>
          <w:iCs/>
          <w:color w:val="000000"/>
          <w:szCs w:val="24"/>
        </w:rPr>
        <w:t>gure</w:t>
      </w:r>
      <w:r w:rsidRPr="00AA52D8">
        <w:rPr>
          <w:rFonts w:ascii="Times New Roman" w:hAnsi="Times New Roman"/>
          <w:b/>
          <w:bCs/>
          <w:iCs/>
          <w:color w:val="000000"/>
          <w:spacing w:val="6"/>
          <w:szCs w:val="24"/>
        </w:rPr>
        <w:t xml:space="preserve"> 2.</w:t>
      </w:r>
      <w:r w:rsidRPr="00AA52D8">
        <w:rPr>
          <w:rFonts w:ascii="Times New Roman" w:hAnsi="Times New Roman"/>
          <w:b/>
          <w:bCs/>
          <w:iCs/>
          <w:color w:val="000000"/>
          <w:spacing w:val="-2"/>
          <w:szCs w:val="24"/>
        </w:rPr>
        <w:t>1</w:t>
      </w:r>
      <w:r w:rsidRPr="00AA52D8">
        <w:rPr>
          <w:rFonts w:ascii="Times New Roman" w:hAnsi="Times New Roman"/>
          <w:b/>
          <w:bCs/>
          <w:iCs/>
          <w:color w:val="000000"/>
          <w:szCs w:val="24"/>
        </w:rPr>
        <w:t>:</w:t>
      </w:r>
      <w:r w:rsidRPr="00AA52D8">
        <w:rPr>
          <w:rFonts w:ascii="Times New Roman" w:hAnsi="Times New Roman"/>
          <w:b/>
          <w:bCs/>
          <w:iCs/>
          <w:color w:val="000000"/>
          <w:spacing w:val="4"/>
          <w:szCs w:val="24"/>
        </w:rPr>
        <w:t xml:space="preserve"> </w:t>
      </w:r>
      <w:r w:rsidRPr="00AA52D8">
        <w:rPr>
          <w:rFonts w:ascii="Times New Roman" w:hAnsi="Times New Roman"/>
          <w:b/>
          <w:iCs/>
          <w:color w:val="000000"/>
          <w:szCs w:val="24"/>
        </w:rPr>
        <w:t>S</w:t>
      </w:r>
      <w:r w:rsidRPr="00AA52D8">
        <w:rPr>
          <w:rFonts w:ascii="Times New Roman" w:hAnsi="Times New Roman"/>
          <w:b/>
          <w:iCs/>
          <w:color w:val="000000"/>
          <w:spacing w:val="1"/>
          <w:szCs w:val="24"/>
        </w:rPr>
        <w:t>c</w:t>
      </w:r>
      <w:r w:rsidRPr="00AA52D8">
        <w:rPr>
          <w:rFonts w:ascii="Times New Roman" w:hAnsi="Times New Roman"/>
          <w:b/>
          <w:iCs/>
          <w:color w:val="000000"/>
          <w:szCs w:val="24"/>
        </w:rPr>
        <w:t>hema</w:t>
      </w:r>
      <w:r w:rsidRPr="00AA52D8">
        <w:rPr>
          <w:rFonts w:ascii="Times New Roman" w:hAnsi="Times New Roman"/>
          <w:b/>
          <w:iCs/>
          <w:color w:val="000000"/>
          <w:spacing w:val="-2"/>
          <w:szCs w:val="24"/>
        </w:rPr>
        <w:t>t</w:t>
      </w:r>
      <w:r w:rsidRPr="00AA52D8">
        <w:rPr>
          <w:rFonts w:ascii="Times New Roman" w:hAnsi="Times New Roman"/>
          <w:b/>
          <w:iCs/>
          <w:color w:val="000000"/>
          <w:spacing w:val="1"/>
          <w:szCs w:val="24"/>
        </w:rPr>
        <w:t>i</w:t>
      </w:r>
      <w:r w:rsidRPr="00AA52D8">
        <w:rPr>
          <w:rFonts w:ascii="Times New Roman" w:hAnsi="Times New Roman"/>
          <w:b/>
          <w:iCs/>
          <w:color w:val="000000"/>
          <w:szCs w:val="24"/>
        </w:rPr>
        <w:t>c</w:t>
      </w:r>
      <w:r w:rsidRPr="00AA52D8">
        <w:rPr>
          <w:rFonts w:ascii="Times New Roman" w:hAnsi="Times New Roman"/>
          <w:b/>
          <w:iCs/>
          <w:color w:val="000000"/>
          <w:spacing w:val="3"/>
          <w:szCs w:val="24"/>
        </w:rPr>
        <w:t xml:space="preserve"> </w:t>
      </w:r>
      <w:r w:rsidRPr="00AA52D8">
        <w:rPr>
          <w:rFonts w:ascii="Times New Roman" w:hAnsi="Times New Roman"/>
          <w:b/>
          <w:iCs/>
          <w:color w:val="000000"/>
          <w:spacing w:val="1"/>
          <w:szCs w:val="24"/>
        </w:rPr>
        <w:t>l</w:t>
      </w:r>
      <w:r w:rsidRPr="00AA52D8">
        <w:rPr>
          <w:rFonts w:ascii="Times New Roman" w:hAnsi="Times New Roman"/>
          <w:b/>
          <w:iCs/>
          <w:color w:val="000000"/>
          <w:spacing w:val="-2"/>
          <w:szCs w:val="24"/>
        </w:rPr>
        <w:t>ay</w:t>
      </w:r>
      <w:r w:rsidRPr="00AA52D8">
        <w:rPr>
          <w:rFonts w:ascii="Times New Roman" w:hAnsi="Times New Roman"/>
          <w:b/>
          <w:iCs/>
          <w:color w:val="000000"/>
          <w:szCs w:val="24"/>
        </w:rPr>
        <w:t>out</w:t>
      </w:r>
      <w:r w:rsidRPr="00AA52D8">
        <w:rPr>
          <w:rFonts w:ascii="Times New Roman" w:hAnsi="Times New Roman"/>
          <w:b/>
          <w:iCs/>
          <w:color w:val="000000"/>
          <w:spacing w:val="4"/>
          <w:szCs w:val="24"/>
        </w:rPr>
        <w:t xml:space="preserve"> </w:t>
      </w:r>
      <w:r w:rsidRPr="00AA52D8">
        <w:rPr>
          <w:rFonts w:ascii="Times New Roman" w:hAnsi="Times New Roman"/>
          <w:b/>
          <w:iCs/>
          <w:color w:val="000000"/>
          <w:szCs w:val="24"/>
        </w:rPr>
        <w:t>of</w:t>
      </w:r>
      <w:r w:rsidRPr="00AA52D8">
        <w:rPr>
          <w:rFonts w:ascii="Times New Roman" w:hAnsi="Times New Roman"/>
          <w:b/>
          <w:iCs/>
          <w:color w:val="000000"/>
          <w:spacing w:val="4"/>
          <w:szCs w:val="24"/>
        </w:rPr>
        <w:t xml:space="preserve"> the </w:t>
      </w:r>
      <w:r w:rsidRPr="00AA52D8">
        <w:rPr>
          <w:rFonts w:ascii="Times New Roman" w:hAnsi="Times New Roman"/>
          <w:b/>
          <w:iCs/>
          <w:color w:val="000000"/>
          <w:spacing w:val="1"/>
          <w:szCs w:val="24"/>
        </w:rPr>
        <w:t>i</w:t>
      </w:r>
      <w:r w:rsidRPr="00AA52D8">
        <w:rPr>
          <w:rFonts w:ascii="Times New Roman" w:hAnsi="Times New Roman"/>
          <w:b/>
          <w:iCs/>
          <w:color w:val="000000"/>
          <w:szCs w:val="24"/>
        </w:rPr>
        <w:t>s</w:t>
      </w:r>
      <w:r w:rsidRPr="00AA52D8">
        <w:rPr>
          <w:rFonts w:ascii="Times New Roman" w:hAnsi="Times New Roman"/>
          <w:b/>
          <w:iCs/>
          <w:color w:val="000000"/>
          <w:spacing w:val="-2"/>
          <w:szCs w:val="24"/>
        </w:rPr>
        <w:t>o</w:t>
      </w:r>
      <w:r w:rsidRPr="00AA52D8">
        <w:rPr>
          <w:rFonts w:ascii="Times New Roman" w:hAnsi="Times New Roman"/>
          <w:b/>
          <w:iCs/>
          <w:color w:val="000000"/>
          <w:spacing w:val="1"/>
          <w:szCs w:val="24"/>
        </w:rPr>
        <w:t>t</w:t>
      </w:r>
      <w:r w:rsidRPr="00AA52D8">
        <w:rPr>
          <w:rFonts w:ascii="Times New Roman" w:hAnsi="Times New Roman"/>
          <w:b/>
          <w:iCs/>
          <w:color w:val="000000"/>
          <w:szCs w:val="24"/>
        </w:rPr>
        <w:t>ope</w:t>
      </w:r>
      <w:r w:rsidRPr="00AA52D8">
        <w:rPr>
          <w:rFonts w:ascii="Times New Roman" w:hAnsi="Times New Roman"/>
          <w:b/>
          <w:iCs/>
          <w:color w:val="000000"/>
          <w:spacing w:val="3"/>
          <w:szCs w:val="24"/>
        </w:rPr>
        <w:t xml:space="preserve"> </w:t>
      </w:r>
      <w:r w:rsidRPr="00AA52D8">
        <w:rPr>
          <w:rFonts w:ascii="Times New Roman" w:hAnsi="Times New Roman"/>
          <w:b/>
          <w:iCs/>
          <w:color w:val="000000"/>
          <w:szCs w:val="24"/>
        </w:rPr>
        <w:t>pr</w:t>
      </w:r>
      <w:r w:rsidRPr="00AA52D8">
        <w:rPr>
          <w:rFonts w:ascii="Times New Roman" w:hAnsi="Times New Roman"/>
          <w:b/>
          <w:iCs/>
          <w:color w:val="000000"/>
          <w:spacing w:val="-2"/>
          <w:szCs w:val="24"/>
        </w:rPr>
        <w:t>o</w:t>
      </w:r>
      <w:r w:rsidRPr="00AA52D8">
        <w:rPr>
          <w:rFonts w:ascii="Times New Roman" w:hAnsi="Times New Roman"/>
          <w:b/>
          <w:iCs/>
          <w:color w:val="000000"/>
          <w:szCs w:val="24"/>
        </w:rPr>
        <w:t>du</w:t>
      </w:r>
      <w:r w:rsidRPr="00AA52D8">
        <w:rPr>
          <w:rFonts w:ascii="Times New Roman" w:hAnsi="Times New Roman"/>
          <w:b/>
          <w:iCs/>
          <w:color w:val="000000"/>
          <w:spacing w:val="-2"/>
          <w:szCs w:val="24"/>
        </w:rPr>
        <w:t>c</w:t>
      </w:r>
      <w:r w:rsidRPr="00AA52D8">
        <w:rPr>
          <w:rFonts w:ascii="Times New Roman" w:hAnsi="Times New Roman"/>
          <w:b/>
          <w:iCs/>
          <w:color w:val="000000"/>
          <w:spacing w:val="1"/>
          <w:szCs w:val="24"/>
        </w:rPr>
        <w:t>ti</w:t>
      </w:r>
      <w:r w:rsidRPr="00AA52D8">
        <w:rPr>
          <w:rFonts w:ascii="Times New Roman" w:hAnsi="Times New Roman"/>
          <w:b/>
          <w:iCs/>
          <w:color w:val="000000"/>
          <w:szCs w:val="24"/>
        </w:rPr>
        <w:t>on at LERF</w:t>
      </w:r>
    </w:p>
    <w:p w14:paraId="40169423" w14:textId="77777777" w:rsidR="006D09F4" w:rsidRPr="00697723" w:rsidRDefault="006D09F4" w:rsidP="00697723">
      <w:pPr>
        <w:spacing w:after="120"/>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The LERF injector can provide 6 mA of current. The 5 kW klystrons and the present 100 kW beam dump set</w:t>
      </w:r>
      <w:r w:rsidR="003673A3">
        <w:rPr>
          <w:rFonts w:ascii="Times New Roman" w:eastAsia="Times New Roman" w:hAnsi="Times New Roman"/>
          <w:sz w:val="24"/>
          <w:szCs w:val="24"/>
          <w:lang w:val="en-GB"/>
        </w:rPr>
        <w:t>s</w:t>
      </w:r>
      <w:r w:rsidRPr="00697723">
        <w:rPr>
          <w:rFonts w:ascii="Times New Roman" w:eastAsia="Times New Roman" w:hAnsi="Times New Roman"/>
          <w:sz w:val="24"/>
          <w:szCs w:val="24"/>
          <w:lang w:val="en-GB"/>
        </w:rPr>
        <w:t xml:space="preserve"> the limit on energy and current though LERF is capable of producing</w:t>
      </w:r>
      <w:r w:rsidR="003673A3">
        <w:rPr>
          <w:rFonts w:ascii="Times New Roman" w:eastAsia="Times New Roman" w:hAnsi="Times New Roman"/>
          <w:sz w:val="24"/>
          <w:szCs w:val="24"/>
          <w:lang w:val="en-GB"/>
        </w:rPr>
        <w:t xml:space="preserve"> nearly 200 kW of beam power. </w:t>
      </w:r>
      <w:r w:rsidRPr="00697723">
        <w:rPr>
          <w:rFonts w:ascii="Times New Roman" w:eastAsia="Times New Roman" w:hAnsi="Times New Roman"/>
          <w:sz w:val="24"/>
          <w:szCs w:val="24"/>
          <w:lang w:val="en-GB"/>
        </w:rPr>
        <w:t>Figure 2.3 shows the maximum electron beam current ca</w:t>
      </w:r>
      <w:r w:rsidR="003673A3">
        <w:rPr>
          <w:rFonts w:ascii="Times New Roman" w:eastAsia="Times New Roman" w:hAnsi="Times New Roman"/>
          <w:sz w:val="24"/>
          <w:szCs w:val="24"/>
          <w:lang w:val="en-GB"/>
        </w:rPr>
        <w:t xml:space="preserve">pability at different energies. </w:t>
      </w:r>
      <w:r w:rsidRPr="00697723">
        <w:rPr>
          <w:rFonts w:ascii="Times New Roman" w:eastAsia="Times New Roman" w:hAnsi="Times New Roman"/>
          <w:sz w:val="24"/>
          <w:szCs w:val="24"/>
          <w:lang w:val="en-GB"/>
        </w:rPr>
        <w:t>The klystrons and the beam dump could be upgraded for higher power operations in the future though we believe the existing capability provides a practical level of isotope production per run.</w:t>
      </w:r>
    </w:p>
    <w:p w14:paraId="3D3DCBB2" w14:textId="77777777" w:rsidR="006D09F4" w:rsidRPr="00697723" w:rsidRDefault="006D09F4" w:rsidP="00697723">
      <w:pPr>
        <w:spacing w:after="120"/>
        <w:jc w:val="both"/>
        <w:rPr>
          <w:rFonts w:ascii="Times New Roman" w:eastAsia="Times New Roman" w:hAnsi="Times New Roman"/>
          <w:b/>
          <w:sz w:val="24"/>
          <w:szCs w:val="24"/>
          <w:lang w:val="en-GB"/>
        </w:rPr>
      </w:pPr>
    </w:p>
    <w:p w14:paraId="06BC425C" w14:textId="77777777" w:rsidR="006D09F4" w:rsidRPr="00697723" w:rsidRDefault="006D09F4" w:rsidP="003673A3">
      <w:pPr>
        <w:widowControl w:val="0"/>
        <w:autoSpaceDE w:val="0"/>
        <w:autoSpaceDN w:val="0"/>
        <w:adjustRightInd w:val="0"/>
        <w:spacing w:after="0"/>
        <w:jc w:val="center"/>
        <w:rPr>
          <w:rFonts w:ascii="Times New Roman" w:hAnsi="Times New Roman"/>
          <w:b/>
          <w:color w:val="000000"/>
          <w:sz w:val="24"/>
          <w:szCs w:val="24"/>
        </w:rPr>
      </w:pPr>
      <w:r w:rsidRPr="00697723">
        <w:rPr>
          <w:rFonts w:ascii="Times New Roman" w:hAnsi="Times New Roman"/>
          <w:b/>
          <w:noProof/>
          <w:color w:val="000000"/>
          <w:sz w:val="24"/>
          <w:szCs w:val="24"/>
        </w:rPr>
        <mc:AlternateContent>
          <mc:Choice Requires="wps">
            <w:drawing>
              <wp:anchor distT="0" distB="0" distL="114300" distR="114300" simplePos="0" relativeHeight="251704320" behindDoc="0" locked="0" layoutInCell="1" allowOverlap="1" wp14:anchorId="4DD2EF21" wp14:editId="302CB11C">
                <wp:simplePos x="0" y="0"/>
                <wp:positionH relativeFrom="column">
                  <wp:posOffset>1665605</wp:posOffset>
                </wp:positionH>
                <wp:positionV relativeFrom="paragraph">
                  <wp:posOffset>6350</wp:posOffset>
                </wp:positionV>
                <wp:extent cx="751205" cy="597535"/>
                <wp:effectExtent l="38100" t="19050" r="29845" b="50165"/>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" strokecolor="#f2f2f2" strokeweight="3pt">
                <v:stroke endarrow="block"/>
                <v:shadow color="#205867" opacity=".5" offset="1pt,.74833mm"/>
              </v:shape>
            </w:pict>
          </mc:Fallback>
        </mc:AlternateContent>
      </w:r>
      <w:r w:rsidRPr="00697723">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3D935D22" wp14:editId="5968B2A6">
                <wp:simplePos x="0" y="0"/>
                <wp:positionH relativeFrom="column">
                  <wp:posOffset>4112260</wp:posOffset>
                </wp:positionH>
                <wp:positionV relativeFrom="paragraph">
                  <wp:posOffset>603885</wp:posOffset>
                </wp:positionV>
                <wp:extent cx="1212850" cy="131445"/>
                <wp:effectExtent l="38100" t="19050" r="6350" b="97155"/>
                <wp:wrapNone/>
                <wp:docPr id="31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16" o:spid="_x0000_s1026" type="#_x0000_t32" style="position:absolute;margin-left:323.8pt;margin-top:47.55pt;width:95.5pt;height:10.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" strokecolor="#f2f2f2" strokeweight="3pt">
                <v:stroke endarrow="block"/>
                <v:shadow color="#4e6128" opacity=".5" offset="1pt,.74833mm"/>
              </v:shape>
            </w:pict>
          </mc:Fallback>
        </mc:AlternateContent>
      </w:r>
      <w:r w:rsidRPr="00697723">
        <w:rPr>
          <w:rFonts w:ascii="Times New Roman" w:hAnsi="Times New Roman"/>
          <w:noProof/>
          <w:sz w:val="24"/>
          <w:szCs w:val="24"/>
        </w:rPr>
        <w:drawing>
          <wp:inline distT="0" distB="0" distL="0" distR="0" wp14:anchorId="209A6738" wp14:editId="5E768BCF">
            <wp:extent cx="2950845" cy="1925955"/>
            <wp:effectExtent l="19050" t="0" r="190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sidRPr="00697723">
        <w:rPr>
          <w:rFonts w:ascii="Times New Roman" w:hAnsi="Times New Roman"/>
          <w:noProof/>
          <w:sz w:val="24"/>
          <w:szCs w:val="24"/>
        </w:rPr>
        <w:drawing>
          <wp:inline distT="0" distB="0" distL="0" distR="0" wp14:anchorId="04DE7472" wp14:editId="6525F0A2">
            <wp:extent cx="2914273" cy="1923484"/>
            <wp:effectExtent l="0" t="0" r="635" b="635"/>
            <wp:docPr id="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910808" cy="1921197"/>
                    </a:xfrm>
                    <a:prstGeom prst="rect">
                      <a:avLst/>
                    </a:prstGeom>
                    <a:noFill/>
                    <a:ln w="9525">
                      <a:noFill/>
                      <a:miter lim="800000"/>
                      <a:headEnd/>
                      <a:tailEnd/>
                    </a:ln>
                  </pic:spPr>
                </pic:pic>
              </a:graphicData>
            </a:graphic>
          </wp:inline>
        </w:drawing>
      </w:r>
    </w:p>
    <w:p w14:paraId="7F4A7CF7" w14:textId="77777777" w:rsidR="006D09F4" w:rsidRPr="003673A3" w:rsidRDefault="003673A3" w:rsidP="003673A3">
      <w:pPr>
        <w:pStyle w:val="ListParagraph"/>
        <w:numPr>
          <w:ilvl w:val="0"/>
          <w:numId w:val="47"/>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006D09F4" w:rsidRPr="003673A3">
        <w:rPr>
          <w:rFonts w:ascii="Times New Roman" w:hAnsi="Times New Roman"/>
          <w:color w:val="000000"/>
          <w:sz w:val="24"/>
          <w:szCs w:val="24"/>
        </w:rPr>
        <w:t>b)</w:t>
      </w:r>
    </w:p>
    <w:p w14:paraId="67A8FCC0" w14:textId="77777777" w:rsidR="006D09F4" w:rsidRPr="00AA52D8" w:rsidRDefault="006D09F4" w:rsidP="00697723">
      <w:pPr>
        <w:autoSpaceDE w:val="0"/>
        <w:autoSpaceDN w:val="0"/>
        <w:adjustRightInd w:val="0"/>
        <w:jc w:val="center"/>
        <w:rPr>
          <w:rFonts w:ascii="Times New Roman" w:hAnsi="Times New Roman"/>
          <w:b/>
          <w:color w:val="000000"/>
          <w:szCs w:val="24"/>
        </w:rPr>
      </w:pPr>
      <w:r w:rsidRPr="00AA52D8">
        <w:rPr>
          <w:rFonts w:ascii="Times New Roman" w:hAnsi="Times New Roman"/>
          <w:b/>
          <w:color w:val="000000"/>
          <w:szCs w:val="24"/>
        </w:rPr>
        <w:t>Figure 2.2:</w:t>
      </w:r>
      <w:r w:rsidR="003673A3" w:rsidRPr="00AA52D8">
        <w:rPr>
          <w:rFonts w:ascii="Times New Roman" w:hAnsi="Times New Roman"/>
          <w:b/>
          <w:color w:val="000000"/>
          <w:szCs w:val="24"/>
        </w:rPr>
        <w:t xml:space="preserve"> </w:t>
      </w:r>
      <w:r w:rsidRPr="00AA52D8">
        <w:rPr>
          <w:rFonts w:ascii="Times New Roman" w:hAnsi="Times New Roman"/>
          <w:b/>
          <w:color w:val="000000"/>
          <w:szCs w:val="24"/>
        </w:rPr>
        <w:t>a) LERF accelerating section b) Location of the Bremsstrahlung and Isotope Targets</w:t>
      </w:r>
    </w:p>
    <w:p w14:paraId="58F536AD" w14:textId="77777777" w:rsidR="006D09F4" w:rsidRPr="00697723" w:rsidRDefault="006D09F4" w:rsidP="00697723">
      <w:pPr>
        <w:widowControl w:val="0"/>
        <w:autoSpaceDE w:val="0"/>
        <w:autoSpaceDN w:val="0"/>
        <w:adjustRightInd w:val="0"/>
        <w:jc w:val="center"/>
        <w:rPr>
          <w:rFonts w:ascii="Times New Roman" w:hAnsi="Times New Roman"/>
          <w:color w:val="FF0000"/>
          <w:sz w:val="24"/>
          <w:szCs w:val="24"/>
        </w:rPr>
      </w:pPr>
      <w:r w:rsidRPr="00697723">
        <w:rPr>
          <w:rFonts w:ascii="Times New Roman" w:eastAsia="Times New Roman" w:hAnsi="Times New Roman"/>
          <w:b/>
          <w:noProof/>
          <w:color w:val="000000"/>
          <w:sz w:val="24"/>
          <w:szCs w:val="24"/>
        </w:rPr>
        <w:lastRenderedPageBreak/>
        <w:drawing>
          <wp:inline distT="0" distB="0" distL="0" distR="0" wp14:anchorId="7B8D7208" wp14:editId="7C5C8E6B">
            <wp:extent cx="4396740" cy="3060700"/>
            <wp:effectExtent l="19050" t="0" r="3810" b="0"/>
            <wp:docPr id="36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srcRect/>
                    <a:stretch>
                      <a:fillRect/>
                    </a:stretch>
                  </pic:blipFill>
                  <pic:spPr bwMode="auto">
                    <a:xfrm>
                      <a:off x="0" y="0"/>
                      <a:ext cx="4396740" cy="3060700"/>
                    </a:xfrm>
                    <a:prstGeom prst="rect">
                      <a:avLst/>
                    </a:prstGeom>
                    <a:noFill/>
                    <a:ln w="9525">
                      <a:noFill/>
                      <a:miter lim="800000"/>
                      <a:headEnd/>
                      <a:tailEnd/>
                    </a:ln>
                  </pic:spPr>
                </pic:pic>
              </a:graphicData>
            </a:graphic>
          </wp:inline>
        </w:drawing>
      </w:r>
    </w:p>
    <w:p w14:paraId="523F7E63" w14:textId="77777777" w:rsidR="006D09F4" w:rsidRPr="00AA52D8" w:rsidRDefault="006D09F4" w:rsidP="00697723">
      <w:pPr>
        <w:widowControl w:val="0"/>
        <w:autoSpaceDE w:val="0"/>
        <w:autoSpaceDN w:val="0"/>
        <w:adjustRightInd w:val="0"/>
        <w:jc w:val="center"/>
        <w:rPr>
          <w:rFonts w:ascii="Times New Roman" w:eastAsia="Times New Roman" w:hAnsi="Times New Roman"/>
          <w:b/>
          <w:szCs w:val="24"/>
          <w:lang w:val="en-GB"/>
        </w:rPr>
      </w:pPr>
      <w:r w:rsidRPr="00AA52D8">
        <w:rPr>
          <w:rFonts w:ascii="Times New Roman" w:eastAsia="Times New Roman" w:hAnsi="Times New Roman"/>
          <w:b/>
          <w:szCs w:val="24"/>
          <w:lang w:val="en-GB"/>
        </w:rPr>
        <w:t>Figure 2.3: LERF Electron beam fixed target current limit as a function of the beam energy</w:t>
      </w:r>
    </w:p>
    <w:p w14:paraId="68E07940" w14:textId="164BF109"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We examined those radionuclides that are favourable for photo-production and have been identified by NSAC, DOE, or NIH as of interest [1, 2, 3, 4, 5]. Nuclides that are of particular interest </w:t>
      </w:r>
      <w:r w:rsidR="00FD50CC">
        <w:rPr>
          <w:rFonts w:ascii="Times New Roman" w:hAnsi="Times New Roman"/>
          <w:sz w:val="24"/>
          <w:szCs w:val="24"/>
          <w:lang w:val="en-GB"/>
        </w:rPr>
        <w:t>are those produced in reactions</w:t>
      </w:r>
      <w:r w:rsidRPr="00697723">
        <w:rPr>
          <w:rFonts w:ascii="Times New Roman" w:hAnsi="Times New Roman"/>
          <w:sz w:val="24"/>
          <w:szCs w:val="24"/>
          <w:lang w:val="en-GB"/>
        </w:rPr>
        <w:t xml:space="preserve">, </w:t>
      </w:r>
      <w:r w:rsidR="003673A3" w:rsidRPr="00FD50CC">
        <w:rPr>
          <w:rFonts w:ascii="Times New Roman" w:hAnsi="Times New Roman"/>
          <w:sz w:val="24"/>
          <w:szCs w:val="24"/>
          <w:lang w:val="en-GB"/>
        </w:rPr>
        <w:t>e.g.</w:t>
      </w:r>
      <w:r w:rsidR="003673A3">
        <w:rPr>
          <w:rFonts w:ascii="Times New Roman" w:hAnsi="Times New Roman"/>
          <w:sz w:val="24"/>
          <w:szCs w:val="24"/>
          <w:lang w:val="en-GB"/>
        </w:rPr>
        <w:t xml:space="preserve"> (γ, p), or (γ, </w:t>
      </w:r>
      <w:r w:rsidR="003673A3" w:rsidRPr="00267F3E">
        <w:rPr>
          <w:rFonts w:ascii="Symbol" w:hAnsi="Symbol"/>
          <w:sz w:val="24"/>
          <w:szCs w:val="24"/>
          <w:lang w:val="en-GB"/>
        </w:rPr>
        <w:t></w:t>
      </w:r>
      <w:r w:rsidRPr="00697723">
        <w:rPr>
          <w:rFonts w:ascii="Times New Roman" w:hAnsi="Times New Roman"/>
          <w:sz w:val="24"/>
          <w:szCs w:val="24"/>
          <w:lang w:val="en-GB"/>
        </w:rPr>
        <w:t xml:space="preserve">). The production of carrier-free species is more straightforward with such reactions because the daughter is chemically different. (γ, n) reactions, where the radioactive chain enables carrier free separation, e.g. </w:t>
      </w:r>
      <w:r w:rsidRPr="00697723">
        <w:rPr>
          <w:rFonts w:ascii="Times New Roman" w:hAnsi="Times New Roman"/>
          <w:sz w:val="24"/>
          <w:szCs w:val="24"/>
          <w:vertAlign w:val="superscript"/>
          <w:lang w:val="en-GB"/>
        </w:rPr>
        <w:t>226</w:t>
      </w:r>
      <w:r w:rsidRPr="00697723">
        <w:rPr>
          <w:rFonts w:ascii="Times New Roman" w:hAnsi="Times New Roman"/>
          <w:sz w:val="24"/>
          <w:szCs w:val="24"/>
          <w:lang w:val="en-GB"/>
        </w:rPr>
        <w:t>Ra (γ,n)</w:t>
      </w:r>
      <w:r w:rsidRPr="00697723">
        <w:rPr>
          <w:rFonts w:ascii="Times New Roman" w:hAnsi="Times New Roman"/>
          <w:sz w:val="24"/>
          <w:szCs w:val="24"/>
          <w:vertAlign w:val="superscript"/>
          <w:lang w:val="en-GB"/>
        </w:rPr>
        <w:t>225</w:t>
      </w:r>
      <w:r w:rsidRPr="00697723">
        <w:rPr>
          <w:rFonts w:ascii="Times New Roman" w:hAnsi="Times New Roman"/>
          <w:sz w:val="24"/>
          <w:szCs w:val="24"/>
          <w:lang w:val="en-GB"/>
        </w:rPr>
        <w:t>Ac are of interest as well.</w:t>
      </w:r>
    </w:p>
    <w:p w14:paraId="06986B90" w14:textId="30DBB684"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The generic beamline at LERF will consist of the usual magnets and beam diagnostics elements. For isotope production, the beamline will include a target system that does not presently exist. Reasonable yields of isotopes (~10s of μCi/g.hr or ~mCi/g.hr) require kWs of beam power. Our analysis has indicated specific isotopes which could be optimally produced in a facility such as LERF. This document focuses on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is an attractive isotope for both therapy and imaging because it combines both beta and gamma emissions. It can be used to synthesize various compounds including small molecules and macromolecules. We propose producing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in gallium via the </w:t>
      </w:r>
      <w:r w:rsidRPr="00697723">
        <w:rPr>
          <w:rFonts w:ascii="Times New Roman" w:hAnsi="Times New Roman"/>
          <w:sz w:val="24"/>
          <w:szCs w:val="24"/>
          <w:vertAlign w:val="superscript"/>
          <w:lang w:val="en-GB"/>
        </w:rPr>
        <w:t>71</w:t>
      </w:r>
      <w:r w:rsidRPr="00697723">
        <w:rPr>
          <w:rFonts w:ascii="Times New Roman" w:hAnsi="Times New Roman"/>
          <w:sz w:val="24"/>
          <w:szCs w:val="24"/>
          <w:lang w:val="en-GB"/>
        </w:rPr>
        <w:t>Ga(γ,</w:t>
      </w:r>
      <w:r w:rsidR="005663FE" w:rsidRPr="00697723">
        <w:rPr>
          <w:rFonts w:ascii="Times New Roman" w:hAnsi="Times New Roman"/>
          <w:sz w:val="24"/>
          <w:szCs w:val="24"/>
          <w:lang w:val="en-GB"/>
        </w:rPr>
        <w:t>α</w:t>
      </w:r>
      <w:r w:rsidRPr="00697723">
        <w:rPr>
          <w:rFonts w:ascii="Times New Roman" w:hAnsi="Times New Roman"/>
          <w:sz w:val="24"/>
          <w:szCs w:val="24"/>
          <w:lang w:val="en-GB"/>
        </w:rPr>
        <w:t>)</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reaction. </w:t>
      </w:r>
    </w:p>
    <w:p w14:paraId="20632897" w14:textId="2B74AFCD"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The bulk of the capital cost of the LERF facility was provided from contracts </w:t>
      </w:r>
      <w:r w:rsidRPr="00FD50CC">
        <w:rPr>
          <w:rFonts w:ascii="Times New Roman" w:hAnsi="Times New Roman"/>
          <w:sz w:val="24"/>
          <w:szCs w:val="24"/>
          <w:lang w:val="en-GB"/>
        </w:rPr>
        <w:t>with O</w:t>
      </w:r>
      <w:r w:rsidR="00FD50CC" w:rsidRPr="00FD50CC">
        <w:rPr>
          <w:rFonts w:ascii="Times New Roman" w:hAnsi="Times New Roman"/>
          <w:sz w:val="24"/>
          <w:szCs w:val="24"/>
          <w:lang w:val="en-GB"/>
        </w:rPr>
        <w:t xml:space="preserve">ffice of </w:t>
      </w:r>
      <w:r w:rsidRPr="00FD50CC">
        <w:rPr>
          <w:rFonts w:ascii="Times New Roman" w:hAnsi="Times New Roman"/>
          <w:sz w:val="24"/>
          <w:szCs w:val="24"/>
          <w:lang w:val="en-GB"/>
        </w:rPr>
        <w:t>N</w:t>
      </w:r>
      <w:r w:rsidR="00FD50CC" w:rsidRPr="00FD50CC">
        <w:rPr>
          <w:rFonts w:ascii="Times New Roman" w:hAnsi="Times New Roman"/>
          <w:sz w:val="24"/>
          <w:szCs w:val="24"/>
          <w:lang w:val="en-GB"/>
        </w:rPr>
        <w:t xml:space="preserve">aval </w:t>
      </w:r>
      <w:r w:rsidRPr="00FD50CC">
        <w:rPr>
          <w:rFonts w:ascii="Times New Roman" w:hAnsi="Times New Roman"/>
          <w:sz w:val="24"/>
          <w:szCs w:val="24"/>
          <w:lang w:val="en-GB"/>
        </w:rPr>
        <w:t>R</w:t>
      </w:r>
      <w:r w:rsidR="00FD50CC" w:rsidRPr="00FD50CC">
        <w:rPr>
          <w:rFonts w:ascii="Times New Roman" w:hAnsi="Times New Roman"/>
          <w:sz w:val="24"/>
          <w:szCs w:val="24"/>
          <w:lang w:val="en-GB"/>
        </w:rPr>
        <w:t>esearch (ONR)</w:t>
      </w:r>
      <w:r w:rsidRPr="00FD50CC">
        <w:rPr>
          <w:rFonts w:ascii="Times New Roman" w:hAnsi="Times New Roman"/>
          <w:sz w:val="24"/>
          <w:szCs w:val="24"/>
          <w:lang w:val="en-GB"/>
        </w:rPr>
        <w:t xml:space="preserve"> and grants from the Commonwealth of Virginia. The sy</w:t>
      </w:r>
      <w:r w:rsidRPr="00697723">
        <w:rPr>
          <w:rFonts w:ascii="Times New Roman" w:hAnsi="Times New Roman"/>
          <w:sz w:val="24"/>
          <w:szCs w:val="24"/>
          <w:lang w:val="en-GB"/>
        </w:rPr>
        <w:t xml:space="preserve">stem is in operational condition in energy recovery mode, having been brought to this state of readiness in preparation for a spring 2016 PAC-approved experimental search for dark matter called DarkLight. The operating cost of LERF is well documented through its previous use in CRADAs and WFO activities </w:t>
      </w:r>
      <w:r w:rsidRPr="00FD50CC">
        <w:rPr>
          <w:rFonts w:ascii="Times New Roman" w:hAnsi="Times New Roman"/>
          <w:sz w:val="24"/>
          <w:szCs w:val="24"/>
          <w:lang w:val="en-GB"/>
        </w:rPr>
        <w:t>as $</w:t>
      </w:r>
      <w:r w:rsidR="00E04BCB" w:rsidRPr="00FD50CC">
        <w:rPr>
          <w:rFonts w:ascii="Times New Roman" w:hAnsi="Times New Roman"/>
          <w:sz w:val="24"/>
          <w:szCs w:val="24"/>
          <w:lang w:val="en-GB"/>
        </w:rPr>
        <w:t>2</w:t>
      </w:r>
      <w:r w:rsidR="00FD50CC" w:rsidRPr="00FD50CC">
        <w:rPr>
          <w:rFonts w:ascii="Times New Roman" w:hAnsi="Times New Roman"/>
          <w:sz w:val="24"/>
          <w:szCs w:val="24"/>
          <w:lang w:val="en-GB"/>
        </w:rPr>
        <w:t>,</w:t>
      </w:r>
      <w:r w:rsidR="00E04BCB" w:rsidRPr="00FD50CC">
        <w:rPr>
          <w:rFonts w:ascii="Times New Roman" w:hAnsi="Times New Roman"/>
          <w:sz w:val="24"/>
          <w:szCs w:val="24"/>
          <w:lang w:val="en-GB"/>
        </w:rPr>
        <w:t xml:space="preserve">807 </w:t>
      </w:r>
      <w:r w:rsidRPr="00FD50CC">
        <w:rPr>
          <w:rFonts w:ascii="Times New Roman" w:hAnsi="Times New Roman"/>
          <w:sz w:val="24"/>
          <w:szCs w:val="24"/>
          <w:lang w:val="en-GB"/>
        </w:rPr>
        <w:t>per</w:t>
      </w:r>
      <w:r w:rsidRPr="00697723">
        <w:rPr>
          <w:rFonts w:ascii="Times New Roman" w:hAnsi="Times New Roman"/>
          <w:sz w:val="24"/>
          <w:szCs w:val="24"/>
          <w:lang w:val="en-GB"/>
        </w:rPr>
        <w:t xml:space="preserve"> hour burdened cost for FY16.</w:t>
      </w:r>
      <w:r w:rsidR="003673A3">
        <w:rPr>
          <w:rFonts w:ascii="Times New Roman" w:hAnsi="Times New Roman"/>
          <w:sz w:val="24"/>
          <w:szCs w:val="24"/>
          <w:lang w:val="en-GB"/>
        </w:rPr>
        <w:t xml:space="preserve"> </w:t>
      </w:r>
      <w:r w:rsidR="00863E76" w:rsidRPr="00697723">
        <w:rPr>
          <w:rFonts w:ascii="Times New Roman" w:hAnsi="Times New Roman"/>
          <w:sz w:val="24"/>
          <w:szCs w:val="24"/>
          <w:lang w:val="en-GB"/>
        </w:rPr>
        <w:t xml:space="preserve">This is the full cost recovery for operating LERF for isotope production. </w:t>
      </w:r>
      <w:r w:rsidRPr="00697723">
        <w:rPr>
          <w:rFonts w:ascii="Times New Roman" w:hAnsi="Times New Roman"/>
          <w:sz w:val="24"/>
          <w:szCs w:val="24"/>
          <w:lang w:val="en-GB"/>
        </w:rPr>
        <w:t xml:space="preserve">We estimate that it will take 4 hours to set the machine up for proper irradiation for each run at optimum energy and average current for isotope </w:t>
      </w:r>
      <w:r w:rsidRPr="00697723">
        <w:rPr>
          <w:rFonts w:ascii="Times New Roman" w:hAnsi="Times New Roman"/>
          <w:sz w:val="24"/>
          <w:szCs w:val="24"/>
          <w:lang w:val="en-GB"/>
        </w:rPr>
        <w:lastRenderedPageBreak/>
        <w:t xml:space="preserve">production. After that point the production rates of the desired isotope will be as projected in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3: </w:t>
      </w:r>
      <w:r w:rsidR="008C570A" w:rsidRPr="00697723">
        <w:rPr>
          <w:rFonts w:ascii="Times New Roman" w:hAnsi="Times New Roman"/>
          <w:sz w:val="24"/>
          <w:szCs w:val="24"/>
          <w:lang w:val="en-GB"/>
        </w:rPr>
        <w:t>~</w:t>
      </w:r>
      <w:r w:rsidR="003D6242" w:rsidRPr="00697723">
        <w:rPr>
          <w:rFonts w:ascii="Times New Roman" w:hAnsi="Times New Roman"/>
          <w:sz w:val="24"/>
          <w:szCs w:val="24"/>
          <w:lang w:val="en-GB"/>
        </w:rPr>
        <w:t>31</w:t>
      </w:r>
      <w:r w:rsidRPr="00697723">
        <w:rPr>
          <w:rFonts w:ascii="Times New Roman" w:hAnsi="Times New Roman"/>
          <w:sz w:val="24"/>
          <w:szCs w:val="24"/>
          <w:lang w:val="en-GB"/>
        </w:rPr>
        <w:t>mCi of</w:t>
      </w:r>
      <w:r w:rsidR="003D6242" w:rsidRPr="00697723">
        <w:rPr>
          <w:rFonts w:ascii="Times New Roman" w:hAnsi="Times New Roman"/>
          <w:sz w:val="24"/>
          <w:szCs w:val="24"/>
          <w:lang w:val="en-GB"/>
        </w:rPr>
        <w:t xml:space="preserve"> </w:t>
      </w:r>
      <w:r w:rsidR="003D6242" w:rsidRPr="00697723">
        <w:rPr>
          <w:rFonts w:ascii="Times New Roman" w:hAnsi="Times New Roman"/>
          <w:sz w:val="24"/>
          <w:szCs w:val="24"/>
          <w:vertAlign w:val="superscript"/>
          <w:lang w:val="en-GB"/>
        </w:rPr>
        <w:t>67</w:t>
      </w:r>
      <w:r w:rsidR="003D6242" w:rsidRPr="00697723">
        <w:rPr>
          <w:rFonts w:ascii="Times New Roman" w:hAnsi="Times New Roman"/>
          <w:sz w:val="24"/>
          <w:szCs w:val="24"/>
          <w:lang w:val="en-GB"/>
        </w:rPr>
        <w:t>Cu</w:t>
      </w:r>
      <w:r w:rsidRPr="00697723">
        <w:rPr>
          <w:rFonts w:ascii="Times New Roman" w:hAnsi="Times New Roman"/>
          <w:sz w:val="24"/>
          <w:szCs w:val="24"/>
          <w:lang w:val="en-GB"/>
        </w:rPr>
        <w:t xml:space="preserve"> 24 hours after</w:t>
      </w:r>
      <w:r w:rsidR="003673A3">
        <w:rPr>
          <w:rFonts w:ascii="Times New Roman" w:hAnsi="Times New Roman"/>
          <w:sz w:val="24"/>
          <w:szCs w:val="24"/>
          <w:lang w:val="en-GB"/>
        </w:rPr>
        <w:t xml:space="preserve"> a 4 hour</w:t>
      </w:r>
      <w:r w:rsidRPr="00697723">
        <w:rPr>
          <w:rFonts w:ascii="Times New Roman" w:hAnsi="Times New Roman"/>
          <w:sz w:val="24"/>
          <w:szCs w:val="24"/>
          <w:lang w:val="en-GB"/>
        </w:rPr>
        <w:t xml:space="preserve"> irradiation</w:t>
      </w:r>
      <w:r w:rsidR="003D6242" w:rsidRPr="00697723">
        <w:rPr>
          <w:rFonts w:ascii="Times New Roman" w:hAnsi="Times New Roman"/>
          <w:sz w:val="24"/>
          <w:szCs w:val="24"/>
          <w:lang w:val="en-GB"/>
        </w:rPr>
        <w:t xml:space="preserve"> at 50kW beam power</w:t>
      </w:r>
      <w:r w:rsidRPr="00697723">
        <w:rPr>
          <w:rFonts w:ascii="Times New Roman" w:hAnsi="Times New Roman"/>
          <w:sz w:val="24"/>
          <w:szCs w:val="24"/>
          <w:lang w:val="en-GB"/>
        </w:rPr>
        <w:t>.</w:t>
      </w:r>
    </w:p>
    <w:p w14:paraId="1718E1F4" w14:textId="263F4949"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In addition to machine setup time there will be effort involved to put the target in position and to remove it, and pack and document it for shipping for separation.</w:t>
      </w:r>
    </w:p>
    <w:p w14:paraId="3F5ECF7B" w14:textId="77777777" w:rsidR="005F7FE9" w:rsidRDefault="006D09F4" w:rsidP="005F7FE9">
      <w:pPr>
        <w:spacing w:after="0"/>
        <w:jc w:val="both"/>
        <w:rPr>
          <w:rStyle w:val="Heading2Char"/>
          <w:rFonts w:ascii="Times New Roman" w:hAnsi="Times New Roman" w:cs="Times New Roman"/>
        </w:rPr>
      </w:pPr>
      <w:bookmarkStart w:id="5" w:name="_Toc441070967"/>
      <w:r w:rsidRPr="00697723">
        <w:rPr>
          <w:rStyle w:val="Heading2Char"/>
          <w:rFonts w:ascii="Times New Roman" w:hAnsi="Times New Roman" w:cs="Times New Roman"/>
        </w:rPr>
        <w:t>2.3 Isotope Marke</w:t>
      </w:r>
      <w:r w:rsidR="00517F8D">
        <w:rPr>
          <w:rStyle w:val="Heading2Char"/>
          <w:rFonts w:ascii="Times New Roman" w:hAnsi="Times New Roman" w:cs="Times New Roman"/>
        </w:rPr>
        <w:t>t</w:t>
      </w:r>
      <w:bookmarkEnd w:id="5"/>
    </w:p>
    <w:p w14:paraId="30A110DA" w14:textId="334A8198"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The demand and shortfall in supply of radioisotopes for nuclear medicine, for national security applications, and for many other applications in research and industry is enormously important because of its critical impa</w:t>
      </w:r>
      <w:r w:rsidR="00E82D2E">
        <w:rPr>
          <w:rFonts w:ascii="Times New Roman" w:hAnsi="Times New Roman"/>
          <w:sz w:val="24"/>
          <w:szCs w:val="24"/>
          <w:lang w:val="en-GB"/>
        </w:rPr>
        <w:t>ct on each of these endeavours.</w:t>
      </w:r>
      <w:r w:rsidRPr="00697723">
        <w:rPr>
          <w:rFonts w:ascii="Times New Roman" w:hAnsi="Times New Roman"/>
          <w:sz w:val="24"/>
          <w:szCs w:val="24"/>
          <w:lang w:val="en-GB"/>
        </w:rPr>
        <w:t xml:space="preserve"> It is extremely important to note that a shortage of radioisotopes is the </w:t>
      </w:r>
      <w:r w:rsidRPr="009B3E0E">
        <w:rPr>
          <w:rFonts w:ascii="Times New Roman" w:hAnsi="Times New Roman"/>
          <w:sz w:val="24"/>
          <w:szCs w:val="24"/>
          <w:lang w:val="en-GB"/>
        </w:rPr>
        <w:t>fundamental limiting factor</w:t>
      </w:r>
      <w:r w:rsidRPr="00697723">
        <w:rPr>
          <w:rFonts w:ascii="Times New Roman" w:hAnsi="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w:t>
      </w:r>
      <w:r w:rsidR="00E82D2E">
        <w:rPr>
          <w:rFonts w:ascii="Times New Roman" w:hAnsi="Times New Roman"/>
          <w:sz w:val="24"/>
          <w:szCs w:val="24"/>
          <w:lang w:val="en-GB"/>
        </w:rPr>
        <w:t>ry Committee [2, 6].</w:t>
      </w:r>
      <w:r w:rsidRPr="00697723">
        <w:rPr>
          <w:rFonts w:ascii="Times New Roman" w:hAnsi="Times New Roman"/>
          <w:sz w:val="24"/>
          <w:szCs w:val="24"/>
          <w:lang w:val="en-GB"/>
        </w:rPr>
        <w:t xml:space="preserve"> Applications of isotopes in research and medicine is a multi-billion dollar industry that serves nearly 20 million Americans each year in nuclear medical procedures, and serves an essential function in the nation’s nuclear security an</w:t>
      </w:r>
      <w:r w:rsidR="00E82D2E">
        <w:rPr>
          <w:rFonts w:ascii="Times New Roman" w:hAnsi="Times New Roman"/>
          <w:sz w:val="24"/>
          <w:szCs w:val="24"/>
          <w:lang w:val="en-GB"/>
        </w:rPr>
        <w:t>d nuclear research.</w:t>
      </w:r>
      <w:r w:rsidRPr="00697723">
        <w:rPr>
          <w:rFonts w:ascii="Times New Roman" w:hAnsi="Times New Roman"/>
          <w:sz w:val="24"/>
          <w:szCs w:val="24"/>
          <w:lang w:val="en-GB"/>
        </w:rPr>
        <w:t xml:space="preserve"> Despite this, for many isotopes the nation’s supply of research radioisotopes is overly reliant on too few facilities and too few processes to provide adequate quantity and reliability of the supply [7, 1, 2, 3, 4, 5]. Moreover, the training of students and development of ‘human capital’ in nuclear sciences relevant to isotope production and nuclear medicine is lagging well behind the nation’s need [2].</w:t>
      </w:r>
    </w:p>
    <w:p w14:paraId="2E10526A" w14:textId="6D770180" w:rsidR="006D09F4" w:rsidRPr="00697723" w:rsidRDefault="006D09F4" w:rsidP="00DC7E6E">
      <w:pPr>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 xml:space="preserve">These numerous reports document extensively the national need for research radioisotopes, especially for beta/gamma emitters such as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that enable s</w:t>
      </w:r>
      <w:r w:rsidR="00CB1560">
        <w:rPr>
          <w:rFonts w:ascii="Times New Roman" w:eastAsia="Times New Roman" w:hAnsi="Times New Roman"/>
          <w:sz w:val="24"/>
          <w:szCs w:val="24"/>
          <w:lang w:val="en-GB"/>
        </w:rPr>
        <w:t>ynchronous imaging and therapy,</w:t>
      </w:r>
      <w:r w:rsidRPr="00697723">
        <w:rPr>
          <w:rFonts w:ascii="Times New Roman" w:eastAsia="Times New Roman" w:hAnsi="Times New Roman"/>
          <w:sz w:val="24"/>
          <w:szCs w:val="24"/>
          <w:lang w:val="en-GB"/>
        </w:rPr>
        <w:t xml:space="preserve"> and alpha-emitters such as </w:t>
      </w:r>
      <w:r w:rsidRPr="00697723">
        <w:rPr>
          <w:rFonts w:ascii="Times New Roman" w:eastAsia="Times New Roman" w:hAnsi="Times New Roman"/>
          <w:sz w:val="24"/>
          <w:szCs w:val="24"/>
          <w:vertAlign w:val="superscript"/>
          <w:lang w:val="en-GB"/>
        </w:rPr>
        <w:t>225</w:t>
      </w:r>
      <w:r w:rsidRPr="00697723">
        <w:rPr>
          <w:rFonts w:ascii="Times New Roman" w:eastAsia="Times New Roman" w:hAnsi="Times New Roman"/>
          <w:sz w:val="24"/>
          <w:szCs w:val="24"/>
          <w:lang w:val="en-GB"/>
        </w:rPr>
        <w:t>Ac that enable research on cellular-level, targeted molecular tre</w:t>
      </w:r>
      <w:r w:rsidR="00CB1560">
        <w:rPr>
          <w:rFonts w:ascii="Times New Roman" w:eastAsia="Times New Roman" w:hAnsi="Times New Roman"/>
          <w:sz w:val="24"/>
          <w:szCs w:val="24"/>
          <w:lang w:val="en-GB"/>
        </w:rPr>
        <w:t>atment of a variety of diseases.</w:t>
      </w:r>
      <w:r w:rsidRPr="00697723">
        <w:rPr>
          <w:rFonts w:ascii="Times New Roman" w:eastAsia="Times New Roman" w:hAnsi="Times New Roman"/>
          <w:sz w:val="24"/>
          <w:szCs w:val="24"/>
          <w:lang w:val="en-GB"/>
        </w:rPr>
        <w:t xml:space="preserve"> Despite these needs, no robust sources for these research radioisotopes and many others exist today in the </w:t>
      </w:r>
      <w:r w:rsidR="00FD50CC">
        <w:rPr>
          <w:rFonts w:ascii="Times New Roman" w:eastAsia="Times New Roman" w:hAnsi="Times New Roman"/>
          <w:sz w:val="24"/>
          <w:szCs w:val="24"/>
          <w:lang w:val="en-GB"/>
        </w:rPr>
        <w:t>United States.</w:t>
      </w:r>
      <w:r w:rsidRPr="00697723">
        <w:rPr>
          <w:rFonts w:ascii="Times New Roman" w:eastAsia="Times New Roman" w:hAnsi="Times New Roman"/>
          <w:sz w:val="24"/>
          <w:szCs w:val="24"/>
          <w:lang w:val="en-GB"/>
        </w:rPr>
        <w:t xml:space="preserve"> Nuclear medicine and bio-medical research are perhaps the most critically-sensitive users of radioisotopes because of the large number of patients involved and the short half-</w:t>
      </w:r>
      <w:r w:rsidR="00CB1560">
        <w:rPr>
          <w:rFonts w:ascii="Times New Roman" w:eastAsia="Times New Roman" w:hAnsi="Times New Roman"/>
          <w:sz w:val="24"/>
          <w:szCs w:val="24"/>
          <w:lang w:val="en-GB"/>
        </w:rPr>
        <w:t>lives of most medical isotopes.</w:t>
      </w:r>
      <w:r w:rsidRPr="00697723">
        <w:rPr>
          <w:rFonts w:ascii="Times New Roman" w:eastAsia="Times New Roman" w:hAnsi="Times New Roman"/>
          <w:sz w:val="24"/>
          <w:szCs w:val="24"/>
          <w:lang w:val="en-GB"/>
        </w:rPr>
        <w:t xml:space="preserve"> Nuclear medicine in the </w:t>
      </w:r>
      <w:r w:rsidRPr="00FD50CC">
        <w:rPr>
          <w:rFonts w:ascii="Times New Roman" w:eastAsia="Times New Roman" w:hAnsi="Times New Roman"/>
          <w:sz w:val="24"/>
          <w:szCs w:val="24"/>
          <w:lang w:val="en-GB"/>
        </w:rPr>
        <w:t>U.S.</w:t>
      </w:r>
      <w:r w:rsidRPr="00697723">
        <w:rPr>
          <w:rFonts w:ascii="Times New Roman" w:eastAsia="Times New Roman" w:hAnsi="Times New Roman"/>
          <w:sz w:val="24"/>
          <w:szCs w:val="24"/>
          <w:lang w:val="en-GB"/>
        </w:rPr>
        <w:t xml:space="preserve"> continues to be an important part of non-invasive d</w:t>
      </w:r>
      <w:r w:rsidR="00CB1560">
        <w:rPr>
          <w:rFonts w:ascii="Times New Roman" w:eastAsia="Times New Roman" w:hAnsi="Times New Roman"/>
          <w:sz w:val="24"/>
          <w:szCs w:val="24"/>
          <w:lang w:val="en-GB"/>
        </w:rPr>
        <w:t>isease diagnosis and treatment.</w:t>
      </w:r>
      <w:r w:rsidRPr="00697723">
        <w:rPr>
          <w:rFonts w:ascii="Times New Roman" w:eastAsia="Times New Roman" w:hAnsi="Times New Roman"/>
          <w:sz w:val="24"/>
          <w:szCs w:val="24"/>
          <w:lang w:val="en-GB"/>
        </w:rPr>
        <w:t xml:space="preserve"> Despite the enormous positive impact that nuclear medicine has had on improving patient care, major gains are not only possible, but </w:t>
      </w:r>
      <w:r w:rsidRPr="00697723">
        <w:rPr>
          <w:rFonts w:ascii="Times New Roman" w:hAnsi="Times New Roman"/>
          <w:sz w:val="24"/>
          <w:lang w:val="en-GB"/>
        </w:rPr>
        <w:t>thought to be</w:t>
      </w:r>
      <w:r w:rsidRPr="00697723">
        <w:rPr>
          <w:rFonts w:ascii="Times New Roman" w:eastAsia="Times New Roman" w:hAnsi="Times New Roman"/>
          <w:sz w:val="24"/>
          <w:szCs w:val="24"/>
          <w:lang w:val="en-GB"/>
        </w:rPr>
        <w:t xml:space="preserve"> highly probable if adequate radioi</w:t>
      </w:r>
      <w:r w:rsidR="00AC0430">
        <w:rPr>
          <w:rFonts w:ascii="Times New Roman" w:eastAsia="Times New Roman" w:hAnsi="Times New Roman"/>
          <w:sz w:val="24"/>
          <w:szCs w:val="24"/>
          <w:lang w:val="en-GB"/>
        </w:rPr>
        <w:t xml:space="preserve">sotope supplies are available. </w:t>
      </w:r>
      <w:r w:rsidRPr="00697723">
        <w:rPr>
          <w:rFonts w:ascii="Times New Roman" w:eastAsia="Times New Roman" w:hAnsi="Times New Roman"/>
          <w:sz w:val="24"/>
          <w:szCs w:val="24"/>
          <w:lang w:val="en-GB"/>
        </w:rPr>
        <w:t>In response to a congressional request, the National Academy of Sciences (NAS) issued a major report and recommendations on “Advancing Nuclear Medicine through Innovation” [2]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w:t>
      </w:r>
    </w:p>
    <w:p w14:paraId="1A857BC5" w14:textId="2F7C6D14" w:rsidR="006D09F4" w:rsidRPr="00697723" w:rsidRDefault="006D09F4" w:rsidP="00DC7E6E">
      <w:pPr>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 xml:space="preserve">We propose to partially address the pressing national need for research radioisotopes, especially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 xml:space="preserve">Cu, by investigating photo-production using photo-nuclear reactions induced by </w:t>
      </w:r>
      <w:r w:rsidRPr="00697723">
        <w:rPr>
          <w:rFonts w:ascii="Times New Roman" w:eastAsia="Times New Roman" w:hAnsi="Times New Roman"/>
          <w:sz w:val="24"/>
          <w:szCs w:val="24"/>
          <w:lang w:val="en-GB"/>
        </w:rPr>
        <w:lastRenderedPageBreak/>
        <w:t xml:space="preserve">bremsstrahlung photons from a high-power electron linac. Initially, we propose to investigate the production of useful quantities of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using the (</w:t>
      </w:r>
      <w:r w:rsidR="006846A7" w:rsidRPr="00DA0FFB">
        <w:rPr>
          <w:rFonts w:ascii="Symbol" w:eastAsia="Times New Roman" w:hAnsi="Symbol"/>
          <w:sz w:val="24"/>
          <w:szCs w:val="24"/>
          <w:lang w:val="en-GB"/>
        </w:rPr>
        <w:t></w:t>
      </w:r>
      <w:r w:rsidR="006846A7" w:rsidRPr="00DA0FFB">
        <w:rPr>
          <w:rFonts w:ascii="Symbol" w:eastAsia="Times New Roman" w:hAnsi="Symbol"/>
          <w:sz w:val="24"/>
          <w:szCs w:val="24"/>
          <w:lang w:val="en-GB"/>
        </w:rPr>
        <w:t></w:t>
      </w:r>
      <w:r w:rsidR="006846A7" w:rsidRPr="00DA0FFB">
        <w:rPr>
          <w:rFonts w:ascii="Symbol" w:eastAsia="Times New Roman" w:hAnsi="Symbol"/>
          <w:sz w:val="24"/>
          <w:szCs w:val="24"/>
          <w:lang w:val="en-GB"/>
        </w:rPr>
        <w:t></w:t>
      </w:r>
      <w:r w:rsidRPr="00697723">
        <w:rPr>
          <w:rFonts w:ascii="Times New Roman" w:eastAsia="Times New Roman" w:hAnsi="Times New Roman"/>
          <w:sz w:val="24"/>
          <w:szCs w:val="24"/>
          <w:lang w:val="en-GB"/>
        </w:rPr>
        <w:t>) reaction, and then we will undertake investigations of radioisotope production using other photonuclear reactions such as (</w:t>
      </w:r>
      <w:r w:rsidR="006846A7" w:rsidRPr="002B6205">
        <w:rPr>
          <w:rFonts w:ascii="Symbol" w:eastAsia="Times New Roman" w:hAnsi="Symbol"/>
          <w:sz w:val="24"/>
          <w:szCs w:val="24"/>
          <w:lang w:val="en-GB"/>
        </w:rPr>
        <w:t></w:t>
      </w:r>
      <w:r w:rsidRPr="00697723">
        <w:rPr>
          <w:rFonts w:ascii="Times New Roman" w:eastAsia="Times New Roman" w:hAnsi="Times New Roman"/>
          <w:sz w:val="24"/>
          <w:szCs w:val="24"/>
          <w:lang w:val="en-GB"/>
        </w:rPr>
        <w:t>,fission) and electro-excitation (virtual photo-reactions).</w:t>
      </w:r>
    </w:p>
    <w:p w14:paraId="0DE9F5AF" w14:textId="50234023" w:rsidR="006D09F4" w:rsidRPr="00697723" w:rsidRDefault="006D09F4" w:rsidP="00DC7E6E">
      <w:pPr>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Historically, (</w:t>
      </w:r>
      <w:r w:rsidR="006846A7" w:rsidRPr="002B6205">
        <w:rPr>
          <w:rFonts w:ascii="Symbol" w:eastAsia="Times New Roman" w:hAnsi="Symbol"/>
          <w:sz w:val="24"/>
          <w:szCs w:val="24"/>
          <w:lang w:val="en-GB"/>
        </w:rPr>
        <w:t></w:t>
      </w:r>
      <w:r w:rsidRPr="00697723">
        <w:rPr>
          <w:rFonts w:ascii="Times New Roman" w:eastAsia="Times New Roman" w:hAnsi="Times New Roman"/>
          <w:sz w:val="24"/>
          <w:szCs w:val="24"/>
          <w:lang w:val="en-GB"/>
        </w:rPr>
        <w:t>,x) reactions have not been exploited for isotope production because of the difficulty of achieving useful specific activity (SA), although the technique is well-known to be capable of production of large quantities of total activity, and to be practical for many other applications [</w:t>
      </w:r>
      <w:r w:rsidRPr="00FD50CC">
        <w:rPr>
          <w:rFonts w:ascii="Times New Roman" w:eastAsia="Times New Roman" w:hAnsi="Times New Roman"/>
          <w:sz w:val="24"/>
          <w:szCs w:val="24"/>
          <w:lang w:val="en-GB"/>
        </w:rPr>
        <w:t>8</w:t>
      </w:r>
      <w:r w:rsidR="00283D98">
        <w:rPr>
          <w:rFonts w:ascii="Times New Roman" w:eastAsia="Times New Roman" w:hAnsi="Times New Roman"/>
          <w:sz w:val="24"/>
          <w:szCs w:val="24"/>
          <w:lang w:val="en-GB"/>
        </w:rPr>
        <w:t xml:space="preserve">]. </w:t>
      </w:r>
      <w:r w:rsidRPr="00697723">
        <w:rPr>
          <w:rFonts w:ascii="Times New Roman" w:eastAsia="Times New Roman" w:hAnsi="Times New Roman"/>
          <w:sz w:val="24"/>
          <w:szCs w:val="24"/>
          <w:lang w:val="en-GB"/>
        </w:rPr>
        <w:t xml:space="preserve">However, all photo-nuclear reactions with charged-particle exit-channel products enable, in principle, relatively simple post-irradiation separations and subsequent high specific-activity products because of the fact that the reaction products are chemically different than the original target material.  </w:t>
      </w:r>
    </w:p>
    <w:p w14:paraId="6382E821" w14:textId="482089BC" w:rsidR="006D09F4" w:rsidRPr="00697723" w:rsidRDefault="006D09F4" w:rsidP="00DC7E6E">
      <w:pPr>
        <w:jc w:val="both"/>
        <w:rPr>
          <w:rFonts w:ascii="Times New Roman" w:eastAsia="Times New Roman" w:hAnsi="Times New Roman"/>
          <w:b/>
          <w:sz w:val="24"/>
          <w:szCs w:val="24"/>
        </w:rPr>
      </w:pPr>
      <w:r w:rsidRPr="00697723">
        <w:rPr>
          <w:rFonts w:ascii="Times New Roman" w:eastAsia="Times New Roman" w:hAnsi="Times New Roman"/>
          <w:sz w:val="24"/>
          <w:szCs w:val="24"/>
          <w:lang w:val="en-GB"/>
        </w:rPr>
        <w:t xml:space="preserve">In addition, there are important advantages to adding electron accelerators to </w:t>
      </w:r>
      <w:r w:rsidRPr="00283D98">
        <w:rPr>
          <w:rFonts w:ascii="Times New Roman" w:eastAsia="Times New Roman" w:hAnsi="Times New Roman"/>
          <w:sz w:val="24"/>
          <w:szCs w:val="24"/>
          <w:lang w:val="en-GB"/>
        </w:rPr>
        <w:t>the U.S.</w:t>
      </w:r>
      <w:r w:rsidRPr="00697723">
        <w:rPr>
          <w:rFonts w:ascii="Times New Roman" w:eastAsia="Times New Roman" w:hAnsi="Times New Roman"/>
          <w:sz w:val="24"/>
          <w:szCs w:val="24"/>
          <w:lang w:val="en-GB"/>
        </w:rPr>
        <w:t xml:space="preserve"> portfolio of isotope production facilities. Electron beam accelerators are substantially simpler to operate, much cheaper to construct, and carry far less of a regulatory, safety and environmental bu</w:t>
      </w:r>
      <w:r w:rsidR="00283D98">
        <w:rPr>
          <w:rFonts w:ascii="Times New Roman" w:eastAsia="Times New Roman" w:hAnsi="Times New Roman"/>
          <w:sz w:val="24"/>
          <w:szCs w:val="24"/>
          <w:lang w:val="en-GB"/>
        </w:rPr>
        <w:t xml:space="preserve">rden than do nuclear reactors. </w:t>
      </w:r>
      <w:r w:rsidRPr="00697723">
        <w:rPr>
          <w:rFonts w:ascii="Times New Roman" w:eastAsia="Times New Roman" w:hAnsi="Times New Roman"/>
          <w:sz w:val="24"/>
          <w:szCs w:val="24"/>
          <w:lang w:val="en-GB"/>
        </w:rPr>
        <w:t>Development of isotope production capability using electron accelerators would open a straightforward path to ensuring better access to isotopes throughout the U.S. and a more reliable domestic supply of short-lived isotopes that are amenable to production using this technique.</w:t>
      </w:r>
    </w:p>
    <w:p w14:paraId="315FA5EB" w14:textId="77777777" w:rsidR="005F7FE9" w:rsidRDefault="001311D2" w:rsidP="005F7FE9">
      <w:pPr>
        <w:pStyle w:val="Heading2"/>
        <w:spacing w:before="0"/>
        <w:jc w:val="both"/>
        <w:rPr>
          <w:rFonts w:ascii="Times New Roman" w:eastAsia="Times New Roman" w:hAnsi="Times New Roman" w:cs="Times New Roman"/>
        </w:rPr>
      </w:pPr>
      <w:bookmarkStart w:id="6" w:name="_Toc441070968"/>
      <w:r w:rsidRPr="00697723">
        <w:rPr>
          <w:rFonts w:ascii="Times New Roman" w:eastAsia="Times New Roman" w:hAnsi="Times New Roman" w:cs="Times New Roman"/>
        </w:rPr>
        <w:t>2.4 Expertise of the Investigators</w:t>
      </w:r>
      <w:bookmarkEnd w:id="6"/>
    </w:p>
    <w:p w14:paraId="765960B7" w14:textId="3D6CE4FD" w:rsidR="001311D2" w:rsidRPr="005F7FE9" w:rsidRDefault="001311D2" w:rsidP="005F7FE9">
      <w:pPr>
        <w:jc w:val="both"/>
        <w:rPr>
          <w:rFonts w:ascii="Times New Roman" w:eastAsia="Times New Roman" w:hAnsi="Times New Roman"/>
          <w:sz w:val="24"/>
        </w:rPr>
      </w:pPr>
      <w:r w:rsidRPr="005F7FE9">
        <w:rPr>
          <w:rFonts w:ascii="Times New Roman" w:hAnsi="Times New Roman"/>
          <w:sz w:val="24"/>
          <w:szCs w:val="24"/>
        </w:rPr>
        <w:t>Dr. Andrew Hutton is the Associate Director for Accelerator</w:t>
      </w:r>
      <w:r w:rsidR="00DC7E6E" w:rsidRPr="005F7FE9">
        <w:rPr>
          <w:rFonts w:ascii="Times New Roman" w:hAnsi="Times New Roman"/>
          <w:sz w:val="24"/>
          <w:szCs w:val="24"/>
        </w:rPr>
        <w:t>s</w:t>
      </w:r>
      <w:r w:rsidRPr="005F7FE9">
        <w:rPr>
          <w:rFonts w:ascii="Times New Roman" w:hAnsi="Times New Roman"/>
          <w:sz w:val="24"/>
          <w:szCs w:val="24"/>
        </w:rPr>
        <w:t xml:space="preserve"> at JLab. He has contributed to accelerator science and technology at CERN and SLAC and holds a number of patents for innovations in the field. Dr. Pavel Degtiarenko is a senior radiation physicist working at JLab’s Radiation Control Dep</w:t>
      </w:r>
      <w:r w:rsidR="00DC7E6E" w:rsidRPr="005F7FE9">
        <w:rPr>
          <w:rFonts w:ascii="Times New Roman" w:hAnsi="Times New Roman"/>
          <w:sz w:val="24"/>
          <w:szCs w:val="24"/>
        </w:rPr>
        <w:t xml:space="preserve">artment. </w:t>
      </w:r>
      <w:r w:rsidRPr="005F7FE9">
        <w:rPr>
          <w:rFonts w:ascii="Times New Roman" w:hAnsi="Times New Roman"/>
          <w:sz w:val="24"/>
          <w:szCs w:val="24"/>
        </w:rPr>
        <w:t>He specializes in model calculations and evaluation of the radiation environment at JLab, including effects of high power electron beam interactions with materials and structures. He holds several U.S. patents, three of which deal with new methods of cooling high power particle accelerator targets. Dr. George Kharashvili is a radiation physicist in JLab'</w:t>
      </w:r>
      <w:r w:rsidR="00DC7E6E" w:rsidRPr="005F7FE9">
        <w:rPr>
          <w:rFonts w:ascii="Times New Roman" w:hAnsi="Times New Roman"/>
          <w:sz w:val="24"/>
          <w:szCs w:val="24"/>
        </w:rPr>
        <w:t xml:space="preserve">s Radiation Control Department. </w:t>
      </w:r>
      <w:r w:rsidRPr="005F7FE9">
        <w:rPr>
          <w:rFonts w:ascii="Times New Roman" w:hAnsi="Times New Roman"/>
          <w:sz w:val="24"/>
          <w:szCs w:val="24"/>
        </w:rPr>
        <w:t>His research interests include applications of accelerators in research and technology, interaction of radiation with m</w:t>
      </w:r>
      <w:r w:rsidR="00DC7E6E" w:rsidRPr="005F7FE9">
        <w:rPr>
          <w:rFonts w:ascii="Times New Roman" w:hAnsi="Times New Roman"/>
          <w:sz w:val="24"/>
          <w:szCs w:val="24"/>
        </w:rPr>
        <w:t>atter, and radiation metrology.</w:t>
      </w:r>
      <w:r w:rsidRPr="005F7FE9">
        <w:rPr>
          <w:rFonts w:ascii="Times New Roman" w:hAnsi="Times New Roman"/>
          <w:sz w:val="24"/>
          <w:szCs w:val="24"/>
        </w:rPr>
        <w:t xml:space="preserve"> Mr. Kevin Jordan is a senior engineer at JLab. A number of his many patents include patents in Boron Nitride nanotube technology. He has also authored a paper titled </w:t>
      </w:r>
      <w:r w:rsidRPr="005F7FE9">
        <w:rPr>
          <w:rFonts w:ascii="Times New Roman" w:eastAsiaTheme="minorHAnsi" w:hAnsi="Times New Roman"/>
          <w:sz w:val="24"/>
          <w:szCs w:val="24"/>
        </w:rPr>
        <w:t>BNNT-Mediated Irreversible Electroporation: Its Potential on Cancer Cells</w:t>
      </w:r>
      <w:r w:rsidRPr="005F7FE9">
        <w:rPr>
          <w:rFonts w:ascii="Times New Roman" w:hAnsi="Times New Roman"/>
          <w:sz w:val="24"/>
          <w:szCs w:val="24"/>
        </w:rPr>
        <w:t>.</w:t>
      </w:r>
    </w:p>
    <w:p w14:paraId="5DE049D6" w14:textId="09818244" w:rsidR="001311D2" w:rsidRPr="00697723" w:rsidRDefault="001311D2" w:rsidP="00697723">
      <w:pPr>
        <w:jc w:val="both"/>
        <w:rPr>
          <w:rFonts w:ascii="Times New Roman" w:hAnsi="Times New Roman"/>
          <w:sz w:val="24"/>
          <w:szCs w:val="24"/>
        </w:rPr>
      </w:pPr>
      <w:r w:rsidRPr="00697723">
        <w:rPr>
          <w:rFonts w:ascii="Times New Roman" w:hAnsi="Times New Roman"/>
          <w:sz w:val="24"/>
          <w:szCs w:val="24"/>
        </w:rPr>
        <w:t xml:space="preserve">Prof. Jamal Zweit is Professor of Radiology and affiliate Professor of Biochemistry and Molecular Biology, Radiation Oncology and Molecular Pathology at VCU. Dr. Zweit is the founding director of CMI, the Center for Molecular Imaging at VCU. He is internationally recognized for his expertise in Multi-modality molecular imaging, radiopharmaceuticals, Radiation &amp; Medical Physics and Nanotechnology, in cancer biology and therapy. He has over 25 years of experience in radioisotope production, radiopharmaceuticals for imaging and therapy, radio-metal-based PET imaging and targeted therapy. Prof. Sundaresan Gobalakrishnan </w:t>
      </w:r>
      <w:r w:rsidRPr="00697723">
        <w:rPr>
          <w:rFonts w:ascii="Times New Roman" w:hAnsi="Times New Roman"/>
          <w:sz w:val="24"/>
          <w:szCs w:val="24"/>
        </w:rPr>
        <w:lastRenderedPageBreak/>
        <w:t xml:space="preserve">is the Head of Multi-modality Imaging Laboratory and Scientist Manager of CMI. His research focus is on the </w:t>
      </w:r>
      <w:r w:rsidRPr="00697723">
        <w:rPr>
          <w:rStyle w:val="Emphasis"/>
          <w:rFonts w:ascii="Times New Roman" w:hAnsi="Times New Roman"/>
          <w:sz w:val="24"/>
          <w:szCs w:val="24"/>
        </w:rPr>
        <w:t>in vivo</w:t>
      </w:r>
      <w:r w:rsidRPr="00697723">
        <w:rPr>
          <w:rFonts w:ascii="Times New Roman" w:hAnsi="Times New Roman"/>
          <w:sz w:val="24"/>
          <w:szCs w:val="24"/>
        </w:rPr>
        <w:t xml:space="preserve"> evaluation and validation of multi-modal imaging approaches, including studies of targeted hybrid probes</w:t>
      </w:r>
      <w:r w:rsidR="009F2ECE">
        <w:rPr>
          <w:rFonts w:ascii="Times New Roman" w:hAnsi="Times New Roman"/>
          <w:sz w:val="24"/>
          <w:szCs w:val="24"/>
        </w:rPr>
        <w:t>.</w:t>
      </w:r>
    </w:p>
    <w:p w14:paraId="007D6C3D" w14:textId="01FACA54" w:rsidR="001311D2" w:rsidRPr="00697723" w:rsidRDefault="001311D2" w:rsidP="00661A3A">
      <w:pPr>
        <w:jc w:val="both"/>
        <w:rPr>
          <w:rFonts w:ascii="Times New Roman" w:hAnsi="Times New Roman"/>
          <w:sz w:val="24"/>
          <w:szCs w:val="24"/>
        </w:rPr>
      </w:pPr>
      <w:r w:rsidRPr="00697723">
        <w:rPr>
          <w:rFonts w:ascii="Times New Roman" w:hAnsi="Times New Roman"/>
          <w:sz w:val="24"/>
          <w:szCs w:val="24"/>
        </w:rPr>
        <w:t xml:space="preserve">Prof. Douglas Wells </w:t>
      </w:r>
      <w:r w:rsidR="00437224" w:rsidRPr="00697723">
        <w:rPr>
          <w:rFonts w:ascii="Times New Roman" w:hAnsi="Times New Roman"/>
          <w:sz w:val="24"/>
          <w:szCs w:val="24"/>
        </w:rPr>
        <w:t xml:space="preserve">was the head of Idaho Accelerator Center at Idaho prior to becoming the Dean of Graduate Education at South Dakota School of Mines and Technology. </w:t>
      </w:r>
      <w:r w:rsidR="00437224" w:rsidRPr="00697723">
        <w:rPr>
          <w:rFonts w:ascii="Times New Roman" w:eastAsia="Times New Roman" w:hAnsi="Times New Roman"/>
          <w:color w:val="000000" w:themeColor="text1"/>
          <w:sz w:val="24"/>
          <w:szCs w:val="24"/>
        </w:rPr>
        <w:t xml:space="preserve">His expertise is </w:t>
      </w:r>
      <w:r w:rsidR="007A2872" w:rsidRPr="00697723">
        <w:rPr>
          <w:rFonts w:ascii="Times New Roman" w:eastAsia="Times New Roman" w:hAnsi="Times New Roman"/>
          <w:color w:val="000000" w:themeColor="text1"/>
          <w:sz w:val="24"/>
          <w:szCs w:val="24"/>
        </w:rPr>
        <w:t>in nuclear physics, especially photo-nuclear reactions (over 30 years) and applications of photo-nuclear physics, particularly the applications of photon activation analysis, isotope production, homeland security and nuclear non-proliferation</w:t>
      </w:r>
      <w:r w:rsidR="00437224" w:rsidRPr="00697723">
        <w:rPr>
          <w:rFonts w:ascii="Times New Roman" w:eastAsia="Times New Roman" w:hAnsi="Times New Roman"/>
          <w:color w:val="000000" w:themeColor="text1"/>
          <w:sz w:val="24"/>
          <w:szCs w:val="24"/>
        </w:rPr>
        <w:t>. He has</w:t>
      </w:r>
      <w:r w:rsidR="007A2872" w:rsidRPr="00697723">
        <w:rPr>
          <w:rFonts w:ascii="Times New Roman" w:eastAsia="Times New Roman" w:hAnsi="Times New Roman"/>
          <w:color w:val="000000" w:themeColor="text1"/>
          <w:sz w:val="24"/>
          <w:szCs w:val="24"/>
        </w:rPr>
        <w:t xml:space="preserve"> considerable expertise in radiation protection (health physics), </w:t>
      </w:r>
      <w:r w:rsidR="00437224" w:rsidRPr="00697723">
        <w:rPr>
          <w:rFonts w:ascii="Times New Roman" w:eastAsia="Times New Roman" w:hAnsi="Times New Roman"/>
          <w:color w:val="000000" w:themeColor="text1"/>
          <w:sz w:val="24"/>
          <w:szCs w:val="24"/>
        </w:rPr>
        <w:t xml:space="preserve">and </w:t>
      </w:r>
      <w:r w:rsidR="007A2872" w:rsidRPr="00697723">
        <w:rPr>
          <w:rFonts w:ascii="Times New Roman" w:eastAsia="Times New Roman" w:hAnsi="Times New Roman"/>
          <w:color w:val="000000" w:themeColor="text1"/>
          <w:sz w:val="24"/>
          <w:szCs w:val="24"/>
        </w:rPr>
        <w:t xml:space="preserve">formerly </w:t>
      </w:r>
      <w:r w:rsidR="00437224" w:rsidRPr="00697723">
        <w:rPr>
          <w:rFonts w:ascii="Times New Roman" w:eastAsia="Times New Roman" w:hAnsi="Times New Roman"/>
          <w:color w:val="000000" w:themeColor="text1"/>
          <w:sz w:val="24"/>
          <w:szCs w:val="24"/>
        </w:rPr>
        <w:t xml:space="preserve">a </w:t>
      </w:r>
      <w:r w:rsidR="00FD50CC">
        <w:rPr>
          <w:rFonts w:ascii="Times New Roman" w:eastAsia="Times New Roman" w:hAnsi="Times New Roman"/>
          <w:color w:val="000000" w:themeColor="text1"/>
          <w:sz w:val="24"/>
          <w:szCs w:val="24"/>
        </w:rPr>
        <w:t>certified health physicist</w:t>
      </w:r>
      <w:r w:rsidRPr="00FD50CC">
        <w:rPr>
          <w:rFonts w:ascii="Times New Roman" w:hAnsi="Times New Roman"/>
          <w:sz w:val="24"/>
          <w:szCs w:val="24"/>
        </w:rPr>
        <w:t>.</w:t>
      </w:r>
    </w:p>
    <w:p w14:paraId="40A6F535" w14:textId="7FD1CA79" w:rsidR="006D09F4" w:rsidRPr="00661A3A" w:rsidRDefault="00AB7392" w:rsidP="009F2ECE">
      <w:pPr>
        <w:pStyle w:val="Heading2"/>
        <w:spacing w:before="0"/>
        <w:rPr>
          <w:rFonts w:ascii="Times New Roman" w:eastAsia="Times New Roman" w:hAnsi="Times New Roman" w:cs="Times New Roman"/>
        </w:rPr>
      </w:pPr>
      <w:bookmarkStart w:id="7" w:name="_Toc441070969"/>
      <w:r w:rsidRPr="00697723">
        <w:rPr>
          <w:rFonts w:ascii="Times New Roman" w:eastAsia="Times New Roman" w:hAnsi="Times New Roman" w:cs="Times New Roman"/>
        </w:rPr>
        <w:t>2.</w:t>
      </w:r>
      <w:r w:rsidR="001311D2" w:rsidRPr="00697723">
        <w:rPr>
          <w:rFonts w:ascii="Times New Roman" w:eastAsia="Times New Roman" w:hAnsi="Times New Roman" w:cs="Times New Roman"/>
        </w:rPr>
        <w:t>5</w:t>
      </w:r>
      <w:r w:rsidRPr="00697723">
        <w:rPr>
          <w:rFonts w:ascii="Times New Roman" w:eastAsia="Times New Roman" w:hAnsi="Times New Roman" w:cs="Times New Roman"/>
        </w:rPr>
        <w:t xml:space="preserve"> </w:t>
      </w:r>
      <w:r w:rsidR="006D09F4" w:rsidRPr="00697723">
        <w:rPr>
          <w:rFonts w:ascii="Times New Roman" w:eastAsia="Times New Roman" w:hAnsi="Times New Roman" w:cs="Times New Roman"/>
        </w:rPr>
        <w:t>References</w:t>
      </w:r>
      <w:bookmarkEnd w:id="7"/>
    </w:p>
    <w:p w14:paraId="6019B636" w14:textId="2E96FE48" w:rsidR="006D09F4" w:rsidRPr="00697723" w:rsidRDefault="006D09F4" w:rsidP="0023231E">
      <w:pPr>
        <w:spacing w:after="120"/>
        <w:rPr>
          <w:rFonts w:ascii="Times New Roman" w:eastAsia="Times New Roman" w:hAnsi="Times New Roman"/>
          <w:sz w:val="24"/>
          <w:szCs w:val="24"/>
        </w:rPr>
      </w:pPr>
      <w:r w:rsidRPr="00FD50CC">
        <w:rPr>
          <w:rFonts w:ascii="Times New Roman" w:eastAsia="Times New Roman" w:hAnsi="Times New Roman"/>
          <w:sz w:val="24"/>
          <w:szCs w:val="24"/>
        </w:rPr>
        <w:t>[1]</w:t>
      </w:r>
      <w:r w:rsidRPr="00697723">
        <w:rPr>
          <w:rFonts w:ascii="Times New Roman" w:eastAsia="Times New Roman" w:hAnsi="Times New Roman"/>
          <w:i/>
          <w:sz w:val="24"/>
          <w:szCs w:val="24"/>
        </w:rPr>
        <w:t xml:space="preserve"> Forecast of the Future Demand for Medical Isotopes</w:t>
      </w:r>
      <w:r w:rsidRPr="00697723">
        <w:rPr>
          <w:rFonts w:ascii="Times New Roman" w:eastAsia="Times New Roman" w:hAnsi="Times New Roman"/>
          <w:sz w:val="24"/>
          <w:szCs w:val="24"/>
        </w:rPr>
        <w:t>, DOE, 1999.</w:t>
      </w:r>
    </w:p>
    <w:p w14:paraId="55702C27" w14:textId="71A5E1E6" w:rsidR="006D09F4" w:rsidRPr="00697723" w:rsidRDefault="006D09F4" w:rsidP="0023231E">
      <w:pPr>
        <w:spacing w:after="120"/>
        <w:rPr>
          <w:rFonts w:ascii="Times New Roman" w:eastAsia="Times New Roman" w:hAnsi="Times New Roman"/>
          <w:sz w:val="24"/>
          <w:szCs w:val="24"/>
        </w:rPr>
      </w:pPr>
      <w:r w:rsidRPr="00697723">
        <w:rPr>
          <w:rFonts w:ascii="Times New Roman" w:eastAsia="Times New Roman" w:hAnsi="Times New Roman"/>
          <w:sz w:val="24"/>
          <w:szCs w:val="24"/>
        </w:rPr>
        <w:t xml:space="preserve">[2] </w:t>
      </w:r>
      <w:r w:rsidRPr="00697723">
        <w:rPr>
          <w:rFonts w:ascii="Times New Roman" w:eastAsia="Times New Roman" w:hAnsi="Times New Roman"/>
          <w:i/>
          <w:sz w:val="24"/>
          <w:szCs w:val="24"/>
        </w:rPr>
        <w:t>Advancing Nuclear Medicine Through Innovation</w:t>
      </w:r>
      <w:r w:rsidRPr="00697723">
        <w:rPr>
          <w:rFonts w:ascii="Times New Roman" w:eastAsia="Times New Roman" w:hAnsi="Times New Roman"/>
          <w:sz w:val="24"/>
          <w:szCs w:val="24"/>
        </w:rPr>
        <w:t>, National Academy of Sciences, 2007.</w:t>
      </w:r>
    </w:p>
    <w:p w14:paraId="4B5ABBA5" w14:textId="03D83B48"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eastAsia="Times New Roman" w:hAnsi="Times New Roman"/>
          <w:sz w:val="24"/>
          <w:szCs w:val="24"/>
        </w:rPr>
        <w:t xml:space="preserve">[3] M.J. Rivard et al., </w:t>
      </w:r>
      <w:r w:rsidRPr="00697723">
        <w:rPr>
          <w:rFonts w:ascii="Times New Roman" w:eastAsia="Times New Roman" w:hAnsi="Times New Roman"/>
          <w:i/>
          <w:sz w:val="24"/>
          <w:szCs w:val="24"/>
        </w:rPr>
        <w:t>The U.S. National Isotope Program: Current Status and Strategy for Future Success</w:t>
      </w:r>
      <w:r w:rsidRPr="00697723">
        <w:rPr>
          <w:rFonts w:ascii="Times New Roman" w:eastAsia="Times New Roman" w:hAnsi="Times New Roman"/>
          <w:sz w:val="24"/>
          <w:szCs w:val="24"/>
        </w:rPr>
        <w:t xml:space="preserve">, J. Applied Radiation and Isotopes, </w:t>
      </w:r>
      <w:r w:rsidRPr="00697723">
        <w:rPr>
          <w:rFonts w:ascii="Times New Roman" w:eastAsia="Times New Roman" w:hAnsi="Times New Roman"/>
          <w:b/>
          <w:sz w:val="24"/>
          <w:szCs w:val="24"/>
        </w:rPr>
        <w:t>63</w:t>
      </w:r>
      <w:r w:rsidRPr="00697723">
        <w:rPr>
          <w:rFonts w:ascii="Times New Roman" w:eastAsia="Times New Roman" w:hAnsi="Times New Roman"/>
          <w:sz w:val="24"/>
          <w:szCs w:val="24"/>
        </w:rPr>
        <w:t>, 157-178, 2005.</w:t>
      </w:r>
    </w:p>
    <w:p w14:paraId="72DD7CDC" w14:textId="77777777"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eastAsia="Times New Roman" w:hAnsi="Times New Roman"/>
          <w:sz w:val="24"/>
          <w:szCs w:val="24"/>
        </w:rPr>
        <w:t xml:space="preserve">[4] J. Pantaleo, The </w:t>
      </w:r>
      <w:r w:rsidRPr="00697723">
        <w:rPr>
          <w:rFonts w:ascii="Times New Roman" w:eastAsia="Times New Roman" w:hAnsi="Times New Roman"/>
          <w:i/>
          <w:sz w:val="24"/>
          <w:szCs w:val="24"/>
        </w:rPr>
        <w:t>Nation’s Needs for Isotopes: Present and Future</w:t>
      </w:r>
      <w:r w:rsidRPr="00697723">
        <w:rPr>
          <w:rFonts w:ascii="Times New Roman" w:eastAsia="Times New Roman" w:hAnsi="Times New Roman"/>
          <w:sz w:val="24"/>
          <w:szCs w:val="24"/>
        </w:rPr>
        <w:t>, Presentation to the Joint NCI-DOE Workshop on Isotope Needs, August 3-7, 2008.</w:t>
      </w:r>
    </w:p>
    <w:p w14:paraId="360BEE8C" w14:textId="77777777"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eastAsia="Times New Roman" w:hAnsi="Times New Roman"/>
          <w:sz w:val="24"/>
          <w:szCs w:val="24"/>
        </w:rPr>
        <w:t xml:space="preserve">[5] T.J.R. Harris, J.D. Kalen, J. Hall, </w:t>
      </w:r>
      <w:r w:rsidRPr="00697723">
        <w:rPr>
          <w:rFonts w:ascii="Times New Roman" w:eastAsia="Times New Roman" w:hAnsi="Times New Roman"/>
          <w:i/>
          <w:sz w:val="24"/>
          <w:szCs w:val="24"/>
        </w:rPr>
        <w:t>Report of the Meeting Held to Discuss Existing and Future Radionuclide Requirements for the National Cancer Institute</w:t>
      </w:r>
      <w:r w:rsidRPr="00697723">
        <w:rPr>
          <w:rFonts w:ascii="Times New Roman" w:eastAsia="Times New Roman" w:hAnsi="Times New Roman"/>
          <w:sz w:val="24"/>
          <w:szCs w:val="24"/>
        </w:rPr>
        <w:t>, April 30, 2008, SAIC report to the National Cancer Institute, 2008.</w:t>
      </w:r>
    </w:p>
    <w:p w14:paraId="02CB369F" w14:textId="77777777"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hAnsi="Times New Roman"/>
          <w:bCs/>
          <w:sz w:val="24"/>
          <w:szCs w:val="24"/>
        </w:rPr>
        <w:t xml:space="preserve">[6] NSAC, </w:t>
      </w:r>
      <w:r w:rsidRPr="00697723">
        <w:rPr>
          <w:rFonts w:ascii="Times New Roman" w:hAnsi="Times New Roman"/>
          <w:bCs/>
          <w:i/>
          <w:sz w:val="24"/>
          <w:szCs w:val="24"/>
        </w:rPr>
        <w:t xml:space="preserve">Meeting Isotope Needs and Capturing Opportunities for the Future, </w:t>
      </w:r>
      <w:r w:rsidRPr="00697723">
        <w:rPr>
          <w:rFonts w:ascii="Times New Roman" w:hAnsi="Times New Roman"/>
          <w:bCs/>
          <w:sz w:val="24"/>
          <w:szCs w:val="24"/>
        </w:rPr>
        <w:t>The 2015 Long Range Plan for the DOE-NP Isotope Program, NSAC Isotopes Subcommittee, July 20, 2015.</w:t>
      </w:r>
      <w:r w:rsidRPr="00697723">
        <w:rPr>
          <w:rFonts w:ascii="Times New Roman" w:eastAsia="Times New Roman" w:hAnsi="Times New Roman"/>
          <w:sz w:val="24"/>
          <w:szCs w:val="24"/>
        </w:rPr>
        <w:t xml:space="preserve"> </w:t>
      </w:r>
    </w:p>
    <w:p w14:paraId="48FB295C" w14:textId="77777777" w:rsidR="006D09F4" w:rsidRPr="00697723" w:rsidRDefault="006D09F4" w:rsidP="0023231E">
      <w:pPr>
        <w:spacing w:after="120"/>
        <w:rPr>
          <w:rFonts w:ascii="Times New Roman" w:eastAsia="Times New Roman" w:hAnsi="Times New Roman"/>
          <w:sz w:val="24"/>
          <w:szCs w:val="24"/>
        </w:rPr>
      </w:pPr>
      <w:r w:rsidRPr="00697723">
        <w:rPr>
          <w:rFonts w:ascii="Times New Roman" w:eastAsia="Times New Roman" w:hAnsi="Times New Roman"/>
          <w:sz w:val="24"/>
          <w:szCs w:val="24"/>
        </w:rPr>
        <w:t xml:space="preserve">[7] </w:t>
      </w:r>
      <w:r w:rsidRPr="00697723">
        <w:rPr>
          <w:rFonts w:ascii="Times New Roman" w:eastAsia="Times New Roman" w:hAnsi="Times New Roman"/>
          <w:i/>
          <w:sz w:val="24"/>
          <w:szCs w:val="24"/>
        </w:rPr>
        <w:t>U.S. Radio-isotope Supply: a Position Statement</w:t>
      </w:r>
      <w:r w:rsidRPr="00697723">
        <w:rPr>
          <w:rFonts w:ascii="Times New Roman" w:eastAsia="Times New Roman" w:hAnsi="Times New Roman"/>
          <w:sz w:val="24"/>
          <w:szCs w:val="24"/>
        </w:rPr>
        <w:t>, America Nuclear Society, 2004.</w:t>
      </w:r>
    </w:p>
    <w:p w14:paraId="666E7FB8" w14:textId="77777777" w:rsidR="006D09F4" w:rsidRPr="00697723" w:rsidRDefault="006D09F4" w:rsidP="0023231E">
      <w:pPr>
        <w:spacing w:after="120"/>
        <w:rPr>
          <w:rFonts w:ascii="Times New Roman" w:eastAsia="Times New Roman" w:hAnsi="Times New Roman"/>
          <w:sz w:val="24"/>
          <w:szCs w:val="24"/>
        </w:rPr>
      </w:pPr>
      <w:r w:rsidRPr="00697723">
        <w:rPr>
          <w:rFonts w:ascii="Times New Roman" w:eastAsia="Times New Roman" w:hAnsi="Times New Roman"/>
          <w:sz w:val="24"/>
          <w:szCs w:val="24"/>
        </w:rPr>
        <w:t>[8] C. Segebade, H.- P. Weise and G. J. Lutz</w:t>
      </w:r>
      <w:r w:rsidRPr="00697723">
        <w:rPr>
          <w:rFonts w:ascii="Times New Roman" w:eastAsia="Times New Roman" w:hAnsi="Times New Roman"/>
          <w:i/>
          <w:sz w:val="24"/>
          <w:szCs w:val="24"/>
        </w:rPr>
        <w:t>, Photon Activation Analysis</w:t>
      </w:r>
    </w:p>
    <w:p w14:paraId="57E9AB76" w14:textId="47E0047B" w:rsidR="00661A3A" w:rsidRPr="00517F8D" w:rsidRDefault="006D09F4" w:rsidP="0023231E">
      <w:pPr>
        <w:spacing w:after="120"/>
        <w:ind w:left="360" w:hanging="360"/>
        <w:rPr>
          <w:rFonts w:ascii="Times New Roman" w:hAnsi="Times New Roman"/>
          <w:sz w:val="24"/>
          <w:szCs w:val="24"/>
          <w:lang w:val="en-GB"/>
        </w:rPr>
      </w:pPr>
      <w:r w:rsidRPr="00697723">
        <w:rPr>
          <w:rFonts w:ascii="Times New Roman" w:eastAsia="Times New Roman" w:hAnsi="Times New Roman"/>
          <w:sz w:val="24"/>
          <w:szCs w:val="24"/>
        </w:rPr>
        <w:t xml:space="preserve">[9] </w:t>
      </w:r>
      <w:r w:rsidRPr="00697723">
        <w:rPr>
          <w:rFonts w:ascii="Times New Roman" w:hAnsi="Times New Roman"/>
          <w:sz w:val="24"/>
          <w:szCs w:val="24"/>
          <w:lang w:val="en-GB"/>
        </w:rPr>
        <w:t>Artor Niccoli Asabella, Giuseppe Lucio Cascini, Corinna Altini, Domenico Paparella, Antonio Notaristefano, and Giuseppe Rubini,</w:t>
      </w:r>
      <w:r w:rsidRPr="00697723">
        <w:rPr>
          <w:rFonts w:ascii="Times New Roman" w:hAnsi="Times New Roman"/>
          <w:i/>
          <w:sz w:val="24"/>
          <w:szCs w:val="24"/>
          <w:u w:val="single"/>
          <w:lang w:val="en-GB"/>
        </w:rPr>
        <w:t xml:space="preserve"> The Copper Radioisotopes: A Systematic Review with Special Interest to 64Cu</w:t>
      </w:r>
      <w:r w:rsidRPr="00697723">
        <w:rPr>
          <w:rFonts w:ascii="Times New Roman" w:hAnsi="Times New Roman"/>
          <w:sz w:val="24"/>
          <w:szCs w:val="24"/>
          <w:lang w:val="en-GB"/>
        </w:rPr>
        <w:t xml:space="preserve">, </w:t>
      </w:r>
      <w:hyperlink r:id="rId14" w:history="1">
        <w:r w:rsidRPr="00661A3A">
          <w:rPr>
            <w:rStyle w:val="Hyperlink"/>
            <w:rFonts w:ascii="Times New Roman" w:hAnsi="Times New Roman"/>
            <w:szCs w:val="24"/>
            <w:lang w:val="en-GB"/>
          </w:rPr>
          <w:t>http://www.ncbi.nlm.nih.gov/pmc/articles/PMC4033511/</w:t>
        </w:r>
      </w:hyperlink>
    </w:p>
    <w:p w14:paraId="0E1D1E9D" w14:textId="77777777" w:rsidR="00661A3A" w:rsidRDefault="00661A3A">
      <w:pPr>
        <w:spacing w:after="0" w:line="240" w:lineRule="auto"/>
        <w:rPr>
          <w:rFonts w:ascii="Times New Roman" w:eastAsiaTheme="majorEastAsia" w:hAnsi="Times New Roman"/>
          <w:b/>
          <w:bCs/>
          <w:color w:val="365F91" w:themeColor="accent1" w:themeShade="BF"/>
          <w:sz w:val="28"/>
          <w:szCs w:val="28"/>
          <w:lang w:val="en-GB"/>
        </w:rPr>
      </w:pPr>
      <w:r>
        <w:rPr>
          <w:rFonts w:ascii="Times New Roman" w:hAnsi="Times New Roman"/>
          <w:lang w:val="en-GB"/>
        </w:rPr>
        <w:br w:type="page"/>
      </w:r>
    </w:p>
    <w:p w14:paraId="3E4B513E" w14:textId="072679E4" w:rsidR="006D09F4" w:rsidRPr="00E34743" w:rsidRDefault="004264AC" w:rsidP="00336411">
      <w:pPr>
        <w:pStyle w:val="Heading1"/>
        <w:rPr>
          <w:rFonts w:ascii="Times New Roman" w:hAnsi="Times New Roman" w:cs="Times New Roman"/>
        </w:rPr>
      </w:pPr>
      <w:bookmarkStart w:id="8" w:name="_Toc441070970"/>
      <w:r w:rsidRPr="00E34743">
        <w:rPr>
          <w:rFonts w:ascii="Times New Roman" w:hAnsi="Times New Roman" w:cs="Times New Roman"/>
        </w:rPr>
        <w:lastRenderedPageBreak/>
        <w:t>3</w:t>
      </w:r>
      <w:r w:rsidR="006D09F4" w:rsidRPr="00E34743">
        <w:rPr>
          <w:rFonts w:ascii="Times New Roman" w:hAnsi="Times New Roman" w:cs="Times New Roman"/>
        </w:rPr>
        <w:t>.</w:t>
      </w:r>
      <w:r w:rsidR="00F345DA" w:rsidRPr="00E34743">
        <w:rPr>
          <w:rFonts w:ascii="Times New Roman" w:hAnsi="Times New Roman" w:cs="Times New Roman"/>
        </w:rPr>
        <w:t>0</w:t>
      </w:r>
      <w:r w:rsidR="006D09F4" w:rsidRPr="00E34743">
        <w:rPr>
          <w:rFonts w:ascii="Times New Roman" w:hAnsi="Times New Roman" w:cs="Times New Roman"/>
        </w:rPr>
        <w:t xml:space="preserve"> Isotope Physics and Conversion Rates</w:t>
      </w:r>
      <w:bookmarkEnd w:id="8"/>
    </w:p>
    <w:p w14:paraId="6A78823A" w14:textId="6C633150" w:rsidR="006D09F4" w:rsidRPr="00697723" w:rsidRDefault="006D09F4" w:rsidP="00697723">
      <w:pPr>
        <w:jc w:val="both"/>
        <w:rPr>
          <w:rFonts w:ascii="Times New Roman" w:hAnsi="Times New Roman"/>
          <w:sz w:val="24"/>
        </w:rPr>
      </w:pPr>
      <w:r w:rsidRPr="00697723">
        <w:rPr>
          <w:rFonts w:ascii="Times New Roman" w:hAnsi="Times New Roman"/>
          <w:sz w:val="24"/>
        </w:rPr>
        <w:t xml:space="preserve">As a test case for isotope production using electron accelerators, we propose producing </w:t>
      </w:r>
      <w:r w:rsidRPr="00697723">
        <w:rPr>
          <w:rFonts w:ascii="Times New Roman" w:hAnsi="Times New Roman"/>
          <w:sz w:val="24"/>
          <w:vertAlign w:val="superscript"/>
        </w:rPr>
        <w:t>67</w:t>
      </w:r>
      <w:r w:rsidRPr="00697723">
        <w:rPr>
          <w:rFonts w:ascii="Times New Roman" w:hAnsi="Times New Roman"/>
          <w:sz w:val="24"/>
        </w:rPr>
        <w:t xml:space="preserve">Cu from gallium via the </w:t>
      </w:r>
      <w:r w:rsidRPr="00697723">
        <w:rPr>
          <w:rFonts w:ascii="Times New Roman" w:hAnsi="Times New Roman"/>
          <w:sz w:val="24"/>
          <w:vertAlign w:val="superscript"/>
        </w:rPr>
        <w:t>71</w:t>
      </w:r>
      <w:r w:rsidRPr="00697723">
        <w:rPr>
          <w:rFonts w:ascii="Times New Roman" w:hAnsi="Times New Roman"/>
          <w:sz w:val="24"/>
        </w:rPr>
        <w:t>Ga(</w:t>
      </w:r>
      <w:r w:rsidRPr="00697723">
        <w:rPr>
          <w:rFonts w:ascii="Times New Roman" w:hAnsi="Times New Roman"/>
          <w:sz w:val="24"/>
        </w:rPr>
        <w:sym w:font="Symbol" w:char="F067"/>
      </w:r>
      <w:r w:rsidRPr="00697723">
        <w:rPr>
          <w:rFonts w:ascii="Times New Roman" w:hAnsi="Times New Roman"/>
          <w:sz w:val="24"/>
        </w:rPr>
        <w:t xml:space="preserve">, </w:t>
      </w:r>
      <w:r w:rsidRPr="00697723">
        <w:rPr>
          <w:rFonts w:ascii="Times New Roman" w:hAnsi="Times New Roman"/>
          <w:sz w:val="24"/>
        </w:rPr>
        <w:sym w:font="Symbol" w:char="F061"/>
      </w:r>
      <w:r w:rsidRPr="00697723">
        <w:rPr>
          <w:rFonts w:ascii="Times New Roman" w:hAnsi="Times New Roman"/>
          <w:sz w:val="24"/>
        </w:rPr>
        <w:t>)</w:t>
      </w:r>
      <w:r w:rsidRPr="00697723">
        <w:rPr>
          <w:rFonts w:ascii="Times New Roman" w:hAnsi="Times New Roman"/>
          <w:sz w:val="24"/>
          <w:vertAlign w:val="superscript"/>
        </w:rPr>
        <w:t>67</w:t>
      </w:r>
      <w:r w:rsidRPr="00697723">
        <w:rPr>
          <w:rFonts w:ascii="Times New Roman" w:hAnsi="Times New Roman"/>
          <w:sz w:val="24"/>
        </w:rPr>
        <w:t xml:space="preserve">Cu reaction. </w:t>
      </w:r>
      <w:r w:rsidR="00586CB8" w:rsidRPr="00697723">
        <w:rPr>
          <w:rFonts w:ascii="Times New Roman" w:hAnsi="Times New Roman"/>
          <w:sz w:val="24"/>
        </w:rPr>
        <w:t>Gall</w:t>
      </w:r>
      <w:r w:rsidR="00AA52D8">
        <w:rPr>
          <w:rFonts w:ascii="Times New Roman" w:hAnsi="Times New Roman"/>
          <w:sz w:val="24"/>
        </w:rPr>
        <w:t>ium has a melting point of 29.8</w:t>
      </w:r>
      <w:r w:rsidRPr="00697723">
        <w:rPr>
          <w:rFonts w:ascii="Times New Roman" w:hAnsi="Times New Roman"/>
          <w:sz w:val="24"/>
        </w:rPr>
        <w:t xml:space="preserve">°C </w:t>
      </w:r>
      <w:r w:rsidR="00AA52D8">
        <w:rPr>
          <w:rFonts w:ascii="Times New Roman" w:hAnsi="Times New Roman"/>
          <w:sz w:val="24"/>
        </w:rPr>
        <w:t>and a boiling point of 2204</w:t>
      </w:r>
      <w:r w:rsidRPr="00697723">
        <w:rPr>
          <w:rFonts w:ascii="Times New Roman" w:hAnsi="Times New Roman"/>
          <w:sz w:val="24"/>
        </w:rPr>
        <w:t>°C. This makes it possible for a gallium target to absorb significant electron beam power without that beam power destroying, or evaporating the target.</w:t>
      </w:r>
    </w:p>
    <w:p w14:paraId="2C28C895" w14:textId="77777777" w:rsidR="006D09F4" w:rsidRPr="00697723" w:rsidRDefault="006D09F4" w:rsidP="00697723">
      <w:pPr>
        <w:jc w:val="both"/>
        <w:rPr>
          <w:rFonts w:ascii="Times New Roman" w:hAnsi="Times New Roman"/>
          <w:sz w:val="24"/>
        </w:rPr>
      </w:pPr>
      <w:r w:rsidRPr="00697723">
        <w:rPr>
          <w:rFonts w:ascii="Times New Roman" w:hAnsi="Times New Roman"/>
          <w:sz w:val="24"/>
        </w:rPr>
        <w:t xml:space="preserve">The proposed irradiation setup consists of an electron beam incident on a 1 - 1.5 mm (28 - 43% radiation length) thick tungsten radiator followed by a thick (2-3 radiation lengths) liquid natural gallium target. We have investigated using </w:t>
      </w:r>
      <w:r w:rsidRPr="00697723">
        <w:rPr>
          <w:rFonts w:ascii="Times New Roman" w:hAnsi="Times New Roman"/>
          <w:sz w:val="24"/>
          <w:vertAlign w:val="superscript"/>
        </w:rPr>
        <w:t>71</w:t>
      </w:r>
      <w:r w:rsidRPr="00697723">
        <w:rPr>
          <w:rFonts w:ascii="Times New Roman" w:hAnsi="Times New Roman"/>
          <w:sz w:val="24"/>
        </w:rPr>
        <w:t xml:space="preserve">Ga but the significant cost (~$1M/kG) for the isotopically pure material renders the approach impractical. </w:t>
      </w:r>
    </w:p>
    <w:p w14:paraId="2D887176" w14:textId="4EA42355" w:rsidR="006D09F4" w:rsidRPr="00AA52D8" w:rsidRDefault="006D09F4" w:rsidP="00AA52D8">
      <w:pPr>
        <w:jc w:val="both"/>
        <w:rPr>
          <w:rFonts w:ascii="Times New Roman" w:hAnsi="Times New Roman"/>
          <w:sz w:val="24"/>
        </w:rPr>
      </w:pPr>
      <w:r w:rsidRPr="00697723">
        <w:rPr>
          <w:rFonts w:ascii="Times New Roman" w:hAnsi="Times New Roman"/>
          <w:sz w:val="24"/>
        </w:rPr>
        <w:t xml:space="preserve">The cross section of the </w:t>
      </w:r>
      <w:r w:rsidRPr="00697723">
        <w:rPr>
          <w:rFonts w:ascii="Times New Roman" w:hAnsi="Times New Roman"/>
          <w:sz w:val="24"/>
          <w:vertAlign w:val="superscript"/>
        </w:rPr>
        <w:t>71</w:t>
      </w:r>
      <w:r w:rsidRPr="00697723">
        <w:rPr>
          <w:rFonts w:ascii="Times New Roman" w:hAnsi="Times New Roman"/>
          <w:sz w:val="24"/>
        </w:rPr>
        <w:t>Ga(</w:t>
      </w:r>
      <w:r w:rsidRPr="00697723">
        <w:rPr>
          <w:rFonts w:ascii="Times New Roman" w:hAnsi="Times New Roman"/>
          <w:sz w:val="24"/>
        </w:rPr>
        <w:sym w:font="Symbol" w:char="F067"/>
      </w:r>
      <w:r w:rsidRPr="00697723">
        <w:rPr>
          <w:rFonts w:ascii="Times New Roman" w:hAnsi="Times New Roman"/>
          <w:sz w:val="24"/>
        </w:rPr>
        <w:t xml:space="preserve">, </w:t>
      </w:r>
      <w:r w:rsidRPr="00697723">
        <w:rPr>
          <w:rFonts w:ascii="Times New Roman" w:hAnsi="Times New Roman"/>
          <w:sz w:val="24"/>
        </w:rPr>
        <w:sym w:font="Symbol" w:char="F061"/>
      </w:r>
      <w:r w:rsidRPr="00697723">
        <w:rPr>
          <w:rFonts w:ascii="Times New Roman" w:hAnsi="Times New Roman"/>
          <w:sz w:val="24"/>
        </w:rPr>
        <w:t>)</w:t>
      </w:r>
      <w:r w:rsidRPr="00697723">
        <w:rPr>
          <w:rFonts w:ascii="Times New Roman" w:hAnsi="Times New Roman"/>
          <w:sz w:val="24"/>
          <w:vertAlign w:val="superscript"/>
        </w:rPr>
        <w:t>67</w:t>
      </w:r>
      <w:r w:rsidRPr="00697723">
        <w:rPr>
          <w:rFonts w:ascii="Times New Roman" w:hAnsi="Times New Roman"/>
          <w:sz w:val="24"/>
        </w:rPr>
        <w:t xml:space="preserve">Cu reaction is significant above 15.1 MeV, which is the sum of the binding energy of alpha particle in </w:t>
      </w:r>
      <w:r w:rsidRPr="00697723">
        <w:rPr>
          <w:rFonts w:ascii="Times New Roman" w:hAnsi="Times New Roman"/>
          <w:sz w:val="24"/>
          <w:vertAlign w:val="superscript"/>
        </w:rPr>
        <w:t>71</w:t>
      </w:r>
      <w:r w:rsidRPr="00697723">
        <w:rPr>
          <w:rFonts w:ascii="Times New Roman" w:hAnsi="Times New Roman"/>
          <w:sz w:val="24"/>
        </w:rPr>
        <w:t>Ga Q</w:t>
      </w:r>
      <w:r w:rsidRPr="00697723">
        <w:rPr>
          <w:rFonts w:ascii="Times New Roman" w:hAnsi="Times New Roman"/>
          <w:sz w:val="24"/>
          <w:vertAlign w:val="subscript"/>
        </w:rPr>
        <w:sym w:font="Symbol" w:char="F061"/>
      </w:r>
      <w:r w:rsidRPr="00697723">
        <w:rPr>
          <w:rFonts w:ascii="Times New Roman" w:hAnsi="Times New Roman"/>
          <w:sz w:val="24"/>
        </w:rPr>
        <w:t>=5.3 MeV and its Coulomb Barrier B</w:t>
      </w:r>
      <w:r w:rsidRPr="00697723">
        <w:rPr>
          <w:rFonts w:ascii="Times New Roman" w:hAnsi="Times New Roman"/>
          <w:sz w:val="24"/>
          <w:vertAlign w:val="subscript"/>
        </w:rPr>
        <w:sym w:font="Symbol" w:char="F061"/>
      </w:r>
      <w:r w:rsidRPr="00697723">
        <w:rPr>
          <w:rFonts w:ascii="Times New Roman" w:hAnsi="Times New Roman"/>
          <w:sz w:val="24"/>
        </w:rPr>
        <w:t>=7.8MeV [1]. Figure 3.1 presents the evaluated cross section of this reaction [2].</w:t>
      </w:r>
    </w:p>
    <w:p w14:paraId="66757616" w14:textId="77777777" w:rsidR="006D09F4" w:rsidRPr="00697723" w:rsidRDefault="006D09F4" w:rsidP="00697723">
      <w:pPr>
        <w:jc w:val="center"/>
        <w:rPr>
          <w:rFonts w:ascii="Times New Roman" w:hAnsi="Times New Roman"/>
        </w:rPr>
      </w:pPr>
      <w:r w:rsidRPr="00697723">
        <w:rPr>
          <w:rFonts w:ascii="Times New Roman" w:hAnsi="Times New Roman"/>
          <w:noProof/>
        </w:rPr>
        <w:drawing>
          <wp:inline distT="0" distB="0" distL="0" distR="0" wp14:anchorId="05D0A645" wp14:editId="3087613C">
            <wp:extent cx="3845560" cy="2613660"/>
            <wp:effectExtent l="19050" t="0" r="2540" b="0"/>
            <wp:docPr id="361"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5"/>
                    <a:srcRect/>
                    <a:stretch>
                      <a:fillRect/>
                    </a:stretch>
                  </pic:blipFill>
                  <pic:spPr bwMode="auto">
                    <a:xfrm>
                      <a:off x="0" y="0"/>
                      <a:ext cx="3845560" cy="2613660"/>
                    </a:xfrm>
                    <a:prstGeom prst="rect">
                      <a:avLst/>
                    </a:prstGeom>
                    <a:noFill/>
                    <a:ln w="9525">
                      <a:noFill/>
                      <a:miter lim="800000"/>
                      <a:headEnd/>
                      <a:tailEnd/>
                    </a:ln>
                  </pic:spPr>
                </pic:pic>
              </a:graphicData>
            </a:graphic>
          </wp:inline>
        </w:drawing>
      </w:r>
    </w:p>
    <w:p w14:paraId="0AA62B21" w14:textId="389D4A5F" w:rsidR="006D09F4" w:rsidRPr="00AA52D8" w:rsidRDefault="006D09F4" w:rsidP="00AA52D8">
      <w:pPr>
        <w:jc w:val="center"/>
        <w:rPr>
          <w:rFonts w:ascii="Times New Roman" w:hAnsi="Times New Roman"/>
          <w:b/>
          <w:szCs w:val="24"/>
        </w:rPr>
      </w:pPr>
      <w:r w:rsidRPr="00AA52D8">
        <w:rPr>
          <w:rFonts w:ascii="Times New Roman" w:hAnsi="Times New Roman"/>
          <w:b/>
          <w:szCs w:val="24"/>
        </w:rPr>
        <w:t xml:space="preserve">Figure 3.1. Cross section of </w:t>
      </w:r>
      <w:r w:rsidRPr="00AA52D8">
        <w:rPr>
          <w:rFonts w:ascii="Times New Roman" w:hAnsi="Times New Roman"/>
          <w:b/>
          <w:szCs w:val="24"/>
          <w:vertAlign w:val="superscript"/>
        </w:rPr>
        <w:t>71</w:t>
      </w:r>
      <w:r w:rsidRPr="00AA52D8">
        <w:rPr>
          <w:rFonts w:ascii="Times New Roman" w:hAnsi="Times New Roman"/>
          <w:b/>
          <w:szCs w:val="24"/>
        </w:rPr>
        <w:t>Ga(</w:t>
      </w:r>
      <w:r w:rsidRPr="00AA52D8">
        <w:rPr>
          <w:rFonts w:ascii="Times New Roman" w:hAnsi="Times New Roman"/>
          <w:b/>
          <w:szCs w:val="24"/>
        </w:rPr>
        <w:sym w:font="Symbol" w:char="F067"/>
      </w:r>
      <w:r w:rsidRPr="00AA52D8">
        <w:rPr>
          <w:rFonts w:ascii="Times New Roman" w:hAnsi="Times New Roman"/>
          <w:b/>
          <w:szCs w:val="24"/>
        </w:rPr>
        <w:t xml:space="preserve">, </w:t>
      </w:r>
      <w:r w:rsidRPr="00AA52D8">
        <w:rPr>
          <w:rFonts w:ascii="Times New Roman" w:hAnsi="Times New Roman"/>
          <w:b/>
          <w:szCs w:val="24"/>
        </w:rPr>
        <w:sym w:font="Symbol" w:char="F061"/>
      </w:r>
      <w:r w:rsidRPr="00AA52D8">
        <w:rPr>
          <w:rFonts w:ascii="Times New Roman" w:hAnsi="Times New Roman"/>
          <w:b/>
          <w:szCs w:val="24"/>
        </w:rPr>
        <w:t>)</w:t>
      </w:r>
      <w:r w:rsidRPr="00AA52D8">
        <w:rPr>
          <w:rFonts w:ascii="Times New Roman" w:hAnsi="Times New Roman"/>
          <w:b/>
          <w:szCs w:val="24"/>
          <w:vertAlign w:val="superscript"/>
        </w:rPr>
        <w:t>67</w:t>
      </w:r>
      <w:r w:rsidRPr="00AA52D8">
        <w:rPr>
          <w:rFonts w:ascii="Times New Roman" w:hAnsi="Times New Roman"/>
          <w:b/>
          <w:szCs w:val="24"/>
        </w:rPr>
        <w:t>Cu [2]</w:t>
      </w:r>
    </w:p>
    <w:p w14:paraId="23D15A92" w14:textId="5E1E023E"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rPr>
        <w:t xml:space="preserve">We used FLUKA [3] to calculate </w:t>
      </w:r>
      <w:r w:rsidRPr="00697723">
        <w:rPr>
          <w:rFonts w:ascii="Times New Roman" w:hAnsi="Times New Roman"/>
          <w:sz w:val="24"/>
          <w:szCs w:val="24"/>
          <w:vertAlign w:val="superscript"/>
        </w:rPr>
        <w:t>67</w:t>
      </w:r>
      <w:r w:rsidRPr="00697723">
        <w:rPr>
          <w:rFonts w:ascii="Times New Roman" w:hAnsi="Times New Roman"/>
          <w:sz w:val="24"/>
          <w:szCs w:val="24"/>
        </w:rPr>
        <w:t xml:space="preserve">Cu yields in gallium. Results are generally in good agreement with TENDL-2014 data. However, there are discrepancies between both FLUKA and TENDL-2014 and the much lower cross sections reported by Antonov </w:t>
      </w:r>
      <w:r w:rsidRPr="00697723">
        <w:rPr>
          <w:rFonts w:ascii="Times New Roman" w:hAnsi="Times New Roman"/>
          <w:i/>
          <w:sz w:val="24"/>
          <w:szCs w:val="24"/>
        </w:rPr>
        <w:t>et al.</w:t>
      </w:r>
      <w:r w:rsidRPr="00697723">
        <w:rPr>
          <w:rFonts w:ascii="Times New Roman" w:hAnsi="Times New Roman"/>
          <w:sz w:val="24"/>
          <w:szCs w:val="24"/>
        </w:rPr>
        <w:t xml:space="preserve"> [1] and Segebade </w:t>
      </w:r>
      <w:r w:rsidRPr="00697723">
        <w:rPr>
          <w:rFonts w:ascii="Times New Roman" w:hAnsi="Times New Roman"/>
          <w:i/>
          <w:sz w:val="24"/>
          <w:szCs w:val="24"/>
        </w:rPr>
        <w:t>et al.</w:t>
      </w:r>
      <w:r w:rsidR="00517F8D">
        <w:rPr>
          <w:rFonts w:ascii="Times New Roman" w:hAnsi="Times New Roman"/>
          <w:sz w:val="24"/>
          <w:szCs w:val="24"/>
        </w:rPr>
        <w:t xml:space="preserve">[4]. </w:t>
      </w:r>
      <w:r w:rsidRPr="00697723">
        <w:rPr>
          <w:rFonts w:ascii="Times New Roman" w:hAnsi="Times New Roman"/>
          <w:sz w:val="24"/>
          <w:szCs w:val="24"/>
        </w:rPr>
        <w:t xml:space="preserve">These discrepancies must be resolved experimentally to validate the cost estimates presented in what follows. </w:t>
      </w:r>
    </w:p>
    <w:p w14:paraId="6F9C2F0D" w14:textId="4AAC17BC" w:rsidR="00E50556" w:rsidRPr="00697723" w:rsidRDefault="006D09F4" w:rsidP="00697723">
      <w:pPr>
        <w:jc w:val="both"/>
        <w:rPr>
          <w:rFonts w:ascii="Times New Roman" w:hAnsi="Times New Roman"/>
          <w:sz w:val="24"/>
          <w:szCs w:val="24"/>
        </w:rPr>
      </w:pPr>
      <w:r w:rsidRPr="00697723">
        <w:rPr>
          <w:rFonts w:ascii="Times New Roman" w:hAnsi="Times New Roman"/>
          <w:sz w:val="24"/>
          <w:szCs w:val="24"/>
        </w:rPr>
        <w:t xml:space="preserve">We have settled on 50 KW beam power for reasons of target heating and heat removal. Calculated yields of </w:t>
      </w:r>
      <w:r w:rsidRPr="00697723">
        <w:rPr>
          <w:rFonts w:ascii="Times New Roman" w:hAnsi="Times New Roman"/>
          <w:sz w:val="24"/>
          <w:szCs w:val="24"/>
          <w:vertAlign w:val="superscript"/>
        </w:rPr>
        <w:t>67</w:t>
      </w:r>
      <w:r w:rsidRPr="00697723">
        <w:rPr>
          <w:rFonts w:ascii="Times New Roman" w:hAnsi="Times New Roman"/>
          <w:sz w:val="24"/>
          <w:szCs w:val="24"/>
        </w:rPr>
        <w:t xml:space="preserve">Cu for 40 MeV and 100 MeV electron beams at this power in thick </w:t>
      </w:r>
      <w:r w:rsidRPr="00697723">
        <w:rPr>
          <w:rFonts w:ascii="Times New Roman" w:hAnsi="Times New Roman"/>
          <w:sz w:val="24"/>
          <w:szCs w:val="24"/>
          <w:vertAlign w:val="superscript"/>
        </w:rPr>
        <w:t>71</w:t>
      </w:r>
      <w:r w:rsidRPr="00697723">
        <w:rPr>
          <w:rFonts w:ascii="Times New Roman" w:hAnsi="Times New Roman"/>
          <w:sz w:val="24"/>
          <w:szCs w:val="24"/>
        </w:rPr>
        <w:t>Ga and 20 MeV, 40 MeV, and 100 MeV in natural gallium (</w:t>
      </w:r>
      <w:r w:rsidRPr="00697723">
        <w:rPr>
          <w:rFonts w:ascii="Times New Roman" w:hAnsi="Times New Roman"/>
          <w:sz w:val="24"/>
          <w:szCs w:val="24"/>
          <w:vertAlign w:val="superscript"/>
        </w:rPr>
        <w:t>69</w:t>
      </w:r>
      <w:r w:rsidRPr="00697723">
        <w:rPr>
          <w:rFonts w:ascii="Times New Roman" w:hAnsi="Times New Roman"/>
          <w:sz w:val="24"/>
          <w:szCs w:val="24"/>
        </w:rPr>
        <w:t xml:space="preserve">Ga – 60.1%, </w:t>
      </w:r>
      <w:r w:rsidRPr="00697723">
        <w:rPr>
          <w:rFonts w:ascii="Times New Roman" w:hAnsi="Times New Roman"/>
          <w:sz w:val="24"/>
          <w:szCs w:val="24"/>
          <w:vertAlign w:val="superscript"/>
        </w:rPr>
        <w:t>71</w:t>
      </w:r>
      <w:r w:rsidRPr="00697723">
        <w:rPr>
          <w:rFonts w:ascii="Times New Roman" w:hAnsi="Times New Roman"/>
          <w:sz w:val="24"/>
          <w:szCs w:val="24"/>
        </w:rPr>
        <w:t>Ga – 39.9%) targets are presented in Table 3.1.</w:t>
      </w:r>
      <w:r w:rsidR="00AA52D8">
        <w:rPr>
          <w:rFonts w:ascii="Times New Roman" w:hAnsi="Times New Roman"/>
          <w:sz w:val="24"/>
          <w:szCs w:val="24"/>
        </w:rPr>
        <w:t xml:space="preserve"> </w:t>
      </w:r>
      <w:r w:rsidRPr="00697723">
        <w:rPr>
          <w:rFonts w:ascii="Times New Roman" w:hAnsi="Times New Roman"/>
          <w:sz w:val="24"/>
          <w:szCs w:val="24"/>
        </w:rPr>
        <w:t xml:space="preserve">Total induced radioactivity in the targets is also considered. Table 3.2 </w:t>
      </w:r>
      <w:r w:rsidRPr="00697723">
        <w:rPr>
          <w:rFonts w:ascii="Times New Roman" w:hAnsi="Times New Roman"/>
          <w:sz w:val="24"/>
          <w:szCs w:val="24"/>
        </w:rPr>
        <w:lastRenderedPageBreak/>
        <w:t>lists half-lives and activities of all notable radionuclides 1 day after a 1 hour-l</w:t>
      </w:r>
      <w:r w:rsidR="00517F8D">
        <w:rPr>
          <w:rFonts w:ascii="Times New Roman" w:hAnsi="Times New Roman"/>
          <w:sz w:val="24"/>
          <w:szCs w:val="24"/>
        </w:rPr>
        <w:t xml:space="preserve">ong irradiation by 50 kW beam. </w:t>
      </w:r>
      <w:r w:rsidRPr="00697723">
        <w:rPr>
          <w:rFonts w:ascii="Times New Roman" w:hAnsi="Times New Roman"/>
          <w:sz w:val="24"/>
          <w:szCs w:val="24"/>
        </w:rPr>
        <w:t xml:space="preserve">Calculations were for 10 radiation length targets. </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156"/>
        <w:gridCol w:w="2156"/>
        <w:gridCol w:w="2156"/>
      </w:tblGrid>
      <w:tr w:rsidR="006D09F4" w:rsidRPr="00697723" w14:paraId="105DA59D" w14:textId="77777777" w:rsidTr="00517F8D">
        <w:trPr>
          <w:trHeight w:val="855"/>
          <w:jc w:val="center"/>
        </w:trPr>
        <w:tc>
          <w:tcPr>
            <w:tcW w:w="2280" w:type="dxa"/>
            <w:vAlign w:val="center"/>
          </w:tcPr>
          <w:p w14:paraId="55C5F5BD"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Target</w:t>
            </w:r>
          </w:p>
        </w:tc>
        <w:tc>
          <w:tcPr>
            <w:tcW w:w="2156" w:type="dxa"/>
            <w:vAlign w:val="center"/>
          </w:tcPr>
          <w:p w14:paraId="267142C8" w14:textId="77777777" w:rsidR="006D09F4" w:rsidRPr="00697723" w:rsidRDefault="006D09F4" w:rsidP="00697723">
            <w:pPr>
              <w:spacing w:after="0"/>
              <w:jc w:val="center"/>
              <w:rPr>
                <w:rFonts w:ascii="Times New Roman" w:eastAsia="MS Mincho" w:hAnsi="Times New Roman"/>
                <w:sz w:val="24"/>
                <w:szCs w:val="24"/>
                <w:lang w:val="fr-FR"/>
              </w:rPr>
            </w:pPr>
            <w:r w:rsidRPr="00697723">
              <w:rPr>
                <w:rFonts w:ascii="Times New Roman" w:eastAsia="MS Mincho" w:hAnsi="Times New Roman"/>
                <w:sz w:val="24"/>
                <w:szCs w:val="24"/>
                <w:vertAlign w:val="superscript"/>
                <w:lang w:val="fr-FR"/>
              </w:rPr>
              <w:t>67</w:t>
            </w:r>
            <w:r w:rsidRPr="00697723">
              <w:rPr>
                <w:rFonts w:ascii="Times New Roman" w:eastAsia="MS Mincho" w:hAnsi="Times New Roman"/>
                <w:sz w:val="24"/>
                <w:szCs w:val="24"/>
                <w:lang w:val="fr-FR"/>
              </w:rPr>
              <w:t>Cu Production (mCi/h/50kW)</w:t>
            </w:r>
          </w:p>
          <w:p w14:paraId="621BB471"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E</w:t>
            </w:r>
            <w:r w:rsidRPr="00697723">
              <w:rPr>
                <w:rFonts w:ascii="Times New Roman" w:eastAsia="MS Mincho" w:hAnsi="Times New Roman"/>
                <w:sz w:val="24"/>
                <w:szCs w:val="24"/>
                <w:vertAlign w:val="subscript"/>
              </w:rPr>
              <w:t>e</w:t>
            </w:r>
            <w:r w:rsidRPr="00697723">
              <w:rPr>
                <w:rFonts w:ascii="Times New Roman" w:eastAsia="MS Mincho" w:hAnsi="Times New Roman"/>
                <w:sz w:val="24"/>
                <w:szCs w:val="24"/>
              </w:rPr>
              <w:t xml:space="preserve"> = 20 MeV</w:t>
            </w:r>
          </w:p>
        </w:tc>
        <w:tc>
          <w:tcPr>
            <w:tcW w:w="2156" w:type="dxa"/>
            <w:vAlign w:val="center"/>
          </w:tcPr>
          <w:p w14:paraId="5BE63F52" w14:textId="77777777" w:rsidR="006D09F4" w:rsidRPr="00697723" w:rsidRDefault="006D09F4" w:rsidP="00697723">
            <w:pPr>
              <w:spacing w:after="0"/>
              <w:jc w:val="center"/>
              <w:rPr>
                <w:rFonts w:ascii="Times New Roman" w:eastAsia="MS Mincho" w:hAnsi="Times New Roman"/>
                <w:sz w:val="24"/>
                <w:szCs w:val="24"/>
                <w:lang w:val="fr-FR"/>
              </w:rPr>
            </w:pPr>
            <w:r w:rsidRPr="00697723">
              <w:rPr>
                <w:rFonts w:ascii="Times New Roman" w:eastAsia="MS Mincho" w:hAnsi="Times New Roman"/>
                <w:sz w:val="24"/>
                <w:szCs w:val="24"/>
                <w:vertAlign w:val="superscript"/>
                <w:lang w:val="fr-FR"/>
              </w:rPr>
              <w:t>67</w:t>
            </w:r>
            <w:r w:rsidRPr="00697723">
              <w:rPr>
                <w:rFonts w:ascii="Times New Roman" w:eastAsia="MS Mincho" w:hAnsi="Times New Roman"/>
                <w:sz w:val="24"/>
                <w:szCs w:val="24"/>
                <w:lang w:val="fr-FR"/>
              </w:rPr>
              <w:t>Cu Production (mCi/h/50kW)</w:t>
            </w:r>
          </w:p>
          <w:p w14:paraId="2B1818B0"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E</w:t>
            </w:r>
            <w:r w:rsidRPr="00697723">
              <w:rPr>
                <w:rFonts w:ascii="Times New Roman" w:eastAsia="MS Mincho" w:hAnsi="Times New Roman"/>
                <w:sz w:val="24"/>
                <w:szCs w:val="24"/>
                <w:vertAlign w:val="subscript"/>
              </w:rPr>
              <w:t>e</w:t>
            </w:r>
            <w:r w:rsidRPr="00697723">
              <w:rPr>
                <w:rFonts w:ascii="Times New Roman" w:eastAsia="MS Mincho" w:hAnsi="Times New Roman"/>
                <w:sz w:val="24"/>
                <w:szCs w:val="24"/>
              </w:rPr>
              <w:t xml:space="preserve"> = 40 MeV</w:t>
            </w:r>
          </w:p>
        </w:tc>
        <w:tc>
          <w:tcPr>
            <w:tcW w:w="2156" w:type="dxa"/>
            <w:vAlign w:val="center"/>
          </w:tcPr>
          <w:p w14:paraId="5677E0FE" w14:textId="77777777" w:rsidR="006D09F4" w:rsidRPr="00697723" w:rsidRDefault="006D09F4" w:rsidP="00697723">
            <w:pPr>
              <w:spacing w:after="0"/>
              <w:jc w:val="center"/>
              <w:rPr>
                <w:rFonts w:ascii="Times New Roman" w:eastAsia="MS Mincho" w:hAnsi="Times New Roman"/>
                <w:sz w:val="24"/>
                <w:szCs w:val="24"/>
                <w:lang w:val="fr-FR"/>
              </w:rPr>
            </w:pPr>
            <w:r w:rsidRPr="00697723">
              <w:rPr>
                <w:rFonts w:ascii="Times New Roman" w:eastAsia="MS Mincho" w:hAnsi="Times New Roman"/>
                <w:sz w:val="24"/>
                <w:szCs w:val="24"/>
                <w:vertAlign w:val="superscript"/>
                <w:lang w:val="fr-FR"/>
              </w:rPr>
              <w:t>67</w:t>
            </w:r>
            <w:r w:rsidRPr="00697723">
              <w:rPr>
                <w:rFonts w:ascii="Times New Roman" w:eastAsia="MS Mincho" w:hAnsi="Times New Roman"/>
                <w:sz w:val="24"/>
                <w:szCs w:val="24"/>
                <w:lang w:val="fr-FR"/>
              </w:rPr>
              <w:t>Cu Production (mCi/h/50kW)</w:t>
            </w:r>
          </w:p>
          <w:p w14:paraId="4FFF4DEF"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E</w:t>
            </w:r>
            <w:r w:rsidRPr="00697723">
              <w:rPr>
                <w:rFonts w:ascii="Times New Roman" w:eastAsia="MS Mincho" w:hAnsi="Times New Roman"/>
                <w:sz w:val="24"/>
                <w:szCs w:val="24"/>
                <w:vertAlign w:val="subscript"/>
              </w:rPr>
              <w:t>e</w:t>
            </w:r>
            <w:r w:rsidRPr="00697723">
              <w:rPr>
                <w:rFonts w:ascii="Times New Roman" w:eastAsia="MS Mincho" w:hAnsi="Times New Roman"/>
                <w:sz w:val="24"/>
                <w:szCs w:val="24"/>
              </w:rPr>
              <w:t xml:space="preserve"> = 100 MeV</w:t>
            </w:r>
          </w:p>
        </w:tc>
      </w:tr>
      <w:tr w:rsidR="006D09F4" w:rsidRPr="00697723" w14:paraId="787566B7" w14:textId="77777777" w:rsidTr="00517F8D">
        <w:trPr>
          <w:trHeight w:val="322"/>
          <w:jc w:val="center"/>
        </w:trPr>
        <w:tc>
          <w:tcPr>
            <w:tcW w:w="2280" w:type="dxa"/>
            <w:vAlign w:val="center"/>
          </w:tcPr>
          <w:p w14:paraId="73A73F10"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vertAlign w:val="superscript"/>
              </w:rPr>
              <w:t>71</w:t>
            </w:r>
            <w:r w:rsidRPr="00697723">
              <w:rPr>
                <w:rFonts w:ascii="Times New Roman" w:eastAsia="MS Mincho" w:hAnsi="Times New Roman"/>
                <w:sz w:val="24"/>
                <w:szCs w:val="24"/>
              </w:rPr>
              <w:t>Ga</w:t>
            </w:r>
          </w:p>
        </w:tc>
        <w:tc>
          <w:tcPr>
            <w:tcW w:w="2156" w:type="dxa"/>
            <w:vAlign w:val="center"/>
          </w:tcPr>
          <w:p w14:paraId="722B5081"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10</w:t>
            </w:r>
          </w:p>
        </w:tc>
        <w:tc>
          <w:tcPr>
            <w:tcW w:w="2156" w:type="dxa"/>
            <w:vAlign w:val="center"/>
          </w:tcPr>
          <w:p w14:paraId="02BC6345"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43</w:t>
            </w:r>
          </w:p>
        </w:tc>
        <w:tc>
          <w:tcPr>
            <w:tcW w:w="2156" w:type="dxa"/>
            <w:vAlign w:val="center"/>
          </w:tcPr>
          <w:p w14:paraId="10391208"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53</w:t>
            </w:r>
          </w:p>
        </w:tc>
      </w:tr>
      <w:tr w:rsidR="006D09F4" w:rsidRPr="00697723" w14:paraId="5C938715" w14:textId="77777777" w:rsidTr="00517F8D">
        <w:trPr>
          <w:trHeight w:val="335"/>
          <w:jc w:val="center"/>
        </w:trPr>
        <w:tc>
          <w:tcPr>
            <w:tcW w:w="2280" w:type="dxa"/>
            <w:vAlign w:val="center"/>
          </w:tcPr>
          <w:p w14:paraId="4AF278F6"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Natural Ga</w:t>
            </w:r>
          </w:p>
        </w:tc>
        <w:tc>
          <w:tcPr>
            <w:tcW w:w="2156" w:type="dxa"/>
            <w:vAlign w:val="center"/>
          </w:tcPr>
          <w:p w14:paraId="53174038"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4</w:t>
            </w:r>
          </w:p>
        </w:tc>
        <w:tc>
          <w:tcPr>
            <w:tcW w:w="2156" w:type="dxa"/>
            <w:vAlign w:val="center"/>
          </w:tcPr>
          <w:p w14:paraId="3E078FCB"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17</w:t>
            </w:r>
          </w:p>
        </w:tc>
        <w:tc>
          <w:tcPr>
            <w:tcW w:w="2156" w:type="dxa"/>
            <w:vAlign w:val="center"/>
          </w:tcPr>
          <w:p w14:paraId="4324245B"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22</w:t>
            </w:r>
          </w:p>
        </w:tc>
      </w:tr>
    </w:tbl>
    <w:p w14:paraId="233CEFC9" w14:textId="3770ED2E" w:rsidR="006D09F4" w:rsidRPr="00D4722C" w:rsidRDefault="006D09F4" w:rsidP="008846A1">
      <w:pPr>
        <w:spacing w:before="120" w:line="240" w:lineRule="auto"/>
        <w:jc w:val="center"/>
        <w:rPr>
          <w:rFonts w:ascii="Times New Roman" w:hAnsi="Times New Roman"/>
          <w:b/>
          <w:szCs w:val="24"/>
        </w:rPr>
      </w:pPr>
      <w:r w:rsidRPr="00AA52D8">
        <w:rPr>
          <w:rFonts w:ascii="Times New Roman" w:hAnsi="Times New Roman"/>
          <w:b/>
          <w:szCs w:val="24"/>
        </w:rPr>
        <w:t xml:space="preserve">Table 3.1. Yields of </w:t>
      </w:r>
      <w:r w:rsidRPr="00AA52D8">
        <w:rPr>
          <w:rFonts w:ascii="Times New Roman" w:hAnsi="Times New Roman"/>
          <w:b/>
          <w:szCs w:val="24"/>
          <w:vertAlign w:val="superscript"/>
        </w:rPr>
        <w:t>67</w:t>
      </w:r>
      <w:r w:rsidRPr="00AA52D8">
        <w:rPr>
          <w:rFonts w:ascii="Times New Roman" w:hAnsi="Times New Roman"/>
          <w:b/>
          <w:szCs w:val="24"/>
        </w:rPr>
        <w:t xml:space="preserve">Cu per 50 kW beam in thick </w:t>
      </w:r>
      <w:r w:rsidRPr="00AA52D8">
        <w:rPr>
          <w:rFonts w:ascii="Times New Roman" w:hAnsi="Times New Roman"/>
          <w:b/>
          <w:szCs w:val="24"/>
          <w:vertAlign w:val="superscript"/>
        </w:rPr>
        <w:t>71</w:t>
      </w:r>
      <w:r w:rsidRPr="00AA52D8">
        <w:rPr>
          <w:rFonts w:ascii="Times New Roman" w:hAnsi="Times New Roman"/>
          <w:b/>
          <w:szCs w:val="24"/>
        </w:rPr>
        <w:t>Ga and natural gallium</w:t>
      </w:r>
      <w:r w:rsidR="00CB03D8" w:rsidRPr="00AA52D8">
        <w:rPr>
          <w:rFonts w:ascii="Times New Roman" w:hAnsi="Times New Roman"/>
          <w:b/>
          <w:szCs w:val="24"/>
        </w:rPr>
        <w:t xml:space="preserve"> targets calculated using FLUKA</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762"/>
        <w:gridCol w:w="1440"/>
        <w:gridCol w:w="1530"/>
        <w:gridCol w:w="1710"/>
        <w:gridCol w:w="1440"/>
        <w:gridCol w:w="810"/>
        <w:gridCol w:w="720"/>
      </w:tblGrid>
      <w:tr w:rsidR="006D09F4" w:rsidRPr="00697723" w14:paraId="2FD6BA79" w14:textId="77777777" w:rsidTr="00517F8D">
        <w:trPr>
          <w:gridAfter w:val="1"/>
          <w:wAfter w:w="720" w:type="dxa"/>
          <w:jc w:val="center"/>
        </w:trPr>
        <w:tc>
          <w:tcPr>
            <w:tcW w:w="1818" w:type="dxa"/>
            <w:gridSpan w:val="2"/>
            <w:tcBorders>
              <w:top w:val="nil"/>
              <w:left w:val="nil"/>
            </w:tcBorders>
            <w:vAlign w:val="center"/>
          </w:tcPr>
          <w:p w14:paraId="73C7B587" w14:textId="77777777" w:rsidR="006D09F4" w:rsidRPr="00697723" w:rsidRDefault="006D09F4" w:rsidP="00697723">
            <w:pPr>
              <w:spacing w:before="120" w:after="120"/>
              <w:jc w:val="center"/>
              <w:rPr>
                <w:rFonts w:ascii="Times New Roman" w:eastAsia="MS Mincho" w:hAnsi="Times New Roman"/>
                <w:sz w:val="24"/>
                <w:szCs w:val="24"/>
              </w:rPr>
            </w:pPr>
          </w:p>
        </w:tc>
        <w:tc>
          <w:tcPr>
            <w:tcW w:w="2970" w:type="dxa"/>
            <w:gridSpan w:val="2"/>
            <w:vAlign w:val="center"/>
          </w:tcPr>
          <w:p w14:paraId="4F8BEF22"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71</w:t>
            </w:r>
            <w:r w:rsidRPr="00697723">
              <w:rPr>
                <w:rFonts w:ascii="Times New Roman" w:eastAsia="MS Mincho" w:hAnsi="Times New Roman"/>
                <w:b/>
                <w:sz w:val="24"/>
                <w:szCs w:val="24"/>
              </w:rPr>
              <w:t>Ga</w:t>
            </w:r>
          </w:p>
        </w:tc>
        <w:tc>
          <w:tcPr>
            <w:tcW w:w="3960" w:type="dxa"/>
            <w:gridSpan w:val="3"/>
            <w:vAlign w:val="center"/>
          </w:tcPr>
          <w:p w14:paraId="4661C531"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rPr>
              <w:t>Natural gallium</w:t>
            </w:r>
          </w:p>
        </w:tc>
      </w:tr>
      <w:tr w:rsidR="006D09F4" w:rsidRPr="00697723" w14:paraId="0ACE76B7" w14:textId="77777777" w:rsidTr="00517F8D">
        <w:trPr>
          <w:jc w:val="center"/>
        </w:trPr>
        <w:tc>
          <w:tcPr>
            <w:tcW w:w="1056" w:type="dxa"/>
            <w:vAlign w:val="center"/>
          </w:tcPr>
          <w:p w14:paraId="5BBC8D58"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rPr>
              <w:t>Nuclide</w:t>
            </w:r>
          </w:p>
        </w:tc>
        <w:tc>
          <w:tcPr>
            <w:tcW w:w="762" w:type="dxa"/>
            <w:vAlign w:val="center"/>
          </w:tcPr>
          <w:p w14:paraId="6B875D8E"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T</w:t>
            </w:r>
            <w:r w:rsidRPr="00697723">
              <w:rPr>
                <w:rFonts w:ascii="Times New Roman" w:eastAsia="MS Mincho" w:hAnsi="Times New Roman"/>
                <w:sz w:val="24"/>
                <w:szCs w:val="24"/>
                <w:vertAlign w:val="subscript"/>
              </w:rPr>
              <w:t>1/2</w:t>
            </w:r>
            <w:r w:rsidRPr="00697723">
              <w:rPr>
                <w:rFonts w:ascii="Times New Roman" w:eastAsia="MS Mincho" w:hAnsi="Times New Roman"/>
                <w:sz w:val="24"/>
                <w:szCs w:val="24"/>
              </w:rPr>
              <w:t xml:space="preserve"> (h)</w:t>
            </w:r>
          </w:p>
        </w:tc>
        <w:tc>
          <w:tcPr>
            <w:tcW w:w="1440" w:type="dxa"/>
            <w:vAlign w:val="center"/>
          </w:tcPr>
          <w:p w14:paraId="431D02B4"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b/>
                <w:sz w:val="24"/>
                <w:szCs w:val="24"/>
              </w:rPr>
              <w:t>A (mCi)</w:t>
            </w:r>
            <w:r w:rsidRPr="00697723">
              <w:rPr>
                <w:rFonts w:ascii="Times New Roman" w:hAnsi="Times New Roman"/>
                <w:sz w:val="24"/>
                <w:szCs w:val="24"/>
              </w:rPr>
              <w:t xml:space="preserve">              1 day after   1 hour irradiation      E</w:t>
            </w:r>
            <w:r w:rsidRPr="00697723">
              <w:rPr>
                <w:rFonts w:ascii="Times New Roman" w:hAnsi="Times New Roman"/>
                <w:sz w:val="24"/>
                <w:szCs w:val="24"/>
                <w:vertAlign w:val="subscript"/>
              </w:rPr>
              <w:t>e</w:t>
            </w:r>
            <w:r w:rsidRPr="00697723">
              <w:rPr>
                <w:rFonts w:ascii="Times New Roman" w:hAnsi="Times New Roman"/>
                <w:sz w:val="24"/>
                <w:szCs w:val="24"/>
              </w:rPr>
              <w:t>=40 MeV</w:t>
            </w:r>
          </w:p>
        </w:tc>
        <w:tc>
          <w:tcPr>
            <w:tcW w:w="1530" w:type="dxa"/>
            <w:vAlign w:val="center"/>
          </w:tcPr>
          <w:p w14:paraId="4AFD7F71"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b/>
                <w:sz w:val="24"/>
                <w:szCs w:val="24"/>
              </w:rPr>
              <w:t>A (mCi)</w:t>
            </w:r>
            <w:r w:rsidRPr="00697723">
              <w:rPr>
                <w:rFonts w:ascii="Times New Roman" w:hAnsi="Times New Roman"/>
                <w:sz w:val="24"/>
                <w:szCs w:val="24"/>
              </w:rPr>
              <w:t xml:space="preserve">              1 day after    1 hour irradiation      E</w:t>
            </w:r>
            <w:r w:rsidRPr="00697723">
              <w:rPr>
                <w:rFonts w:ascii="Times New Roman" w:hAnsi="Times New Roman"/>
                <w:sz w:val="24"/>
                <w:szCs w:val="24"/>
                <w:vertAlign w:val="subscript"/>
              </w:rPr>
              <w:t>e</w:t>
            </w:r>
            <w:r w:rsidRPr="00697723">
              <w:rPr>
                <w:rFonts w:ascii="Times New Roman" w:hAnsi="Times New Roman"/>
                <w:sz w:val="24"/>
                <w:szCs w:val="24"/>
              </w:rPr>
              <w:t>=100 MeV</w:t>
            </w:r>
          </w:p>
        </w:tc>
        <w:tc>
          <w:tcPr>
            <w:tcW w:w="1710" w:type="dxa"/>
            <w:vAlign w:val="center"/>
          </w:tcPr>
          <w:p w14:paraId="7A0EF9E6"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b/>
                <w:sz w:val="24"/>
                <w:szCs w:val="24"/>
              </w:rPr>
              <w:t>A (mCi)</w:t>
            </w:r>
            <w:r w:rsidRPr="00697723">
              <w:rPr>
                <w:rFonts w:ascii="Times New Roman" w:hAnsi="Times New Roman"/>
                <w:sz w:val="24"/>
                <w:szCs w:val="24"/>
              </w:rPr>
              <w:t xml:space="preserve">              1 day after 1hour irradiation      E</w:t>
            </w:r>
            <w:r w:rsidRPr="00697723">
              <w:rPr>
                <w:rFonts w:ascii="Times New Roman" w:hAnsi="Times New Roman"/>
                <w:sz w:val="24"/>
                <w:szCs w:val="24"/>
                <w:vertAlign w:val="subscript"/>
              </w:rPr>
              <w:t>e</w:t>
            </w:r>
            <w:r w:rsidRPr="00697723">
              <w:rPr>
                <w:rFonts w:ascii="Times New Roman" w:hAnsi="Times New Roman"/>
                <w:sz w:val="24"/>
                <w:szCs w:val="24"/>
              </w:rPr>
              <w:t>=20 MeV</w:t>
            </w:r>
          </w:p>
        </w:tc>
        <w:tc>
          <w:tcPr>
            <w:tcW w:w="1440" w:type="dxa"/>
            <w:vAlign w:val="center"/>
          </w:tcPr>
          <w:p w14:paraId="2B95E351" w14:textId="77777777" w:rsidR="006D09F4" w:rsidRPr="00697723" w:rsidRDefault="006D09F4" w:rsidP="00697723">
            <w:pPr>
              <w:pStyle w:val="NoSpacing"/>
              <w:spacing w:line="276" w:lineRule="auto"/>
              <w:jc w:val="center"/>
              <w:rPr>
                <w:rFonts w:ascii="Times New Roman" w:hAnsi="Times New Roman"/>
                <w:b/>
                <w:sz w:val="24"/>
                <w:szCs w:val="24"/>
              </w:rPr>
            </w:pPr>
            <w:r w:rsidRPr="00697723">
              <w:rPr>
                <w:rFonts w:ascii="Times New Roman" w:hAnsi="Times New Roman"/>
                <w:b/>
                <w:sz w:val="24"/>
                <w:szCs w:val="24"/>
              </w:rPr>
              <w:t>A (mCi)</w:t>
            </w:r>
          </w:p>
          <w:p w14:paraId="303E7085"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day after</w:t>
            </w:r>
          </w:p>
          <w:p w14:paraId="666F6CD7"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hour irradiation      E</w:t>
            </w:r>
            <w:r w:rsidRPr="00697723">
              <w:rPr>
                <w:rFonts w:ascii="Times New Roman" w:hAnsi="Times New Roman"/>
                <w:sz w:val="24"/>
                <w:szCs w:val="24"/>
                <w:vertAlign w:val="subscript"/>
              </w:rPr>
              <w:t>e</w:t>
            </w:r>
            <w:r w:rsidRPr="00697723">
              <w:rPr>
                <w:rFonts w:ascii="Times New Roman" w:hAnsi="Times New Roman"/>
                <w:sz w:val="24"/>
                <w:szCs w:val="24"/>
              </w:rPr>
              <w:t>=40MeV</w:t>
            </w:r>
          </w:p>
        </w:tc>
        <w:tc>
          <w:tcPr>
            <w:tcW w:w="1530" w:type="dxa"/>
            <w:gridSpan w:val="2"/>
            <w:vAlign w:val="center"/>
          </w:tcPr>
          <w:p w14:paraId="5BAF5BBB" w14:textId="77777777" w:rsidR="006D09F4" w:rsidRPr="00697723" w:rsidRDefault="006D09F4" w:rsidP="00697723">
            <w:pPr>
              <w:pStyle w:val="NoSpacing"/>
              <w:spacing w:line="276" w:lineRule="auto"/>
              <w:jc w:val="center"/>
              <w:rPr>
                <w:rFonts w:ascii="Times New Roman" w:hAnsi="Times New Roman"/>
                <w:b/>
                <w:sz w:val="24"/>
                <w:szCs w:val="24"/>
              </w:rPr>
            </w:pPr>
            <w:r w:rsidRPr="00697723">
              <w:rPr>
                <w:rFonts w:ascii="Times New Roman" w:hAnsi="Times New Roman"/>
                <w:b/>
                <w:sz w:val="24"/>
                <w:szCs w:val="24"/>
              </w:rPr>
              <w:t>A (mCi)</w:t>
            </w:r>
          </w:p>
          <w:p w14:paraId="715EF6CA"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day after</w:t>
            </w:r>
          </w:p>
          <w:p w14:paraId="632E85C3"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hour irradiation      E</w:t>
            </w:r>
            <w:r w:rsidRPr="00697723">
              <w:rPr>
                <w:rFonts w:ascii="Times New Roman" w:hAnsi="Times New Roman"/>
                <w:sz w:val="24"/>
                <w:szCs w:val="24"/>
                <w:vertAlign w:val="subscript"/>
              </w:rPr>
              <w:t>e</w:t>
            </w:r>
            <w:r w:rsidRPr="00697723">
              <w:rPr>
                <w:rFonts w:ascii="Times New Roman" w:hAnsi="Times New Roman"/>
                <w:sz w:val="24"/>
                <w:szCs w:val="24"/>
              </w:rPr>
              <w:t>=100 MeV</w:t>
            </w:r>
          </w:p>
        </w:tc>
      </w:tr>
      <w:tr w:rsidR="006D09F4" w:rsidRPr="00697723" w14:paraId="439C45A7" w14:textId="77777777" w:rsidTr="00517F8D">
        <w:trPr>
          <w:jc w:val="center"/>
        </w:trPr>
        <w:tc>
          <w:tcPr>
            <w:tcW w:w="1056" w:type="dxa"/>
            <w:vAlign w:val="center"/>
          </w:tcPr>
          <w:p w14:paraId="2DACFB09"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72</w:t>
            </w:r>
            <w:r w:rsidRPr="00697723">
              <w:rPr>
                <w:rFonts w:ascii="Times New Roman" w:eastAsia="MS Mincho" w:hAnsi="Times New Roman"/>
                <w:b/>
                <w:sz w:val="24"/>
                <w:szCs w:val="24"/>
              </w:rPr>
              <w:t>Ga</w:t>
            </w:r>
          </w:p>
        </w:tc>
        <w:tc>
          <w:tcPr>
            <w:tcW w:w="762" w:type="dxa"/>
            <w:vAlign w:val="center"/>
          </w:tcPr>
          <w:p w14:paraId="602756B8"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14.1</w:t>
            </w:r>
          </w:p>
        </w:tc>
        <w:tc>
          <w:tcPr>
            <w:tcW w:w="1440" w:type="dxa"/>
            <w:vAlign w:val="center"/>
          </w:tcPr>
          <w:p w14:paraId="6036B180"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61</w:t>
            </w:r>
          </w:p>
        </w:tc>
        <w:tc>
          <w:tcPr>
            <w:tcW w:w="1530" w:type="dxa"/>
            <w:vAlign w:val="center"/>
          </w:tcPr>
          <w:p w14:paraId="2D44617B"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81</w:t>
            </w:r>
          </w:p>
        </w:tc>
        <w:tc>
          <w:tcPr>
            <w:tcW w:w="1710" w:type="dxa"/>
            <w:vAlign w:val="center"/>
          </w:tcPr>
          <w:p w14:paraId="335C6754"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w:t>
            </w:r>
          </w:p>
        </w:tc>
        <w:tc>
          <w:tcPr>
            <w:tcW w:w="1440" w:type="dxa"/>
            <w:vAlign w:val="center"/>
          </w:tcPr>
          <w:p w14:paraId="7AF4CB77"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55</w:t>
            </w:r>
          </w:p>
        </w:tc>
        <w:tc>
          <w:tcPr>
            <w:tcW w:w="1530" w:type="dxa"/>
            <w:gridSpan w:val="2"/>
            <w:vAlign w:val="center"/>
          </w:tcPr>
          <w:p w14:paraId="1C2E9F26"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72</w:t>
            </w:r>
          </w:p>
        </w:tc>
      </w:tr>
      <w:tr w:rsidR="006D09F4" w:rsidRPr="00697723" w14:paraId="3C84BA74" w14:textId="77777777" w:rsidTr="00517F8D">
        <w:trPr>
          <w:jc w:val="center"/>
        </w:trPr>
        <w:tc>
          <w:tcPr>
            <w:tcW w:w="1056" w:type="dxa"/>
            <w:vAlign w:val="center"/>
          </w:tcPr>
          <w:p w14:paraId="5D28F122"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vertAlign w:val="superscript"/>
              </w:rPr>
              <w:t>67</w:t>
            </w:r>
            <w:r w:rsidRPr="00697723">
              <w:rPr>
                <w:rFonts w:ascii="Times New Roman" w:eastAsia="MS Mincho" w:hAnsi="Times New Roman"/>
                <w:b/>
                <w:color w:val="FF0000"/>
                <w:sz w:val="24"/>
                <w:szCs w:val="24"/>
              </w:rPr>
              <w:t>Cu</w:t>
            </w:r>
          </w:p>
        </w:tc>
        <w:tc>
          <w:tcPr>
            <w:tcW w:w="762" w:type="dxa"/>
            <w:vAlign w:val="center"/>
          </w:tcPr>
          <w:p w14:paraId="06B77A8D" w14:textId="77777777" w:rsidR="006D09F4" w:rsidRPr="00697723" w:rsidRDefault="006D09F4" w:rsidP="009F2ECE">
            <w:pPr>
              <w:tabs>
                <w:tab w:val="decimal" w:pos="240"/>
              </w:tabs>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61.8</w:t>
            </w:r>
          </w:p>
        </w:tc>
        <w:tc>
          <w:tcPr>
            <w:tcW w:w="1440" w:type="dxa"/>
            <w:vAlign w:val="center"/>
          </w:tcPr>
          <w:p w14:paraId="47E5147E"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33</w:t>
            </w:r>
          </w:p>
        </w:tc>
        <w:tc>
          <w:tcPr>
            <w:tcW w:w="1530" w:type="dxa"/>
            <w:vAlign w:val="center"/>
          </w:tcPr>
          <w:p w14:paraId="3A4FF220"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41</w:t>
            </w:r>
          </w:p>
        </w:tc>
        <w:tc>
          <w:tcPr>
            <w:tcW w:w="1710" w:type="dxa"/>
            <w:vAlign w:val="center"/>
          </w:tcPr>
          <w:p w14:paraId="280892FD" w14:textId="77777777" w:rsidR="006D09F4" w:rsidRPr="00697723" w:rsidRDefault="006D09F4" w:rsidP="009F2ECE">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2.7</w:t>
            </w:r>
          </w:p>
        </w:tc>
        <w:tc>
          <w:tcPr>
            <w:tcW w:w="1440" w:type="dxa"/>
            <w:vAlign w:val="center"/>
          </w:tcPr>
          <w:p w14:paraId="6BFBB3D2"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13</w:t>
            </w:r>
          </w:p>
        </w:tc>
        <w:tc>
          <w:tcPr>
            <w:tcW w:w="1530" w:type="dxa"/>
            <w:gridSpan w:val="2"/>
            <w:vAlign w:val="center"/>
          </w:tcPr>
          <w:p w14:paraId="322E7D2B"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17</w:t>
            </w:r>
          </w:p>
        </w:tc>
      </w:tr>
      <w:tr w:rsidR="006D09F4" w:rsidRPr="00697723" w14:paraId="1D1DF2AB" w14:textId="77777777" w:rsidTr="00517F8D">
        <w:trPr>
          <w:jc w:val="center"/>
        </w:trPr>
        <w:tc>
          <w:tcPr>
            <w:tcW w:w="1056" w:type="dxa"/>
            <w:vAlign w:val="center"/>
          </w:tcPr>
          <w:p w14:paraId="4AF1DA31"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69</w:t>
            </w:r>
            <w:r w:rsidRPr="00697723">
              <w:rPr>
                <w:rFonts w:ascii="Times New Roman" w:eastAsia="MS Mincho" w:hAnsi="Times New Roman"/>
                <w:b/>
                <w:sz w:val="24"/>
                <w:szCs w:val="24"/>
              </w:rPr>
              <w:t>Zn</w:t>
            </w:r>
          </w:p>
        </w:tc>
        <w:tc>
          <w:tcPr>
            <w:tcW w:w="762" w:type="dxa"/>
            <w:vAlign w:val="center"/>
          </w:tcPr>
          <w:p w14:paraId="3B4C72C7"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0.9</w:t>
            </w:r>
          </w:p>
        </w:tc>
        <w:tc>
          <w:tcPr>
            <w:tcW w:w="1440" w:type="dxa"/>
            <w:vAlign w:val="center"/>
          </w:tcPr>
          <w:p w14:paraId="7EDC021F"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17</w:t>
            </w:r>
          </w:p>
        </w:tc>
        <w:tc>
          <w:tcPr>
            <w:tcW w:w="1530" w:type="dxa"/>
            <w:vAlign w:val="center"/>
          </w:tcPr>
          <w:p w14:paraId="594A6A8D"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41</w:t>
            </w:r>
          </w:p>
        </w:tc>
        <w:tc>
          <w:tcPr>
            <w:tcW w:w="1710" w:type="dxa"/>
            <w:vAlign w:val="center"/>
          </w:tcPr>
          <w:p w14:paraId="16E696D7"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0.1</w:t>
            </w:r>
          </w:p>
        </w:tc>
        <w:tc>
          <w:tcPr>
            <w:tcW w:w="1440" w:type="dxa"/>
            <w:vAlign w:val="center"/>
          </w:tcPr>
          <w:p w14:paraId="27357400"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w:t>
            </w:r>
          </w:p>
        </w:tc>
        <w:tc>
          <w:tcPr>
            <w:tcW w:w="1530" w:type="dxa"/>
            <w:gridSpan w:val="2"/>
            <w:vAlign w:val="center"/>
          </w:tcPr>
          <w:p w14:paraId="48AFD8D3"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17</w:t>
            </w:r>
          </w:p>
        </w:tc>
      </w:tr>
      <w:tr w:rsidR="006D09F4" w:rsidRPr="00697723" w14:paraId="21231B8C" w14:textId="77777777" w:rsidTr="00517F8D">
        <w:trPr>
          <w:jc w:val="center"/>
        </w:trPr>
        <w:tc>
          <w:tcPr>
            <w:tcW w:w="1056" w:type="dxa"/>
            <w:vAlign w:val="center"/>
          </w:tcPr>
          <w:p w14:paraId="20F33FB2"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69m</w:t>
            </w:r>
            <w:r w:rsidRPr="00697723">
              <w:rPr>
                <w:rFonts w:ascii="Times New Roman" w:eastAsia="MS Mincho" w:hAnsi="Times New Roman"/>
                <w:b/>
                <w:sz w:val="24"/>
                <w:szCs w:val="24"/>
              </w:rPr>
              <w:t>Zn</w:t>
            </w:r>
          </w:p>
        </w:tc>
        <w:tc>
          <w:tcPr>
            <w:tcW w:w="762" w:type="dxa"/>
            <w:vAlign w:val="center"/>
          </w:tcPr>
          <w:p w14:paraId="2EDF64A2"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13.8</w:t>
            </w:r>
          </w:p>
        </w:tc>
        <w:tc>
          <w:tcPr>
            <w:tcW w:w="1440" w:type="dxa"/>
            <w:vAlign w:val="center"/>
          </w:tcPr>
          <w:p w14:paraId="4B2473F1"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w:t>
            </w:r>
          </w:p>
        </w:tc>
        <w:tc>
          <w:tcPr>
            <w:tcW w:w="1530" w:type="dxa"/>
            <w:vAlign w:val="center"/>
          </w:tcPr>
          <w:p w14:paraId="5080BD44"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38</w:t>
            </w:r>
          </w:p>
        </w:tc>
        <w:tc>
          <w:tcPr>
            <w:tcW w:w="1710" w:type="dxa"/>
            <w:vAlign w:val="center"/>
          </w:tcPr>
          <w:p w14:paraId="75E9B5F0"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0.1</w:t>
            </w:r>
          </w:p>
        </w:tc>
        <w:tc>
          <w:tcPr>
            <w:tcW w:w="1440" w:type="dxa"/>
            <w:vAlign w:val="center"/>
          </w:tcPr>
          <w:p w14:paraId="21F5A908"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w:t>
            </w:r>
          </w:p>
        </w:tc>
        <w:tc>
          <w:tcPr>
            <w:tcW w:w="1530" w:type="dxa"/>
            <w:gridSpan w:val="2"/>
            <w:vAlign w:val="center"/>
          </w:tcPr>
          <w:p w14:paraId="686260A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w:t>
            </w:r>
          </w:p>
        </w:tc>
      </w:tr>
      <w:tr w:rsidR="006D09F4" w:rsidRPr="00697723" w14:paraId="636C2A8B" w14:textId="77777777" w:rsidTr="00517F8D">
        <w:trPr>
          <w:jc w:val="center"/>
        </w:trPr>
        <w:tc>
          <w:tcPr>
            <w:tcW w:w="1056" w:type="dxa"/>
            <w:vAlign w:val="center"/>
          </w:tcPr>
          <w:p w14:paraId="5AE48FC4"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67</w:t>
            </w:r>
            <w:r w:rsidRPr="00697723">
              <w:rPr>
                <w:rFonts w:ascii="Times New Roman" w:eastAsia="MS Mincho" w:hAnsi="Times New Roman"/>
                <w:b/>
                <w:sz w:val="24"/>
                <w:szCs w:val="24"/>
              </w:rPr>
              <w:t>Ga</w:t>
            </w:r>
          </w:p>
        </w:tc>
        <w:tc>
          <w:tcPr>
            <w:tcW w:w="762" w:type="dxa"/>
            <w:vAlign w:val="center"/>
          </w:tcPr>
          <w:p w14:paraId="0D6C3E1A"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78.2</w:t>
            </w:r>
          </w:p>
        </w:tc>
        <w:tc>
          <w:tcPr>
            <w:tcW w:w="1440" w:type="dxa"/>
            <w:vAlign w:val="center"/>
          </w:tcPr>
          <w:p w14:paraId="0C973481"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530" w:type="dxa"/>
            <w:vAlign w:val="center"/>
          </w:tcPr>
          <w:p w14:paraId="1FC5F02A"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31</w:t>
            </w:r>
          </w:p>
        </w:tc>
        <w:tc>
          <w:tcPr>
            <w:tcW w:w="1710" w:type="dxa"/>
            <w:vAlign w:val="center"/>
          </w:tcPr>
          <w:p w14:paraId="079B30AF"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2.3</w:t>
            </w:r>
          </w:p>
        </w:tc>
        <w:tc>
          <w:tcPr>
            <w:tcW w:w="1440" w:type="dxa"/>
            <w:vAlign w:val="center"/>
          </w:tcPr>
          <w:p w14:paraId="67A7709B"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407</w:t>
            </w:r>
          </w:p>
        </w:tc>
        <w:tc>
          <w:tcPr>
            <w:tcW w:w="1530" w:type="dxa"/>
            <w:gridSpan w:val="2"/>
            <w:vAlign w:val="center"/>
          </w:tcPr>
          <w:p w14:paraId="1D97CBA5"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559</w:t>
            </w:r>
          </w:p>
        </w:tc>
      </w:tr>
      <w:tr w:rsidR="006D09F4" w:rsidRPr="00697723" w14:paraId="2DF3F4AA" w14:textId="77777777" w:rsidTr="00517F8D">
        <w:trPr>
          <w:jc w:val="center"/>
        </w:trPr>
        <w:tc>
          <w:tcPr>
            <w:tcW w:w="1056" w:type="dxa"/>
            <w:vAlign w:val="center"/>
          </w:tcPr>
          <w:p w14:paraId="47A8F9C7"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64</w:t>
            </w:r>
            <w:r w:rsidRPr="00697723">
              <w:rPr>
                <w:rFonts w:ascii="Times New Roman" w:eastAsia="MS Mincho" w:hAnsi="Times New Roman"/>
                <w:b/>
                <w:sz w:val="24"/>
                <w:szCs w:val="24"/>
              </w:rPr>
              <w:t>Cu</w:t>
            </w:r>
          </w:p>
        </w:tc>
        <w:tc>
          <w:tcPr>
            <w:tcW w:w="762" w:type="dxa"/>
            <w:vAlign w:val="center"/>
          </w:tcPr>
          <w:p w14:paraId="3883149F"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12.7</w:t>
            </w:r>
          </w:p>
        </w:tc>
        <w:tc>
          <w:tcPr>
            <w:tcW w:w="1440" w:type="dxa"/>
            <w:vAlign w:val="center"/>
          </w:tcPr>
          <w:p w14:paraId="17BADCA0"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530" w:type="dxa"/>
            <w:vAlign w:val="center"/>
          </w:tcPr>
          <w:p w14:paraId="76AE96D3"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21</w:t>
            </w:r>
          </w:p>
        </w:tc>
        <w:tc>
          <w:tcPr>
            <w:tcW w:w="1710" w:type="dxa"/>
            <w:vAlign w:val="center"/>
          </w:tcPr>
          <w:p w14:paraId="22DD1F68"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440" w:type="dxa"/>
            <w:vAlign w:val="center"/>
          </w:tcPr>
          <w:p w14:paraId="180A8AE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106</w:t>
            </w:r>
          </w:p>
        </w:tc>
        <w:tc>
          <w:tcPr>
            <w:tcW w:w="1530" w:type="dxa"/>
            <w:gridSpan w:val="2"/>
            <w:vAlign w:val="center"/>
          </w:tcPr>
          <w:p w14:paraId="677FD3F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165</w:t>
            </w:r>
          </w:p>
        </w:tc>
      </w:tr>
      <w:tr w:rsidR="006D09F4" w:rsidRPr="00697723" w14:paraId="628F7C14" w14:textId="77777777" w:rsidTr="00517F8D">
        <w:trPr>
          <w:jc w:val="center"/>
        </w:trPr>
        <w:tc>
          <w:tcPr>
            <w:tcW w:w="1056" w:type="dxa"/>
            <w:vAlign w:val="center"/>
          </w:tcPr>
          <w:p w14:paraId="02FDE53E"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66</w:t>
            </w:r>
            <w:r w:rsidRPr="00697723">
              <w:rPr>
                <w:rFonts w:ascii="Times New Roman" w:eastAsia="MS Mincho" w:hAnsi="Times New Roman"/>
                <w:b/>
                <w:sz w:val="24"/>
                <w:szCs w:val="24"/>
              </w:rPr>
              <w:t>Ga</w:t>
            </w:r>
          </w:p>
        </w:tc>
        <w:tc>
          <w:tcPr>
            <w:tcW w:w="762" w:type="dxa"/>
            <w:vAlign w:val="center"/>
          </w:tcPr>
          <w:p w14:paraId="615039F0"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9.5</w:t>
            </w:r>
          </w:p>
        </w:tc>
        <w:tc>
          <w:tcPr>
            <w:tcW w:w="1440" w:type="dxa"/>
            <w:vAlign w:val="center"/>
          </w:tcPr>
          <w:p w14:paraId="5DCB91CB"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530" w:type="dxa"/>
            <w:vAlign w:val="center"/>
          </w:tcPr>
          <w:p w14:paraId="65A4EEE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5</w:t>
            </w:r>
          </w:p>
        </w:tc>
        <w:tc>
          <w:tcPr>
            <w:tcW w:w="1710" w:type="dxa"/>
            <w:vAlign w:val="center"/>
          </w:tcPr>
          <w:p w14:paraId="036E5C81"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0.001</w:t>
            </w:r>
          </w:p>
        </w:tc>
        <w:tc>
          <w:tcPr>
            <w:tcW w:w="1440" w:type="dxa"/>
            <w:vAlign w:val="center"/>
          </w:tcPr>
          <w:p w14:paraId="3BDF7E01"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w:t>
            </w:r>
          </w:p>
        </w:tc>
        <w:tc>
          <w:tcPr>
            <w:tcW w:w="1530" w:type="dxa"/>
            <w:gridSpan w:val="2"/>
            <w:vAlign w:val="center"/>
          </w:tcPr>
          <w:p w14:paraId="07F1CE9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23</w:t>
            </w:r>
          </w:p>
        </w:tc>
      </w:tr>
      <w:tr w:rsidR="006D09F4" w:rsidRPr="00697723" w14:paraId="0C407151" w14:textId="77777777" w:rsidTr="00517F8D">
        <w:trPr>
          <w:jc w:val="center"/>
        </w:trPr>
        <w:tc>
          <w:tcPr>
            <w:tcW w:w="1056" w:type="dxa"/>
            <w:vAlign w:val="center"/>
          </w:tcPr>
          <w:p w14:paraId="3597E375"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Total</w:t>
            </w:r>
          </w:p>
        </w:tc>
        <w:tc>
          <w:tcPr>
            <w:tcW w:w="762" w:type="dxa"/>
            <w:vAlign w:val="center"/>
          </w:tcPr>
          <w:p w14:paraId="1EFDD154" w14:textId="77777777" w:rsidR="006D09F4" w:rsidRPr="00697723" w:rsidRDefault="006D09F4" w:rsidP="00697723">
            <w:pPr>
              <w:spacing w:before="120" w:after="120"/>
              <w:jc w:val="center"/>
              <w:rPr>
                <w:rFonts w:ascii="Times New Roman" w:eastAsia="MS Mincho" w:hAnsi="Times New Roman"/>
                <w:b/>
                <w:color w:val="0000FF"/>
                <w:sz w:val="24"/>
                <w:szCs w:val="24"/>
              </w:rPr>
            </w:pPr>
          </w:p>
        </w:tc>
        <w:tc>
          <w:tcPr>
            <w:tcW w:w="1440" w:type="dxa"/>
            <w:vAlign w:val="center"/>
          </w:tcPr>
          <w:p w14:paraId="0A54447B"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127</w:t>
            </w:r>
          </w:p>
        </w:tc>
        <w:tc>
          <w:tcPr>
            <w:tcW w:w="1530" w:type="dxa"/>
            <w:vAlign w:val="center"/>
          </w:tcPr>
          <w:p w14:paraId="5DD3E8AA"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258</w:t>
            </w:r>
          </w:p>
        </w:tc>
        <w:tc>
          <w:tcPr>
            <w:tcW w:w="1710" w:type="dxa"/>
            <w:vAlign w:val="center"/>
          </w:tcPr>
          <w:p w14:paraId="2591B4A0"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21</w:t>
            </w:r>
          </w:p>
        </w:tc>
        <w:tc>
          <w:tcPr>
            <w:tcW w:w="1440" w:type="dxa"/>
            <w:vAlign w:val="center"/>
          </w:tcPr>
          <w:p w14:paraId="61CB230F"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596</w:t>
            </w:r>
          </w:p>
        </w:tc>
        <w:tc>
          <w:tcPr>
            <w:tcW w:w="1530" w:type="dxa"/>
            <w:gridSpan w:val="2"/>
            <w:vAlign w:val="center"/>
          </w:tcPr>
          <w:p w14:paraId="490CD47C"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869</w:t>
            </w:r>
          </w:p>
        </w:tc>
      </w:tr>
    </w:tbl>
    <w:p w14:paraId="7D073DC6" w14:textId="2443B899" w:rsidR="006D09F4" w:rsidRPr="00AA52D8" w:rsidRDefault="006D09F4" w:rsidP="008846A1">
      <w:pPr>
        <w:pStyle w:val="NoSpacing"/>
        <w:spacing w:before="120" w:after="200"/>
        <w:jc w:val="center"/>
        <w:rPr>
          <w:rFonts w:ascii="Times New Roman" w:hAnsi="Times New Roman"/>
          <w:b/>
          <w:szCs w:val="24"/>
        </w:rPr>
      </w:pPr>
      <w:r w:rsidRPr="00AA52D8">
        <w:rPr>
          <w:rFonts w:ascii="Times New Roman" w:hAnsi="Times New Roman"/>
          <w:b/>
          <w:szCs w:val="24"/>
        </w:rPr>
        <w:t xml:space="preserve">Table 3.2. Activities of notable radionuclides 1 day after a 1 hour-long irradiation of thick </w:t>
      </w:r>
      <w:r w:rsidRPr="00AA52D8">
        <w:rPr>
          <w:rFonts w:ascii="Times New Roman" w:hAnsi="Times New Roman"/>
          <w:b/>
          <w:szCs w:val="24"/>
          <w:vertAlign w:val="superscript"/>
        </w:rPr>
        <w:t>71</w:t>
      </w:r>
      <w:r w:rsidRPr="00AA52D8">
        <w:rPr>
          <w:rFonts w:ascii="Times New Roman" w:hAnsi="Times New Roman"/>
          <w:b/>
          <w:szCs w:val="24"/>
        </w:rPr>
        <w:t xml:space="preserve">Ga and natural gallium targets by 20 MeV, 40 MeV, and 100 MeV, 50 kW beams calculated using FLUKA. Note the low production of </w:t>
      </w:r>
      <w:r w:rsidRPr="00AA52D8">
        <w:rPr>
          <w:rFonts w:ascii="Times New Roman" w:hAnsi="Times New Roman"/>
          <w:b/>
          <w:szCs w:val="24"/>
          <w:vertAlign w:val="superscript"/>
        </w:rPr>
        <w:t>64</w:t>
      </w:r>
      <w:r w:rsidRPr="00AA52D8">
        <w:rPr>
          <w:rFonts w:ascii="Times New Roman" w:hAnsi="Times New Roman"/>
          <w:b/>
          <w:szCs w:val="24"/>
        </w:rPr>
        <w:t>Cu at 20 MeV</w:t>
      </w:r>
    </w:p>
    <w:p w14:paraId="19D9C447" w14:textId="094865C6" w:rsidR="006D09F4" w:rsidRPr="00697723" w:rsidRDefault="006D09F4" w:rsidP="00697723">
      <w:pPr>
        <w:spacing w:after="120"/>
        <w:jc w:val="both"/>
        <w:rPr>
          <w:rFonts w:ascii="Times New Roman" w:eastAsia="MS Mincho" w:hAnsi="Times New Roman"/>
          <w:sz w:val="24"/>
          <w:szCs w:val="24"/>
        </w:rPr>
      </w:pPr>
      <w:r w:rsidRPr="00697723">
        <w:rPr>
          <w:rFonts w:ascii="Times New Roman" w:hAnsi="Times New Roman"/>
          <w:sz w:val="24"/>
          <w:szCs w:val="24"/>
          <w:lang w:val="en-GB"/>
        </w:rPr>
        <w:t xml:space="preserve">We narrowed the choice of energy to 40 MeV at 50kW of beam power. A run at 20 MeV and 2.5 mA average current, produces much less undesirable spurious radioactivity in the target but the yield of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Cu is much lo</w:t>
      </w:r>
      <w:r w:rsidR="008846A1">
        <w:rPr>
          <w:rFonts w:ascii="Times New Roman" w:hAnsi="Times New Roman"/>
          <w:sz w:val="24"/>
          <w:szCs w:val="24"/>
          <w:lang w:val="en-GB"/>
        </w:rPr>
        <w:t>wer.</w:t>
      </w:r>
      <w:r w:rsidRPr="00697723">
        <w:rPr>
          <w:rFonts w:ascii="Times New Roman" w:hAnsi="Times New Roman"/>
          <w:sz w:val="24"/>
          <w:szCs w:val="24"/>
          <w:lang w:val="en-GB"/>
        </w:rPr>
        <w:t xml:space="preserve"> We chose 99.9999% chemically pure gallium for reasons of its low initial copper content at a reasonable cost.</w:t>
      </w:r>
      <w:r w:rsidRPr="00697723">
        <w:rPr>
          <w:rFonts w:ascii="Times New Roman" w:eastAsia="MS Mincho" w:hAnsi="Times New Roman"/>
          <w:sz w:val="24"/>
          <w:szCs w:val="24"/>
        </w:rPr>
        <w:t xml:space="preserve"> Table 3.3 lists the impurities in </w:t>
      </w:r>
      <w:r w:rsidR="00586CB8" w:rsidRPr="00697723">
        <w:rPr>
          <w:rFonts w:ascii="Times New Roman" w:eastAsia="MS Mincho" w:hAnsi="Times New Roman"/>
          <w:sz w:val="24"/>
          <w:szCs w:val="24"/>
        </w:rPr>
        <w:t>gallium</w:t>
      </w:r>
      <w:r w:rsidRPr="00697723">
        <w:rPr>
          <w:rFonts w:ascii="Times New Roman" w:eastAsia="MS Mincho" w:hAnsi="Times New Roman"/>
          <w:sz w:val="24"/>
          <w:szCs w:val="24"/>
        </w:rPr>
        <w:t xml:space="preserve"> at different chemical purity levels [5]</w:t>
      </w:r>
      <w:r w:rsidR="008846A1">
        <w:rPr>
          <w:rFonts w:ascii="Times New Roman" w:eastAsia="MS Mincho" w:hAnsi="Times New Roman"/>
          <w:sz w:val="24"/>
          <w:szCs w:val="24"/>
        </w:rPr>
        <w:t>.</w:t>
      </w:r>
    </w:p>
    <w:p w14:paraId="524B8845" w14:textId="77777777" w:rsidR="006D09F4" w:rsidRPr="00697723" w:rsidRDefault="006D09F4" w:rsidP="008846A1">
      <w:pPr>
        <w:spacing w:after="0"/>
        <w:jc w:val="center"/>
        <w:rPr>
          <w:rFonts w:ascii="Times New Roman" w:hAnsi="Times New Roman"/>
          <w:sz w:val="24"/>
          <w:szCs w:val="24"/>
        </w:rPr>
      </w:pPr>
      <w:r w:rsidRPr="00697723">
        <w:rPr>
          <w:rFonts w:ascii="Times New Roman" w:hAnsi="Times New Roman"/>
          <w:noProof/>
          <w:sz w:val="24"/>
          <w:szCs w:val="24"/>
        </w:rPr>
        <w:lastRenderedPageBreak/>
        <w:drawing>
          <wp:inline distT="0" distB="0" distL="0" distR="0" wp14:anchorId="54AA0F2A" wp14:editId="1B14AC54">
            <wp:extent cx="3554095" cy="4241165"/>
            <wp:effectExtent l="19050" t="0" r="8255" b="0"/>
            <wp:docPr id="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554095" cy="4241165"/>
                    </a:xfrm>
                    <a:prstGeom prst="rect">
                      <a:avLst/>
                    </a:prstGeom>
                    <a:noFill/>
                    <a:ln w="9525">
                      <a:noFill/>
                      <a:miter lim="800000"/>
                      <a:headEnd/>
                      <a:tailEnd/>
                    </a:ln>
                  </pic:spPr>
                </pic:pic>
              </a:graphicData>
            </a:graphic>
          </wp:inline>
        </w:drawing>
      </w:r>
    </w:p>
    <w:p w14:paraId="3F714B6C" w14:textId="39ECB903" w:rsidR="006D09F4" w:rsidRPr="008846A1" w:rsidRDefault="006D09F4" w:rsidP="008846A1">
      <w:pPr>
        <w:jc w:val="center"/>
        <w:rPr>
          <w:rFonts w:ascii="Times New Roman" w:hAnsi="Times New Roman"/>
          <w:b/>
          <w:szCs w:val="24"/>
        </w:rPr>
      </w:pPr>
      <w:r w:rsidRPr="008846A1">
        <w:rPr>
          <w:rFonts w:ascii="Times New Roman" w:hAnsi="Times New Roman"/>
          <w:b/>
          <w:szCs w:val="24"/>
        </w:rPr>
        <w:t>Table 3.3 Impurities in Ga at different enrichment levels</w:t>
      </w:r>
    </w:p>
    <w:p w14:paraId="786753D6" w14:textId="0B0EE2B4" w:rsidR="006D09F4" w:rsidRPr="00697723" w:rsidRDefault="009D6EDE" w:rsidP="009D6EDE">
      <w:pPr>
        <w:pStyle w:val="Heading2"/>
        <w:spacing w:before="0"/>
        <w:rPr>
          <w:rFonts w:ascii="Times New Roman" w:hAnsi="Times New Roman" w:cs="Times New Roman"/>
        </w:rPr>
      </w:pPr>
      <w:bookmarkStart w:id="9" w:name="_Toc441070971"/>
      <w:r>
        <w:rPr>
          <w:rFonts w:ascii="Times New Roman" w:hAnsi="Times New Roman" w:cs="Times New Roman"/>
        </w:rPr>
        <w:t xml:space="preserve">3.1 </w:t>
      </w:r>
      <w:r w:rsidR="006D09F4" w:rsidRPr="00697723">
        <w:rPr>
          <w:rFonts w:ascii="Times New Roman" w:hAnsi="Times New Roman" w:cs="Times New Roman"/>
        </w:rPr>
        <w:t>References</w:t>
      </w:r>
      <w:bookmarkEnd w:id="9"/>
    </w:p>
    <w:p w14:paraId="2F081E45" w14:textId="5FF9D952" w:rsidR="006D09F4" w:rsidRPr="00FD50CC" w:rsidRDefault="00FD50CC" w:rsidP="0023231E">
      <w:pPr>
        <w:spacing w:after="120"/>
        <w:rPr>
          <w:rFonts w:ascii="Times New Roman" w:hAnsi="Times New Roman"/>
          <w:sz w:val="24"/>
          <w:szCs w:val="24"/>
        </w:rPr>
      </w:pPr>
      <w:r w:rsidRPr="00FD50CC">
        <w:rPr>
          <w:rFonts w:ascii="Times New Roman" w:eastAsia="Times New Roman" w:hAnsi="Times New Roman"/>
          <w:sz w:val="24"/>
          <w:szCs w:val="24"/>
        </w:rPr>
        <w:t>[</w:t>
      </w:r>
      <w:r w:rsidRPr="00517F8D">
        <w:rPr>
          <w:rFonts w:ascii="Times New Roman" w:eastAsia="Times New Roman" w:hAnsi="Times New Roman"/>
          <w:sz w:val="24"/>
          <w:szCs w:val="24"/>
        </w:rPr>
        <w:t>1]</w:t>
      </w:r>
      <w:r w:rsidRPr="00517F8D">
        <w:rPr>
          <w:rFonts w:ascii="Times New Roman" w:eastAsia="Times New Roman" w:hAnsi="Times New Roman"/>
          <w:i/>
          <w:sz w:val="24"/>
          <w:szCs w:val="24"/>
        </w:rPr>
        <w:t xml:space="preserve"> </w:t>
      </w:r>
      <w:r w:rsidR="006D09F4" w:rsidRPr="00517F8D">
        <w:rPr>
          <w:rFonts w:ascii="Times New Roman" w:hAnsi="Times New Roman"/>
          <w:sz w:val="24"/>
          <w:szCs w:val="24"/>
          <w:lang w:val="fr-FR"/>
        </w:rPr>
        <w:t>A.D. Antonov</w:t>
      </w:r>
      <w:r w:rsidR="006D09F4" w:rsidRPr="00FD50CC">
        <w:rPr>
          <w:rFonts w:ascii="Times New Roman" w:hAnsi="Times New Roman"/>
          <w:sz w:val="24"/>
          <w:szCs w:val="24"/>
          <w:lang w:val="fr-FR"/>
        </w:rPr>
        <w:t xml:space="preserve"> </w:t>
      </w:r>
      <w:r w:rsidR="006D09F4" w:rsidRPr="00FD50CC">
        <w:rPr>
          <w:rFonts w:ascii="Times New Roman" w:hAnsi="Times New Roman"/>
          <w:i/>
          <w:sz w:val="24"/>
          <w:szCs w:val="24"/>
          <w:lang w:val="fr-FR"/>
        </w:rPr>
        <w:t xml:space="preserve">et al. </w:t>
      </w:r>
      <w:r w:rsidR="006D09F4" w:rsidRPr="00FD50CC">
        <w:rPr>
          <w:rFonts w:ascii="Times New Roman" w:hAnsi="Times New Roman"/>
          <w:sz w:val="24"/>
          <w:szCs w:val="24"/>
        </w:rPr>
        <w:t xml:space="preserve">Sov. J. Nucl. Phys. </w:t>
      </w:r>
      <w:r w:rsidR="006D09F4" w:rsidRPr="00FD50CC">
        <w:rPr>
          <w:rFonts w:ascii="Times New Roman" w:hAnsi="Times New Roman"/>
          <w:b/>
          <w:sz w:val="24"/>
          <w:szCs w:val="24"/>
        </w:rPr>
        <w:t>53</w:t>
      </w:r>
      <w:r w:rsidR="006D09F4" w:rsidRPr="00FD50CC">
        <w:rPr>
          <w:rFonts w:ascii="Times New Roman" w:hAnsi="Times New Roman"/>
          <w:sz w:val="24"/>
          <w:szCs w:val="24"/>
        </w:rPr>
        <w:t xml:space="preserve"> (1) 1991</w:t>
      </w:r>
    </w:p>
    <w:p w14:paraId="657E1BB3" w14:textId="2E2FE25B" w:rsidR="006D09F4" w:rsidRPr="00FD50CC" w:rsidRDefault="00FD50CC" w:rsidP="0023231E">
      <w:pPr>
        <w:spacing w:after="120"/>
        <w:ind w:left="360" w:hanging="360"/>
        <w:rPr>
          <w:rFonts w:ascii="Times New Roman" w:hAnsi="Times New Roman"/>
          <w:sz w:val="24"/>
          <w:szCs w:val="24"/>
        </w:rPr>
      </w:pPr>
      <w:r w:rsidRPr="00FD50CC">
        <w:rPr>
          <w:rFonts w:ascii="Times New Roman" w:eastAsia="Times New Roman" w:hAnsi="Times New Roman"/>
          <w:sz w:val="24"/>
          <w:szCs w:val="24"/>
        </w:rPr>
        <w:t>[</w:t>
      </w:r>
      <w:r>
        <w:rPr>
          <w:rFonts w:ascii="Times New Roman" w:eastAsia="Times New Roman" w:hAnsi="Times New Roman"/>
          <w:sz w:val="24"/>
          <w:szCs w:val="24"/>
        </w:rPr>
        <w:t>2</w:t>
      </w:r>
      <w:r w:rsidRPr="00FD50CC">
        <w:rPr>
          <w:rFonts w:ascii="Times New Roman" w:eastAsia="Times New Roman" w:hAnsi="Times New Roman"/>
          <w:sz w:val="24"/>
          <w:szCs w:val="24"/>
        </w:rPr>
        <w:t>]</w:t>
      </w:r>
      <w:r w:rsidRPr="00697723">
        <w:rPr>
          <w:rFonts w:ascii="Times New Roman" w:eastAsia="Times New Roman" w:hAnsi="Times New Roman"/>
          <w:i/>
          <w:sz w:val="24"/>
          <w:szCs w:val="24"/>
        </w:rPr>
        <w:t xml:space="preserve"> </w:t>
      </w:r>
      <w:r w:rsidR="006D09F4" w:rsidRPr="00FD50CC">
        <w:rPr>
          <w:rFonts w:ascii="Times New Roman" w:hAnsi="Times New Roman"/>
          <w:sz w:val="24"/>
          <w:szCs w:val="24"/>
        </w:rPr>
        <w:t xml:space="preserve">A.J. Koning </w:t>
      </w:r>
      <w:r w:rsidR="006D09F4" w:rsidRPr="00FD50CC">
        <w:rPr>
          <w:rFonts w:ascii="Times New Roman" w:hAnsi="Times New Roman"/>
          <w:i/>
          <w:sz w:val="24"/>
          <w:szCs w:val="24"/>
        </w:rPr>
        <w:t xml:space="preserve">et al. </w:t>
      </w:r>
      <w:r w:rsidR="006D09F4" w:rsidRPr="00FD50CC">
        <w:rPr>
          <w:rFonts w:ascii="Times New Roman" w:hAnsi="Times New Roman"/>
          <w:sz w:val="24"/>
          <w:szCs w:val="24"/>
        </w:rPr>
        <w:t xml:space="preserve">”TENDL-2014: TALYS-based evaluated nuclear data library”, </w:t>
      </w:r>
      <w:hyperlink r:id="rId17" w:history="1">
        <w:r w:rsidR="006D09F4" w:rsidRPr="00517F8D">
          <w:rPr>
            <w:rStyle w:val="Hyperlink"/>
            <w:rFonts w:ascii="Times New Roman" w:hAnsi="Times New Roman"/>
            <w:szCs w:val="24"/>
          </w:rPr>
          <w:t>ftp://ftp.nrg.eu/pub/www/talys/tendl2014/tendl2014.html</w:t>
        </w:r>
      </w:hyperlink>
      <w:r w:rsidR="006D09F4" w:rsidRPr="00517F8D">
        <w:rPr>
          <w:rFonts w:ascii="Times New Roman" w:hAnsi="Times New Roman"/>
          <w:szCs w:val="24"/>
        </w:rPr>
        <w:t xml:space="preserve"> </w:t>
      </w:r>
    </w:p>
    <w:p w14:paraId="31F98BAD" w14:textId="37FB4C2D" w:rsidR="006D09F4" w:rsidRPr="00FD50CC" w:rsidRDefault="00FD50CC" w:rsidP="0023231E">
      <w:pPr>
        <w:spacing w:after="120"/>
        <w:ind w:left="360" w:hanging="360"/>
        <w:rPr>
          <w:rFonts w:ascii="Times New Roman" w:hAnsi="Times New Roman"/>
          <w:sz w:val="24"/>
          <w:szCs w:val="24"/>
          <w:lang w:val="fr-FR"/>
        </w:rPr>
      </w:pPr>
      <w:r w:rsidRPr="00FD50CC">
        <w:rPr>
          <w:rFonts w:ascii="Times New Roman" w:eastAsia="Times New Roman" w:hAnsi="Times New Roman"/>
          <w:sz w:val="24"/>
          <w:szCs w:val="24"/>
        </w:rPr>
        <w:t>[</w:t>
      </w:r>
      <w:r>
        <w:rPr>
          <w:rFonts w:ascii="Times New Roman" w:eastAsia="Times New Roman" w:hAnsi="Times New Roman"/>
          <w:sz w:val="24"/>
          <w:szCs w:val="24"/>
        </w:rPr>
        <w:t>3</w:t>
      </w:r>
      <w:r w:rsidRPr="00FD50CC">
        <w:rPr>
          <w:rFonts w:ascii="Times New Roman" w:eastAsia="Times New Roman" w:hAnsi="Times New Roman"/>
          <w:sz w:val="24"/>
          <w:szCs w:val="24"/>
        </w:rPr>
        <w:t>]</w:t>
      </w:r>
      <w:r w:rsidRPr="00697723">
        <w:rPr>
          <w:rFonts w:ascii="Times New Roman" w:eastAsia="Times New Roman" w:hAnsi="Times New Roman"/>
          <w:i/>
          <w:sz w:val="24"/>
          <w:szCs w:val="24"/>
        </w:rPr>
        <w:t xml:space="preserve"> </w:t>
      </w:r>
      <w:r w:rsidR="006D09F4" w:rsidRPr="00FD50CC">
        <w:rPr>
          <w:rFonts w:ascii="Times New Roman" w:hAnsi="Times New Roman"/>
          <w:sz w:val="24"/>
          <w:szCs w:val="24"/>
          <w:lang w:val="fr-FR"/>
        </w:rPr>
        <w:t>A. Ferrari, et al., "FLUKA: a multi-particle transport code" CERN-2005-10, INFN/TC_05/11, SLAC-R-773 2005</w:t>
      </w:r>
    </w:p>
    <w:p w14:paraId="4D704A08" w14:textId="5015F31A" w:rsidR="006D09F4" w:rsidRPr="00FD50CC" w:rsidRDefault="00FD50CC" w:rsidP="0023231E">
      <w:pPr>
        <w:spacing w:after="0"/>
        <w:rPr>
          <w:rFonts w:ascii="Times New Roman" w:hAnsi="Times New Roman"/>
          <w:sz w:val="24"/>
          <w:szCs w:val="24"/>
        </w:rPr>
      </w:pPr>
      <w:r w:rsidRPr="00FD50CC">
        <w:rPr>
          <w:rFonts w:ascii="Times New Roman" w:eastAsia="Times New Roman" w:hAnsi="Times New Roman"/>
          <w:sz w:val="24"/>
          <w:szCs w:val="24"/>
        </w:rPr>
        <w:t>[</w:t>
      </w:r>
      <w:r>
        <w:rPr>
          <w:rFonts w:ascii="Times New Roman" w:eastAsia="Times New Roman" w:hAnsi="Times New Roman"/>
          <w:sz w:val="24"/>
          <w:szCs w:val="24"/>
        </w:rPr>
        <w:t>4</w:t>
      </w:r>
      <w:r w:rsidRPr="00FD50CC">
        <w:rPr>
          <w:rFonts w:ascii="Times New Roman" w:eastAsia="Times New Roman" w:hAnsi="Times New Roman"/>
          <w:sz w:val="24"/>
          <w:szCs w:val="24"/>
        </w:rPr>
        <w:t>]</w:t>
      </w:r>
      <w:r w:rsidRPr="00697723">
        <w:rPr>
          <w:rFonts w:ascii="Times New Roman" w:eastAsia="Times New Roman" w:hAnsi="Times New Roman"/>
          <w:i/>
          <w:sz w:val="24"/>
          <w:szCs w:val="24"/>
        </w:rPr>
        <w:t xml:space="preserve"> </w:t>
      </w:r>
      <w:r w:rsidR="006D09F4" w:rsidRPr="00FD50CC">
        <w:rPr>
          <w:rFonts w:ascii="Times New Roman" w:hAnsi="Times New Roman"/>
          <w:sz w:val="24"/>
          <w:szCs w:val="24"/>
        </w:rPr>
        <w:t>C. Segebade, H.-P. Weise, G.J. Luts, “Photon Activation Analysis”; De Gruyter 1988.</w:t>
      </w:r>
    </w:p>
    <w:p w14:paraId="67D4FB1B" w14:textId="77777777" w:rsidR="006D09F4" w:rsidRPr="00517F8D" w:rsidRDefault="006D09F4" w:rsidP="0023231E">
      <w:pPr>
        <w:spacing w:after="0"/>
        <w:ind w:left="360"/>
        <w:rPr>
          <w:rFonts w:ascii="Times New Roman" w:hAnsi="Times New Roman"/>
          <w:szCs w:val="24"/>
        </w:rPr>
      </w:pPr>
      <w:r w:rsidRPr="00517F8D">
        <w:rPr>
          <w:rFonts w:ascii="Times New Roman" w:hAnsi="Times New Roman"/>
          <w:szCs w:val="24"/>
        </w:rPr>
        <w:t>http://www.axt.com/site/index.php?q=node/39</w:t>
      </w:r>
    </w:p>
    <w:p w14:paraId="70B231B8" w14:textId="77777777" w:rsidR="006D09F4" w:rsidRPr="00697723" w:rsidRDefault="006D09F4" w:rsidP="00697723">
      <w:pPr>
        <w:rPr>
          <w:rFonts w:ascii="Times New Roman" w:hAnsi="Times New Roman"/>
          <w:sz w:val="16"/>
          <w:szCs w:val="16"/>
          <w:highlight w:val="lightGray"/>
        </w:rPr>
      </w:pPr>
      <w:r w:rsidRPr="00697723">
        <w:rPr>
          <w:rFonts w:ascii="Times New Roman" w:hAnsi="Times New Roman"/>
          <w:sz w:val="16"/>
          <w:szCs w:val="16"/>
          <w:highlight w:val="lightGray"/>
        </w:rPr>
        <w:br w:type="page"/>
      </w:r>
    </w:p>
    <w:p w14:paraId="7F2A43CB" w14:textId="6A1EDA0C" w:rsidR="006D09F4" w:rsidRPr="00697723" w:rsidRDefault="004264AC" w:rsidP="00EB1AA4">
      <w:pPr>
        <w:pStyle w:val="Heading1"/>
        <w:spacing w:before="0"/>
        <w:rPr>
          <w:rFonts w:ascii="Times New Roman" w:hAnsi="Times New Roman" w:cs="Times New Roman"/>
        </w:rPr>
      </w:pPr>
      <w:bookmarkStart w:id="10" w:name="_Toc441070972"/>
      <w:r w:rsidRPr="00697723">
        <w:rPr>
          <w:rFonts w:ascii="Times New Roman" w:hAnsi="Times New Roman" w:cs="Times New Roman"/>
        </w:rPr>
        <w:lastRenderedPageBreak/>
        <w:t>4</w:t>
      </w:r>
      <w:r w:rsidR="006D09F4" w:rsidRPr="00697723">
        <w:rPr>
          <w:rFonts w:ascii="Times New Roman" w:hAnsi="Times New Roman" w:cs="Times New Roman"/>
        </w:rPr>
        <w:t>.</w:t>
      </w:r>
      <w:r w:rsidR="00F345DA">
        <w:rPr>
          <w:rFonts w:ascii="Times New Roman" w:hAnsi="Times New Roman" w:cs="Times New Roman"/>
        </w:rPr>
        <w:t>0</w:t>
      </w:r>
      <w:r w:rsidR="006D09F4" w:rsidRPr="00697723">
        <w:rPr>
          <w:rFonts w:ascii="Times New Roman" w:hAnsi="Times New Roman" w:cs="Times New Roman"/>
        </w:rPr>
        <w:t xml:space="preserve"> Isotope Separation and Purification</w:t>
      </w:r>
      <w:bookmarkEnd w:id="10"/>
    </w:p>
    <w:p w14:paraId="394BBC76" w14:textId="77777777" w:rsidR="005F7FE9" w:rsidRDefault="004264AC" w:rsidP="005F7FE9">
      <w:pPr>
        <w:pStyle w:val="Heading2"/>
        <w:spacing w:before="0"/>
        <w:jc w:val="both"/>
        <w:rPr>
          <w:rFonts w:ascii="Times New Roman" w:eastAsia="Times New Roman" w:hAnsi="Times New Roman" w:cs="Times New Roman"/>
        </w:rPr>
      </w:pPr>
      <w:bookmarkStart w:id="11" w:name="_Toc441070973"/>
      <w:r w:rsidRPr="00697723">
        <w:rPr>
          <w:rFonts w:ascii="Times New Roman" w:eastAsia="Times New Roman" w:hAnsi="Times New Roman" w:cs="Times New Roman"/>
        </w:rPr>
        <w:t>4</w:t>
      </w:r>
      <w:r w:rsidR="006D09F4" w:rsidRPr="00697723">
        <w:rPr>
          <w:rFonts w:ascii="Times New Roman" w:eastAsia="Times New Roman" w:hAnsi="Times New Roman" w:cs="Times New Roman"/>
        </w:rPr>
        <w:t>.1 Separation, Purification</w:t>
      </w:r>
      <w:bookmarkEnd w:id="11"/>
    </w:p>
    <w:p w14:paraId="764AA154" w14:textId="2989CF50" w:rsidR="006D09F4" w:rsidRPr="005F7FE9" w:rsidRDefault="006D09F4" w:rsidP="005F7FE9">
      <w:pPr>
        <w:jc w:val="both"/>
        <w:rPr>
          <w:rFonts w:ascii="Times New Roman" w:eastAsia="Times New Roman" w:hAnsi="Times New Roman"/>
          <w:sz w:val="24"/>
        </w:rPr>
      </w:pPr>
      <w:r w:rsidRPr="005F7FE9">
        <w:rPr>
          <w:rFonts w:ascii="Times New Roman" w:hAnsi="Times New Roman"/>
          <w:sz w:val="24"/>
          <w:szCs w:val="24"/>
        </w:rPr>
        <w: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w:t>
      </w:r>
      <w:r w:rsidR="00336411" w:rsidRPr="005F7FE9">
        <w:rPr>
          <w:rFonts w:ascii="Times New Roman" w:hAnsi="Times New Roman"/>
          <w:sz w:val="24"/>
          <w:szCs w:val="24"/>
        </w:rPr>
        <w:t>in the Curies/milligram range.</w:t>
      </w:r>
    </w:p>
    <w:p w14:paraId="281C130C" w14:textId="74D9A048" w:rsidR="006D09F4" w:rsidRPr="00336411" w:rsidRDefault="006D09F4" w:rsidP="00336411">
      <w:pPr>
        <w:pStyle w:val="NormalText"/>
      </w:pPr>
      <w:r w:rsidRPr="00336411">
        <w:t>Following target irradiations at LERF, radioactive targets will be delivered to the radiochemistry laboratory at VCU for processing. Target processing will be carried out inside a lead shielded hot cell fitted with remote manipulators. By remote manipulation, the irradiated target material will be removed from the target holder and will be measured in a dose calibrator inside the hot cell to determine the total radioactivity in the target. This total activity will contain not only the desired radioisotope, but also other co-produced radioisotopes. Next, the target material will be dissolved in the appropriate solvent and a small fraction (</w:t>
      </w:r>
      <w:r w:rsidR="00336411">
        <w:rPr>
          <w:rFonts w:ascii="Symbol" w:hAnsi="Symbol"/>
        </w:rPr>
        <w:t></w:t>
      </w:r>
      <w:r w:rsidRPr="00336411">
        <w: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p>
    <w:p w14:paraId="574ED2CD" w14:textId="77777777" w:rsidR="005F7FE9" w:rsidRDefault="004264AC" w:rsidP="005F7FE9">
      <w:pPr>
        <w:pStyle w:val="Heading2"/>
        <w:spacing w:before="0"/>
        <w:jc w:val="both"/>
        <w:rPr>
          <w:rFonts w:ascii="Times New Roman" w:eastAsia="Times New Roman" w:hAnsi="Times New Roman" w:cs="Times New Roman"/>
        </w:rPr>
      </w:pPr>
      <w:bookmarkStart w:id="12" w:name="_Toc441070974"/>
      <w:r w:rsidRPr="00697723">
        <w:rPr>
          <w:rFonts w:ascii="Times New Roman" w:eastAsia="Times New Roman" w:hAnsi="Times New Roman" w:cs="Times New Roman"/>
        </w:rPr>
        <w:t>4</w:t>
      </w:r>
      <w:r w:rsidR="006D09F4" w:rsidRPr="00697723">
        <w:rPr>
          <w:rFonts w:ascii="Times New Roman" w:eastAsia="Times New Roman" w:hAnsi="Times New Roman" w:cs="Times New Roman"/>
        </w:rPr>
        <w:t xml:space="preserve">.2 Radiochemical separation of </w:t>
      </w:r>
      <w:r w:rsidR="006D09F4" w:rsidRPr="00697723">
        <w:rPr>
          <w:rFonts w:ascii="Times New Roman" w:eastAsia="Times New Roman" w:hAnsi="Times New Roman" w:cs="Times New Roman"/>
          <w:vertAlign w:val="superscript"/>
        </w:rPr>
        <w:t>67</w:t>
      </w:r>
      <w:r w:rsidR="006D09F4" w:rsidRPr="00697723">
        <w:rPr>
          <w:rFonts w:ascii="Times New Roman" w:eastAsia="Times New Roman" w:hAnsi="Times New Roman" w:cs="Times New Roman"/>
        </w:rPr>
        <w:t>Cu</w:t>
      </w:r>
      <w:bookmarkEnd w:id="12"/>
    </w:p>
    <w:p w14:paraId="7C42E711" w14:textId="05F9D8CB" w:rsidR="006D09F4" w:rsidRPr="005F7FE9" w:rsidRDefault="006D09F4" w:rsidP="005F7FE9">
      <w:pPr>
        <w:jc w:val="both"/>
        <w:rPr>
          <w:rFonts w:ascii="Times New Roman" w:eastAsia="Times New Roman" w:hAnsi="Times New Roman"/>
          <w:sz w:val="24"/>
        </w:rPr>
      </w:pPr>
      <w:r w:rsidRPr="005F7FE9">
        <w:rPr>
          <w:rFonts w:ascii="Times New Roman" w:eastAsia="Times New Roman" w:hAnsi="Times New Roman"/>
          <w:sz w:val="24"/>
          <w:szCs w:val="24"/>
        </w:rPr>
        <w:t xml:space="preserve">The photonuclear production of </w:t>
      </w:r>
      <w:r w:rsidRPr="005F7FE9">
        <w:rPr>
          <w:rFonts w:ascii="Times New Roman" w:eastAsia="Times New Roman" w:hAnsi="Times New Roman"/>
          <w:sz w:val="24"/>
          <w:szCs w:val="24"/>
          <w:vertAlign w:val="superscript"/>
        </w:rPr>
        <w:t>67</w:t>
      </w:r>
      <w:r w:rsidRPr="005F7FE9">
        <w:rPr>
          <w:rFonts w:ascii="Times New Roman" w:eastAsia="Times New Roman" w:hAnsi="Times New Roman"/>
          <w:sz w:val="24"/>
          <w:szCs w:val="24"/>
        </w:rPr>
        <w:t xml:space="preserve">Cu from </w:t>
      </w:r>
      <w:r w:rsidRPr="005F7FE9">
        <w:rPr>
          <w:rFonts w:ascii="Times New Roman" w:eastAsia="Times New Roman" w:hAnsi="Times New Roman"/>
          <w:sz w:val="24"/>
          <w:szCs w:val="24"/>
          <w:vertAlign w:val="superscript"/>
        </w:rPr>
        <w:t>68</w:t>
      </w:r>
      <w:r w:rsidRPr="005F7FE9">
        <w:rPr>
          <w:rFonts w:ascii="Times New Roman" w:eastAsia="Times New Roman" w:hAnsi="Times New Roman"/>
          <w:sz w:val="24"/>
          <w:szCs w:val="24"/>
        </w:rPr>
        <w:t xml:space="preserve">Zn (γ,p) </w:t>
      </w:r>
      <w:r w:rsidRPr="005F7FE9">
        <w:rPr>
          <w:rFonts w:ascii="Times New Roman" w:eastAsia="Times New Roman" w:hAnsi="Times New Roman"/>
          <w:sz w:val="24"/>
          <w:szCs w:val="24"/>
          <w:vertAlign w:val="superscript"/>
        </w:rPr>
        <w:t>67</w:t>
      </w:r>
      <w:r w:rsidRPr="005F7FE9">
        <w:rPr>
          <w:rFonts w:ascii="Times New Roman" w:eastAsia="Times New Roman" w:hAnsi="Times New Roman"/>
          <w:sz w:val="24"/>
          <w:szCs w:val="24"/>
        </w:rPr>
        <w:t xml:space="preserve">Cu reaction, using &gt;99% enriched </w:t>
      </w:r>
      <w:r w:rsidRPr="005F7FE9">
        <w:rPr>
          <w:rFonts w:ascii="Times New Roman" w:eastAsia="Times New Roman" w:hAnsi="Times New Roman"/>
          <w:sz w:val="24"/>
          <w:szCs w:val="24"/>
          <w:vertAlign w:val="superscript"/>
        </w:rPr>
        <w:t>68</w:t>
      </w:r>
      <w:r w:rsidRPr="005F7FE9">
        <w:rPr>
          <w:rFonts w:ascii="Times New Roman" w:eastAsia="Times New Roman" w:hAnsi="Times New Roman"/>
          <w:sz w:val="24"/>
          <w:szCs w:val="24"/>
        </w:rPr>
        <w:t xml:space="preserve">Zn metal, has been demonstrated by a number of groups. Although useful quantities have been produced through this route, the specific activity of </w:t>
      </w:r>
      <w:r w:rsidRPr="005F7FE9">
        <w:rPr>
          <w:rFonts w:ascii="Times New Roman" w:eastAsia="Times New Roman" w:hAnsi="Times New Roman"/>
          <w:sz w:val="24"/>
          <w:szCs w:val="24"/>
          <w:vertAlign w:val="superscript"/>
        </w:rPr>
        <w:t>67</w:t>
      </w:r>
      <w:r w:rsidRPr="005F7FE9">
        <w:rPr>
          <w:rFonts w:ascii="Times New Roman" w:eastAsia="Times New Roman" w:hAnsi="Times New Roman"/>
          <w:sz w:val="24"/>
          <w:szCs w:val="24"/>
        </w:rPr>
        <w:t xml:space="preserve">Cu is compromised by the production of stable Copper isotopes resulting from imperfect enrichment of the </w:t>
      </w:r>
      <w:r w:rsidRPr="005F7FE9">
        <w:rPr>
          <w:rFonts w:ascii="Times New Roman" w:eastAsia="Times New Roman" w:hAnsi="Times New Roman"/>
          <w:sz w:val="24"/>
          <w:szCs w:val="24"/>
          <w:vertAlign w:val="superscript"/>
        </w:rPr>
        <w:t>68</w:t>
      </w:r>
      <w:r w:rsidRPr="005F7FE9">
        <w:rPr>
          <w:rFonts w:ascii="Times New Roman" w:eastAsia="Times New Roman" w:hAnsi="Times New Roman"/>
          <w:sz w:val="24"/>
          <w:szCs w:val="24"/>
        </w:rPr>
        <w:t xml:space="preserve">Zn target and from metal impurities. </w:t>
      </w:r>
    </w:p>
    <w:p w14:paraId="2DA76027" w14:textId="00070244"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Therefore, in this project we propose a new route for the photonuclear production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from natural </w:t>
      </w:r>
      <w:r w:rsidR="00586CB8" w:rsidRPr="00697723">
        <w:rPr>
          <w:rFonts w:ascii="Times New Roman" w:eastAsia="Times New Roman" w:hAnsi="Times New Roman"/>
          <w:sz w:val="24"/>
          <w:szCs w:val="24"/>
        </w:rPr>
        <w:t>gallium</w:t>
      </w:r>
      <w:r w:rsidRPr="00697723">
        <w:rPr>
          <w:rFonts w:ascii="Times New Roman" w:eastAsia="Times New Roman" w:hAnsi="Times New Roman"/>
          <w:sz w:val="24"/>
          <w:szCs w:val="24"/>
        </w:rPr>
        <w:t xml:space="preserve"> by the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 xml:space="preserve">Ga(γ, α) reaction. </w:t>
      </w:r>
      <w:r w:rsidRPr="00697723">
        <w:rPr>
          <w:rFonts w:ascii="Times New Roman" w:eastAsia="Times New Roman" w:hAnsi="Times New Roman"/>
          <w:sz w:val="24"/>
          <w:szCs w:val="24"/>
          <w:lang w:val="en-GB"/>
        </w:rPr>
        <w:t xml:space="preserve">Producing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this way is expected to minimize contamination of the product material with unwanted active and inactive isotopes. Such contamination has been a significant failure mode in prior attempts at production.</w:t>
      </w:r>
    </w:p>
    <w:p w14:paraId="09207E14" w14:textId="77777777"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Photon irradiation of natural </w:t>
      </w:r>
      <w:r w:rsidR="00586CB8" w:rsidRPr="00697723">
        <w:rPr>
          <w:rFonts w:ascii="Times New Roman" w:eastAsia="Times New Roman" w:hAnsi="Times New Roman"/>
          <w:sz w:val="24"/>
          <w:szCs w:val="24"/>
        </w:rPr>
        <w:t>gallium</w:t>
      </w:r>
      <w:r w:rsidRPr="00697723">
        <w:rPr>
          <w:rFonts w:ascii="Times New Roman" w:eastAsia="Times New Roman" w:hAnsi="Times New Roman"/>
          <w:sz w:val="24"/>
          <w:szCs w:val="24"/>
        </w:rPr>
        <w:t xml:space="preserve"> target (60% </w:t>
      </w:r>
      <w:r w:rsidRPr="00697723">
        <w:rPr>
          <w:rFonts w:ascii="Times New Roman" w:eastAsia="Times New Roman" w:hAnsi="Times New Roman"/>
          <w:sz w:val="24"/>
          <w:szCs w:val="24"/>
          <w:vertAlign w:val="superscript"/>
        </w:rPr>
        <w:t>69</w:t>
      </w:r>
      <w:r w:rsidRPr="00697723">
        <w:rPr>
          <w:rFonts w:ascii="Times New Roman" w:eastAsia="Times New Roman" w:hAnsi="Times New Roman"/>
          <w:sz w:val="24"/>
          <w:szCs w:val="24"/>
        </w:rPr>
        <w:t xml:space="preserve">Ga / 40%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 xml:space="preserve">Ga) leads to the production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by the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 xml:space="preserve">Ga(γ, α) reaction as well as production of stable </w:t>
      </w:r>
      <w:r w:rsidRPr="00697723">
        <w:rPr>
          <w:rFonts w:ascii="Times New Roman" w:eastAsia="Times New Roman" w:hAnsi="Times New Roman"/>
          <w:sz w:val="24"/>
          <w:szCs w:val="24"/>
          <w:vertAlign w:val="superscript"/>
        </w:rPr>
        <w:t>65</w:t>
      </w:r>
      <w:r w:rsidRPr="00697723">
        <w:rPr>
          <w:rFonts w:ascii="Times New Roman" w:eastAsia="Times New Roman" w:hAnsi="Times New Roman"/>
          <w:sz w:val="24"/>
          <w:szCs w:val="24"/>
        </w:rPr>
        <w:t xml:space="preserve">Cu by the </w:t>
      </w:r>
      <w:r w:rsidRPr="00697723">
        <w:rPr>
          <w:rFonts w:ascii="Times New Roman" w:eastAsia="Times New Roman" w:hAnsi="Times New Roman"/>
          <w:sz w:val="24"/>
          <w:szCs w:val="24"/>
          <w:vertAlign w:val="superscript"/>
        </w:rPr>
        <w:t>69</w:t>
      </w:r>
      <w:r w:rsidRPr="00697723">
        <w:rPr>
          <w:rFonts w:ascii="Times New Roman" w:eastAsia="Times New Roman" w:hAnsi="Times New Roman"/>
          <w:sz w:val="24"/>
          <w:szCs w:val="24"/>
        </w:rPr>
        <w:t xml:space="preserve">Ga(γ, α). If an enriched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Ga target could be used, the production of stable copper isotopes (</w:t>
      </w:r>
      <w:r w:rsidRPr="00697723">
        <w:rPr>
          <w:rFonts w:ascii="Times New Roman" w:eastAsia="Times New Roman" w:hAnsi="Times New Roman"/>
          <w:sz w:val="24"/>
          <w:szCs w:val="24"/>
          <w:vertAlign w:val="superscript"/>
        </w:rPr>
        <w:t>63</w:t>
      </w:r>
      <w:r w:rsidRPr="00697723">
        <w:rPr>
          <w:rFonts w:ascii="Times New Roman" w:eastAsia="Times New Roman" w:hAnsi="Times New Roman"/>
          <w:sz w:val="24"/>
          <w:szCs w:val="24"/>
        </w:rPr>
        <w:t xml:space="preserve">Cu and </w:t>
      </w:r>
      <w:r w:rsidRPr="00697723">
        <w:rPr>
          <w:rFonts w:ascii="Times New Roman" w:eastAsia="Times New Roman" w:hAnsi="Times New Roman"/>
          <w:sz w:val="24"/>
          <w:szCs w:val="24"/>
          <w:vertAlign w:val="superscript"/>
        </w:rPr>
        <w:t>65</w:t>
      </w:r>
      <w:r w:rsidRPr="00697723">
        <w:rPr>
          <w:rFonts w:ascii="Times New Roman" w:eastAsia="Times New Roman" w:hAnsi="Times New Roman"/>
          <w:sz w:val="24"/>
          <w:szCs w:val="24"/>
        </w:rPr>
        <w:t xml:space="preserve">Cu), would be greatly minimized leading to significant increase in the specific activity of produced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w:t>
      </w:r>
    </w:p>
    <w:p w14:paraId="3E918ACD" w14:textId="77777777"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The irradiation of </w:t>
      </w:r>
      <w:r w:rsidR="00586CB8" w:rsidRPr="00697723">
        <w:rPr>
          <w:rFonts w:ascii="Times New Roman" w:eastAsia="Times New Roman" w:hAnsi="Times New Roman"/>
          <w:sz w:val="24"/>
          <w:szCs w:val="24"/>
        </w:rPr>
        <w:t>gallium</w:t>
      </w:r>
      <w:r w:rsidRPr="00697723">
        <w:rPr>
          <w:rFonts w:ascii="Times New Roman" w:eastAsia="Times New Roman" w:hAnsi="Times New Roman"/>
          <w:sz w:val="24"/>
          <w:szCs w:val="24"/>
        </w:rPr>
        <w:t xml:space="preserve"> also leads to the production of Zinc (Zn) isotopes through (γ, xp) reactions. As a result the radiochemical separation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must ensure not only separation from </w:t>
      </w:r>
      <w:r w:rsidRPr="00697723">
        <w:rPr>
          <w:rFonts w:ascii="Times New Roman" w:eastAsia="Times New Roman" w:hAnsi="Times New Roman"/>
          <w:sz w:val="24"/>
          <w:szCs w:val="24"/>
        </w:rPr>
        <w:lastRenderedPageBreak/>
        <w:t xml:space="preserve">the Ga target, but also from other Zn impurities, and other trace metals (e.g.: Fe, Co, etc.) that could be induced in the container housing the liquid Ga target. </w:t>
      </w:r>
    </w:p>
    <w:p w14:paraId="7086A386" w14:textId="5B9AAE04"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The radionuclide separation approach planned is a modified version of previously published methods [1,2] used to separate </w:t>
      </w:r>
      <w:r w:rsidRPr="00697723">
        <w:rPr>
          <w:rFonts w:ascii="Times New Roman" w:eastAsia="Times New Roman" w:hAnsi="Times New Roman"/>
          <w:sz w:val="24"/>
          <w:szCs w:val="24"/>
          <w:vertAlign w:val="superscript"/>
        </w:rPr>
        <w:t>64</w:t>
      </w:r>
      <w:r w:rsidRPr="00697723">
        <w:rPr>
          <w:rFonts w:ascii="Times New Roman" w:eastAsia="Times New Roman" w:hAnsi="Times New Roman"/>
          <w:sz w:val="24"/>
          <w:szCs w:val="24"/>
        </w:rPr>
        <w:t>Cu/</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from radioactive waste generated during the proton-induced production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Ga from Zinc target. We will employ a combination of solvent extraction and ion exchange chromatography to separate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Cu/Cu will remain in the aqueous phase. A second IPE extraction of the aqueous phase further removes residual Ga. The aqueous phase containing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Cu/Cu will be evaporated to near dryness and re-dissolved in dilute HCl. The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Cu/Cu activity will be extracted into dithizone </w:t>
      </w:r>
      <w:r w:rsidR="008D7BF8" w:rsidRPr="00697723">
        <w:rPr>
          <w:rFonts w:ascii="Times New Roman" w:eastAsia="Times New Roman" w:hAnsi="Times New Roman"/>
          <w:sz w:val="24"/>
          <w:szCs w:val="24"/>
        </w:rPr>
        <w:t>phase;</w:t>
      </w:r>
      <w:r w:rsidRPr="00697723">
        <w:rPr>
          <w:rFonts w:ascii="Times New Roman" w:eastAsia="Times New Roman" w:hAnsi="Times New Roman"/>
          <w:sz w:val="24"/>
          <w:szCs w:val="24"/>
        </w:rPr>
        <w:t xml:space="preserve"> this organic agent has high selective affinity for Cu and not Ga, Fe or Zn. The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Cu/Cu will be back extracted into an aqueous phase prior to ion exchange purification using CG-71 amberchrome column impregnated with dithizone. This chromatography step purifies the final product from traces of Ga, Fe and Zn. The scheme of its workflow is outlined below in Figure </w:t>
      </w:r>
      <w:r w:rsidR="00D52A35">
        <w:rPr>
          <w:rFonts w:ascii="Times New Roman" w:eastAsia="Times New Roman" w:hAnsi="Times New Roman"/>
          <w:sz w:val="24"/>
          <w:szCs w:val="24"/>
        </w:rPr>
        <w:t>4</w:t>
      </w:r>
      <w:r w:rsidRPr="00697723">
        <w:rPr>
          <w:rFonts w:ascii="Times New Roman" w:eastAsia="Times New Roman" w:hAnsi="Times New Roman"/>
          <w:sz w:val="24"/>
          <w:szCs w:val="24"/>
        </w:rPr>
        <w:t>.1.</w:t>
      </w:r>
    </w:p>
    <w:p w14:paraId="03EC44E0" w14:textId="77777777" w:rsidR="006D09F4" w:rsidRPr="00697723" w:rsidRDefault="006D09F4" w:rsidP="00697723">
      <w:pPr>
        <w:rPr>
          <w:rFonts w:ascii="Times New Roman" w:eastAsia="Times New Roman" w:hAnsi="Times New Roman"/>
          <w:b/>
          <w:sz w:val="24"/>
          <w:szCs w:val="24"/>
        </w:rPr>
      </w:pPr>
      <w:r w:rsidRPr="00697723">
        <w:rPr>
          <w:rFonts w:ascii="Times New Roman" w:eastAsia="Times New Roman" w:hAnsi="Times New Roman"/>
          <w:b/>
          <w:sz w:val="24"/>
          <w:szCs w:val="24"/>
        </w:rPr>
        <w:br w:type="page"/>
      </w:r>
    </w:p>
    <w:p w14:paraId="1A1AE5BF" w14:textId="77777777" w:rsidR="006D09F4" w:rsidRPr="00697723" w:rsidRDefault="006A5143" w:rsidP="00697723">
      <w:pPr>
        <w:jc w:val="center"/>
        <w:rPr>
          <w:rFonts w:ascii="Times New Roman" w:eastAsia="Times New Roman" w:hAnsi="Times New Roman"/>
          <w:b/>
          <w:sz w:val="24"/>
          <w:szCs w:val="24"/>
        </w:rPr>
      </w:pPr>
      <w:r w:rsidRPr="00697723">
        <w:rPr>
          <w:rFonts w:ascii="Times New Roman" w:eastAsia="Times New Roman" w:hAnsi="Times New Roman"/>
          <w:b/>
          <w:noProof/>
          <w:sz w:val="24"/>
          <w:szCs w:val="24"/>
        </w:rPr>
        <w:lastRenderedPageBreak/>
        <w:drawing>
          <wp:inline distT="0" distB="0" distL="0" distR="0" wp14:anchorId="0323E5D7" wp14:editId="13351BFC">
            <wp:extent cx="5943600" cy="6627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 Cu-67 purificatio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6627495"/>
                    </a:xfrm>
                    <a:prstGeom prst="rect">
                      <a:avLst/>
                    </a:prstGeom>
                  </pic:spPr>
                </pic:pic>
              </a:graphicData>
            </a:graphic>
          </wp:inline>
        </w:drawing>
      </w:r>
    </w:p>
    <w:p w14:paraId="75C88426" w14:textId="612E9A4F" w:rsidR="006A5143" w:rsidRPr="009E43B7" w:rsidRDefault="006A5143" w:rsidP="009E43B7">
      <w:pPr>
        <w:jc w:val="center"/>
        <w:rPr>
          <w:rFonts w:ascii="Times New Roman" w:eastAsia="Times New Roman" w:hAnsi="Times New Roman"/>
          <w:b/>
          <w:szCs w:val="24"/>
        </w:rPr>
      </w:pPr>
      <w:r w:rsidRPr="009E43B7">
        <w:rPr>
          <w:rFonts w:ascii="Times New Roman" w:eastAsia="Times New Roman" w:hAnsi="Times New Roman"/>
          <w:b/>
          <w:szCs w:val="24"/>
        </w:rPr>
        <w:t>Figure 4.1</w:t>
      </w:r>
      <w:r w:rsidR="00D52A35">
        <w:rPr>
          <w:rFonts w:ascii="Times New Roman" w:eastAsia="Times New Roman" w:hAnsi="Times New Roman"/>
          <w:b/>
          <w:szCs w:val="24"/>
        </w:rPr>
        <w:t>.</w:t>
      </w:r>
      <w:r w:rsidRPr="009E43B7">
        <w:rPr>
          <w:rFonts w:ascii="Times New Roman" w:eastAsia="Times New Roman" w:hAnsi="Times New Roman"/>
          <w:b/>
          <w:szCs w:val="24"/>
        </w:rPr>
        <w:t xml:space="preserve"> Schematic workflow showing the steps and processes involved in the separation of </w:t>
      </w:r>
      <w:r w:rsidRPr="009E43B7">
        <w:rPr>
          <w:rFonts w:ascii="Times New Roman" w:eastAsia="Times New Roman" w:hAnsi="Times New Roman"/>
          <w:b/>
          <w:szCs w:val="24"/>
          <w:vertAlign w:val="superscript"/>
        </w:rPr>
        <w:t>67</w:t>
      </w:r>
      <w:r w:rsidRPr="009E43B7">
        <w:rPr>
          <w:rFonts w:ascii="Times New Roman" w:eastAsia="Times New Roman" w:hAnsi="Times New Roman"/>
          <w:b/>
          <w:szCs w:val="24"/>
        </w:rPr>
        <w:t>Cu/Cu from irradiated gallium target</w:t>
      </w:r>
    </w:p>
    <w:p w14:paraId="26FC8497" w14:textId="77777777" w:rsidR="008D7BF8" w:rsidRDefault="008D7BF8">
      <w:pPr>
        <w:spacing w:after="0" w:line="240" w:lineRule="auto"/>
        <w:rPr>
          <w:rFonts w:ascii="Times New Roman" w:eastAsia="Times New Roman" w:hAnsi="Times New Roman"/>
          <w:b/>
          <w:bCs/>
          <w:color w:val="4F81BD" w:themeColor="accent1"/>
          <w:sz w:val="26"/>
          <w:szCs w:val="26"/>
        </w:rPr>
      </w:pPr>
      <w:r>
        <w:rPr>
          <w:rFonts w:ascii="Times New Roman" w:eastAsia="Times New Roman" w:hAnsi="Times New Roman"/>
        </w:rPr>
        <w:br w:type="page"/>
      </w:r>
    </w:p>
    <w:p w14:paraId="2C8696DF" w14:textId="2CAA9400" w:rsidR="008D7BF8" w:rsidRDefault="004264AC" w:rsidP="008D7BF8">
      <w:pPr>
        <w:pStyle w:val="Heading2"/>
        <w:spacing w:before="0"/>
        <w:jc w:val="both"/>
        <w:rPr>
          <w:rFonts w:ascii="Times New Roman" w:eastAsia="Times New Roman" w:hAnsi="Times New Roman" w:cs="Times New Roman"/>
        </w:rPr>
      </w:pPr>
      <w:bookmarkStart w:id="13" w:name="_Toc441070975"/>
      <w:r w:rsidRPr="00697723">
        <w:rPr>
          <w:rFonts w:ascii="Times New Roman" w:eastAsia="Times New Roman" w:hAnsi="Times New Roman" w:cs="Times New Roman"/>
        </w:rPr>
        <w:lastRenderedPageBreak/>
        <w:t>4.3</w:t>
      </w:r>
      <w:r w:rsidR="006D09F4" w:rsidRPr="00697723">
        <w:rPr>
          <w:rFonts w:ascii="Times New Roman" w:eastAsia="Times New Roman" w:hAnsi="Times New Roman" w:cs="Times New Roman"/>
        </w:rPr>
        <w:t xml:space="preserve"> Radiochemical Analysis</w:t>
      </w:r>
      <w:bookmarkEnd w:id="13"/>
    </w:p>
    <w:p w14:paraId="0A3D0E27" w14:textId="4256A4BB" w:rsidR="006D09F4" w:rsidRPr="008D7BF8" w:rsidRDefault="006D09F4" w:rsidP="008D7BF8">
      <w:pPr>
        <w:pStyle w:val="NormalText"/>
      </w:pPr>
      <w:r w:rsidRPr="009E43B7">
        <w:rPr>
          <w:i/>
        </w:rPr>
        <w:t>Gamma-ray and Alpha-ray spectroscopy</w:t>
      </w:r>
      <w:r w:rsidRPr="009E43B7">
        <w:t>: High purity Germanium based Gamma spectroscopy (Ortec,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w:t>
      </w:r>
    </w:p>
    <w:p w14:paraId="63549DE5" w14:textId="30185639" w:rsidR="006D09F4" w:rsidRPr="00697723" w:rsidRDefault="006D09F4" w:rsidP="008D7BF8">
      <w:pPr>
        <w:jc w:val="both"/>
        <w:rPr>
          <w:rFonts w:ascii="Times New Roman" w:eastAsia="Times New Roman" w:hAnsi="Times New Roman"/>
          <w:sz w:val="24"/>
          <w:szCs w:val="24"/>
        </w:rPr>
      </w:pPr>
      <w:r w:rsidRPr="00697723">
        <w:rPr>
          <w:rFonts w:ascii="Times New Roman" w:eastAsia="Times New Roman" w:hAnsi="Times New Roman"/>
          <w:i/>
          <w:sz w:val="24"/>
          <w:szCs w:val="24"/>
        </w:rPr>
        <w:t>Inductively Coupled Plasma Mass Spectrometry (ICP-MS)</w:t>
      </w:r>
      <w:r w:rsidRPr="00697723">
        <w:rPr>
          <w:rFonts w:ascii="Times New Roman" w:eastAsia="Times New Roman" w:hAnsi="Times New Roman"/>
          <w:sz w:val="24"/>
          <w:szCs w:val="24"/>
        </w:rPr>
        <w:t>: ICP-MS will be used to quantitatively measure stable isotopes of both the desired elemental isotope as well as other stable isotopes. These measurements will yield data on the amount of the trace isotopes produced as well as on trace chemical impurities.</w:t>
      </w:r>
    </w:p>
    <w:p w14:paraId="403A4F14" w14:textId="77777777" w:rsidR="006D09F4" w:rsidRPr="00697723" w:rsidRDefault="006D09F4" w:rsidP="00697723">
      <w:pPr>
        <w:jc w:val="both"/>
        <w:rPr>
          <w:rFonts w:ascii="Times New Roman" w:hAnsi="Times New Roman"/>
          <w:sz w:val="24"/>
          <w:szCs w:val="24"/>
        </w:rPr>
      </w:pPr>
      <w:r w:rsidRPr="00697723">
        <w:rPr>
          <w:rFonts w:ascii="Times New Roman" w:eastAsia="Times New Roman" w:hAnsi="Times New Roman"/>
          <w:i/>
          <w:sz w:val="24"/>
          <w:szCs w:val="24"/>
        </w:rPr>
        <w:t>Specific Activity measurements and determination:</w:t>
      </w:r>
      <w:r w:rsidRPr="00697723">
        <w:rPr>
          <w:rFonts w:ascii="Times New Roman" w:eastAsia="Times New Roman" w:hAnsi="Times New Roman"/>
          <w:sz w:val="24"/>
          <w:szCs w:val="24"/>
        </w:rPr>
        <w:t xml:space="preserve"> From the gamma spectroscopy and ICP-MS analysis, the specific activity of the purified isotope will be determined from these measurements.</w:t>
      </w:r>
    </w:p>
    <w:p w14:paraId="17F899E5" w14:textId="77777777" w:rsidR="006D09F4" w:rsidRPr="00697723" w:rsidRDefault="00AB7392" w:rsidP="009F2ECE">
      <w:pPr>
        <w:pStyle w:val="Heading2"/>
        <w:spacing w:before="0"/>
        <w:rPr>
          <w:rFonts w:ascii="Times New Roman" w:hAnsi="Times New Roman" w:cs="Times New Roman"/>
        </w:rPr>
      </w:pPr>
      <w:bookmarkStart w:id="14" w:name="_Toc441070976"/>
      <w:r w:rsidRPr="00697723">
        <w:rPr>
          <w:rFonts w:ascii="Times New Roman" w:hAnsi="Times New Roman" w:cs="Times New Roman"/>
        </w:rPr>
        <w:t xml:space="preserve">4.4 </w:t>
      </w:r>
      <w:r w:rsidR="006D09F4" w:rsidRPr="00697723">
        <w:rPr>
          <w:rFonts w:ascii="Times New Roman" w:hAnsi="Times New Roman" w:cs="Times New Roman"/>
        </w:rPr>
        <w:t>References</w:t>
      </w:r>
      <w:bookmarkEnd w:id="14"/>
      <w:r w:rsidR="006D09F4" w:rsidRPr="00697723">
        <w:rPr>
          <w:rFonts w:ascii="Times New Roman" w:hAnsi="Times New Roman" w:cs="Times New Roman"/>
        </w:rPr>
        <w:t xml:space="preserve"> </w:t>
      </w:r>
    </w:p>
    <w:p w14:paraId="2F0FD598" w14:textId="77777777" w:rsidR="008D7BF8" w:rsidRDefault="008D7BF8" w:rsidP="0023231E">
      <w:pPr>
        <w:spacing w:after="120"/>
        <w:ind w:left="360" w:hanging="360"/>
        <w:rPr>
          <w:rFonts w:ascii="Times New Roman" w:hAnsi="Times New Roman"/>
          <w:sz w:val="24"/>
          <w:szCs w:val="24"/>
        </w:rPr>
      </w:pPr>
      <w:r w:rsidRPr="008D7BF8">
        <w:rPr>
          <w:rFonts w:ascii="Times New Roman" w:hAnsi="Times New Roman"/>
          <w:sz w:val="24"/>
          <w:szCs w:val="24"/>
        </w:rPr>
        <w:t xml:space="preserve">[1] </w:t>
      </w:r>
      <w:r w:rsidR="006D09F4" w:rsidRPr="008D7BF8">
        <w:rPr>
          <w:rFonts w:ascii="Times New Roman" w:hAnsi="Times New Roman"/>
          <w:sz w:val="24"/>
          <w:szCs w:val="24"/>
        </w:rPr>
        <w:t xml:space="preserve">Kim JH, Park H, and Chun KS. (2010) Effective separation method of </w:t>
      </w:r>
      <w:r w:rsidR="006D09F4" w:rsidRPr="008D7BF8">
        <w:rPr>
          <w:rFonts w:ascii="Times New Roman" w:hAnsi="Times New Roman"/>
          <w:sz w:val="24"/>
          <w:szCs w:val="24"/>
          <w:vertAlign w:val="superscript"/>
        </w:rPr>
        <w:t>64</w:t>
      </w:r>
      <w:r w:rsidR="006D09F4" w:rsidRPr="008D7BF8">
        <w:rPr>
          <w:rFonts w:ascii="Times New Roman" w:hAnsi="Times New Roman"/>
          <w:sz w:val="24"/>
          <w:szCs w:val="24"/>
        </w:rPr>
        <w:t xml:space="preserve">Cu from </w:t>
      </w:r>
      <w:r w:rsidR="006D09F4" w:rsidRPr="008D7BF8">
        <w:rPr>
          <w:rFonts w:ascii="Times New Roman" w:hAnsi="Times New Roman"/>
          <w:sz w:val="24"/>
          <w:szCs w:val="24"/>
          <w:vertAlign w:val="superscript"/>
        </w:rPr>
        <w:t>67</w:t>
      </w:r>
      <w:r w:rsidR="006D09F4" w:rsidRPr="008D7BF8">
        <w:rPr>
          <w:rFonts w:ascii="Times New Roman" w:hAnsi="Times New Roman"/>
          <w:sz w:val="24"/>
          <w:szCs w:val="24"/>
        </w:rPr>
        <w:t>Ga waste product with a solvent extraction and chromatography. Applied Radiation and Isotopes; 68: 1623–1626.</w:t>
      </w:r>
    </w:p>
    <w:p w14:paraId="792B98F4" w14:textId="0D8200B6" w:rsidR="006D09F4" w:rsidRPr="008D7BF8" w:rsidRDefault="008D7BF8" w:rsidP="0023231E">
      <w:pPr>
        <w:ind w:left="360" w:hanging="360"/>
        <w:rPr>
          <w:rFonts w:ascii="Times New Roman" w:hAnsi="Times New Roman"/>
          <w:sz w:val="24"/>
          <w:szCs w:val="24"/>
        </w:rPr>
      </w:pPr>
      <w:r>
        <w:rPr>
          <w:rFonts w:ascii="Times New Roman" w:hAnsi="Times New Roman"/>
          <w:sz w:val="24"/>
          <w:szCs w:val="24"/>
        </w:rPr>
        <w:t xml:space="preserve">[2] </w:t>
      </w:r>
      <w:r w:rsidR="006D09F4" w:rsidRPr="008D7BF8">
        <w:rPr>
          <w:rFonts w:ascii="Times New Roman" w:hAnsi="Times New Roman"/>
          <w:sz w:val="24"/>
          <w:szCs w:val="24"/>
        </w:rPr>
        <w:t xml:space="preserve">Cong Liu, (2015) Technique for radiolabeling tracers with </w:t>
      </w:r>
      <w:r w:rsidR="006D09F4" w:rsidRPr="008D7BF8">
        <w:rPr>
          <w:rFonts w:ascii="Times New Roman" w:hAnsi="Times New Roman"/>
          <w:sz w:val="24"/>
          <w:szCs w:val="24"/>
          <w:vertAlign w:val="superscript"/>
        </w:rPr>
        <w:t>64</w:t>
      </w:r>
      <w:r w:rsidR="006D09F4" w:rsidRPr="008D7BF8">
        <w:rPr>
          <w:rFonts w:ascii="Times New Roman" w:hAnsi="Times New Roman"/>
          <w:sz w:val="24"/>
          <w:szCs w:val="24"/>
        </w:rPr>
        <w:t>cu for positron emission particle tracking (PEPT) experiments. Thesis presented in fulfilment of the requirements for the degree of Master of Science (Eng) at the University of Cape Town, South Africa.</w:t>
      </w:r>
    </w:p>
    <w:p w14:paraId="1897B570" w14:textId="77777777" w:rsidR="006D09F4" w:rsidRPr="00697723" w:rsidRDefault="006D09F4" w:rsidP="00697723">
      <w:pPr>
        <w:rPr>
          <w:rFonts w:ascii="Times New Roman" w:eastAsia="Times New Roman" w:hAnsi="Times New Roman"/>
          <w:b/>
          <w:spacing w:val="-4"/>
          <w:sz w:val="24"/>
          <w:szCs w:val="24"/>
        </w:rPr>
      </w:pPr>
      <w:r w:rsidRPr="00697723">
        <w:rPr>
          <w:rFonts w:ascii="Times New Roman" w:eastAsia="Times New Roman" w:hAnsi="Times New Roman"/>
          <w:b/>
          <w:spacing w:val="-4"/>
          <w:sz w:val="24"/>
          <w:szCs w:val="24"/>
        </w:rPr>
        <w:br w:type="page"/>
      </w:r>
    </w:p>
    <w:p w14:paraId="0F1859A4" w14:textId="3C9FDD5E" w:rsidR="006D09F4" w:rsidRPr="00697723" w:rsidRDefault="004264AC" w:rsidP="00EB1AA4">
      <w:pPr>
        <w:pStyle w:val="Heading1"/>
        <w:spacing w:before="0"/>
        <w:rPr>
          <w:rFonts w:ascii="Times New Roman" w:hAnsi="Times New Roman" w:cs="Times New Roman"/>
        </w:rPr>
      </w:pPr>
      <w:bookmarkStart w:id="15" w:name="_Toc441070977"/>
      <w:r w:rsidRPr="00697723">
        <w:rPr>
          <w:rFonts w:ascii="Times New Roman" w:hAnsi="Times New Roman" w:cs="Times New Roman"/>
        </w:rPr>
        <w:lastRenderedPageBreak/>
        <w:t>5</w:t>
      </w:r>
      <w:r w:rsidR="006D09F4" w:rsidRPr="00697723">
        <w:rPr>
          <w:rFonts w:ascii="Times New Roman" w:hAnsi="Times New Roman" w:cs="Times New Roman"/>
        </w:rPr>
        <w:t>.</w:t>
      </w:r>
      <w:r w:rsidR="00F345DA">
        <w:rPr>
          <w:rFonts w:ascii="Times New Roman" w:hAnsi="Times New Roman" w:cs="Times New Roman"/>
        </w:rPr>
        <w:t>0</w:t>
      </w:r>
      <w:r w:rsidR="006D09F4" w:rsidRPr="00697723">
        <w:rPr>
          <w:rFonts w:ascii="Times New Roman" w:hAnsi="Times New Roman" w:cs="Times New Roman"/>
        </w:rPr>
        <w:t xml:space="preserve"> Radioisotope</w:t>
      </w:r>
      <w:r w:rsidR="00482E7E" w:rsidRPr="00697723">
        <w:rPr>
          <w:rFonts w:ascii="Times New Roman" w:hAnsi="Times New Roman" w:cs="Times New Roman"/>
        </w:rPr>
        <w:t xml:space="preserve"> </w:t>
      </w:r>
      <w:r w:rsidR="006D09F4" w:rsidRPr="00697723">
        <w:rPr>
          <w:rFonts w:ascii="Times New Roman" w:hAnsi="Times New Roman" w:cs="Times New Roman"/>
        </w:rPr>
        <w:t>Target Design</w:t>
      </w:r>
      <w:bookmarkEnd w:id="15"/>
    </w:p>
    <w:p w14:paraId="343394C9" w14:textId="128DCE55" w:rsidR="006D09F4" w:rsidRPr="00697723" w:rsidRDefault="006D09F4" w:rsidP="00EB1AA4">
      <w:pPr>
        <w:jc w:val="both"/>
        <w:rPr>
          <w:rFonts w:ascii="Times New Roman" w:eastAsia="Times New Roman" w:hAnsi="Times New Roman"/>
          <w:color w:val="000000"/>
          <w:sz w:val="24"/>
          <w:szCs w:val="24"/>
        </w:rPr>
      </w:pPr>
      <w:r w:rsidRPr="00697723">
        <w:rPr>
          <w:rFonts w:ascii="Times New Roman" w:hAnsi="Times New Roman"/>
          <w:sz w:val="24"/>
          <w:szCs w:val="24"/>
        </w:rPr>
        <w:t xml:space="preserve">The target system must: i) handle 50kW of beam power; ii) </w:t>
      </w:r>
      <w:r w:rsidR="00AE3CDB" w:rsidRPr="00AE3CDB">
        <w:rPr>
          <w:rFonts w:ascii="Times New Roman" w:hAnsi="Times New Roman"/>
          <w:sz w:val="24"/>
          <w:szCs w:val="24"/>
        </w:rPr>
        <w:t xml:space="preserve">require </w:t>
      </w:r>
      <w:r w:rsidRPr="00AE3CDB">
        <w:rPr>
          <w:rFonts w:ascii="Times New Roman" w:hAnsi="Times New Roman"/>
          <w:sz w:val="24"/>
          <w:szCs w:val="24"/>
        </w:rPr>
        <w:t>minimal amount of handling at LERF an</w:t>
      </w:r>
      <w:r w:rsidR="00AE3CDB">
        <w:rPr>
          <w:rFonts w:ascii="Times New Roman" w:hAnsi="Times New Roman"/>
          <w:sz w:val="24"/>
          <w:szCs w:val="24"/>
        </w:rPr>
        <w:t xml:space="preserve">d iii) </w:t>
      </w:r>
      <w:r w:rsidRPr="00697723">
        <w:rPr>
          <w:rFonts w:ascii="Times New Roman" w:hAnsi="Times New Roman"/>
          <w:sz w:val="24"/>
          <w:szCs w:val="24"/>
        </w:rPr>
        <w:t xml:space="preserve">have low copper content. Additionally, the amount of gallium has to be optimized for specific activity. </w:t>
      </w:r>
      <w:r w:rsidR="004264AC" w:rsidRPr="00697723">
        <w:rPr>
          <w:rFonts w:ascii="Times New Roman" w:hAnsi="Times New Roman"/>
          <w:sz w:val="24"/>
          <w:szCs w:val="24"/>
        </w:rPr>
        <w:t>Table 5</w:t>
      </w:r>
      <w:r w:rsidRPr="00697723">
        <w:rPr>
          <w:rFonts w:ascii="Times New Roman" w:hAnsi="Times New Roman"/>
          <w:sz w:val="24"/>
          <w:szCs w:val="24"/>
        </w:rPr>
        <w:t>.1 lists the target shapes and sizes we have investigated. For heat handling capabilities, integrated design and low copper content, the preference is for a tungst</w:t>
      </w:r>
      <w:r w:rsidR="005663FE" w:rsidRPr="00697723">
        <w:rPr>
          <w:rFonts w:ascii="Times New Roman" w:hAnsi="Times New Roman"/>
          <w:sz w:val="24"/>
          <w:szCs w:val="24"/>
        </w:rPr>
        <w:t xml:space="preserve">en </w:t>
      </w:r>
      <w:r w:rsidR="001C2AE7" w:rsidRPr="00697723">
        <w:rPr>
          <w:rFonts w:ascii="Times New Roman" w:hAnsi="Times New Roman"/>
          <w:sz w:val="24"/>
          <w:szCs w:val="24"/>
        </w:rPr>
        <w:t xml:space="preserve">container </w:t>
      </w:r>
      <w:r w:rsidR="005663FE" w:rsidRPr="00697723">
        <w:rPr>
          <w:rFonts w:ascii="Times New Roman" w:hAnsi="Times New Roman"/>
          <w:sz w:val="24"/>
          <w:szCs w:val="24"/>
        </w:rPr>
        <w:t>which can hold 210 g.</w:t>
      </w:r>
      <w:r w:rsidRPr="00697723">
        <w:rPr>
          <w:rFonts w:ascii="Times New Roman" w:hAnsi="Times New Roman"/>
          <w:sz w:val="24"/>
          <w:szCs w:val="24"/>
        </w:rPr>
        <w:t xml:space="preserve"> of</w:t>
      </w:r>
      <w:r w:rsidR="00A177BC" w:rsidRPr="00697723">
        <w:rPr>
          <w:rFonts w:ascii="Times New Roman" w:hAnsi="Times New Roman"/>
          <w:sz w:val="24"/>
          <w:szCs w:val="24"/>
        </w:rPr>
        <w:t xml:space="preserve"> </w:t>
      </w:r>
      <w:r w:rsidRPr="00697723">
        <w:rPr>
          <w:rFonts w:ascii="Times New Roman" w:hAnsi="Times New Roman"/>
          <w:sz w:val="24"/>
          <w:szCs w:val="24"/>
        </w:rPr>
        <w:t xml:space="preserve">gallium. </w:t>
      </w:r>
      <w:r w:rsidR="00A73711" w:rsidRPr="00697723">
        <w:rPr>
          <w:rFonts w:ascii="Times New Roman" w:hAnsi="Times New Roman"/>
          <w:sz w:val="24"/>
          <w:szCs w:val="24"/>
        </w:rPr>
        <w:t xml:space="preserve">This choice yields </w:t>
      </w:r>
      <w:r w:rsidR="00717100" w:rsidRPr="00697723">
        <w:rPr>
          <w:rFonts w:ascii="Times New Roman" w:hAnsi="Times New Roman"/>
          <w:sz w:val="24"/>
          <w:szCs w:val="24"/>
        </w:rPr>
        <w:t>not only</w:t>
      </w:r>
      <w:r w:rsidR="00EB1AA4">
        <w:rPr>
          <w:rFonts w:ascii="Times New Roman" w:hAnsi="Times New Roman"/>
          <w:sz w:val="24"/>
          <w:szCs w:val="24"/>
        </w:rPr>
        <w:t xml:space="preserve"> the</w:t>
      </w:r>
      <w:r w:rsidR="00717100" w:rsidRPr="00697723">
        <w:rPr>
          <w:rFonts w:ascii="Times New Roman" w:hAnsi="Times New Roman"/>
          <w:sz w:val="24"/>
          <w:szCs w:val="24"/>
        </w:rPr>
        <w:t xml:space="preserve"> </w:t>
      </w:r>
      <w:r w:rsidR="00A73711" w:rsidRPr="00697723">
        <w:rPr>
          <w:rFonts w:ascii="Times New Roman" w:hAnsi="Times New Roman"/>
          <w:sz w:val="24"/>
          <w:szCs w:val="24"/>
        </w:rPr>
        <w:t xml:space="preserve">highest specific activity </w:t>
      </w:r>
      <w:r w:rsidR="00A73711" w:rsidRPr="00697723">
        <w:rPr>
          <w:rFonts w:ascii="Times New Roman" w:hAnsi="Times New Roman"/>
          <w:iCs/>
          <w:sz w:val="24"/>
          <w:szCs w:val="24"/>
        </w:rPr>
        <w:t>among the preliminary designs considered so far</w:t>
      </w:r>
      <w:r w:rsidR="00717100" w:rsidRPr="00697723">
        <w:rPr>
          <w:rFonts w:ascii="Times New Roman" w:eastAsia="Times New Roman" w:hAnsi="Times New Roman"/>
          <w:color w:val="000000"/>
          <w:sz w:val="24"/>
          <w:szCs w:val="24"/>
        </w:rPr>
        <w:t xml:space="preserve"> but also results in cleaner radiochemical separation and higher chemical purity.</w:t>
      </w:r>
    </w:p>
    <w:tbl>
      <w:tblPr>
        <w:tblW w:w="8765" w:type="dxa"/>
        <w:jc w:val="center"/>
        <w:tblInd w:w="-1039" w:type="dxa"/>
        <w:tblLook w:val="04A0" w:firstRow="1" w:lastRow="0" w:firstColumn="1" w:lastColumn="0" w:noHBand="0" w:noVBand="1"/>
      </w:tblPr>
      <w:tblGrid>
        <w:gridCol w:w="2152"/>
        <w:gridCol w:w="236"/>
        <w:gridCol w:w="990"/>
        <w:gridCol w:w="1306"/>
        <w:gridCol w:w="2041"/>
        <w:gridCol w:w="2040"/>
      </w:tblGrid>
      <w:tr w:rsidR="0056283D" w:rsidRPr="00697723" w14:paraId="6363C703" w14:textId="77777777" w:rsidTr="009F2ECE">
        <w:trPr>
          <w:trHeight w:val="300"/>
          <w:jc w:val="center"/>
        </w:trPr>
        <w:tc>
          <w:tcPr>
            <w:tcW w:w="2152" w:type="dxa"/>
            <w:tcBorders>
              <w:top w:val="single" w:sz="4" w:space="0" w:color="auto"/>
              <w:left w:val="single" w:sz="4" w:space="0" w:color="auto"/>
              <w:bottom w:val="nil"/>
              <w:right w:val="single" w:sz="4" w:space="0" w:color="auto"/>
            </w:tcBorders>
            <w:shd w:val="clear" w:color="auto" w:fill="auto"/>
            <w:noWrap/>
            <w:vAlign w:val="bottom"/>
            <w:hideMark/>
          </w:tcPr>
          <w:p w14:paraId="39DFC34E"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Shape</w:t>
            </w:r>
          </w:p>
        </w:tc>
        <w:tc>
          <w:tcPr>
            <w:tcW w:w="236" w:type="dxa"/>
            <w:tcBorders>
              <w:top w:val="single" w:sz="4" w:space="0" w:color="auto"/>
              <w:left w:val="single" w:sz="4" w:space="0" w:color="auto"/>
              <w:bottom w:val="nil"/>
              <w:right w:val="nil"/>
            </w:tcBorders>
            <w:shd w:val="clear" w:color="auto" w:fill="auto"/>
            <w:vAlign w:val="bottom"/>
          </w:tcPr>
          <w:p w14:paraId="58544A78"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nil"/>
              <w:right w:val="single" w:sz="4" w:space="0" w:color="auto"/>
            </w:tcBorders>
            <w:shd w:val="clear" w:color="auto" w:fill="auto"/>
            <w:noWrap/>
            <w:vAlign w:val="bottom"/>
            <w:hideMark/>
          </w:tcPr>
          <w:p w14:paraId="34B9D435"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Volume</w:t>
            </w:r>
          </w:p>
        </w:tc>
        <w:tc>
          <w:tcPr>
            <w:tcW w:w="1305" w:type="dxa"/>
            <w:tcBorders>
              <w:top w:val="single" w:sz="4" w:space="0" w:color="auto"/>
              <w:left w:val="single" w:sz="4" w:space="0" w:color="auto"/>
              <w:bottom w:val="nil"/>
              <w:right w:val="single" w:sz="4" w:space="0" w:color="auto"/>
            </w:tcBorders>
            <w:shd w:val="clear" w:color="auto" w:fill="auto"/>
            <w:noWrap/>
            <w:vAlign w:val="bottom"/>
            <w:hideMark/>
          </w:tcPr>
          <w:p w14:paraId="580EBD55"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Mass of gallium</w:t>
            </w:r>
          </w:p>
        </w:tc>
        <w:tc>
          <w:tcPr>
            <w:tcW w:w="2041" w:type="dxa"/>
            <w:tcBorders>
              <w:top w:val="single" w:sz="4" w:space="0" w:color="auto"/>
              <w:left w:val="single" w:sz="4" w:space="0" w:color="auto"/>
              <w:bottom w:val="nil"/>
              <w:right w:val="single" w:sz="4" w:space="0" w:color="auto"/>
            </w:tcBorders>
            <w:shd w:val="clear" w:color="auto" w:fill="auto"/>
            <w:noWrap/>
            <w:vAlign w:val="bottom"/>
            <w:hideMark/>
          </w:tcPr>
          <w:p w14:paraId="48825C0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Activ</w:t>
            </w:r>
            <w:r w:rsidR="004600E2" w:rsidRPr="00697723">
              <w:rPr>
                <w:rFonts w:ascii="Times New Roman" w:eastAsia="Times New Roman" w:hAnsi="Times New Roman"/>
                <w:color w:val="000000"/>
                <w:sz w:val="24"/>
                <w:szCs w:val="24"/>
              </w:rPr>
              <w:t>ity after 4 hr. irradiation</w:t>
            </w:r>
          </w:p>
        </w:tc>
        <w:tc>
          <w:tcPr>
            <w:tcW w:w="2041" w:type="dxa"/>
            <w:tcBorders>
              <w:top w:val="single" w:sz="4" w:space="0" w:color="auto"/>
              <w:left w:val="single" w:sz="4" w:space="0" w:color="auto"/>
              <w:bottom w:val="nil"/>
              <w:right w:val="single" w:sz="4" w:space="0" w:color="auto"/>
            </w:tcBorders>
            <w:vAlign w:val="bottom"/>
          </w:tcPr>
          <w:p w14:paraId="4C11D6A1"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Activity one day after irradiation</w:t>
            </w:r>
          </w:p>
        </w:tc>
      </w:tr>
      <w:tr w:rsidR="0056283D" w:rsidRPr="00697723" w14:paraId="5D009D39" w14:textId="77777777" w:rsidTr="009F2ECE">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14:paraId="05D6A6D8"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236" w:type="dxa"/>
            <w:tcBorders>
              <w:top w:val="nil"/>
              <w:left w:val="single" w:sz="4" w:space="0" w:color="auto"/>
              <w:bottom w:val="single" w:sz="4" w:space="0" w:color="auto"/>
              <w:right w:val="nil"/>
            </w:tcBorders>
            <w:shd w:val="clear" w:color="auto" w:fill="auto"/>
            <w:vAlign w:val="bottom"/>
          </w:tcPr>
          <w:p w14:paraId="16CB5D66"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14:paraId="12CADCFC"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cc</w:t>
            </w:r>
          </w:p>
        </w:tc>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B8C7B9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gm</w:t>
            </w:r>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276E846F"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mCi/50KW</w:t>
            </w:r>
          </w:p>
        </w:tc>
        <w:tc>
          <w:tcPr>
            <w:tcW w:w="2040" w:type="dxa"/>
            <w:tcBorders>
              <w:top w:val="nil"/>
              <w:left w:val="single" w:sz="4" w:space="0" w:color="auto"/>
              <w:bottom w:val="single" w:sz="4" w:space="0" w:color="auto"/>
              <w:right w:val="single" w:sz="4" w:space="0" w:color="auto"/>
            </w:tcBorders>
            <w:vAlign w:val="bottom"/>
          </w:tcPr>
          <w:p w14:paraId="55DB66B9"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mCi</w:t>
            </w:r>
          </w:p>
        </w:tc>
      </w:tr>
      <w:tr w:rsidR="0056283D" w:rsidRPr="00697723" w14:paraId="37D2530D"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C81A0"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
          <w:p w14:paraId="3E25C2DF"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9B1C6A5"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35.34</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E756B"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208.88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B5CA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40</w:t>
            </w:r>
          </w:p>
        </w:tc>
        <w:tc>
          <w:tcPr>
            <w:tcW w:w="2040" w:type="dxa"/>
            <w:tcBorders>
              <w:top w:val="single" w:sz="4" w:space="0" w:color="auto"/>
              <w:left w:val="single" w:sz="4" w:space="0" w:color="auto"/>
              <w:bottom w:val="single" w:sz="4" w:space="0" w:color="auto"/>
              <w:right w:val="single" w:sz="4" w:space="0" w:color="auto"/>
            </w:tcBorders>
          </w:tcPr>
          <w:p w14:paraId="006EDAF3"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31</w:t>
            </w:r>
          </w:p>
        </w:tc>
      </w:tr>
      <w:tr w:rsidR="0056283D" w:rsidRPr="00697723" w14:paraId="4A1CFC8A"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8EB19"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
          <w:p w14:paraId="28EFE710"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6802782"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70.69</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85FC5"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417.75</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F597"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48</w:t>
            </w:r>
          </w:p>
        </w:tc>
        <w:tc>
          <w:tcPr>
            <w:tcW w:w="2040" w:type="dxa"/>
            <w:tcBorders>
              <w:top w:val="single" w:sz="4" w:space="0" w:color="auto"/>
              <w:left w:val="single" w:sz="4" w:space="0" w:color="auto"/>
              <w:bottom w:val="single" w:sz="4" w:space="0" w:color="auto"/>
              <w:right w:val="single" w:sz="4" w:space="0" w:color="auto"/>
            </w:tcBorders>
          </w:tcPr>
          <w:p w14:paraId="59206058"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37</w:t>
            </w:r>
          </w:p>
        </w:tc>
      </w:tr>
      <w:tr w:rsidR="0056283D" w:rsidRPr="00697723" w14:paraId="37FCE760"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1B8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Truncated  Cone</w:t>
            </w:r>
          </w:p>
        </w:tc>
        <w:tc>
          <w:tcPr>
            <w:tcW w:w="236" w:type="dxa"/>
            <w:tcBorders>
              <w:top w:val="single" w:sz="4" w:space="0" w:color="auto"/>
              <w:left w:val="single" w:sz="4" w:space="0" w:color="auto"/>
              <w:bottom w:val="single" w:sz="4" w:space="0" w:color="auto"/>
              <w:right w:val="nil"/>
            </w:tcBorders>
            <w:shd w:val="clear" w:color="auto" w:fill="auto"/>
            <w:vAlign w:val="bottom"/>
          </w:tcPr>
          <w:p w14:paraId="0C5A5C12"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18AD757"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222.09</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3CBF1"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1312.54</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3C440"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52</w:t>
            </w:r>
          </w:p>
        </w:tc>
        <w:tc>
          <w:tcPr>
            <w:tcW w:w="2040" w:type="dxa"/>
            <w:tcBorders>
              <w:top w:val="single" w:sz="4" w:space="0" w:color="auto"/>
              <w:left w:val="single" w:sz="4" w:space="0" w:color="auto"/>
              <w:bottom w:val="single" w:sz="4" w:space="0" w:color="auto"/>
              <w:right w:val="single" w:sz="4" w:space="0" w:color="auto"/>
            </w:tcBorders>
          </w:tcPr>
          <w:p w14:paraId="056CBF8B"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40</w:t>
            </w:r>
          </w:p>
        </w:tc>
      </w:tr>
      <w:tr w:rsidR="0056283D" w:rsidRPr="00697723" w14:paraId="4F62B5E4"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2A55"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 xml:space="preserve">Truncated  Cone </w:t>
            </w:r>
          </w:p>
        </w:tc>
        <w:tc>
          <w:tcPr>
            <w:tcW w:w="236" w:type="dxa"/>
            <w:tcBorders>
              <w:top w:val="single" w:sz="4" w:space="0" w:color="auto"/>
              <w:left w:val="single" w:sz="4" w:space="0" w:color="auto"/>
              <w:bottom w:val="single" w:sz="4" w:space="0" w:color="auto"/>
              <w:right w:val="nil"/>
            </w:tcBorders>
            <w:shd w:val="clear" w:color="auto" w:fill="auto"/>
            <w:vAlign w:val="bottom"/>
          </w:tcPr>
          <w:p w14:paraId="047604A1"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E9C50CE"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136.14</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4D125"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804.56</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837E8"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48</w:t>
            </w:r>
          </w:p>
        </w:tc>
        <w:tc>
          <w:tcPr>
            <w:tcW w:w="2040" w:type="dxa"/>
            <w:tcBorders>
              <w:top w:val="single" w:sz="4" w:space="0" w:color="auto"/>
              <w:left w:val="single" w:sz="4" w:space="0" w:color="auto"/>
              <w:bottom w:val="single" w:sz="4" w:space="0" w:color="auto"/>
              <w:right w:val="single" w:sz="4" w:space="0" w:color="auto"/>
            </w:tcBorders>
          </w:tcPr>
          <w:p w14:paraId="1135935B"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37</w:t>
            </w:r>
          </w:p>
        </w:tc>
      </w:tr>
      <w:tr w:rsidR="0056283D" w:rsidRPr="00697723" w14:paraId="22C81A7D"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CFA3"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Truncated  Cone</w:t>
            </w:r>
          </w:p>
        </w:tc>
        <w:tc>
          <w:tcPr>
            <w:tcW w:w="236" w:type="dxa"/>
            <w:tcBorders>
              <w:top w:val="single" w:sz="4" w:space="0" w:color="auto"/>
              <w:left w:val="single" w:sz="4" w:space="0" w:color="auto"/>
              <w:bottom w:val="single" w:sz="4" w:space="0" w:color="auto"/>
              <w:right w:val="nil"/>
            </w:tcBorders>
            <w:shd w:val="clear" w:color="auto" w:fill="auto"/>
            <w:vAlign w:val="bottom"/>
          </w:tcPr>
          <w:p w14:paraId="36725198"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AB10298"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695.73</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5AE8"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4111.78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56062"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60</w:t>
            </w:r>
          </w:p>
        </w:tc>
        <w:tc>
          <w:tcPr>
            <w:tcW w:w="2040" w:type="dxa"/>
            <w:tcBorders>
              <w:top w:val="single" w:sz="4" w:space="0" w:color="auto"/>
              <w:left w:val="single" w:sz="4" w:space="0" w:color="auto"/>
              <w:bottom w:val="single" w:sz="4" w:space="0" w:color="auto"/>
              <w:right w:val="single" w:sz="4" w:space="0" w:color="auto"/>
            </w:tcBorders>
          </w:tcPr>
          <w:p w14:paraId="405F4ADF"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46</w:t>
            </w:r>
          </w:p>
        </w:tc>
      </w:tr>
    </w:tbl>
    <w:p w14:paraId="14EDC015" w14:textId="77777777" w:rsidR="006D09F4" w:rsidRPr="00EB1AA4" w:rsidRDefault="004264AC" w:rsidP="00697723">
      <w:pPr>
        <w:jc w:val="center"/>
        <w:rPr>
          <w:rFonts w:ascii="Times New Roman" w:hAnsi="Times New Roman"/>
          <w:b/>
          <w:szCs w:val="24"/>
        </w:rPr>
      </w:pPr>
      <w:r w:rsidRPr="00EB1AA4">
        <w:rPr>
          <w:rFonts w:ascii="Times New Roman" w:hAnsi="Times New Roman"/>
          <w:b/>
          <w:szCs w:val="24"/>
        </w:rPr>
        <w:t>Table 5</w:t>
      </w:r>
      <w:r w:rsidR="006D09F4" w:rsidRPr="00EB1AA4">
        <w:rPr>
          <w:rFonts w:ascii="Times New Roman" w:hAnsi="Times New Roman"/>
          <w:b/>
          <w:szCs w:val="24"/>
        </w:rPr>
        <w:t>.1 Target shapes and sizes and Activity</w:t>
      </w:r>
    </w:p>
    <w:p w14:paraId="7FEE9C66" w14:textId="44A10DFD" w:rsidR="007915FB" w:rsidRPr="00697723" w:rsidRDefault="006D09F4" w:rsidP="00697723">
      <w:pPr>
        <w:jc w:val="both"/>
        <w:rPr>
          <w:rFonts w:ascii="Times New Roman" w:hAnsi="Times New Roman"/>
          <w:color w:val="000000" w:themeColor="text1"/>
          <w:sz w:val="24"/>
          <w:szCs w:val="24"/>
        </w:rPr>
      </w:pPr>
      <w:r w:rsidRPr="00697723">
        <w:rPr>
          <w:rFonts w:ascii="Times New Roman" w:hAnsi="Times New Roman"/>
          <w:sz w:val="24"/>
          <w:szCs w:val="24"/>
        </w:rPr>
        <w:t xml:space="preserve">The target </w:t>
      </w:r>
      <w:r w:rsidR="001C2AE7" w:rsidRPr="00697723">
        <w:rPr>
          <w:rFonts w:ascii="Times New Roman" w:hAnsi="Times New Roman"/>
          <w:sz w:val="24"/>
          <w:szCs w:val="24"/>
        </w:rPr>
        <w:t>system</w:t>
      </w:r>
      <w:r w:rsidR="00814013" w:rsidRPr="00697723">
        <w:rPr>
          <w:rFonts w:ascii="Times New Roman" w:hAnsi="Times New Roman"/>
          <w:sz w:val="24"/>
          <w:szCs w:val="24"/>
        </w:rPr>
        <w:t xml:space="preserve"> </w:t>
      </w:r>
      <w:r w:rsidRPr="00697723">
        <w:rPr>
          <w:rFonts w:ascii="Times New Roman" w:hAnsi="Times New Roman"/>
          <w:sz w:val="24"/>
          <w:szCs w:val="24"/>
        </w:rPr>
        <w:t xml:space="preserve">for radio isotope production is </w:t>
      </w:r>
      <w:r w:rsidR="00814013" w:rsidRPr="00697723">
        <w:rPr>
          <w:rFonts w:ascii="Times New Roman" w:hAnsi="Times New Roman"/>
          <w:sz w:val="24"/>
          <w:szCs w:val="24"/>
        </w:rPr>
        <w:t xml:space="preserve">shown in </w:t>
      </w:r>
      <w:r w:rsidR="00EB1AA4">
        <w:rPr>
          <w:rFonts w:ascii="Times New Roman" w:hAnsi="Times New Roman"/>
          <w:sz w:val="24"/>
          <w:szCs w:val="24"/>
        </w:rPr>
        <w:t>F</w:t>
      </w:r>
      <w:r w:rsidR="00814013" w:rsidRPr="00697723">
        <w:rPr>
          <w:rFonts w:ascii="Times New Roman" w:hAnsi="Times New Roman"/>
          <w:sz w:val="24"/>
          <w:szCs w:val="24"/>
        </w:rPr>
        <w:t>igure 5.1. T</w:t>
      </w:r>
      <w:r w:rsidRPr="00697723">
        <w:rPr>
          <w:rFonts w:ascii="Times New Roman" w:hAnsi="Times New Roman"/>
          <w:sz w:val="24"/>
          <w:szCs w:val="24"/>
        </w:rPr>
        <w:t xml:space="preserve">he electron beam will be defocused </w:t>
      </w:r>
      <w:r w:rsidR="00FB0986" w:rsidRPr="00697723">
        <w:rPr>
          <w:rFonts w:ascii="Times New Roman" w:hAnsi="Times New Roman"/>
          <w:sz w:val="24"/>
          <w:szCs w:val="24"/>
        </w:rPr>
        <w:t xml:space="preserve">onto the front face of the target </w:t>
      </w:r>
      <w:r w:rsidR="001C2AE7" w:rsidRPr="00697723">
        <w:rPr>
          <w:rFonts w:ascii="Times New Roman" w:hAnsi="Times New Roman"/>
          <w:sz w:val="24"/>
          <w:szCs w:val="24"/>
        </w:rPr>
        <w:t xml:space="preserve">system </w:t>
      </w:r>
      <w:r w:rsidR="005663FE" w:rsidRPr="00697723">
        <w:rPr>
          <w:rFonts w:ascii="Times New Roman" w:hAnsi="Times New Roman"/>
          <w:sz w:val="24"/>
          <w:szCs w:val="24"/>
        </w:rPr>
        <w:t>(</w:t>
      </w:r>
      <w:r w:rsidR="00FB0986" w:rsidRPr="00697723">
        <w:rPr>
          <w:rFonts w:ascii="Times New Roman" w:hAnsi="Times New Roman"/>
          <w:sz w:val="24"/>
          <w:szCs w:val="24"/>
        </w:rPr>
        <w:t xml:space="preserve">left side in </w:t>
      </w:r>
      <w:r w:rsidRPr="00697723">
        <w:rPr>
          <w:rFonts w:ascii="Times New Roman" w:hAnsi="Times New Roman"/>
          <w:sz w:val="24"/>
          <w:szCs w:val="24"/>
        </w:rPr>
        <w:t xml:space="preserve">Figure </w:t>
      </w:r>
      <w:r w:rsidR="004264AC" w:rsidRPr="00697723">
        <w:rPr>
          <w:rFonts w:ascii="Times New Roman" w:hAnsi="Times New Roman"/>
          <w:sz w:val="24"/>
          <w:szCs w:val="24"/>
        </w:rPr>
        <w:t>5</w:t>
      </w:r>
      <w:r w:rsidRPr="00697723">
        <w:rPr>
          <w:rFonts w:ascii="Times New Roman" w:hAnsi="Times New Roman"/>
          <w:sz w:val="24"/>
          <w:szCs w:val="24"/>
        </w:rPr>
        <w:t>.1).</w:t>
      </w:r>
      <w:r w:rsidR="00EB1AA4">
        <w:rPr>
          <w:rFonts w:ascii="Times New Roman" w:hAnsi="Times New Roman"/>
          <w:sz w:val="24"/>
          <w:szCs w:val="24"/>
        </w:rPr>
        <w:t xml:space="preserve"> T</w:t>
      </w:r>
      <w:r w:rsidR="006F7484" w:rsidRPr="00697723">
        <w:rPr>
          <w:rFonts w:ascii="Times New Roman" w:hAnsi="Times New Roman"/>
          <w:sz w:val="24"/>
          <w:szCs w:val="24"/>
        </w:rPr>
        <w:t xml:space="preserve">he centers of each of the </w:t>
      </w:r>
      <w:r w:rsidR="005B2903" w:rsidRPr="00697723">
        <w:rPr>
          <w:rFonts w:ascii="Times New Roman" w:hAnsi="Times New Roman"/>
          <w:color w:val="000000"/>
          <w:sz w:val="24"/>
          <w:szCs w:val="24"/>
        </w:rPr>
        <w:t>four</w:t>
      </w:r>
      <w:r w:rsidR="006F7484" w:rsidRPr="00697723">
        <w:rPr>
          <w:rFonts w:ascii="Times New Roman" w:hAnsi="Times New Roman"/>
          <w:color w:val="000000"/>
          <w:sz w:val="24"/>
          <w:szCs w:val="24"/>
        </w:rPr>
        <w:t xml:space="preserve"> </w:t>
      </w:r>
      <w:r w:rsidR="006F7484" w:rsidRPr="00697723">
        <w:rPr>
          <w:rFonts w:ascii="Times New Roman" w:hAnsi="Times New Roman"/>
          <w:sz w:val="24"/>
          <w:szCs w:val="24"/>
        </w:rPr>
        <w:t xml:space="preserve">inlet/outlet sections act as radiators </w:t>
      </w:r>
      <w:r w:rsidR="006F7484" w:rsidRPr="00697723">
        <w:rPr>
          <w:rFonts w:ascii="Times New Roman" w:hAnsi="Times New Roman"/>
          <w:iCs/>
          <w:sz w:val="24"/>
          <w:szCs w:val="24"/>
        </w:rPr>
        <w:t>with a total thickness of about 1.5 mm of Tungsten, including the entrance window of the target</w:t>
      </w:r>
      <w:r w:rsidR="006F7484" w:rsidRPr="00697723">
        <w:rPr>
          <w:rFonts w:ascii="Times New Roman" w:hAnsi="Times New Roman"/>
          <w:iCs/>
          <w:color w:val="000000"/>
          <w:sz w:val="24"/>
          <w:szCs w:val="24"/>
        </w:rPr>
        <w:t>.</w:t>
      </w:r>
      <w:r w:rsidR="00814013" w:rsidRPr="00697723">
        <w:rPr>
          <w:rFonts w:ascii="Times New Roman" w:hAnsi="Times New Roman"/>
          <w:color w:val="000000" w:themeColor="text1"/>
          <w:sz w:val="24"/>
          <w:szCs w:val="24"/>
        </w:rPr>
        <w:t xml:space="preserve"> Between the radiators and the gallium target </w:t>
      </w:r>
      <w:r w:rsidR="006F7484" w:rsidRPr="00697723">
        <w:rPr>
          <w:rFonts w:ascii="Times New Roman" w:hAnsi="Times New Roman"/>
          <w:color w:val="000000" w:themeColor="text1"/>
          <w:sz w:val="24"/>
          <w:szCs w:val="24"/>
        </w:rPr>
        <w:t xml:space="preserve">container </w:t>
      </w:r>
      <w:r w:rsidR="00814013" w:rsidRPr="00697723">
        <w:rPr>
          <w:rFonts w:ascii="Times New Roman" w:hAnsi="Times New Roman"/>
          <w:color w:val="000000" w:themeColor="text1"/>
          <w:sz w:val="24"/>
          <w:szCs w:val="24"/>
        </w:rPr>
        <w:t xml:space="preserve">is a small air gap. The target </w:t>
      </w:r>
      <w:r w:rsidR="001C2AE7" w:rsidRPr="00697723">
        <w:rPr>
          <w:rFonts w:ascii="Times New Roman" w:hAnsi="Times New Roman"/>
          <w:color w:val="000000" w:themeColor="text1"/>
          <w:sz w:val="24"/>
          <w:szCs w:val="24"/>
        </w:rPr>
        <w:t>container</w:t>
      </w:r>
      <w:r w:rsidR="00814013" w:rsidRPr="00697723">
        <w:rPr>
          <w:rFonts w:ascii="Times New Roman" w:hAnsi="Times New Roman"/>
          <w:color w:val="000000" w:themeColor="text1"/>
          <w:sz w:val="24"/>
          <w:szCs w:val="24"/>
        </w:rPr>
        <w:t xml:space="preserve"> has thin tungsten windows. The </w:t>
      </w:r>
      <w:r w:rsidR="005B2903" w:rsidRPr="00697723">
        <w:rPr>
          <w:rFonts w:ascii="Times New Roman" w:hAnsi="Times New Roman"/>
          <w:color w:val="000000" w:themeColor="text1"/>
          <w:sz w:val="24"/>
          <w:szCs w:val="24"/>
        </w:rPr>
        <w:t xml:space="preserve">ends of the </w:t>
      </w:r>
      <w:r w:rsidR="00814013" w:rsidRPr="00697723">
        <w:rPr>
          <w:rFonts w:ascii="Times New Roman" w:hAnsi="Times New Roman"/>
          <w:color w:val="000000" w:themeColor="text1"/>
          <w:sz w:val="24"/>
          <w:szCs w:val="24"/>
        </w:rPr>
        <w:t xml:space="preserve">fins on the target </w:t>
      </w:r>
      <w:r w:rsidR="001C2AE7" w:rsidRPr="00697723">
        <w:rPr>
          <w:rFonts w:ascii="Times New Roman" w:hAnsi="Times New Roman"/>
          <w:color w:val="000000" w:themeColor="text1"/>
          <w:sz w:val="24"/>
          <w:szCs w:val="24"/>
        </w:rPr>
        <w:t>container</w:t>
      </w:r>
      <w:r w:rsidR="00A177BC" w:rsidRPr="00697723">
        <w:rPr>
          <w:rFonts w:ascii="Times New Roman" w:hAnsi="Times New Roman"/>
          <w:color w:val="000000" w:themeColor="text1"/>
          <w:sz w:val="24"/>
          <w:szCs w:val="24"/>
        </w:rPr>
        <w:t xml:space="preserve"> </w:t>
      </w:r>
      <w:r w:rsidR="005B2903" w:rsidRPr="00697723">
        <w:rPr>
          <w:rFonts w:ascii="Times New Roman" w:hAnsi="Times New Roman"/>
          <w:color w:val="000000" w:themeColor="text1"/>
          <w:sz w:val="24"/>
          <w:szCs w:val="24"/>
        </w:rPr>
        <w:t>are in contact with</w:t>
      </w:r>
      <w:r w:rsidR="00A177BC" w:rsidRPr="00697723">
        <w:rPr>
          <w:rFonts w:ascii="Times New Roman" w:hAnsi="Times New Roman"/>
          <w:color w:val="000000" w:themeColor="text1"/>
          <w:sz w:val="24"/>
          <w:szCs w:val="24"/>
        </w:rPr>
        <w:t xml:space="preserve"> circulating cooling water</w:t>
      </w:r>
      <w:r w:rsidR="005B2903" w:rsidRPr="00697723">
        <w:rPr>
          <w:rFonts w:ascii="Times New Roman" w:hAnsi="Times New Roman"/>
          <w:color w:val="000000" w:themeColor="text1"/>
          <w:sz w:val="24"/>
          <w:szCs w:val="24"/>
        </w:rPr>
        <w:t>,</w:t>
      </w:r>
      <w:r w:rsidR="004600E2" w:rsidRPr="00697723">
        <w:rPr>
          <w:rFonts w:ascii="Times New Roman" w:hAnsi="Times New Roman"/>
          <w:color w:val="000000" w:themeColor="text1"/>
          <w:sz w:val="24"/>
          <w:szCs w:val="24"/>
        </w:rPr>
        <w:t xml:space="preserve"> (horizontal pipes)</w:t>
      </w:r>
      <w:r w:rsidR="005B2903" w:rsidRPr="00697723">
        <w:rPr>
          <w:rFonts w:ascii="Times New Roman" w:hAnsi="Times New Roman"/>
          <w:color w:val="000000" w:themeColor="text1"/>
          <w:sz w:val="24"/>
          <w:szCs w:val="24"/>
        </w:rPr>
        <w:t>, moving fast enough to avoid boiling.</w:t>
      </w:r>
      <w:r w:rsidR="00320261" w:rsidRPr="00697723">
        <w:rPr>
          <w:rFonts w:ascii="Times New Roman" w:hAnsi="Times New Roman"/>
          <w:color w:val="000000" w:themeColor="text1"/>
          <w:sz w:val="24"/>
          <w:szCs w:val="24"/>
        </w:rPr>
        <w:t xml:space="preserve"> </w:t>
      </w:r>
    </w:p>
    <w:p w14:paraId="2572E56A" w14:textId="55887614" w:rsidR="006D09F4" w:rsidRPr="00EB1AA4" w:rsidRDefault="00CA7B1F" w:rsidP="00EB1AA4">
      <w:pPr>
        <w:jc w:val="center"/>
        <w:rPr>
          <w:rFonts w:ascii="Times New Roman" w:hAnsi="Times New Roman"/>
          <w:szCs w:val="24"/>
        </w:rPr>
      </w:pPr>
      <w:r w:rsidRPr="00697723">
        <w:rPr>
          <w:rFonts w:ascii="Times New Roman" w:hAnsi="Times New Roman"/>
          <w:noProof/>
        </w:rPr>
        <w:drawing>
          <wp:inline distT="0" distB="0" distL="0" distR="0" wp14:anchorId="777F52D6" wp14:editId="6A99C6BD">
            <wp:extent cx="2826327" cy="2427189"/>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25520" cy="2426496"/>
                    </a:xfrm>
                    <a:prstGeom prst="rect">
                      <a:avLst/>
                    </a:prstGeom>
                  </pic:spPr>
                </pic:pic>
              </a:graphicData>
            </a:graphic>
          </wp:inline>
        </w:drawing>
      </w:r>
      <w:r w:rsidRPr="00697723">
        <w:rPr>
          <w:rFonts w:ascii="Times New Roman" w:hAnsi="Times New Roman"/>
          <w:noProof/>
        </w:rPr>
        <w:drawing>
          <wp:inline distT="0" distB="0" distL="0" distR="0" wp14:anchorId="286A2930" wp14:editId="0BBAD8D4">
            <wp:extent cx="2963933" cy="2425360"/>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69412" cy="2429843"/>
                    </a:xfrm>
                    <a:prstGeom prst="rect">
                      <a:avLst/>
                    </a:prstGeom>
                  </pic:spPr>
                </pic:pic>
              </a:graphicData>
            </a:graphic>
          </wp:inline>
        </w:drawing>
      </w:r>
      <w:r w:rsidR="006D09F4" w:rsidRPr="00EB1AA4">
        <w:rPr>
          <w:rFonts w:ascii="Times New Roman" w:hAnsi="Times New Roman"/>
          <w:szCs w:val="24"/>
        </w:rPr>
        <w:t xml:space="preserve">Figure </w:t>
      </w:r>
      <w:r w:rsidR="00FB0986" w:rsidRPr="00EB1AA4">
        <w:rPr>
          <w:rFonts w:ascii="Times New Roman" w:hAnsi="Times New Roman"/>
          <w:szCs w:val="24"/>
        </w:rPr>
        <w:t>5</w:t>
      </w:r>
      <w:r w:rsidR="006D09F4" w:rsidRPr="00EB1AA4">
        <w:rPr>
          <w:rFonts w:ascii="Times New Roman" w:hAnsi="Times New Roman"/>
          <w:szCs w:val="24"/>
        </w:rPr>
        <w:t xml:space="preserve">.1.  </w:t>
      </w:r>
      <w:r w:rsidR="00FB0986" w:rsidRPr="00EB1AA4">
        <w:rPr>
          <w:rFonts w:ascii="Times New Roman" w:hAnsi="Times New Roman"/>
          <w:szCs w:val="24"/>
        </w:rPr>
        <w:t xml:space="preserve">Target </w:t>
      </w:r>
      <w:r w:rsidR="001C2AE7" w:rsidRPr="00EB1AA4">
        <w:rPr>
          <w:rFonts w:ascii="Times New Roman" w:hAnsi="Times New Roman"/>
          <w:szCs w:val="24"/>
        </w:rPr>
        <w:t xml:space="preserve">system </w:t>
      </w:r>
      <w:r w:rsidR="00FB0986" w:rsidRPr="00EB1AA4">
        <w:rPr>
          <w:rFonts w:ascii="Times New Roman" w:hAnsi="Times New Roman"/>
          <w:szCs w:val="24"/>
        </w:rPr>
        <w:t>(Brown</w:t>
      </w:r>
      <w:r w:rsidR="006D09F4" w:rsidRPr="00EB1AA4">
        <w:rPr>
          <w:rFonts w:ascii="Times New Roman" w:hAnsi="Times New Roman"/>
          <w:szCs w:val="24"/>
        </w:rPr>
        <w:t xml:space="preserve"> is </w:t>
      </w:r>
      <w:r w:rsidR="00441954" w:rsidRPr="00EB1AA4">
        <w:rPr>
          <w:rFonts w:ascii="Times New Roman" w:hAnsi="Times New Roman"/>
          <w:szCs w:val="24"/>
        </w:rPr>
        <w:t>Tungsten</w:t>
      </w:r>
      <w:r w:rsidR="006D09F4" w:rsidRPr="00EB1AA4">
        <w:rPr>
          <w:rFonts w:ascii="Times New Roman" w:hAnsi="Times New Roman"/>
          <w:szCs w:val="24"/>
        </w:rPr>
        <w:t xml:space="preserve">, </w:t>
      </w:r>
      <w:r w:rsidR="00FB0986" w:rsidRPr="00EB1AA4">
        <w:rPr>
          <w:rFonts w:ascii="Times New Roman" w:hAnsi="Times New Roman"/>
          <w:szCs w:val="24"/>
        </w:rPr>
        <w:t xml:space="preserve">Green </w:t>
      </w:r>
      <w:r w:rsidR="006D09F4" w:rsidRPr="00EB1AA4">
        <w:rPr>
          <w:rFonts w:ascii="Times New Roman" w:hAnsi="Times New Roman"/>
          <w:szCs w:val="24"/>
        </w:rPr>
        <w:t>is Ga</w:t>
      </w:r>
      <w:r w:rsidR="00441954" w:rsidRPr="00EB1AA4">
        <w:rPr>
          <w:rFonts w:ascii="Times New Roman" w:hAnsi="Times New Roman"/>
          <w:szCs w:val="24"/>
        </w:rPr>
        <w:t>llium</w:t>
      </w:r>
      <w:r w:rsidR="006D09F4" w:rsidRPr="00EB1AA4">
        <w:rPr>
          <w:rFonts w:ascii="Times New Roman" w:hAnsi="Times New Roman"/>
          <w:szCs w:val="24"/>
        </w:rPr>
        <w:t xml:space="preserve">, Blue is </w:t>
      </w:r>
      <w:r w:rsidR="00441954" w:rsidRPr="00EB1AA4">
        <w:rPr>
          <w:rFonts w:ascii="Times New Roman" w:hAnsi="Times New Roman"/>
          <w:szCs w:val="24"/>
        </w:rPr>
        <w:t>W</w:t>
      </w:r>
      <w:r w:rsidR="009C3017" w:rsidRPr="00EB1AA4">
        <w:rPr>
          <w:rFonts w:ascii="Times New Roman" w:hAnsi="Times New Roman"/>
          <w:szCs w:val="24"/>
        </w:rPr>
        <w:t>ater</w:t>
      </w:r>
      <w:r w:rsidR="006D09F4" w:rsidRPr="00EB1AA4">
        <w:rPr>
          <w:rFonts w:ascii="Times New Roman" w:hAnsi="Times New Roman"/>
          <w:szCs w:val="24"/>
        </w:rPr>
        <w:t>)</w:t>
      </w:r>
    </w:p>
    <w:p w14:paraId="43D7D9DE" w14:textId="77777777" w:rsidR="009D506B" w:rsidRPr="00697723" w:rsidRDefault="00FB0986" w:rsidP="00697723">
      <w:pPr>
        <w:jc w:val="both"/>
        <w:rPr>
          <w:rFonts w:ascii="Times New Roman" w:hAnsi="Times New Roman"/>
          <w:sz w:val="24"/>
          <w:szCs w:val="24"/>
        </w:rPr>
      </w:pPr>
      <w:r w:rsidRPr="00697723">
        <w:rPr>
          <w:rFonts w:ascii="Times New Roman" w:hAnsi="Times New Roman"/>
          <w:sz w:val="24"/>
          <w:szCs w:val="24"/>
        </w:rPr>
        <w:lastRenderedPageBreak/>
        <w:t>The gallium target</w:t>
      </w:r>
      <w:r w:rsidR="00CA7B1F" w:rsidRPr="00697723">
        <w:rPr>
          <w:rFonts w:ascii="Times New Roman" w:hAnsi="Times New Roman"/>
          <w:sz w:val="24"/>
          <w:szCs w:val="24"/>
        </w:rPr>
        <w:t xml:space="preserve"> </w:t>
      </w:r>
      <w:r w:rsidR="001C2AE7" w:rsidRPr="00697723">
        <w:rPr>
          <w:rFonts w:ascii="Times New Roman" w:hAnsi="Times New Roman"/>
          <w:sz w:val="24"/>
          <w:szCs w:val="24"/>
        </w:rPr>
        <w:t xml:space="preserve">container </w:t>
      </w:r>
      <w:r w:rsidR="00814013" w:rsidRPr="00697723">
        <w:rPr>
          <w:rFonts w:ascii="Times New Roman" w:hAnsi="Times New Roman"/>
          <w:sz w:val="24"/>
          <w:szCs w:val="24"/>
        </w:rPr>
        <w:t xml:space="preserve">will have </w:t>
      </w:r>
      <w:r w:rsidR="000E7069" w:rsidRPr="00697723">
        <w:rPr>
          <w:rFonts w:ascii="Times New Roman" w:hAnsi="Times New Roman"/>
          <w:sz w:val="24"/>
          <w:szCs w:val="24"/>
        </w:rPr>
        <w:t xml:space="preserve">a small volume of inert gas </w:t>
      </w:r>
      <w:r w:rsidR="006D09F4" w:rsidRPr="00697723">
        <w:rPr>
          <w:rFonts w:ascii="Times New Roman" w:hAnsi="Times New Roman"/>
          <w:sz w:val="24"/>
          <w:szCs w:val="24"/>
        </w:rPr>
        <w:t>to allow for the the</w:t>
      </w:r>
      <w:r w:rsidR="00CA7B1F" w:rsidRPr="00697723">
        <w:rPr>
          <w:rFonts w:ascii="Times New Roman" w:hAnsi="Times New Roman"/>
          <w:sz w:val="24"/>
          <w:szCs w:val="24"/>
        </w:rPr>
        <w:t>rmal expansion. The fill/</w:t>
      </w:r>
      <w:r w:rsidR="006D09F4" w:rsidRPr="00697723">
        <w:rPr>
          <w:rFonts w:ascii="Times New Roman" w:hAnsi="Times New Roman"/>
          <w:sz w:val="24"/>
          <w:szCs w:val="24"/>
        </w:rPr>
        <w:t xml:space="preserve">drain valves will be fitted with remotely controlled electric/pneumatic ball valves. </w:t>
      </w:r>
      <w:r w:rsidR="00320261" w:rsidRPr="00697723">
        <w:rPr>
          <w:rFonts w:ascii="Times New Roman" w:hAnsi="Times New Roman"/>
          <w:sz w:val="24"/>
          <w:szCs w:val="24"/>
        </w:rPr>
        <w:t>A design goal for the target system is that the irradiated gallium can be retrieved remotely.</w:t>
      </w:r>
    </w:p>
    <w:p w14:paraId="4ACDE2A1" w14:textId="77777777" w:rsidR="00F24F43" w:rsidRPr="00697723" w:rsidRDefault="007915FB" w:rsidP="00697723">
      <w:pPr>
        <w:jc w:val="both"/>
        <w:rPr>
          <w:rFonts w:ascii="Times New Roman" w:hAnsi="Times New Roman"/>
          <w:sz w:val="24"/>
          <w:szCs w:val="24"/>
        </w:rPr>
      </w:pPr>
      <w:r w:rsidRPr="00697723">
        <w:rPr>
          <w:rFonts w:ascii="Times New Roman" w:hAnsi="Times New Roman"/>
          <w:sz w:val="24"/>
          <w:szCs w:val="24"/>
        </w:rPr>
        <w:t xml:space="preserve">Figure </w:t>
      </w:r>
      <w:r w:rsidR="009D506B" w:rsidRPr="00697723">
        <w:rPr>
          <w:rFonts w:ascii="Times New Roman" w:hAnsi="Times New Roman"/>
          <w:sz w:val="24"/>
          <w:szCs w:val="24"/>
        </w:rPr>
        <w:t>5.</w:t>
      </w:r>
      <w:r w:rsidRPr="00697723">
        <w:rPr>
          <w:rFonts w:ascii="Times New Roman" w:hAnsi="Times New Roman"/>
          <w:sz w:val="24"/>
          <w:szCs w:val="24"/>
        </w:rPr>
        <w:t>2 shows the results of</w:t>
      </w:r>
      <w:r w:rsidR="009D506B" w:rsidRPr="00697723">
        <w:rPr>
          <w:rFonts w:ascii="Times New Roman" w:hAnsi="Times New Roman"/>
          <w:sz w:val="24"/>
          <w:szCs w:val="24"/>
        </w:rPr>
        <w:t xml:space="preserve"> a simple</w:t>
      </w:r>
      <w:r w:rsidRPr="00697723">
        <w:rPr>
          <w:rFonts w:ascii="Times New Roman" w:hAnsi="Times New Roman"/>
          <w:sz w:val="24"/>
          <w:szCs w:val="24"/>
        </w:rPr>
        <w:t xml:space="preserve"> thermal analysis</w:t>
      </w:r>
      <w:r w:rsidR="009D506B" w:rsidRPr="00697723">
        <w:rPr>
          <w:rFonts w:ascii="Times New Roman" w:hAnsi="Times New Roman"/>
          <w:sz w:val="24"/>
          <w:szCs w:val="24"/>
        </w:rPr>
        <w:t xml:space="preserve"> which does not take into account convective or radiative cooling.</w:t>
      </w:r>
      <w:r w:rsidR="00441954" w:rsidRPr="00697723">
        <w:rPr>
          <w:rFonts w:ascii="Times New Roman" w:hAnsi="Times New Roman"/>
          <w:sz w:val="24"/>
          <w:szCs w:val="24"/>
        </w:rPr>
        <w:t xml:space="preserve"> </w:t>
      </w:r>
      <w:r w:rsidR="00DB05B1" w:rsidRPr="00697723">
        <w:rPr>
          <w:rFonts w:ascii="Times New Roman" w:hAnsi="Times New Roman"/>
          <w:sz w:val="24"/>
          <w:szCs w:val="24"/>
        </w:rPr>
        <w:t>Notice the</w:t>
      </w:r>
      <w:r w:rsidR="00441954" w:rsidRPr="00697723">
        <w:rPr>
          <w:rFonts w:ascii="Times New Roman" w:hAnsi="Times New Roman"/>
          <w:sz w:val="24"/>
          <w:szCs w:val="24"/>
        </w:rPr>
        <w:t xml:space="preserve"> large temperature reduction due to increased fin thickness. With additional modeling, w</w:t>
      </w:r>
      <w:r w:rsidR="009D506B" w:rsidRPr="00697723">
        <w:rPr>
          <w:rFonts w:ascii="Times New Roman" w:hAnsi="Times New Roman"/>
          <w:sz w:val="24"/>
          <w:szCs w:val="24"/>
        </w:rPr>
        <w:t>e are confident that our final target system will be able to handle 50kW of beam power without boiling the gallium target.</w:t>
      </w:r>
      <w:r w:rsidR="00320261" w:rsidRPr="00697723">
        <w:rPr>
          <w:rFonts w:ascii="Times New Roman" w:hAnsi="Times New Roman"/>
          <w:sz w:val="24"/>
          <w:szCs w:val="24"/>
        </w:rPr>
        <w:t xml:space="preserve"> </w:t>
      </w:r>
    </w:p>
    <w:p w14:paraId="715DE2E2" w14:textId="77777777" w:rsidR="00EB1AA4" w:rsidRDefault="009D506B" w:rsidP="00EB1AA4">
      <w:pPr>
        <w:spacing w:after="0"/>
        <w:jc w:val="center"/>
        <w:rPr>
          <w:rFonts w:ascii="Times New Roman" w:hAnsi="Times New Roman"/>
          <w:b/>
          <w:szCs w:val="24"/>
        </w:rPr>
      </w:pPr>
      <w:r w:rsidRPr="00697723">
        <w:rPr>
          <w:rFonts w:ascii="Times New Roman" w:hAnsi="Times New Roman"/>
          <w:noProof/>
        </w:rPr>
        <w:drawing>
          <wp:inline distT="0" distB="0" distL="0" distR="0" wp14:anchorId="1A1CEDF2" wp14:editId="62E127D7">
            <wp:extent cx="2765687" cy="2102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5961" cy="2102839"/>
                    </a:xfrm>
                    <a:prstGeom prst="rect">
                      <a:avLst/>
                    </a:prstGeom>
                  </pic:spPr>
                </pic:pic>
              </a:graphicData>
            </a:graphic>
          </wp:inline>
        </w:drawing>
      </w:r>
      <w:r w:rsidR="007915FB" w:rsidRPr="00697723">
        <w:rPr>
          <w:rFonts w:ascii="Times New Roman" w:hAnsi="Times New Roman"/>
          <w:noProof/>
        </w:rPr>
        <w:drawing>
          <wp:inline distT="0" distB="0" distL="0" distR="0" wp14:anchorId="72C25585" wp14:editId="2457B72B">
            <wp:extent cx="2770748" cy="2102631"/>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82759" cy="2111746"/>
                    </a:xfrm>
                    <a:prstGeom prst="rect">
                      <a:avLst/>
                    </a:prstGeom>
                  </pic:spPr>
                </pic:pic>
              </a:graphicData>
            </a:graphic>
          </wp:inline>
        </w:drawing>
      </w:r>
    </w:p>
    <w:p w14:paraId="38735A21" w14:textId="77777777" w:rsidR="00EB1AA4" w:rsidRDefault="00593EAA" w:rsidP="00EB1AA4">
      <w:pPr>
        <w:spacing w:after="0" w:line="240" w:lineRule="auto"/>
        <w:jc w:val="center"/>
        <w:rPr>
          <w:rFonts w:ascii="Times New Roman" w:hAnsi="Times New Roman"/>
          <w:b/>
          <w:szCs w:val="24"/>
        </w:rPr>
      </w:pPr>
      <w:r w:rsidRPr="00EB1AA4">
        <w:rPr>
          <w:rFonts w:ascii="Times New Roman" w:hAnsi="Times New Roman"/>
          <w:b/>
          <w:szCs w:val="24"/>
        </w:rPr>
        <w:t xml:space="preserve">Figure 5.2. Thermal profile of the target </w:t>
      </w:r>
      <w:r w:rsidR="001C2AE7" w:rsidRPr="00EB1AA4">
        <w:rPr>
          <w:rFonts w:ascii="Times New Roman" w:hAnsi="Times New Roman"/>
          <w:b/>
          <w:szCs w:val="24"/>
        </w:rPr>
        <w:t xml:space="preserve">container </w:t>
      </w:r>
      <w:r w:rsidRPr="00EB1AA4">
        <w:rPr>
          <w:rFonts w:ascii="Times New Roman" w:hAnsi="Times New Roman"/>
          <w:b/>
          <w:szCs w:val="24"/>
        </w:rPr>
        <w:t>at 50 kW beam power</w:t>
      </w:r>
      <w:r w:rsidR="009D506B" w:rsidRPr="00EB1AA4">
        <w:rPr>
          <w:rFonts w:ascii="Times New Roman" w:hAnsi="Times New Roman"/>
          <w:b/>
          <w:szCs w:val="24"/>
        </w:rPr>
        <w:t xml:space="preserve"> </w:t>
      </w:r>
    </w:p>
    <w:p w14:paraId="4DABF19E" w14:textId="3C5582EC" w:rsidR="00593EAA" w:rsidRPr="00EB1AA4" w:rsidRDefault="009D506B" w:rsidP="00EB1AA4">
      <w:pPr>
        <w:spacing w:line="240" w:lineRule="auto"/>
        <w:jc w:val="center"/>
        <w:rPr>
          <w:rFonts w:ascii="Times New Roman" w:hAnsi="Times New Roman"/>
          <w:b/>
          <w:szCs w:val="24"/>
        </w:rPr>
      </w:pPr>
      <w:r w:rsidRPr="00EB1AA4">
        <w:rPr>
          <w:rFonts w:ascii="Times New Roman" w:hAnsi="Times New Roman"/>
          <w:b/>
          <w:szCs w:val="24"/>
        </w:rPr>
        <w:t>(left – 1mm fins, right 3.5mm fins)</w:t>
      </w:r>
    </w:p>
    <w:p w14:paraId="5861276B" w14:textId="77777777"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rPr>
        <w:t>The LERF has an isolated water cooling system located in the accelerator vault that has sufficient cooling capacity; it is rated for the full recirculated beam power of 100kW. This “Dump Water Skid” has its own recirculation pump, monitoring system, resin bed, and a parallel plate heat exchanger to the normal LCW system.</w:t>
      </w:r>
    </w:p>
    <w:p w14:paraId="223218BA" w14:textId="77777777" w:rsidR="00CE2116" w:rsidRPr="00697723" w:rsidRDefault="00CE2116" w:rsidP="00EB1AA4">
      <w:pPr>
        <w:spacing w:after="0"/>
        <w:jc w:val="center"/>
        <w:rPr>
          <w:rFonts w:ascii="Times New Roman" w:hAnsi="Times New Roman"/>
          <w:sz w:val="24"/>
          <w:szCs w:val="24"/>
        </w:rPr>
      </w:pPr>
      <w:r w:rsidRPr="00697723">
        <w:rPr>
          <w:rFonts w:ascii="Times New Roman" w:hAnsi="Times New Roman"/>
          <w:noProof/>
        </w:rPr>
        <w:drawing>
          <wp:inline distT="0" distB="0" distL="0" distR="0" wp14:anchorId="541ABD2B" wp14:editId="20D7FE94">
            <wp:extent cx="2757870" cy="2069999"/>
            <wp:effectExtent l="0" t="0" r="4445" b="6985"/>
            <wp:docPr id="3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a:srcRect/>
                    <a:stretch>
                      <a:fillRect/>
                    </a:stretch>
                  </pic:blipFill>
                  <pic:spPr bwMode="auto">
                    <a:xfrm>
                      <a:off x="0" y="0"/>
                      <a:ext cx="2764775" cy="2075181"/>
                    </a:xfrm>
                    <a:prstGeom prst="rect">
                      <a:avLst/>
                    </a:prstGeom>
                    <a:noFill/>
                    <a:ln w="9525">
                      <a:noFill/>
                      <a:miter lim="800000"/>
                      <a:headEnd/>
                      <a:tailEnd/>
                    </a:ln>
                  </pic:spPr>
                </pic:pic>
              </a:graphicData>
            </a:graphic>
          </wp:inline>
        </w:drawing>
      </w:r>
      <w:r w:rsidRPr="00697723">
        <w:rPr>
          <w:rFonts w:ascii="Times New Roman" w:hAnsi="Times New Roman"/>
          <w:noProof/>
        </w:rPr>
        <w:drawing>
          <wp:inline distT="0" distB="0" distL="0" distR="0" wp14:anchorId="194E3315" wp14:editId="680A72C2">
            <wp:extent cx="2733421" cy="2051648"/>
            <wp:effectExtent l="0" t="0" r="0" b="6350"/>
            <wp:docPr id="37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srcRect/>
                    <a:stretch>
                      <a:fillRect/>
                    </a:stretch>
                  </pic:blipFill>
                  <pic:spPr bwMode="auto">
                    <a:xfrm>
                      <a:off x="0" y="0"/>
                      <a:ext cx="2739725" cy="2056380"/>
                    </a:xfrm>
                    <a:prstGeom prst="rect">
                      <a:avLst/>
                    </a:prstGeom>
                    <a:noFill/>
                    <a:ln w="9525">
                      <a:noFill/>
                      <a:miter lim="800000"/>
                      <a:headEnd/>
                      <a:tailEnd/>
                    </a:ln>
                  </pic:spPr>
                </pic:pic>
              </a:graphicData>
            </a:graphic>
          </wp:inline>
        </w:drawing>
      </w:r>
    </w:p>
    <w:p w14:paraId="76EB5DC6" w14:textId="77777777" w:rsidR="00912D1E" w:rsidRPr="00EB1AA4" w:rsidRDefault="007915FB" w:rsidP="00697723">
      <w:pPr>
        <w:jc w:val="center"/>
        <w:rPr>
          <w:rFonts w:ascii="Times New Roman" w:hAnsi="Times New Roman"/>
          <w:b/>
          <w:szCs w:val="24"/>
        </w:rPr>
      </w:pPr>
      <w:r w:rsidRPr="00EB1AA4">
        <w:rPr>
          <w:rFonts w:ascii="Times New Roman" w:hAnsi="Times New Roman"/>
          <w:b/>
          <w:szCs w:val="24"/>
        </w:rPr>
        <w:t xml:space="preserve">Figure 5.3 Standby location </w:t>
      </w:r>
      <w:r w:rsidR="00912D1E" w:rsidRPr="00EB1AA4">
        <w:rPr>
          <w:rFonts w:ascii="Times New Roman" w:hAnsi="Times New Roman"/>
          <w:b/>
          <w:szCs w:val="24"/>
        </w:rPr>
        <w:t xml:space="preserve">of the </w:t>
      </w:r>
      <w:r w:rsidRPr="00EB1AA4">
        <w:rPr>
          <w:rFonts w:ascii="Times New Roman" w:hAnsi="Times New Roman"/>
          <w:b/>
          <w:szCs w:val="24"/>
        </w:rPr>
        <w:t>“</w:t>
      </w:r>
      <w:r w:rsidR="00912D1E" w:rsidRPr="00EB1AA4">
        <w:rPr>
          <w:rFonts w:ascii="Times New Roman" w:hAnsi="Times New Roman"/>
          <w:b/>
          <w:szCs w:val="24"/>
        </w:rPr>
        <w:t>pig</w:t>
      </w:r>
      <w:r w:rsidRPr="00EB1AA4">
        <w:rPr>
          <w:rFonts w:ascii="Times New Roman" w:hAnsi="Times New Roman"/>
          <w:b/>
          <w:szCs w:val="24"/>
        </w:rPr>
        <w:t>”</w:t>
      </w:r>
      <w:r w:rsidR="00912D1E" w:rsidRPr="00EB1AA4">
        <w:rPr>
          <w:rFonts w:ascii="Times New Roman" w:hAnsi="Times New Roman"/>
          <w:b/>
          <w:szCs w:val="24"/>
        </w:rPr>
        <w:t xml:space="preserve"> (under the blue dipole) and the irradiation area (green shielding block)</w:t>
      </w:r>
    </w:p>
    <w:p w14:paraId="3E797CB3" w14:textId="366D10EC" w:rsidR="003003D3" w:rsidRPr="00697723" w:rsidRDefault="00AF6B86" w:rsidP="00697723">
      <w:pPr>
        <w:jc w:val="both"/>
        <w:rPr>
          <w:rFonts w:ascii="Times New Roman" w:hAnsi="Times New Roman"/>
          <w:sz w:val="24"/>
          <w:szCs w:val="24"/>
        </w:rPr>
      </w:pPr>
      <w:r w:rsidRPr="00697723">
        <w:rPr>
          <w:rFonts w:ascii="Times New Roman" w:hAnsi="Times New Roman"/>
          <w:sz w:val="24"/>
          <w:szCs w:val="24"/>
        </w:rPr>
        <w:lastRenderedPageBreak/>
        <w:t xml:space="preserve">The area under the </w:t>
      </w:r>
      <w:r w:rsidR="00CE2116" w:rsidRPr="00697723">
        <w:rPr>
          <w:rFonts w:ascii="Times New Roman" w:hAnsi="Times New Roman"/>
          <w:sz w:val="24"/>
          <w:szCs w:val="24"/>
        </w:rPr>
        <w:t>blue dipole (</w:t>
      </w:r>
      <w:r w:rsidR="00EB1AA4">
        <w:rPr>
          <w:rFonts w:ascii="Times New Roman" w:hAnsi="Times New Roman"/>
          <w:sz w:val="24"/>
          <w:szCs w:val="24"/>
        </w:rPr>
        <w:t>Fi</w:t>
      </w:r>
      <w:r w:rsidRPr="00697723">
        <w:rPr>
          <w:rFonts w:ascii="Times New Roman" w:hAnsi="Times New Roman"/>
          <w:sz w:val="24"/>
          <w:szCs w:val="24"/>
        </w:rPr>
        <w:t>gure 5.3</w:t>
      </w:r>
      <w:r w:rsidR="00CE2116" w:rsidRPr="00697723">
        <w:rPr>
          <w:rFonts w:ascii="Times New Roman" w:hAnsi="Times New Roman"/>
          <w:sz w:val="24"/>
          <w:szCs w:val="24"/>
        </w:rPr>
        <w:t>) will be shielded. Inside</w:t>
      </w:r>
      <w:r w:rsidRPr="00697723">
        <w:rPr>
          <w:rFonts w:ascii="Times New Roman" w:hAnsi="Times New Roman"/>
          <w:sz w:val="24"/>
          <w:szCs w:val="24"/>
        </w:rPr>
        <w:t xml:space="preserve"> the shielding will be </w:t>
      </w:r>
      <w:r w:rsidR="00CE2116" w:rsidRPr="00697723">
        <w:rPr>
          <w:rFonts w:ascii="Times New Roman" w:hAnsi="Times New Roman"/>
          <w:sz w:val="24"/>
          <w:szCs w:val="24"/>
        </w:rPr>
        <w:t xml:space="preserve">a </w:t>
      </w:r>
      <w:r w:rsidRPr="00697723">
        <w:rPr>
          <w:rFonts w:ascii="Times New Roman" w:hAnsi="Times New Roman"/>
          <w:sz w:val="24"/>
          <w:szCs w:val="24"/>
        </w:rPr>
        <w:t>transport system (rails/troll</w:t>
      </w:r>
      <w:r w:rsidR="00832A65" w:rsidRPr="00697723">
        <w:rPr>
          <w:rFonts w:ascii="Times New Roman" w:hAnsi="Times New Roman"/>
          <w:sz w:val="24"/>
          <w:szCs w:val="24"/>
        </w:rPr>
        <w:t>e</w:t>
      </w:r>
      <w:r w:rsidRPr="00697723">
        <w:rPr>
          <w:rFonts w:ascii="Times New Roman" w:hAnsi="Times New Roman"/>
          <w:sz w:val="24"/>
          <w:szCs w:val="24"/>
        </w:rPr>
        <w:t xml:space="preserve">y) to retrieve the </w:t>
      </w:r>
      <w:r w:rsidR="00320261" w:rsidRPr="00697723">
        <w:rPr>
          <w:rFonts w:ascii="Times New Roman" w:hAnsi="Times New Roman"/>
          <w:sz w:val="24"/>
          <w:szCs w:val="24"/>
        </w:rPr>
        <w:t xml:space="preserve">gallium </w:t>
      </w:r>
      <w:r w:rsidRPr="00697723">
        <w:rPr>
          <w:rFonts w:ascii="Times New Roman" w:hAnsi="Times New Roman"/>
          <w:sz w:val="24"/>
          <w:szCs w:val="24"/>
        </w:rPr>
        <w:t xml:space="preserve">target </w:t>
      </w:r>
      <w:r w:rsidR="001C2AE7" w:rsidRPr="00697723">
        <w:rPr>
          <w:rFonts w:ascii="Times New Roman" w:hAnsi="Times New Roman"/>
          <w:sz w:val="24"/>
          <w:szCs w:val="24"/>
        </w:rPr>
        <w:t xml:space="preserve">container </w:t>
      </w:r>
      <w:r w:rsidRPr="00697723">
        <w:rPr>
          <w:rFonts w:ascii="Times New Roman" w:hAnsi="Times New Roman"/>
          <w:sz w:val="24"/>
          <w:szCs w:val="24"/>
        </w:rPr>
        <w:t xml:space="preserve">after irradiation. </w:t>
      </w:r>
      <w:r w:rsidR="00CE2116" w:rsidRPr="00697723">
        <w:rPr>
          <w:rFonts w:ascii="Times New Roman" w:hAnsi="Times New Roman"/>
          <w:sz w:val="24"/>
          <w:szCs w:val="24"/>
        </w:rPr>
        <w:t>Th</w:t>
      </w:r>
      <w:r w:rsidR="00FC5962" w:rsidRPr="00697723">
        <w:rPr>
          <w:rFonts w:ascii="Times New Roman" w:hAnsi="Times New Roman"/>
          <w:sz w:val="24"/>
          <w:szCs w:val="24"/>
        </w:rPr>
        <w:t>e blue dipole</w:t>
      </w:r>
      <w:r w:rsidR="00CE2116" w:rsidRPr="00697723">
        <w:rPr>
          <w:rFonts w:ascii="Times New Roman" w:hAnsi="Times New Roman"/>
          <w:sz w:val="24"/>
          <w:szCs w:val="24"/>
        </w:rPr>
        <w:t xml:space="preserve"> is ~5m away from the irradiation area (green shielding block in </w:t>
      </w:r>
      <w:r w:rsidR="00EB1AA4">
        <w:rPr>
          <w:rFonts w:ascii="Times New Roman" w:hAnsi="Times New Roman"/>
          <w:sz w:val="24"/>
          <w:szCs w:val="24"/>
        </w:rPr>
        <w:t>F</w:t>
      </w:r>
      <w:r w:rsidR="00CE2116" w:rsidRPr="00697723">
        <w:rPr>
          <w:rFonts w:ascii="Times New Roman" w:hAnsi="Times New Roman"/>
          <w:sz w:val="24"/>
          <w:szCs w:val="24"/>
        </w:rPr>
        <w:t xml:space="preserve">igure 5.3). </w:t>
      </w:r>
      <w:r w:rsidR="003003D3" w:rsidRPr="00697723">
        <w:rPr>
          <w:rFonts w:ascii="Times New Roman" w:hAnsi="Times New Roman"/>
          <w:sz w:val="24"/>
          <w:szCs w:val="24"/>
        </w:rPr>
        <w:t>Once the irradiation is complete</w:t>
      </w:r>
      <w:r w:rsidRPr="00697723">
        <w:rPr>
          <w:rFonts w:ascii="Times New Roman" w:hAnsi="Times New Roman"/>
          <w:sz w:val="24"/>
          <w:szCs w:val="24"/>
        </w:rPr>
        <w:t>,</w:t>
      </w:r>
      <w:r w:rsidR="003003D3" w:rsidRPr="00697723">
        <w:rPr>
          <w:rFonts w:ascii="Times New Roman" w:hAnsi="Times New Roman"/>
          <w:sz w:val="24"/>
          <w:szCs w:val="24"/>
        </w:rPr>
        <w:t xml:space="preserve"> </w:t>
      </w:r>
      <w:r w:rsidRPr="00697723">
        <w:rPr>
          <w:rFonts w:ascii="Times New Roman" w:hAnsi="Times New Roman"/>
          <w:sz w:val="24"/>
          <w:szCs w:val="24"/>
        </w:rPr>
        <w:t>remote electro-mechanical actuators will remove the cooling lines and lower the tar</w:t>
      </w:r>
      <w:r w:rsidR="00CE2116" w:rsidRPr="00697723">
        <w:rPr>
          <w:rFonts w:ascii="Times New Roman" w:hAnsi="Times New Roman"/>
          <w:sz w:val="24"/>
          <w:szCs w:val="24"/>
        </w:rPr>
        <w:t xml:space="preserve">get </w:t>
      </w:r>
      <w:r w:rsidR="001C2AE7" w:rsidRPr="00697723">
        <w:rPr>
          <w:rFonts w:ascii="Times New Roman" w:hAnsi="Times New Roman"/>
          <w:sz w:val="24"/>
          <w:szCs w:val="24"/>
        </w:rPr>
        <w:t xml:space="preserve">container </w:t>
      </w:r>
      <w:r w:rsidR="00CE2116" w:rsidRPr="00697723">
        <w:rPr>
          <w:rFonts w:ascii="Times New Roman" w:hAnsi="Times New Roman"/>
          <w:sz w:val="24"/>
          <w:szCs w:val="24"/>
        </w:rPr>
        <w:t>into a shielded enclosure (</w:t>
      </w:r>
      <w:r w:rsidR="00832A65" w:rsidRPr="00697723">
        <w:rPr>
          <w:rFonts w:ascii="Times New Roman" w:hAnsi="Times New Roman"/>
          <w:sz w:val="24"/>
          <w:szCs w:val="24"/>
        </w:rPr>
        <w:t>“</w:t>
      </w:r>
      <w:r w:rsidR="00CE2116" w:rsidRPr="00697723">
        <w:rPr>
          <w:rFonts w:ascii="Times New Roman" w:hAnsi="Times New Roman"/>
          <w:sz w:val="24"/>
          <w:szCs w:val="24"/>
        </w:rPr>
        <w:t>pig</w:t>
      </w:r>
      <w:r w:rsidR="00832A65" w:rsidRPr="00697723">
        <w:rPr>
          <w:rFonts w:ascii="Times New Roman" w:hAnsi="Times New Roman"/>
          <w:sz w:val="24"/>
          <w:szCs w:val="24"/>
        </w:rPr>
        <w:t>”</w:t>
      </w:r>
      <w:r w:rsidR="00CE2116" w:rsidRPr="00697723">
        <w:rPr>
          <w:rFonts w:ascii="Times New Roman" w:hAnsi="Times New Roman"/>
          <w:sz w:val="24"/>
          <w:szCs w:val="24"/>
        </w:rPr>
        <w:t>).</w:t>
      </w:r>
      <w:r w:rsidRPr="00697723">
        <w:rPr>
          <w:rFonts w:ascii="Times New Roman" w:hAnsi="Times New Roman"/>
          <w:sz w:val="24"/>
          <w:szCs w:val="24"/>
        </w:rPr>
        <w:t xml:space="preserve"> W</w:t>
      </w:r>
      <w:r w:rsidR="003003D3" w:rsidRPr="00697723">
        <w:rPr>
          <w:rFonts w:ascii="Times New Roman" w:hAnsi="Times New Roman"/>
          <w:sz w:val="24"/>
          <w:szCs w:val="24"/>
        </w:rPr>
        <w:t xml:space="preserve">hen the target </w:t>
      </w:r>
      <w:r w:rsidR="001C2AE7" w:rsidRPr="00697723">
        <w:rPr>
          <w:rFonts w:ascii="Times New Roman" w:hAnsi="Times New Roman"/>
          <w:sz w:val="24"/>
          <w:szCs w:val="24"/>
        </w:rPr>
        <w:t>container</w:t>
      </w:r>
      <w:r w:rsidR="00CE2116" w:rsidRPr="00697723">
        <w:rPr>
          <w:rFonts w:ascii="Times New Roman" w:hAnsi="Times New Roman"/>
          <w:sz w:val="24"/>
          <w:szCs w:val="24"/>
        </w:rPr>
        <w:t xml:space="preserve"> </w:t>
      </w:r>
      <w:r w:rsidR="003003D3" w:rsidRPr="00697723">
        <w:rPr>
          <w:rFonts w:ascii="Times New Roman" w:hAnsi="Times New Roman"/>
          <w:sz w:val="24"/>
          <w:szCs w:val="24"/>
        </w:rPr>
        <w:t>is ready to be retrieved</w:t>
      </w:r>
      <w:r w:rsidR="00CE2116" w:rsidRPr="00697723">
        <w:rPr>
          <w:rFonts w:ascii="Times New Roman" w:hAnsi="Times New Roman"/>
          <w:sz w:val="24"/>
          <w:szCs w:val="24"/>
        </w:rPr>
        <w:t>,</w:t>
      </w:r>
      <w:r w:rsidR="003003D3" w:rsidRPr="00697723">
        <w:rPr>
          <w:rFonts w:ascii="Times New Roman" w:hAnsi="Times New Roman"/>
          <w:sz w:val="24"/>
          <w:szCs w:val="24"/>
        </w:rPr>
        <w:t xml:space="preserve"> the “pig” travels </w:t>
      </w:r>
      <w:r w:rsidR="00FC5962" w:rsidRPr="00697723">
        <w:rPr>
          <w:rFonts w:ascii="Times New Roman" w:hAnsi="Times New Roman"/>
          <w:sz w:val="24"/>
          <w:szCs w:val="24"/>
        </w:rPr>
        <w:t>from the blue dipole to</w:t>
      </w:r>
      <w:r w:rsidRPr="00697723">
        <w:rPr>
          <w:rFonts w:ascii="Times New Roman" w:hAnsi="Times New Roman"/>
          <w:sz w:val="24"/>
          <w:szCs w:val="24"/>
        </w:rPr>
        <w:t xml:space="preserve"> the</w:t>
      </w:r>
      <w:r w:rsidR="003003D3" w:rsidRPr="00697723">
        <w:rPr>
          <w:rFonts w:ascii="Times New Roman" w:hAnsi="Times New Roman"/>
          <w:sz w:val="24"/>
          <w:szCs w:val="24"/>
        </w:rPr>
        <w:t xml:space="preserve"> location under the target. Once the target assembly is secured into the “pig” and the cover is installed, the assembly will travel back</w:t>
      </w:r>
      <w:r w:rsidR="00CE2116" w:rsidRPr="00697723">
        <w:rPr>
          <w:rFonts w:ascii="Times New Roman" w:hAnsi="Times New Roman"/>
          <w:sz w:val="24"/>
          <w:szCs w:val="24"/>
        </w:rPr>
        <w:t xml:space="preserve"> to the station under the blue dipole</w:t>
      </w:r>
      <w:r w:rsidR="005663FE" w:rsidRPr="00697723">
        <w:rPr>
          <w:rFonts w:ascii="Times New Roman" w:hAnsi="Times New Roman"/>
          <w:sz w:val="24"/>
          <w:szCs w:val="24"/>
        </w:rPr>
        <w:t>.</w:t>
      </w:r>
      <w:r w:rsidR="003003D3" w:rsidRPr="00697723">
        <w:rPr>
          <w:rFonts w:ascii="Times New Roman" w:hAnsi="Times New Roman"/>
          <w:sz w:val="24"/>
          <w:szCs w:val="24"/>
        </w:rPr>
        <w:t xml:space="preserve"> The “pig” assembly is now moved to a removable dolly </w:t>
      </w:r>
      <w:r w:rsidR="00CE2116" w:rsidRPr="00697723">
        <w:rPr>
          <w:rFonts w:ascii="Times New Roman" w:hAnsi="Times New Roman"/>
          <w:sz w:val="24"/>
          <w:szCs w:val="24"/>
        </w:rPr>
        <w:t>and then</w:t>
      </w:r>
      <w:r w:rsidR="003003D3" w:rsidRPr="00697723">
        <w:rPr>
          <w:rFonts w:ascii="Times New Roman" w:hAnsi="Times New Roman"/>
          <w:sz w:val="24"/>
          <w:szCs w:val="24"/>
        </w:rPr>
        <w:t xml:space="preserve"> towed out of the vault and into the elevator. This </w:t>
      </w:r>
      <w:r w:rsidR="00912D1E" w:rsidRPr="00697723">
        <w:rPr>
          <w:rFonts w:ascii="Times New Roman" w:hAnsi="Times New Roman"/>
          <w:sz w:val="24"/>
          <w:szCs w:val="24"/>
        </w:rPr>
        <w:t>will enable the</w:t>
      </w:r>
      <w:r w:rsidR="00162EFF" w:rsidRPr="00697723">
        <w:rPr>
          <w:rFonts w:ascii="Times New Roman" w:hAnsi="Times New Roman"/>
          <w:sz w:val="24"/>
          <w:szCs w:val="24"/>
        </w:rPr>
        <w:t xml:space="preserve"> </w:t>
      </w:r>
      <w:r w:rsidR="003003D3" w:rsidRPr="00697723">
        <w:rPr>
          <w:rFonts w:ascii="Times New Roman" w:hAnsi="Times New Roman"/>
          <w:sz w:val="24"/>
          <w:szCs w:val="24"/>
        </w:rPr>
        <w:t xml:space="preserve">retrieval of the </w:t>
      </w:r>
      <w:r w:rsidR="00912D1E" w:rsidRPr="00697723">
        <w:rPr>
          <w:rFonts w:ascii="Times New Roman" w:hAnsi="Times New Roman"/>
          <w:sz w:val="24"/>
          <w:szCs w:val="24"/>
        </w:rPr>
        <w:t xml:space="preserve">target </w:t>
      </w:r>
      <w:r w:rsidR="001C2AE7" w:rsidRPr="00697723">
        <w:rPr>
          <w:rFonts w:ascii="Times New Roman" w:hAnsi="Times New Roman"/>
          <w:sz w:val="24"/>
          <w:szCs w:val="24"/>
        </w:rPr>
        <w:t>container</w:t>
      </w:r>
      <w:r w:rsidR="00912D1E" w:rsidRPr="00697723">
        <w:rPr>
          <w:rFonts w:ascii="Times New Roman" w:hAnsi="Times New Roman"/>
          <w:sz w:val="24"/>
          <w:szCs w:val="24"/>
        </w:rPr>
        <w:t xml:space="preserve"> with</w:t>
      </w:r>
      <w:r w:rsidR="00B066AD" w:rsidRPr="00697723">
        <w:rPr>
          <w:rFonts w:ascii="Times New Roman" w:hAnsi="Times New Roman"/>
          <w:sz w:val="24"/>
          <w:szCs w:val="24"/>
        </w:rPr>
        <w:t xml:space="preserve"> </w:t>
      </w:r>
      <w:r w:rsidR="00912D1E" w:rsidRPr="00697723">
        <w:rPr>
          <w:rFonts w:ascii="Times New Roman" w:hAnsi="Times New Roman"/>
          <w:sz w:val="24"/>
          <w:szCs w:val="24"/>
        </w:rPr>
        <w:t>minim</w:t>
      </w:r>
      <w:r w:rsidR="00B066AD" w:rsidRPr="00697723">
        <w:rPr>
          <w:rFonts w:ascii="Times New Roman" w:hAnsi="Times New Roman"/>
          <w:sz w:val="24"/>
          <w:szCs w:val="24"/>
        </w:rPr>
        <w:t xml:space="preserve">um </w:t>
      </w:r>
      <w:r w:rsidR="00912D1E" w:rsidRPr="00697723">
        <w:rPr>
          <w:rFonts w:ascii="Times New Roman" w:hAnsi="Times New Roman"/>
          <w:sz w:val="24"/>
          <w:szCs w:val="24"/>
        </w:rPr>
        <w:t>radiation exposure to personnel.</w:t>
      </w:r>
      <w:r w:rsidR="003003D3" w:rsidRPr="00697723">
        <w:rPr>
          <w:rFonts w:ascii="Times New Roman" w:hAnsi="Times New Roman"/>
          <w:sz w:val="24"/>
          <w:szCs w:val="24"/>
        </w:rPr>
        <w:t xml:space="preserve"> </w:t>
      </w:r>
      <w:r w:rsidR="00912D1E" w:rsidRPr="00697723">
        <w:rPr>
          <w:rFonts w:ascii="Times New Roman" w:hAnsi="Times New Roman"/>
          <w:sz w:val="24"/>
          <w:szCs w:val="24"/>
        </w:rPr>
        <w:t xml:space="preserve">The target </w:t>
      </w:r>
      <w:r w:rsidR="001C2AE7" w:rsidRPr="00697723">
        <w:rPr>
          <w:rFonts w:ascii="Times New Roman" w:hAnsi="Times New Roman"/>
          <w:sz w:val="24"/>
          <w:szCs w:val="24"/>
        </w:rPr>
        <w:t>container</w:t>
      </w:r>
      <w:r w:rsidR="00912D1E" w:rsidRPr="00697723">
        <w:rPr>
          <w:rFonts w:ascii="Times New Roman" w:hAnsi="Times New Roman"/>
          <w:sz w:val="24"/>
          <w:szCs w:val="24"/>
        </w:rPr>
        <w:t xml:space="preserve"> will be shipped to VCU.</w:t>
      </w:r>
    </w:p>
    <w:p w14:paraId="6230B9BE" w14:textId="77777777" w:rsidR="006D09F4" w:rsidRPr="00697723" w:rsidRDefault="006D09F4" w:rsidP="00697723">
      <w:pPr>
        <w:rPr>
          <w:rFonts w:ascii="Times New Roman" w:hAnsi="Times New Roman"/>
          <w:b/>
          <w:sz w:val="24"/>
          <w:szCs w:val="24"/>
          <w:highlight w:val="lightGray"/>
        </w:rPr>
      </w:pPr>
      <w:r w:rsidRPr="00697723">
        <w:rPr>
          <w:rFonts w:ascii="Times New Roman" w:hAnsi="Times New Roman"/>
          <w:b/>
          <w:sz w:val="24"/>
          <w:szCs w:val="24"/>
          <w:highlight w:val="lightGray"/>
        </w:rPr>
        <w:br w:type="page"/>
      </w:r>
    </w:p>
    <w:p w14:paraId="025295BA" w14:textId="5BFC4546" w:rsidR="00CA3419" w:rsidRPr="00697723" w:rsidRDefault="00CA3419" w:rsidP="00EB1AA4">
      <w:pPr>
        <w:pStyle w:val="Heading1"/>
        <w:spacing w:before="0"/>
        <w:rPr>
          <w:rFonts w:ascii="Times New Roman" w:hAnsi="Times New Roman" w:cs="Times New Roman"/>
        </w:rPr>
      </w:pPr>
      <w:bookmarkStart w:id="16" w:name="_Toc441070978"/>
      <w:r w:rsidRPr="00697723">
        <w:rPr>
          <w:rFonts w:ascii="Times New Roman" w:hAnsi="Times New Roman" w:cs="Times New Roman"/>
        </w:rPr>
        <w:lastRenderedPageBreak/>
        <w:t>6.</w:t>
      </w:r>
      <w:r w:rsidR="00F345DA">
        <w:rPr>
          <w:rFonts w:ascii="Times New Roman" w:hAnsi="Times New Roman" w:cs="Times New Roman"/>
        </w:rPr>
        <w:t>0</w:t>
      </w:r>
      <w:r w:rsidRPr="00697723">
        <w:rPr>
          <w:rFonts w:ascii="Times New Roman" w:hAnsi="Times New Roman" w:cs="Times New Roman"/>
        </w:rPr>
        <w:t xml:space="preserve"> Production Economics, Costs and Cost Justification</w:t>
      </w:r>
      <w:bookmarkEnd w:id="16"/>
    </w:p>
    <w:p w14:paraId="3546C308" w14:textId="6B9BE3B6" w:rsidR="00CA3419" w:rsidRPr="00697723" w:rsidRDefault="00CA3419" w:rsidP="006B7919">
      <w:pPr>
        <w:jc w:val="both"/>
        <w:rPr>
          <w:rFonts w:ascii="Times New Roman" w:hAnsi="Times New Roman"/>
          <w:sz w:val="24"/>
        </w:rPr>
      </w:pPr>
      <w:r w:rsidRPr="00697723">
        <w:rPr>
          <w:rFonts w:ascii="Times New Roman" w:hAnsi="Times New Roman"/>
          <w:sz w:val="24"/>
        </w:rPr>
        <w:t xml:space="preserve">The previous </w:t>
      </w:r>
      <w:r w:rsidR="006B7919">
        <w:rPr>
          <w:rFonts w:ascii="Times New Roman" w:hAnsi="Times New Roman"/>
          <w:sz w:val="24"/>
        </w:rPr>
        <w:t>section</w:t>
      </w:r>
      <w:r w:rsidRPr="00697723">
        <w:rPr>
          <w:rFonts w:ascii="Times New Roman" w:hAnsi="Times New Roman"/>
          <w:sz w:val="24"/>
        </w:rPr>
        <w:t xml:space="preserve">s have shown it is possible to produce </w:t>
      </w:r>
      <w:r w:rsidRPr="00697723">
        <w:rPr>
          <w:rFonts w:ascii="Times New Roman" w:hAnsi="Times New Roman"/>
          <w:sz w:val="24"/>
          <w:vertAlign w:val="superscript"/>
        </w:rPr>
        <w:t>67</w:t>
      </w:r>
      <w:r w:rsidRPr="00697723">
        <w:rPr>
          <w:rFonts w:ascii="Times New Roman" w:hAnsi="Times New Roman"/>
          <w:sz w:val="24"/>
        </w:rPr>
        <w:t xml:space="preserve">Cu from a liquid gallium target using a high average power 50kW electron beam from the JLab LERF machine. A target system made of tungsten integrates the radiator and the liquid gallium target and produces an efficient photon conversion of the gallium to </w:t>
      </w:r>
      <w:r w:rsidRPr="00697723">
        <w:rPr>
          <w:rFonts w:ascii="Times New Roman" w:hAnsi="Times New Roman"/>
          <w:sz w:val="24"/>
          <w:vertAlign w:val="superscript"/>
        </w:rPr>
        <w:t>67</w:t>
      </w:r>
      <w:r w:rsidRPr="00697723">
        <w:rPr>
          <w:rFonts w:ascii="Times New Roman" w:hAnsi="Times New Roman"/>
          <w:sz w:val="24"/>
        </w:rPr>
        <w:t xml:space="preserve">Cu. Heat deposited in the target will be </w:t>
      </w:r>
      <w:r w:rsidR="006B7919" w:rsidRPr="006B7919">
        <w:rPr>
          <w:rFonts w:ascii="Times New Roman" w:hAnsi="Times New Roman"/>
          <w:sz w:val="24"/>
        </w:rPr>
        <w:t>removed using</w:t>
      </w:r>
      <w:r w:rsidRPr="006B7919">
        <w:rPr>
          <w:rFonts w:ascii="Times New Roman" w:hAnsi="Times New Roman"/>
          <w:sz w:val="24"/>
        </w:rPr>
        <w:t xml:space="preserve"> a closed water-cooling loop</w:t>
      </w:r>
      <w:r w:rsidR="006B7919">
        <w:rPr>
          <w:rFonts w:ascii="Times New Roman" w:hAnsi="Times New Roman"/>
          <w:sz w:val="24"/>
        </w:rPr>
        <w:t xml:space="preserve">. </w:t>
      </w:r>
      <w:r w:rsidRPr="00697723">
        <w:rPr>
          <w:rFonts w:ascii="Times New Roman" w:hAnsi="Times New Roman"/>
          <w:sz w:val="24"/>
        </w:rPr>
        <w:t>The Ga-Cu liquid will be transferred to a shipping container and sent to VCU for chemical separation.</w:t>
      </w:r>
    </w:p>
    <w:p w14:paraId="76B4E82A" w14:textId="0BCE1012" w:rsidR="00CA3419" w:rsidRPr="00697723" w:rsidRDefault="00CA3419" w:rsidP="00697723">
      <w:pPr>
        <w:jc w:val="both"/>
        <w:rPr>
          <w:rFonts w:ascii="Times New Roman" w:hAnsi="Times New Roman"/>
          <w:sz w:val="24"/>
          <w:szCs w:val="24"/>
        </w:rPr>
      </w:pPr>
      <w:r w:rsidRPr="00697723">
        <w:rPr>
          <w:rFonts w:ascii="Times New Roman" w:hAnsi="Times New Roman"/>
          <w:sz w:val="24"/>
        </w:rPr>
        <w:t>Economics of the process are shown in Table 6.1,</w:t>
      </w:r>
      <w:r w:rsidR="004B086B" w:rsidRPr="00697723">
        <w:rPr>
          <w:rFonts w:ascii="Times New Roman" w:hAnsi="Times New Roman"/>
          <w:sz w:val="24"/>
        </w:rPr>
        <w:t xml:space="preserve"> for </w:t>
      </w:r>
      <w:r w:rsidRPr="00697723">
        <w:rPr>
          <w:rFonts w:ascii="Times New Roman" w:hAnsi="Times New Roman"/>
          <w:sz w:val="24"/>
        </w:rPr>
        <w:t>10 production runs per year</w:t>
      </w:r>
      <w:r w:rsidR="00AE3CDB">
        <w:rPr>
          <w:rFonts w:ascii="Times New Roman" w:hAnsi="Times New Roman"/>
          <w:sz w:val="24"/>
        </w:rPr>
        <w:t xml:space="preserve"> </w:t>
      </w:r>
      <w:r w:rsidR="00AE3CDB" w:rsidRPr="00AE3CDB">
        <w:rPr>
          <w:rFonts w:ascii="Times New Roman" w:hAnsi="Times New Roman"/>
          <w:sz w:val="24"/>
        </w:rPr>
        <w:t>(</w:t>
      </w:r>
      <w:r w:rsidRPr="00AE3CDB">
        <w:rPr>
          <w:rFonts w:ascii="Times New Roman" w:hAnsi="Times New Roman"/>
          <w:sz w:val="24"/>
        </w:rPr>
        <w:t>do</w:t>
      </w:r>
      <w:r w:rsidR="00AE3CDB" w:rsidRPr="00AE3CDB">
        <w:rPr>
          <w:rFonts w:ascii="Times New Roman" w:hAnsi="Times New Roman"/>
          <w:sz w:val="24"/>
        </w:rPr>
        <w:t>es</w:t>
      </w:r>
      <w:r w:rsidRPr="00AE3CDB">
        <w:rPr>
          <w:rFonts w:ascii="Times New Roman" w:hAnsi="Times New Roman"/>
          <w:sz w:val="24"/>
        </w:rPr>
        <w:t xml:space="preserve"> not</w:t>
      </w:r>
      <w:r w:rsidR="00AE3CDB" w:rsidRPr="00AE3CDB">
        <w:rPr>
          <w:rFonts w:ascii="Times New Roman" w:hAnsi="Times New Roman"/>
          <w:sz w:val="24"/>
        </w:rPr>
        <w:t xml:space="preserve"> include</w:t>
      </w:r>
      <w:r w:rsidRPr="00AE3CDB">
        <w:rPr>
          <w:rFonts w:ascii="Times New Roman" w:hAnsi="Times New Roman"/>
          <w:sz w:val="24"/>
        </w:rPr>
        <w:t xml:space="preserve"> amortize</w:t>
      </w:r>
      <w:r w:rsidR="00AE3CDB" w:rsidRPr="00AE3CDB">
        <w:rPr>
          <w:rFonts w:ascii="Times New Roman" w:hAnsi="Times New Roman"/>
          <w:sz w:val="24"/>
        </w:rPr>
        <w:t>d</w:t>
      </w:r>
      <w:r w:rsidRPr="00AE3CDB">
        <w:rPr>
          <w:rFonts w:ascii="Times New Roman" w:hAnsi="Times New Roman"/>
          <w:sz w:val="24"/>
        </w:rPr>
        <w:t xml:space="preserve"> fixed onetime costs</w:t>
      </w:r>
      <w:r w:rsidR="00AE3CDB">
        <w:rPr>
          <w:rFonts w:ascii="Times New Roman" w:hAnsi="Times New Roman"/>
          <w:sz w:val="24"/>
        </w:rPr>
        <w:t>)</w:t>
      </w:r>
      <w:r w:rsidRPr="00697723">
        <w:rPr>
          <w:rFonts w:ascii="Times New Roman" w:hAnsi="Times New Roman"/>
          <w:sz w:val="24"/>
        </w:rPr>
        <w:t>. The costs are based on FY15 DOE-approved rates for JLab and standard VCU rates. A fully burdened cost</w:t>
      </w:r>
      <w:r w:rsidR="00503FB1" w:rsidRPr="00697723">
        <w:rPr>
          <w:rFonts w:ascii="Times New Roman" w:hAnsi="Times New Roman"/>
          <w:sz w:val="24"/>
        </w:rPr>
        <w:t xml:space="preserve"> of </w:t>
      </w:r>
      <w:r w:rsidR="00503FB1" w:rsidRPr="00697723">
        <w:rPr>
          <w:rFonts w:ascii="Times New Roman" w:hAnsi="Times New Roman"/>
          <w:sz w:val="24"/>
          <w:vertAlign w:val="superscript"/>
        </w:rPr>
        <w:t>67</w:t>
      </w:r>
      <w:r w:rsidR="00503FB1" w:rsidRPr="00697723">
        <w:rPr>
          <w:rFonts w:ascii="Times New Roman" w:hAnsi="Times New Roman"/>
          <w:sz w:val="24"/>
        </w:rPr>
        <w:t>Cu</w:t>
      </w:r>
      <w:r w:rsidRPr="00697723">
        <w:rPr>
          <w:rFonts w:ascii="Times New Roman" w:hAnsi="Times New Roman"/>
          <w:sz w:val="24"/>
        </w:rPr>
        <w:t xml:space="preserve"> </w:t>
      </w:r>
      <w:r w:rsidR="00503FB1" w:rsidRPr="00697723">
        <w:rPr>
          <w:rFonts w:ascii="Times New Roman" w:hAnsi="Times New Roman"/>
          <w:sz w:val="24"/>
        </w:rPr>
        <w:t>averaged over 10 runs is</w:t>
      </w:r>
      <w:r w:rsidRPr="00697723">
        <w:rPr>
          <w:rFonts w:ascii="Times New Roman" w:hAnsi="Times New Roman"/>
          <w:sz w:val="24"/>
        </w:rPr>
        <w:t xml:space="preserve"> $3.1K</w:t>
      </w:r>
      <w:r w:rsidR="00503FB1" w:rsidRPr="00697723">
        <w:rPr>
          <w:rFonts w:ascii="Times New Roman" w:hAnsi="Times New Roman"/>
          <w:sz w:val="24"/>
        </w:rPr>
        <w:t>/mCi</w:t>
      </w:r>
      <w:r w:rsidRPr="00697723">
        <w:rPr>
          <w:rFonts w:ascii="Times New Roman" w:hAnsi="Times New Roman"/>
          <w:sz w:val="24"/>
        </w:rPr>
        <w:t xml:space="preserve">. </w:t>
      </w:r>
      <w:r w:rsidRPr="00697723">
        <w:rPr>
          <w:rFonts w:ascii="Times New Roman" w:hAnsi="Times New Roman"/>
          <w:sz w:val="24"/>
          <w:szCs w:val="24"/>
        </w:rPr>
        <w:t>(If onetime costs are amortized over 5 years, the cost per mCi will be substantially lower).</w:t>
      </w:r>
    </w:p>
    <w:p w14:paraId="153B976F" w14:textId="77777777" w:rsidR="00CA3419" w:rsidRPr="00697723" w:rsidRDefault="00CA3419" w:rsidP="006B7919">
      <w:pPr>
        <w:spacing w:after="0"/>
        <w:jc w:val="both"/>
        <w:rPr>
          <w:rFonts w:ascii="Times New Roman" w:hAnsi="Times New Roman"/>
          <w:b/>
          <w:sz w:val="24"/>
          <w:szCs w:val="24"/>
        </w:rPr>
      </w:pPr>
      <w:r w:rsidRPr="00697723">
        <w:rPr>
          <w:rFonts w:ascii="Times New Roman" w:hAnsi="Times New Roman"/>
          <w:b/>
          <w:sz w:val="24"/>
          <w:szCs w:val="24"/>
        </w:rPr>
        <w:t>Onetime Costs ($405.196K)</w:t>
      </w:r>
    </w:p>
    <w:p w14:paraId="2A2D40B0" w14:textId="6B55FEBA" w:rsidR="00CA3419" w:rsidRPr="00697723" w:rsidRDefault="00CA3419" w:rsidP="006B7919">
      <w:pPr>
        <w:jc w:val="both"/>
        <w:rPr>
          <w:rFonts w:ascii="Times New Roman" w:hAnsi="Times New Roman"/>
          <w:sz w:val="24"/>
          <w:szCs w:val="24"/>
        </w:rPr>
      </w:pPr>
      <w:r w:rsidRPr="00697723">
        <w:rPr>
          <w:rFonts w:ascii="Times New Roman" w:hAnsi="Times New Roman"/>
          <w:sz w:val="24"/>
          <w:szCs w:val="24"/>
        </w:rPr>
        <w:t xml:space="preserve">Once acquired, these items will be used for a few years. Two onetime costs, DOT type B transportation container and the 99.9999% chemically pure gallium target material, are not included here. They are included in the </w:t>
      </w:r>
      <w:r w:rsidR="006B7919">
        <w:rPr>
          <w:rFonts w:ascii="Times New Roman" w:hAnsi="Times New Roman"/>
          <w:sz w:val="24"/>
          <w:szCs w:val="24"/>
        </w:rPr>
        <w:t>T</w:t>
      </w:r>
      <w:r w:rsidRPr="00697723">
        <w:rPr>
          <w:rFonts w:ascii="Times New Roman" w:hAnsi="Times New Roman"/>
          <w:sz w:val="24"/>
          <w:szCs w:val="24"/>
        </w:rPr>
        <w:t xml:space="preserve">est </w:t>
      </w:r>
      <w:r w:rsidR="006B7919">
        <w:rPr>
          <w:rFonts w:ascii="Times New Roman" w:hAnsi="Times New Roman"/>
          <w:sz w:val="24"/>
          <w:szCs w:val="24"/>
        </w:rPr>
        <w:t>C</w:t>
      </w:r>
      <w:r w:rsidRPr="00697723">
        <w:rPr>
          <w:rFonts w:ascii="Times New Roman" w:hAnsi="Times New Roman"/>
          <w:sz w:val="24"/>
          <w:szCs w:val="24"/>
        </w:rPr>
        <w:t xml:space="preserve">osts section. </w:t>
      </w:r>
    </w:p>
    <w:p w14:paraId="25175EBB" w14:textId="77777777" w:rsidR="00CA3419" w:rsidRPr="00697723" w:rsidRDefault="00CA3419" w:rsidP="006B7919">
      <w:pPr>
        <w:spacing w:after="0"/>
        <w:jc w:val="both"/>
        <w:rPr>
          <w:rFonts w:ascii="Times New Roman" w:hAnsi="Times New Roman"/>
          <w:b/>
          <w:sz w:val="24"/>
          <w:szCs w:val="24"/>
        </w:rPr>
      </w:pPr>
      <w:r w:rsidRPr="00697723">
        <w:rPr>
          <w:rFonts w:ascii="Times New Roman" w:hAnsi="Times New Roman"/>
          <w:b/>
          <w:sz w:val="24"/>
          <w:szCs w:val="24"/>
        </w:rPr>
        <w:t>Operating Costs – Irradiation ($306.142K):</w:t>
      </w:r>
    </w:p>
    <w:p w14:paraId="0C99E7A8" w14:textId="4E719A1B"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Minimum time at LERF is a shift of 8 hr</w:t>
      </w:r>
      <w:r w:rsidR="006B7919">
        <w:rPr>
          <w:rFonts w:ascii="Times New Roman" w:hAnsi="Times New Roman"/>
          <w:sz w:val="24"/>
          <w:szCs w:val="24"/>
        </w:rPr>
        <w:t>s</w:t>
      </w:r>
      <w:r w:rsidRPr="00697723">
        <w:rPr>
          <w:rFonts w:ascii="Times New Roman" w:hAnsi="Times New Roman"/>
          <w:sz w:val="24"/>
          <w:szCs w:val="24"/>
        </w:rPr>
        <w:t>. duration</w:t>
      </w:r>
      <w:r w:rsidR="006B7919">
        <w:rPr>
          <w:rFonts w:ascii="Times New Roman" w:hAnsi="Times New Roman"/>
          <w:sz w:val="24"/>
          <w:szCs w:val="24"/>
        </w:rPr>
        <w:t>:</w:t>
      </w:r>
      <w:r w:rsidRPr="00697723">
        <w:rPr>
          <w:rFonts w:ascii="Times New Roman" w:hAnsi="Times New Roman"/>
          <w:sz w:val="24"/>
          <w:szCs w:val="24"/>
        </w:rPr>
        <w:t xml:space="preserve"> 4 hrs. are allocated to the setup of the accelerator and 4 hrs. for irradiation.</w:t>
      </w:r>
    </w:p>
    <w:p w14:paraId="0758C298" w14:textId="77777777" w:rsidR="00CA3419" w:rsidRPr="00697723" w:rsidRDefault="00CA3419" w:rsidP="006B7919">
      <w:pPr>
        <w:spacing w:after="0"/>
        <w:jc w:val="both"/>
        <w:rPr>
          <w:rFonts w:ascii="Times New Roman" w:hAnsi="Times New Roman"/>
          <w:b/>
          <w:sz w:val="24"/>
          <w:szCs w:val="24"/>
        </w:rPr>
      </w:pPr>
      <w:r w:rsidRPr="00697723">
        <w:rPr>
          <w:rFonts w:ascii="Times New Roman" w:hAnsi="Times New Roman"/>
          <w:b/>
          <w:sz w:val="24"/>
          <w:szCs w:val="24"/>
        </w:rPr>
        <w:t>Operating Costs</w:t>
      </w:r>
      <w:r w:rsidRPr="00697723">
        <w:rPr>
          <w:rFonts w:ascii="Times New Roman" w:hAnsi="Times New Roman"/>
          <w:sz w:val="24"/>
          <w:szCs w:val="24"/>
        </w:rPr>
        <w:t xml:space="preserve"> </w:t>
      </w:r>
      <w:r w:rsidRPr="00697723">
        <w:rPr>
          <w:rFonts w:ascii="Times New Roman" w:hAnsi="Times New Roman"/>
          <w:b/>
          <w:sz w:val="24"/>
          <w:szCs w:val="24"/>
        </w:rPr>
        <w:t>– Separation ($113.545K):</w:t>
      </w:r>
    </w:p>
    <w:p w14:paraId="732DFB49" w14:textId="1E287221"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These are costs for chemical separation, purification</w:t>
      </w:r>
      <w:r w:rsidR="006B7919">
        <w:rPr>
          <w:rFonts w:ascii="Times New Roman" w:hAnsi="Times New Roman"/>
          <w:sz w:val="24"/>
          <w:szCs w:val="24"/>
        </w:rPr>
        <w:t>,</w:t>
      </w:r>
      <w:r w:rsidRPr="00697723">
        <w:rPr>
          <w:rFonts w:ascii="Times New Roman" w:hAnsi="Times New Roman"/>
          <w:sz w:val="24"/>
          <w:szCs w:val="24"/>
        </w:rPr>
        <w:t xml:space="preserve"> and determination of specific activity</w:t>
      </w:r>
    </w:p>
    <w:p w14:paraId="460E16F5" w14:textId="4F5BE393" w:rsidR="00CA3419" w:rsidRPr="00697723" w:rsidRDefault="006B7919" w:rsidP="00697723">
      <w:pPr>
        <w:pStyle w:val="NoSpacing"/>
        <w:spacing w:line="276" w:lineRule="auto"/>
        <w:jc w:val="both"/>
        <w:rPr>
          <w:rFonts w:ascii="Times New Roman" w:hAnsi="Times New Roman"/>
          <w:b/>
          <w:sz w:val="24"/>
          <w:szCs w:val="24"/>
        </w:rPr>
      </w:pPr>
      <w:r>
        <w:rPr>
          <w:rFonts w:ascii="Times New Roman" w:hAnsi="Times New Roman"/>
          <w:b/>
          <w:color w:val="000000" w:themeColor="text1"/>
          <w:sz w:val="24"/>
          <w:szCs w:val="24"/>
        </w:rPr>
        <w:t>Test C</w:t>
      </w:r>
      <w:r w:rsidR="00CA3419" w:rsidRPr="00697723">
        <w:rPr>
          <w:rFonts w:ascii="Times New Roman" w:hAnsi="Times New Roman"/>
          <w:b/>
          <w:color w:val="000000" w:themeColor="text1"/>
          <w:sz w:val="24"/>
          <w:szCs w:val="24"/>
        </w:rPr>
        <w:t>osts to resolve issues ($</w:t>
      </w:r>
      <w:r w:rsidR="002A7E29" w:rsidRPr="00697723">
        <w:rPr>
          <w:rFonts w:ascii="Times New Roman" w:hAnsi="Times New Roman"/>
          <w:b/>
          <w:sz w:val="24"/>
          <w:szCs w:val="24"/>
        </w:rPr>
        <w:t>123.311K</w:t>
      </w:r>
      <w:r w:rsidR="00CA3419" w:rsidRPr="00697723">
        <w:rPr>
          <w:rFonts w:ascii="Times New Roman" w:hAnsi="Times New Roman"/>
          <w:b/>
          <w:color w:val="000000" w:themeColor="text1"/>
          <w:sz w:val="24"/>
          <w:szCs w:val="24"/>
        </w:rPr>
        <w:t>):</w:t>
      </w:r>
    </w:p>
    <w:p w14:paraId="25937D29" w14:textId="77777777" w:rsidR="00CA3419" w:rsidRPr="00697723" w:rsidRDefault="00CA3419" w:rsidP="006B7919">
      <w:pPr>
        <w:jc w:val="both"/>
        <w:rPr>
          <w:rFonts w:ascii="Times New Roman" w:hAnsi="Times New Roman"/>
          <w:sz w:val="24"/>
          <w:szCs w:val="24"/>
        </w:rPr>
      </w:pPr>
      <w:r w:rsidRPr="00697723">
        <w:rPr>
          <w:rFonts w:ascii="Times New Roman" w:hAnsi="Times New Roman"/>
          <w:sz w:val="24"/>
          <w:szCs w:val="24"/>
        </w:rPr>
        <w:t xml:space="preserve">Three items described in section 7 will be resolved by a set of test runs. The transportation container and the target which can be reused are listed here. </w:t>
      </w:r>
    </w:p>
    <w:p w14:paraId="263564AA" w14:textId="77777777"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The cost estimate assumes that the tests will occur in FY16. Onetime and operating costs will span FY16 and FY17 with costs loaded with FY17 values.</w:t>
      </w:r>
    </w:p>
    <w:p w14:paraId="69638E45" w14:textId="01A0B42B"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 xml:space="preserve">The </w:t>
      </w:r>
      <w:r w:rsidR="00AE3CDB">
        <w:rPr>
          <w:rFonts w:ascii="Times New Roman" w:hAnsi="Times New Roman"/>
          <w:sz w:val="24"/>
          <w:szCs w:val="24"/>
        </w:rPr>
        <w:t xml:space="preserve">fully loaded cost recovery </w:t>
      </w:r>
      <w:r w:rsidRPr="00697723">
        <w:rPr>
          <w:rFonts w:ascii="Times New Roman" w:hAnsi="Times New Roman"/>
          <w:sz w:val="24"/>
          <w:szCs w:val="24"/>
        </w:rPr>
        <w:t xml:space="preserve">includes all </w:t>
      </w:r>
      <w:r w:rsidR="006B7919">
        <w:rPr>
          <w:rFonts w:ascii="Times New Roman" w:hAnsi="Times New Roman"/>
          <w:sz w:val="24"/>
          <w:szCs w:val="24"/>
        </w:rPr>
        <w:t xml:space="preserve">of </w:t>
      </w:r>
      <w:r w:rsidRPr="00697723">
        <w:rPr>
          <w:rFonts w:ascii="Times New Roman" w:hAnsi="Times New Roman"/>
          <w:sz w:val="24"/>
          <w:szCs w:val="24"/>
        </w:rPr>
        <w:t xml:space="preserve">the items listed above, for 10 runs to obtain 310 mCi of </w:t>
      </w:r>
      <w:r w:rsidRPr="00697723">
        <w:rPr>
          <w:rFonts w:ascii="Times New Roman" w:hAnsi="Times New Roman"/>
          <w:sz w:val="24"/>
          <w:szCs w:val="24"/>
          <w:vertAlign w:val="superscript"/>
        </w:rPr>
        <w:t>67</w:t>
      </w:r>
      <w:r w:rsidRPr="00697723">
        <w:rPr>
          <w:rFonts w:ascii="Times New Roman" w:hAnsi="Times New Roman"/>
          <w:sz w:val="24"/>
          <w:szCs w:val="24"/>
        </w:rPr>
        <w:t xml:space="preserve">Cu, (one day after irradiation), is </w:t>
      </w:r>
      <w:r w:rsidRPr="00697723">
        <w:rPr>
          <w:rFonts w:ascii="Times New Roman" w:hAnsi="Times New Roman"/>
          <w:b/>
          <w:sz w:val="24"/>
          <w:szCs w:val="24"/>
        </w:rPr>
        <w:t>$</w:t>
      </w:r>
      <w:r w:rsidR="002A7E29" w:rsidRPr="00697723">
        <w:rPr>
          <w:rFonts w:ascii="Times New Roman" w:eastAsia="Times New Roman" w:hAnsi="Times New Roman"/>
          <w:b/>
          <w:color w:val="000000"/>
          <w:sz w:val="24"/>
          <w:szCs w:val="24"/>
        </w:rPr>
        <w:t>948.187</w:t>
      </w:r>
      <w:r w:rsidR="000B7610" w:rsidRPr="00697723">
        <w:rPr>
          <w:rFonts w:ascii="Times New Roman" w:eastAsia="Times New Roman" w:hAnsi="Times New Roman"/>
          <w:b/>
          <w:color w:val="000000"/>
          <w:sz w:val="24"/>
          <w:szCs w:val="24"/>
        </w:rPr>
        <w:t>K</w:t>
      </w:r>
      <w:r w:rsidR="008B4D33" w:rsidRPr="00697723">
        <w:rPr>
          <w:rFonts w:ascii="Times New Roman" w:eastAsia="Times New Roman" w:hAnsi="Times New Roman"/>
          <w:color w:val="000000"/>
          <w:sz w:val="24"/>
          <w:szCs w:val="24"/>
        </w:rPr>
        <w:t>.</w:t>
      </w:r>
    </w:p>
    <w:p w14:paraId="2B55D5F8" w14:textId="77777777" w:rsidR="00CA3419" w:rsidRPr="00697723" w:rsidRDefault="00CA3419" w:rsidP="00697723">
      <w:pPr>
        <w:spacing w:after="0"/>
        <w:rPr>
          <w:rFonts w:ascii="Times New Roman" w:eastAsiaTheme="majorEastAsia" w:hAnsi="Times New Roman"/>
          <w:b/>
          <w:bCs/>
          <w:color w:val="365F91" w:themeColor="accent1" w:themeShade="BF"/>
          <w:sz w:val="24"/>
          <w:szCs w:val="24"/>
        </w:rPr>
      </w:pPr>
      <w:r w:rsidRPr="00697723">
        <w:rPr>
          <w:rFonts w:ascii="Times New Roman" w:hAnsi="Times New Roman"/>
          <w:sz w:val="24"/>
          <w:szCs w:val="24"/>
        </w:rPr>
        <w:br w:type="page"/>
      </w:r>
    </w:p>
    <w:p w14:paraId="16FE49F6" w14:textId="77777777" w:rsidR="00CA3419" w:rsidRPr="00697723" w:rsidRDefault="00CA3419" w:rsidP="00D56AF6">
      <w:pPr>
        <w:pStyle w:val="ListParagraph"/>
        <w:spacing w:after="0" w:line="240" w:lineRule="auto"/>
        <w:ind w:left="0"/>
        <w:contextualSpacing w:val="0"/>
        <w:jc w:val="center"/>
        <w:rPr>
          <w:rFonts w:ascii="Times New Roman" w:hAnsi="Times New Roman"/>
          <w:b/>
          <w:sz w:val="24"/>
          <w:szCs w:val="24"/>
        </w:rPr>
      </w:pPr>
      <w:r w:rsidRPr="00697723">
        <w:rPr>
          <w:rFonts w:ascii="Times New Roman" w:hAnsi="Times New Roman"/>
          <w:b/>
          <w:sz w:val="24"/>
          <w:szCs w:val="24"/>
        </w:rPr>
        <w:lastRenderedPageBreak/>
        <w:t>Onetime Costs</w:t>
      </w:r>
    </w:p>
    <w:tbl>
      <w:tblPr>
        <w:tblStyle w:val="TableGrid"/>
        <w:tblW w:w="0" w:type="auto"/>
        <w:jc w:val="center"/>
        <w:tblInd w:w="-314" w:type="dxa"/>
        <w:tblLook w:val="04A0" w:firstRow="1" w:lastRow="0" w:firstColumn="1" w:lastColumn="0" w:noHBand="0" w:noVBand="1"/>
      </w:tblPr>
      <w:tblGrid>
        <w:gridCol w:w="6593"/>
        <w:gridCol w:w="1350"/>
        <w:gridCol w:w="1260"/>
      </w:tblGrid>
      <w:tr w:rsidR="00CA3419" w:rsidRPr="00697723" w14:paraId="6BD201FA" w14:textId="77777777" w:rsidTr="00D56AF6">
        <w:trPr>
          <w:jc w:val="center"/>
        </w:trPr>
        <w:tc>
          <w:tcPr>
            <w:tcW w:w="6593" w:type="dxa"/>
          </w:tcPr>
          <w:p w14:paraId="3468250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Item</w:t>
            </w:r>
          </w:p>
        </w:tc>
        <w:tc>
          <w:tcPr>
            <w:tcW w:w="1350" w:type="dxa"/>
          </w:tcPr>
          <w:p w14:paraId="1A6256E4"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Loaded $K</w:t>
            </w:r>
          </w:p>
        </w:tc>
        <w:tc>
          <w:tcPr>
            <w:tcW w:w="1260" w:type="dxa"/>
          </w:tcPr>
          <w:p w14:paraId="49AC2346"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Institution</w:t>
            </w:r>
          </w:p>
        </w:tc>
      </w:tr>
      <w:tr w:rsidR="00CA3419" w:rsidRPr="00697723" w14:paraId="2B35733E" w14:textId="77777777" w:rsidTr="00D56AF6">
        <w:trPr>
          <w:jc w:val="center"/>
        </w:trPr>
        <w:tc>
          <w:tcPr>
            <w:tcW w:w="6593" w:type="dxa"/>
          </w:tcPr>
          <w:p w14:paraId="72A2D3F2"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Remote Manipulator</w:t>
            </w:r>
          </w:p>
        </w:tc>
        <w:tc>
          <w:tcPr>
            <w:tcW w:w="1350" w:type="dxa"/>
          </w:tcPr>
          <w:p w14:paraId="6BA9DC21" w14:textId="77777777" w:rsidR="00CA3419" w:rsidRPr="00697723" w:rsidRDefault="00CA3419" w:rsidP="00D56AF6">
            <w:pPr>
              <w:pStyle w:val="NoSpacing"/>
              <w:tabs>
                <w:tab w:val="decimal" w:pos="511"/>
              </w:tabs>
              <w:spacing w:line="276" w:lineRule="auto"/>
              <w:rPr>
                <w:rFonts w:ascii="Times New Roman" w:hAnsi="Times New Roman"/>
                <w:sz w:val="24"/>
                <w:szCs w:val="24"/>
              </w:rPr>
            </w:pPr>
            <w:r w:rsidRPr="00697723">
              <w:rPr>
                <w:rFonts w:ascii="Times New Roman" w:hAnsi="Times New Roman"/>
                <w:sz w:val="24"/>
                <w:szCs w:val="24"/>
              </w:rPr>
              <w:t>207.665</w:t>
            </w:r>
          </w:p>
        </w:tc>
        <w:tc>
          <w:tcPr>
            <w:tcW w:w="1260" w:type="dxa"/>
          </w:tcPr>
          <w:p w14:paraId="6E6EC982"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726A9C2" w14:textId="77777777" w:rsidTr="00D56AF6">
        <w:trPr>
          <w:jc w:val="center"/>
        </w:trPr>
        <w:tc>
          <w:tcPr>
            <w:tcW w:w="6593" w:type="dxa"/>
          </w:tcPr>
          <w:p w14:paraId="3C92E478"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2 Target systems made of Tungsten</w:t>
            </w:r>
          </w:p>
        </w:tc>
        <w:tc>
          <w:tcPr>
            <w:tcW w:w="1350" w:type="dxa"/>
          </w:tcPr>
          <w:p w14:paraId="6A53AC5A" w14:textId="77777777" w:rsidR="00CA3419" w:rsidRPr="00697723" w:rsidRDefault="00CA3419" w:rsidP="00D56AF6">
            <w:pPr>
              <w:pStyle w:val="NoSpacing"/>
              <w:tabs>
                <w:tab w:val="decimal" w:pos="511"/>
              </w:tabs>
              <w:spacing w:line="276" w:lineRule="auto"/>
              <w:rPr>
                <w:rFonts w:ascii="Times New Roman" w:hAnsi="Times New Roman"/>
                <w:sz w:val="24"/>
                <w:szCs w:val="24"/>
              </w:rPr>
            </w:pPr>
            <w:r w:rsidRPr="00697723">
              <w:rPr>
                <w:rFonts w:ascii="Times New Roman" w:hAnsi="Times New Roman"/>
                <w:sz w:val="24"/>
                <w:szCs w:val="24"/>
              </w:rPr>
              <w:t>177.275</w:t>
            </w:r>
          </w:p>
        </w:tc>
        <w:tc>
          <w:tcPr>
            <w:tcW w:w="1260" w:type="dxa"/>
          </w:tcPr>
          <w:p w14:paraId="2707F3F4"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30C37400" w14:textId="77777777" w:rsidTr="00D56AF6">
        <w:trPr>
          <w:jc w:val="center"/>
        </w:trPr>
        <w:tc>
          <w:tcPr>
            <w:tcW w:w="6593" w:type="dxa"/>
          </w:tcPr>
          <w:p w14:paraId="214B7AA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Remote Target Controller – Senior Engineer</w:t>
            </w:r>
          </w:p>
        </w:tc>
        <w:tc>
          <w:tcPr>
            <w:tcW w:w="1350" w:type="dxa"/>
          </w:tcPr>
          <w:p w14:paraId="67AE1AC8" w14:textId="77777777" w:rsidR="00CA3419" w:rsidRPr="00697723" w:rsidRDefault="00CA3419" w:rsidP="00D56AF6">
            <w:pPr>
              <w:pStyle w:val="NoSpacing"/>
              <w:tabs>
                <w:tab w:val="decimal" w:pos="511"/>
              </w:tabs>
              <w:spacing w:line="276" w:lineRule="auto"/>
              <w:rPr>
                <w:rFonts w:ascii="Times New Roman" w:hAnsi="Times New Roman"/>
                <w:sz w:val="24"/>
                <w:szCs w:val="24"/>
              </w:rPr>
            </w:pPr>
            <w:r w:rsidRPr="00697723">
              <w:rPr>
                <w:rFonts w:ascii="Times New Roman" w:hAnsi="Times New Roman"/>
                <w:sz w:val="24"/>
                <w:szCs w:val="24"/>
              </w:rPr>
              <w:t>20.256</w:t>
            </w:r>
          </w:p>
        </w:tc>
        <w:tc>
          <w:tcPr>
            <w:tcW w:w="1260" w:type="dxa"/>
          </w:tcPr>
          <w:p w14:paraId="1D4665FE"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499775E8" w14:textId="77777777" w:rsidTr="00D56AF6">
        <w:trPr>
          <w:trHeight w:val="71"/>
          <w:jc w:val="center"/>
        </w:trPr>
        <w:tc>
          <w:tcPr>
            <w:tcW w:w="6593" w:type="dxa"/>
          </w:tcPr>
          <w:p w14:paraId="5545FCB7" w14:textId="77777777" w:rsidR="00CA3419" w:rsidRPr="00697723" w:rsidRDefault="00CA3419" w:rsidP="00697723">
            <w:pPr>
              <w:pStyle w:val="NoSpacing"/>
              <w:spacing w:line="276" w:lineRule="auto"/>
              <w:jc w:val="right"/>
              <w:rPr>
                <w:rFonts w:ascii="Times New Roman" w:hAnsi="Times New Roman"/>
                <w:sz w:val="24"/>
                <w:szCs w:val="24"/>
              </w:rPr>
            </w:pPr>
            <w:r w:rsidRPr="00697723">
              <w:rPr>
                <w:rFonts w:ascii="Times New Roman" w:hAnsi="Times New Roman"/>
                <w:sz w:val="24"/>
                <w:szCs w:val="24"/>
              </w:rPr>
              <w:t>Total</w:t>
            </w:r>
          </w:p>
        </w:tc>
        <w:tc>
          <w:tcPr>
            <w:tcW w:w="1350" w:type="dxa"/>
          </w:tcPr>
          <w:p w14:paraId="78FCD4B7" w14:textId="77777777" w:rsidR="00CA3419" w:rsidRPr="00697723" w:rsidRDefault="00CA3419" w:rsidP="00D56AF6">
            <w:pPr>
              <w:pStyle w:val="NoSpacing"/>
              <w:tabs>
                <w:tab w:val="decimal" w:pos="511"/>
              </w:tabs>
              <w:spacing w:line="276" w:lineRule="auto"/>
              <w:rPr>
                <w:rFonts w:ascii="Times New Roman" w:hAnsi="Times New Roman"/>
                <w:b/>
                <w:sz w:val="24"/>
                <w:szCs w:val="24"/>
              </w:rPr>
            </w:pPr>
            <w:r w:rsidRPr="00697723">
              <w:rPr>
                <w:rFonts w:ascii="Times New Roman" w:hAnsi="Times New Roman"/>
                <w:b/>
                <w:sz w:val="24"/>
                <w:szCs w:val="24"/>
              </w:rPr>
              <w:t>405.196</w:t>
            </w:r>
          </w:p>
        </w:tc>
        <w:tc>
          <w:tcPr>
            <w:tcW w:w="1260" w:type="dxa"/>
          </w:tcPr>
          <w:p w14:paraId="16796153" w14:textId="77777777" w:rsidR="00CA3419" w:rsidRPr="00697723" w:rsidRDefault="00CA3419" w:rsidP="00D56AF6">
            <w:pPr>
              <w:pStyle w:val="NoSpacing"/>
              <w:spacing w:line="276" w:lineRule="auto"/>
              <w:jc w:val="center"/>
              <w:rPr>
                <w:rFonts w:ascii="Times New Roman" w:hAnsi="Times New Roman"/>
                <w:sz w:val="24"/>
                <w:szCs w:val="24"/>
              </w:rPr>
            </w:pPr>
          </w:p>
        </w:tc>
      </w:tr>
    </w:tbl>
    <w:p w14:paraId="7342C13B" w14:textId="77777777" w:rsidR="00CA3419" w:rsidRPr="00697723" w:rsidRDefault="00CA3419" w:rsidP="00D56AF6">
      <w:pPr>
        <w:pStyle w:val="NoSpacing"/>
        <w:spacing w:before="200"/>
        <w:jc w:val="center"/>
        <w:rPr>
          <w:rFonts w:ascii="Times New Roman" w:hAnsi="Times New Roman"/>
          <w:b/>
          <w:sz w:val="24"/>
          <w:szCs w:val="24"/>
        </w:rPr>
      </w:pPr>
      <w:r w:rsidRPr="00697723">
        <w:rPr>
          <w:rFonts w:ascii="Times New Roman" w:hAnsi="Times New Roman"/>
          <w:b/>
          <w:sz w:val="24"/>
          <w:szCs w:val="24"/>
        </w:rPr>
        <w:t>Operating Costs for 10 runs</w:t>
      </w:r>
    </w:p>
    <w:tbl>
      <w:tblPr>
        <w:tblStyle w:val="TableGrid"/>
        <w:tblW w:w="9198" w:type="dxa"/>
        <w:jc w:val="center"/>
        <w:tblInd w:w="720" w:type="dxa"/>
        <w:tblLayout w:type="fixed"/>
        <w:tblLook w:val="04A0" w:firstRow="1" w:lastRow="0" w:firstColumn="1" w:lastColumn="0" w:noHBand="0" w:noVBand="1"/>
      </w:tblPr>
      <w:tblGrid>
        <w:gridCol w:w="6579"/>
        <w:gridCol w:w="1359"/>
        <w:gridCol w:w="1260"/>
      </w:tblGrid>
      <w:tr w:rsidR="00CA3419" w:rsidRPr="00697723" w14:paraId="64C873FB" w14:textId="77777777" w:rsidTr="00D56AF6">
        <w:trPr>
          <w:jc w:val="center"/>
        </w:trPr>
        <w:tc>
          <w:tcPr>
            <w:tcW w:w="6579" w:type="dxa"/>
          </w:tcPr>
          <w:p w14:paraId="62FBE054"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Item</w:t>
            </w:r>
          </w:p>
        </w:tc>
        <w:tc>
          <w:tcPr>
            <w:tcW w:w="1359" w:type="dxa"/>
          </w:tcPr>
          <w:p w14:paraId="73D9E5EE"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Loaded $K</w:t>
            </w:r>
          </w:p>
        </w:tc>
        <w:tc>
          <w:tcPr>
            <w:tcW w:w="1260" w:type="dxa"/>
          </w:tcPr>
          <w:p w14:paraId="0956DF7D"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Institution</w:t>
            </w:r>
          </w:p>
        </w:tc>
      </w:tr>
      <w:tr w:rsidR="00CA3419" w:rsidRPr="00697723" w14:paraId="3D460C3A" w14:textId="77777777" w:rsidTr="00D56AF6">
        <w:trPr>
          <w:jc w:val="center"/>
        </w:trPr>
        <w:tc>
          <w:tcPr>
            <w:tcW w:w="6579" w:type="dxa"/>
          </w:tcPr>
          <w:p w14:paraId="79165F83" w14:textId="77777777" w:rsidR="00CA3419" w:rsidRPr="00697723" w:rsidRDefault="00CA3419" w:rsidP="00697723">
            <w:pPr>
              <w:pStyle w:val="NoSpacing"/>
              <w:spacing w:line="276" w:lineRule="auto"/>
              <w:rPr>
                <w:rFonts w:ascii="Times New Roman" w:hAnsi="Times New Roman"/>
                <w:b/>
                <w:i/>
                <w:sz w:val="24"/>
                <w:szCs w:val="24"/>
              </w:rPr>
            </w:pPr>
            <w:r w:rsidRPr="00697723">
              <w:rPr>
                <w:rFonts w:ascii="Times New Roman" w:hAnsi="Times New Roman"/>
                <w:b/>
                <w:i/>
                <w:sz w:val="24"/>
                <w:szCs w:val="24"/>
              </w:rPr>
              <w:t>Irradiation</w:t>
            </w:r>
          </w:p>
        </w:tc>
        <w:tc>
          <w:tcPr>
            <w:tcW w:w="1359" w:type="dxa"/>
          </w:tcPr>
          <w:p w14:paraId="6A5B240A" w14:textId="77777777" w:rsidR="00CA3419" w:rsidRPr="00697723" w:rsidRDefault="00CA3419" w:rsidP="009F2ECE">
            <w:pPr>
              <w:pStyle w:val="NoSpacing"/>
              <w:spacing w:line="276" w:lineRule="auto"/>
              <w:jc w:val="center"/>
              <w:rPr>
                <w:rFonts w:ascii="Times New Roman" w:hAnsi="Times New Roman"/>
                <w:sz w:val="24"/>
                <w:szCs w:val="24"/>
              </w:rPr>
            </w:pPr>
          </w:p>
        </w:tc>
        <w:tc>
          <w:tcPr>
            <w:tcW w:w="1260" w:type="dxa"/>
          </w:tcPr>
          <w:p w14:paraId="458292C9"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77AC516E" w14:textId="77777777" w:rsidTr="00D56AF6">
        <w:trPr>
          <w:jc w:val="center"/>
        </w:trPr>
        <w:tc>
          <w:tcPr>
            <w:tcW w:w="6579" w:type="dxa"/>
          </w:tcPr>
          <w:p w14:paraId="434FD36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LERF Operation –10 shifts (each shift is 8 hrs.)</w:t>
            </w:r>
          </w:p>
        </w:tc>
        <w:tc>
          <w:tcPr>
            <w:tcW w:w="1359" w:type="dxa"/>
          </w:tcPr>
          <w:p w14:paraId="686EEBF0"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224.560</w:t>
            </w:r>
          </w:p>
        </w:tc>
        <w:tc>
          <w:tcPr>
            <w:tcW w:w="1260" w:type="dxa"/>
          </w:tcPr>
          <w:p w14:paraId="025E533F"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4FC561F2" w14:textId="77777777" w:rsidTr="00D56AF6">
        <w:trPr>
          <w:jc w:val="center"/>
        </w:trPr>
        <w:tc>
          <w:tcPr>
            <w:tcW w:w="6579" w:type="dxa"/>
          </w:tcPr>
          <w:p w14:paraId="28BCD5FC"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Install, remove, ship target - Technician III -23 weeks</w:t>
            </w:r>
          </w:p>
        </w:tc>
        <w:tc>
          <w:tcPr>
            <w:tcW w:w="1359" w:type="dxa"/>
          </w:tcPr>
          <w:p w14:paraId="6F69FA0A"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71.991</w:t>
            </w:r>
          </w:p>
        </w:tc>
        <w:tc>
          <w:tcPr>
            <w:tcW w:w="1260" w:type="dxa"/>
          </w:tcPr>
          <w:p w14:paraId="4FAA3523"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5698C6F5" w14:textId="77777777" w:rsidTr="00D56AF6">
        <w:trPr>
          <w:jc w:val="center"/>
        </w:trPr>
        <w:tc>
          <w:tcPr>
            <w:tcW w:w="6579" w:type="dxa"/>
          </w:tcPr>
          <w:p w14:paraId="624B5FC6"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Install/remove shielding between runs - Technician III - 1.6 weeks</w:t>
            </w:r>
          </w:p>
        </w:tc>
        <w:tc>
          <w:tcPr>
            <w:tcW w:w="1359" w:type="dxa"/>
          </w:tcPr>
          <w:p w14:paraId="00A60720"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5.032</w:t>
            </w:r>
          </w:p>
        </w:tc>
        <w:tc>
          <w:tcPr>
            <w:tcW w:w="1260" w:type="dxa"/>
          </w:tcPr>
          <w:p w14:paraId="7C6C0214"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8EEFF84" w14:textId="77777777" w:rsidTr="00D56AF6">
        <w:trPr>
          <w:jc w:val="center"/>
        </w:trPr>
        <w:tc>
          <w:tcPr>
            <w:tcW w:w="6579" w:type="dxa"/>
          </w:tcPr>
          <w:p w14:paraId="3E15769A"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Shipping Charges</w:t>
            </w:r>
          </w:p>
        </w:tc>
        <w:tc>
          <w:tcPr>
            <w:tcW w:w="1359" w:type="dxa"/>
          </w:tcPr>
          <w:p w14:paraId="5873C45E"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4.559</w:t>
            </w:r>
          </w:p>
        </w:tc>
        <w:tc>
          <w:tcPr>
            <w:tcW w:w="1260" w:type="dxa"/>
          </w:tcPr>
          <w:p w14:paraId="6C411C7E"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5DB48FFD" w14:textId="77777777" w:rsidTr="00D56AF6">
        <w:trPr>
          <w:jc w:val="center"/>
        </w:trPr>
        <w:tc>
          <w:tcPr>
            <w:tcW w:w="6579" w:type="dxa"/>
          </w:tcPr>
          <w:p w14:paraId="23CD3A9B" w14:textId="77777777" w:rsidR="00CA3419" w:rsidRPr="00697723" w:rsidRDefault="00CA3419" w:rsidP="00697723">
            <w:pPr>
              <w:pStyle w:val="NoSpacing"/>
              <w:spacing w:line="276" w:lineRule="auto"/>
              <w:rPr>
                <w:rFonts w:ascii="Times New Roman" w:hAnsi="Times New Roman"/>
                <w:b/>
                <w:i/>
                <w:sz w:val="24"/>
                <w:szCs w:val="24"/>
              </w:rPr>
            </w:pPr>
            <w:r w:rsidRPr="00697723">
              <w:rPr>
                <w:rFonts w:ascii="Times New Roman" w:hAnsi="Times New Roman"/>
                <w:b/>
                <w:i/>
                <w:sz w:val="24"/>
                <w:szCs w:val="24"/>
              </w:rPr>
              <w:t>Separation</w:t>
            </w:r>
          </w:p>
        </w:tc>
        <w:tc>
          <w:tcPr>
            <w:tcW w:w="1359" w:type="dxa"/>
          </w:tcPr>
          <w:p w14:paraId="134E0302"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p>
        </w:tc>
        <w:tc>
          <w:tcPr>
            <w:tcW w:w="1260" w:type="dxa"/>
          </w:tcPr>
          <w:p w14:paraId="32D62E22" w14:textId="77777777" w:rsidR="00CA3419" w:rsidRPr="00697723" w:rsidRDefault="00CA3419" w:rsidP="009F2ECE">
            <w:pPr>
              <w:pStyle w:val="NoSpacing"/>
              <w:spacing w:line="276" w:lineRule="auto"/>
              <w:jc w:val="center"/>
              <w:rPr>
                <w:rFonts w:ascii="Times New Roman" w:hAnsi="Times New Roman"/>
                <w:sz w:val="24"/>
                <w:szCs w:val="24"/>
              </w:rPr>
            </w:pPr>
          </w:p>
        </w:tc>
      </w:tr>
      <w:tr w:rsidR="00CA3419" w:rsidRPr="00697723" w14:paraId="2A335942" w14:textId="77777777" w:rsidTr="00D56AF6">
        <w:trPr>
          <w:jc w:val="center"/>
        </w:trPr>
        <w:tc>
          <w:tcPr>
            <w:tcW w:w="6579" w:type="dxa"/>
          </w:tcPr>
          <w:p w14:paraId="7304BB3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Glassware</w:t>
            </w:r>
          </w:p>
        </w:tc>
        <w:tc>
          <w:tcPr>
            <w:tcW w:w="1359" w:type="dxa"/>
          </w:tcPr>
          <w:p w14:paraId="17902DAA"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8.110</w:t>
            </w:r>
          </w:p>
        </w:tc>
        <w:tc>
          <w:tcPr>
            <w:tcW w:w="1260" w:type="dxa"/>
          </w:tcPr>
          <w:p w14:paraId="11349B37"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0631785C" w14:textId="77777777" w:rsidTr="00D56AF6">
        <w:trPr>
          <w:jc w:val="center"/>
        </w:trPr>
        <w:tc>
          <w:tcPr>
            <w:tcW w:w="6579" w:type="dxa"/>
          </w:tcPr>
          <w:p w14:paraId="0EF40F5F"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Chemicals</w:t>
            </w:r>
          </w:p>
        </w:tc>
        <w:tc>
          <w:tcPr>
            <w:tcW w:w="1359" w:type="dxa"/>
          </w:tcPr>
          <w:p w14:paraId="43FE738C"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5.793</w:t>
            </w:r>
          </w:p>
        </w:tc>
        <w:tc>
          <w:tcPr>
            <w:tcW w:w="1260" w:type="dxa"/>
          </w:tcPr>
          <w:p w14:paraId="13A39901"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4A732516" w14:textId="77777777" w:rsidTr="00D56AF6">
        <w:trPr>
          <w:trHeight w:val="53"/>
          <w:jc w:val="center"/>
        </w:trPr>
        <w:tc>
          <w:tcPr>
            <w:tcW w:w="6579" w:type="dxa"/>
          </w:tcPr>
          <w:p w14:paraId="32E30F5B"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Chromatography Columns</w:t>
            </w:r>
          </w:p>
        </w:tc>
        <w:tc>
          <w:tcPr>
            <w:tcW w:w="1359" w:type="dxa"/>
          </w:tcPr>
          <w:p w14:paraId="4BD0D6CC"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10.428</w:t>
            </w:r>
          </w:p>
        </w:tc>
        <w:tc>
          <w:tcPr>
            <w:tcW w:w="1260" w:type="dxa"/>
          </w:tcPr>
          <w:p w14:paraId="25CD278D"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307BE1F7" w14:textId="77777777" w:rsidTr="00D56AF6">
        <w:trPr>
          <w:jc w:val="center"/>
        </w:trPr>
        <w:tc>
          <w:tcPr>
            <w:tcW w:w="6579" w:type="dxa"/>
          </w:tcPr>
          <w:p w14:paraId="3E62A72A"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Hot Cell Supply Lines and Valves</w:t>
            </w:r>
          </w:p>
        </w:tc>
        <w:tc>
          <w:tcPr>
            <w:tcW w:w="1359" w:type="dxa"/>
          </w:tcPr>
          <w:p w14:paraId="69B3DEDB"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15.062</w:t>
            </w:r>
          </w:p>
        </w:tc>
        <w:tc>
          <w:tcPr>
            <w:tcW w:w="1260" w:type="dxa"/>
          </w:tcPr>
          <w:p w14:paraId="34796747"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576B891D" w14:textId="77777777" w:rsidTr="00D56AF6">
        <w:trPr>
          <w:jc w:val="center"/>
        </w:trPr>
        <w:tc>
          <w:tcPr>
            <w:tcW w:w="6579" w:type="dxa"/>
          </w:tcPr>
          <w:p w14:paraId="1B988C09"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Radiochemist</w:t>
            </w:r>
          </w:p>
        </w:tc>
        <w:tc>
          <w:tcPr>
            <w:tcW w:w="1359" w:type="dxa"/>
          </w:tcPr>
          <w:p w14:paraId="4640FDCD"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33.368</w:t>
            </w:r>
          </w:p>
        </w:tc>
        <w:tc>
          <w:tcPr>
            <w:tcW w:w="1260" w:type="dxa"/>
          </w:tcPr>
          <w:p w14:paraId="465574B8"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E46DE4C" w14:textId="77777777" w:rsidTr="00D56AF6">
        <w:trPr>
          <w:jc w:val="center"/>
        </w:trPr>
        <w:tc>
          <w:tcPr>
            <w:tcW w:w="6579" w:type="dxa"/>
          </w:tcPr>
          <w:p w14:paraId="5378084F"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Analytical Chemist</w:t>
            </w:r>
          </w:p>
        </w:tc>
        <w:tc>
          <w:tcPr>
            <w:tcW w:w="1359" w:type="dxa"/>
          </w:tcPr>
          <w:p w14:paraId="3EE39252"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26.880</w:t>
            </w:r>
          </w:p>
        </w:tc>
        <w:tc>
          <w:tcPr>
            <w:tcW w:w="1260" w:type="dxa"/>
          </w:tcPr>
          <w:p w14:paraId="3B71228A"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A3E0AA9" w14:textId="77777777" w:rsidTr="00D56AF6">
        <w:trPr>
          <w:jc w:val="center"/>
        </w:trPr>
        <w:tc>
          <w:tcPr>
            <w:tcW w:w="6579" w:type="dxa"/>
          </w:tcPr>
          <w:p w14:paraId="7FCB0576"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Faculty Salaries</w:t>
            </w:r>
          </w:p>
        </w:tc>
        <w:tc>
          <w:tcPr>
            <w:tcW w:w="1359" w:type="dxa"/>
          </w:tcPr>
          <w:p w14:paraId="2A9D89D0"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13.903</w:t>
            </w:r>
          </w:p>
        </w:tc>
        <w:tc>
          <w:tcPr>
            <w:tcW w:w="1260" w:type="dxa"/>
          </w:tcPr>
          <w:p w14:paraId="78BCB378"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65D36AE1" w14:textId="77777777" w:rsidTr="00D56AF6">
        <w:trPr>
          <w:jc w:val="center"/>
        </w:trPr>
        <w:tc>
          <w:tcPr>
            <w:tcW w:w="6579" w:type="dxa"/>
          </w:tcPr>
          <w:p w14:paraId="392BF034" w14:textId="77777777" w:rsidR="00CA3419" w:rsidRPr="00697723" w:rsidRDefault="00CA3419" w:rsidP="00697723">
            <w:pPr>
              <w:pStyle w:val="NoSpacing"/>
              <w:spacing w:line="276" w:lineRule="auto"/>
              <w:jc w:val="right"/>
              <w:rPr>
                <w:rFonts w:ascii="Times New Roman" w:hAnsi="Times New Roman"/>
                <w:sz w:val="24"/>
                <w:szCs w:val="24"/>
              </w:rPr>
            </w:pPr>
            <w:r w:rsidRPr="00697723">
              <w:rPr>
                <w:rFonts w:ascii="Times New Roman" w:hAnsi="Times New Roman"/>
                <w:sz w:val="24"/>
                <w:szCs w:val="24"/>
              </w:rPr>
              <w:t>Total</w:t>
            </w:r>
          </w:p>
        </w:tc>
        <w:tc>
          <w:tcPr>
            <w:tcW w:w="1359" w:type="dxa"/>
          </w:tcPr>
          <w:p w14:paraId="65AAC9A3" w14:textId="77777777" w:rsidR="00CA3419" w:rsidRPr="00697723" w:rsidRDefault="00CA3419" w:rsidP="009F2ECE">
            <w:pPr>
              <w:pStyle w:val="NoSpacing"/>
              <w:tabs>
                <w:tab w:val="decimal" w:pos="333"/>
              </w:tabs>
              <w:spacing w:line="276" w:lineRule="auto"/>
              <w:jc w:val="center"/>
              <w:rPr>
                <w:rFonts w:ascii="Times New Roman" w:hAnsi="Times New Roman"/>
                <w:b/>
                <w:sz w:val="24"/>
                <w:szCs w:val="24"/>
              </w:rPr>
            </w:pPr>
            <w:r w:rsidRPr="00697723">
              <w:rPr>
                <w:rFonts w:ascii="Times New Roman" w:hAnsi="Times New Roman"/>
                <w:b/>
                <w:sz w:val="24"/>
                <w:szCs w:val="24"/>
              </w:rPr>
              <w:t>419.686</w:t>
            </w:r>
          </w:p>
        </w:tc>
        <w:tc>
          <w:tcPr>
            <w:tcW w:w="1260" w:type="dxa"/>
          </w:tcPr>
          <w:p w14:paraId="64066EBE"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p>
        </w:tc>
      </w:tr>
    </w:tbl>
    <w:p w14:paraId="0446B5C2" w14:textId="77777777" w:rsidR="009F5513" w:rsidRPr="00697723" w:rsidRDefault="009F5513" w:rsidP="00D56AF6">
      <w:pPr>
        <w:pStyle w:val="NoSpacing"/>
        <w:spacing w:before="200"/>
        <w:jc w:val="center"/>
        <w:rPr>
          <w:rFonts w:ascii="Times New Roman" w:hAnsi="Times New Roman"/>
          <w:sz w:val="24"/>
          <w:szCs w:val="24"/>
        </w:rPr>
      </w:pPr>
      <w:r w:rsidRPr="00697723">
        <w:rPr>
          <w:rFonts w:ascii="Times New Roman" w:hAnsi="Times New Roman"/>
          <w:b/>
          <w:sz w:val="24"/>
          <w:szCs w:val="24"/>
        </w:rPr>
        <w:t>Test Costs to Resolve Issues</w:t>
      </w:r>
    </w:p>
    <w:tbl>
      <w:tblPr>
        <w:tblStyle w:val="TableGrid"/>
        <w:tblW w:w="9198" w:type="dxa"/>
        <w:jc w:val="center"/>
        <w:tblInd w:w="720" w:type="dxa"/>
        <w:tblLayout w:type="fixed"/>
        <w:tblLook w:val="04A0" w:firstRow="1" w:lastRow="0" w:firstColumn="1" w:lastColumn="0" w:noHBand="0" w:noVBand="1"/>
      </w:tblPr>
      <w:tblGrid>
        <w:gridCol w:w="6579"/>
        <w:gridCol w:w="1359"/>
        <w:gridCol w:w="1260"/>
      </w:tblGrid>
      <w:tr w:rsidR="00CA3419" w:rsidRPr="00697723" w14:paraId="0992CC28" w14:textId="77777777" w:rsidTr="00D56AF6">
        <w:trPr>
          <w:jc w:val="center"/>
        </w:trPr>
        <w:tc>
          <w:tcPr>
            <w:tcW w:w="6579" w:type="dxa"/>
          </w:tcPr>
          <w:p w14:paraId="27B78C0D"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Item</w:t>
            </w:r>
          </w:p>
        </w:tc>
        <w:tc>
          <w:tcPr>
            <w:tcW w:w="1359" w:type="dxa"/>
          </w:tcPr>
          <w:p w14:paraId="47848785"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Loaded $K</w:t>
            </w:r>
          </w:p>
        </w:tc>
        <w:tc>
          <w:tcPr>
            <w:tcW w:w="1260" w:type="dxa"/>
          </w:tcPr>
          <w:p w14:paraId="424FC704"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Institution</w:t>
            </w:r>
          </w:p>
        </w:tc>
      </w:tr>
      <w:tr w:rsidR="00CA3419" w:rsidRPr="00697723" w14:paraId="3CCD7A31" w14:textId="77777777" w:rsidTr="00D56AF6">
        <w:trPr>
          <w:jc w:val="center"/>
        </w:trPr>
        <w:tc>
          <w:tcPr>
            <w:tcW w:w="6579" w:type="dxa"/>
          </w:tcPr>
          <w:p w14:paraId="5FAEDCF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LERF Operation – 8 hr. Shift – 1shift</w:t>
            </w:r>
          </w:p>
        </w:tc>
        <w:tc>
          <w:tcPr>
            <w:tcW w:w="1359" w:type="dxa"/>
          </w:tcPr>
          <w:p w14:paraId="5260DA88" w14:textId="77777777" w:rsidR="00CA3419" w:rsidRPr="00697723" w:rsidRDefault="002A7E2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22.456</w:t>
            </w:r>
          </w:p>
        </w:tc>
        <w:tc>
          <w:tcPr>
            <w:tcW w:w="1260" w:type="dxa"/>
          </w:tcPr>
          <w:p w14:paraId="68AC8093"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C18CA31" w14:textId="77777777" w:rsidTr="00D56AF6">
        <w:trPr>
          <w:jc w:val="center"/>
        </w:trPr>
        <w:tc>
          <w:tcPr>
            <w:tcW w:w="6579" w:type="dxa"/>
          </w:tcPr>
          <w:p w14:paraId="31D58E22"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DOT Type B Transportation Container</w:t>
            </w:r>
          </w:p>
        </w:tc>
        <w:tc>
          <w:tcPr>
            <w:tcW w:w="1359" w:type="dxa"/>
          </w:tcPr>
          <w:p w14:paraId="68BA6A24"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12.690</w:t>
            </w:r>
          </w:p>
        </w:tc>
        <w:tc>
          <w:tcPr>
            <w:tcW w:w="1260" w:type="dxa"/>
          </w:tcPr>
          <w:p w14:paraId="5286E555"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76ABE6D6" w14:textId="77777777" w:rsidTr="00D56AF6">
        <w:trPr>
          <w:jc w:val="center"/>
        </w:trPr>
        <w:tc>
          <w:tcPr>
            <w:tcW w:w="6579" w:type="dxa"/>
          </w:tcPr>
          <w:p w14:paraId="7E118B3F"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Target – 99.9999%  Chemically Pure Gallium</w:t>
            </w:r>
          </w:p>
        </w:tc>
        <w:tc>
          <w:tcPr>
            <w:tcW w:w="1359" w:type="dxa"/>
          </w:tcPr>
          <w:p w14:paraId="0217DABD"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1.194</w:t>
            </w:r>
          </w:p>
        </w:tc>
        <w:tc>
          <w:tcPr>
            <w:tcW w:w="1260" w:type="dxa"/>
          </w:tcPr>
          <w:p w14:paraId="682F3908"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6265F288" w14:textId="77777777" w:rsidTr="00D56AF6">
        <w:trPr>
          <w:jc w:val="center"/>
        </w:trPr>
        <w:tc>
          <w:tcPr>
            <w:tcW w:w="6579" w:type="dxa"/>
          </w:tcPr>
          <w:p w14:paraId="3BC3850C"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Senior Scientist – Radcon – 1 week</w:t>
            </w:r>
          </w:p>
        </w:tc>
        <w:tc>
          <w:tcPr>
            <w:tcW w:w="1359" w:type="dxa"/>
          </w:tcPr>
          <w:p w14:paraId="56D3E703"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6.366</w:t>
            </w:r>
          </w:p>
        </w:tc>
        <w:tc>
          <w:tcPr>
            <w:tcW w:w="1260" w:type="dxa"/>
          </w:tcPr>
          <w:p w14:paraId="1A524D23"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75F5AD0" w14:textId="77777777" w:rsidTr="00D56AF6">
        <w:trPr>
          <w:jc w:val="center"/>
        </w:trPr>
        <w:tc>
          <w:tcPr>
            <w:tcW w:w="6579" w:type="dxa"/>
          </w:tcPr>
          <w:p w14:paraId="7C163BCC"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Scientist II – Radcon – 1 week</w:t>
            </w:r>
          </w:p>
        </w:tc>
        <w:tc>
          <w:tcPr>
            <w:tcW w:w="1359" w:type="dxa"/>
          </w:tcPr>
          <w:p w14:paraId="7C00ECA1"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4.257</w:t>
            </w:r>
          </w:p>
        </w:tc>
        <w:tc>
          <w:tcPr>
            <w:tcW w:w="1260" w:type="dxa"/>
          </w:tcPr>
          <w:p w14:paraId="4A82CF81"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243518B5" w14:textId="77777777" w:rsidTr="00D56AF6">
        <w:trPr>
          <w:jc w:val="center"/>
        </w:trPr>
        <w:tc>
          <w:tcPr>
            <w:tcW w:w="6579" w:type="dxa"/>
          </w:tcPr>
          <w:p w14:paraId="402B93F6"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Senior Engineer – Accelerator Ops – 1 week</w:t>
            </w:r>
          </w:p>
        </w:tc>
        <w:tc>
          <w:tcPr>
            <w:tcW w:w="1359" w:type="dxa"/>
          </w:tcPr>
          <w:p w14:paraId="62D81942"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5.093</w:t>
            </w:r>
          </w:p>
        </w:tc>
        <w:tc>
          <w:tcPr>
            <w:tcW w:w="1260" w:type="dxa"/>
          </w:tcPr>
          <w:p w14:paraId="174DF177"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DA8813B" w14:textId="77777777" w:rsidTr="00D56AF6">
        <w:trPr>
          <w:jc w:val="center"/>
        </w:trPr>
        <w:tc>
          <w:tcPr>
            <w:tcW w:w="6579" w:type="dxa"/>
          </w:tcPr>
          <w:p w14:paraId="24018D41"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Technician III – 1 week</w:t>
            </w:r>
          </w:p>
        </w:tc>
        <w:tc>
          <w:tcPr>
            <w:tcW w:w="1359" w:type="dxa"/>
          </w:tcPr>
          <w:p w14:paraId="6A94C49D"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2.954</w:t>
            </w:r>
          </w:p>
        </w:tc>
        <w:tc>
          <w:tcPr>
            <w:tcW w:w="1260" w:type="dxa"/>
          </w:tcPr>
          <w:p w14:paraId="6847983E"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432F0B2B" w14:textId="77777777" w:rsidTr="00D56AF6">
        <w:trPr>
          <w:jc w:val="center"/>
        </w:trPr>
        <w:tc>
          <w:tcPr>
            <w:tcW w:w="6579" w:type="dxa"/>
          </w:tcPr>
          <w:p w14:paraId="64726DD4"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Lab Supplies</w:t>
            </w:r>
          </w:p>
        </w:tc>
        <w:tc>
          <w:tcPr>
            <w:tcW w:w="1359" w:type="dxa"/>
          </w:tcPr>
          <w:p w14:paraId="14EC3D1A"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13.660</w:t>
            </w:r>
          </w:p>
        </w:tc>
        <w:tc>
          <w:tcPr>
            <w:tcW w:w="1260" w:type="dxa"/>
          </w:tcPr>
          <w:p w14:paraId="45F0D52D"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54BCD751" w14:textId="77777777" w:rsidTr="00D56AF6">
        <w:trPr>
          <w:jc w:val="center"/>
        </w:trPr>
        <w:tc>
          <w:tcPr>
            <w:tcW w:w="6579" w:type="dxa"/>
          </w:tcPr>
          <w:p w14:paraId="7ECC5911"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Scientist – 1 week</w:t>
            </w:r>
          </w:p>
        </w:tc>
        <w:tc>
          <w:tcPr>
            <w:tcW w:w="1359" w:type="dxa"/>
          </w:tcPr>
          <w:p w14:paraId="0081E953"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22.767</w:t>
            </w:r>
          </w:p>
        </w:tc>
        <w:tc>
          <w:tcPr>
            <w:tcW w:w="1260" w:type="dxa"/>
          </w:tcPr>
          <w:p w14:paraId="12E0CA48"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536EB9CF" w14:textId="77777777" w:rsidTr="00D56AF6">
        <w:trPr>
          <w:jc w:val="center"/>
        </w:trPr>
        <w:tc>
          <w:tcPr>
            <w:tcW w:w="6579" w:type="dxa"/>
          </w:tcPr>
          <w:p w14:paraId="6B9D1561"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Chemist – 1 week</w:t>
            </w:r>
          </w:p>
        </w:tc>
        <w:tc>
          <w:tcPr>
            <w:tcW w:w="1359" w:type="dxa"/>
          </w:tcPr>
          <w:p w14:paraId="044A0F65"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22.767</w:t>
            </w:r>
          </w:p>
        </w:tc>
        <w:tc>
          <w:tcPr>
            <w:tcW w:w="1260" w:type="dxa"/>
          </w:tcPr>
          <w:p w14:paraId="283D5190"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2CB8B55" w14:textId="77777777" w:rsidTr="00D56AF6">
        <w:trPr>
          <w:jc w:val="center"/>
        </w:trPr>
        <w:tc>
          <w:tcPr>
            <w:tcW w:w="6579" w:type="dxa"/>
          </w:tcPr>
          <w:p w14:paraId="59DB1263"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Technician – 1 week</w:t>
            </w:r>
          </w:p>
        </w:tc>
        <w:tc>
          <w:tcPr>
            <w:tcW w:w="1359" w:type="dxa"/>
          </w:tcPr>
          <w:p w14:paraId="445D5826"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9.107</w:t>
            </w:r>
          </w:p>
        </w:tc>
        <w:tc>
          <w:tcPr>
            <w:tcW w:w="1260" w:type="dxa"/>
          </w:tcPr>
          <w:p w14:paraId="4C0B9121"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6E0575CE" w14:textId="77777777" w:rsidTr="00D56AF6">
        <w:trPr>
          <w:jc w:val="center"/>
        </w:trPr>
        <w:tc>
          <w:tcPr>
            <w:tcW w:w="6579" w:type="dxa"/>
          </w:tcPr>
          <w:p w14:paraId="05AD2EBF" w14:textId="77777777" w:rsidR="00CA3419" w:rsidRPr="00697723" w:rsidRDefault="00CA3419" w:rsidP="00697723">
            <w:pPr>
              <w:pStyle w:val="NoSpacing"/>
              <w:spacing w:line="276" w:lineRule="auto"/>
              <w:jc w:val="right"/>
              <w:rPr>
                <w:rFonts w:ascii="Times New Roman" w:hAnsi="Times New Roman"/>
                <w:sz w:val="24"/>
                <w:szCs w:val="24"/>
              </w:rPr>
            </w:pPr>
            <w:r w:rsidRPr="00697723">
              <w:rPr>
                <w:rFonts w:ascii="Times New Roman" w:hAnsi="Times New Roman"/>
                <w:sz w:val="24"/>
                <w:szCs w:val="24"/>
              </w:rPr>
              <w:t>Total</w:t>
            </w:r>
          </w:p>
        </w:tc>
        <w:tc>
          <w:tcPr>
            <w:tcW w:w="1359" w:type="dxa"/>
          </w:tcPr>
          <w:p w14:paraId="5FE71A65" w14:textId="77777777" w:rsidR="00CA3419" w:rsidRPr="00697723" w:rsidRDefault="00CA3419" w:rsidP="00D56AF6">
            <w:pPr>
              <w:pStyle w:val="NoSpacing"/>
              <w:tabs>
                <w:tab w:val="decimal" w:pos="522"/>
              </w:tabs>
              <w:spacing w:line="276" w:lineRule="auto"/>
              <w:jc w:val="center"/>
              <w:rPr>
                <w:rFonts w:ascii="Times New Roman" w:hAnsi="Times New Roman"/>
                <w:b/>
                <w:sz w:val="24"/>
                <w:szCs w:val="24"/>
              </w:rPr>
            </w:pPr>
            <w:r w:rsidRPr="00697723">
              <w:rPr>
                <w:rFonts w:ascii="Times New Roman" w:hAnsi="Times New Roman"/>
                <w:b/>
                <w:sz w:val="24"/>
                <w:szCs w:val="24"/>
              </w:rPr>
              <w:t>1</w:t>
            </w:r>
            <w:r w:rsidR="002A7E29" w:rsidRPr="00697723">
              <w:rPr>
                <w:rFonts w:ascii="Times New Roman" w:hAnsi="Times New Roman"/>
                <w:b/>
                <w:sz w:val="24"/>
                <w:szCs w:val="24"/>
              </w:rPr>
              <w:t>23</w:t>
            </w:r>
            <w:r w:rsidRPr="00697723">
              <w:rPr>
                <w:rFonts w:ascii="Times New Roman" w:hAnsi="Times New Roman"/>
                <w:b/>
                <w:sz w:val="24"/>
                <w:szCs w:val="24"/>
              </w:rPr>
              <w:t>.3</w:t>
            </w:r>
            <w:r w:rsidR="002A7E29" w:rsidRPr="00697723">
              <w:rPr>
                <w:rFonts w:ascii="Times New Roman" w:hAnsi="Times New Roman"/>
                <w:b/>
                <w:sz w:val="24"/>
                <w:szCs w:val="24"/>
              </w:rPr>
              <w:t>11</w:t>
            </w:r>
          </w:p>
        </w:tc>
        <w:tc>
          <w:tcPr>
            <w:tcW w:w="1260" w:type="dxa"/>
          </w:tcPr>
          <w:p w14:paraId="3FEC79B2"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p>
        </w:tc>
      </w:tr>
    </w:tbl>
    <w:p w14:paraId="31A8529F" w14:textId="40007BE5" w:rsidR="00CA3419" w:rsidRPr="00D56AF6" w:rsidRDefault="00CA3419" w:rsidP="00D56AF6">
      <w:pPr>
        <w:ind w:left="720"/>
        <w:jc w:val="center"/>
        <w:rPr>
          <w:rFonts w:ascii="Times New Roman" w:hAnsi="Times New Roman"/>
          <w:b/>
          <w:szCs w:val="24"/>
        </w:rPr>
      </w:pPr>
      <w:r w:rsidRPr="00D56AF6">
        <w:rPr>
          <w:rFonts w:ascii="Times New Roman" w:hAnsi="Times New Roman"/>
          <w:b/>
          <w:szCs w:val="24"/>
        </w:rPr>
        <w:t xml:space="preserve">Table 6.1 </w:t>
      </w:r>
      <w:r w:rsidRPr="00D56AF6">
        <w:rPr>
          <w:rFonts w:ascii="Times New Roman" w:hAnsi="Times New Roman"/>
          <w:b/>
          <w:szCs w:val="24"/>
          <w:vertAlign w:val="superscript"/>
        </w:rPr>
        <w:t>67</w:t>
      </w:r>
      <w:r w:rsidRPr="00D56AF6">
        <w:rPr>
          <w:rFonts w:ascii="Times New Roman" w:hAnsi="Times New Roman"/>
          <w:b/>
          <w:szCs w:val="24"/>
        </w:rPr>
        <w:t>Cu Production Costs</w:t>
      </w:r>
    </w:p>
    <w:p w14:paraId="21765D74" w14:textId="77FA7E5F" w:rsidR="00636746" w:rsidRPr="00697723" w:rsidRDefault="00636746" w:rsidP="00697723">
      <w:pPr>
        <w:pStyle w:val="Heading1"/>
        <w:rPr>
          <w:rFonts w:ascii="Times New Roman" w:hAnsi="Times New Roman" w:cs="Times New Roman"/>
        </w:rPr>
      </w:pPr>
      <w:bookmarkStart w:id="17" w:name="_Toc441070979"/>
      <w:r w:rsidRPr="00697723">
        <w:rPr>
          <w:rFonts w:ascii="Times New Roman" w:hAnsi="Times New Roman" w:cs="Times New Roman"/>
        </w:rPr>
        <w:lastRenderedPageBreak/>
        <w:t>7.</w:t>
      </w:r>
      <w:r w:rsidR="00F345DA">
        <w:rPr>
          <w:rFonts w:ascii="Times New Roman" w:hAnsi="Times New Roman" w:cs="Times New Roman"/>
        </w:rPr>
        <w:t>0</w:t>
      </w:r>
      <w:r w:rsidRPr="00697723">
        <w:rPr>
          <w:rFonts w:ascii="Times New Roman" w:hAnsi="Times New Roman" w:cs="Times New Roman"/>
        </w:rPr>
        <w:t xml:space="preserve"> Summary and Conclusion</w:t>
      </w:r>
      <w:bookmarkEnd w:id="17"/>
    </w:p>
    <w:p w14:paraId="54EBEDC0" w14:textId="5B616C3D" w:rsidR="00636746" w:rsidRPr="00697723" w:rsidRDefault="00636746" w:rsidP="00697723">
      <w:pPr>
        <w:pStyle w:val="ListParagraph"/>
        <w:ind w:left="0"/>
        <w:contextualSpacing w:val="0"/>
        <w:jc w:val="both"/>
        <w:rPr>
          <w:rFonts w:ascii="Times New Roman" w:hAnsi="Times New Roman"/>
          <w:sz w:val="24"/>
        </w:rPr>
      </w:pPr>
      <w:r w:rsidRPr="00697723">
        <w:rPr>
          <w:rFonts w:ascii="Times New Roman" w:hAnsi="Times New Roman"/>
          <w:sz w:val="24"/>
        </w:rPr>
        <w:t xml:space="preserve">We have determined that production of </w:t>
      </w:r>
      <w:r w:rsidRPr="00697723">
        <w:rPr>
          <w:rFonts w:ascii="Times New Roman" w:hAnsi="Times New Roman"/>
          <w:sz w:val="24"/>
          <w:vertAlign w:val="superscript"/>
        </w:rPr>
        <w:t>67</w:t>
      </w:r>
      <w:r w:rsidRPr="00697723">
        <w:rPr>
          <w:rFonts w:ascii="Times New Roman" w:hAnsi="Times New Roman"/>
          <w:sz w:val="24"/>
        </w:rPr>
        <w:t>Cu is technically feasible at the JLab LERF. Gallium as the production target allows us to use 40 MeV electron beam at high beam power (50kW</w:t>
      </w:r>
      <w:r w:rsidR="00C86AF5">
        <w:rPr>
          <w:rFonts w:ascii="Times New Roman" w:hAnsi="Times New Roman"/>
          <w:sz w:val="24"/>
        </w:rPr>
        <w:t>)</w:t>
      </w:r>
      <w:r w:rsidRPr="00697723">
        <w:rPr>
          <w:rFonts w:ascii="Times New Roman" w:hAnsi="Times New Roman"/>
          <w:sz w:val="24"/>
        </w:rPr>
        <w:t xml:space="preserve">. This results in high production rates of the desired isotope without producing large fractions of undesirable </w:t>
      </w:r>
      <w:r w:rsidRPr="00697723">
        <w:rPr>
          <w:rFonts w:ascii="Times New Roman" w:hAnsi="Times New Roman"/>
          <w:sz w:val="24"/>
          <w:vertAlign w:val="superscript"/>
        </w:rPr>
        <w:t>64</w:t>
      </w:r>
      <w:r w:rsidR="00C86AF5">
        <w:rPr>
          <w:rFonts w:ascii="Times New Roman" w:hAnsi="Times New Roman"/>
          <w:sz w:val="24"/>
        </w:rPr>
        <w:t xml:space="preserve">Cu isotope. </w:t>
      </w:r>
      <w:r w:rsidRPr="00697723">
        <w:rPr>
          <w:rFonts w:ascii="Times New Roman" w:hAnsi="Times New Roman"/>
          <w:sz w:val="24"/>
        </w:rPr>
        <w:t>This is achievable in a relatively short beam running time of 4 hours while operating at only 40% of LERF power capability. We have a conceptual design of a beam target system which is capable of dissipating the heat generated in the target system by the beam power.</w:t>
      </w:r>
    </w:p>
    <w:p w14:paraId="7A0CCAF1" w14:textId="33DD8F42" w:rsidR="00636746" w:rsidRPr="00697723" w:rsidRDefault="00636746" w:rsidP="00697723">
      <w:pPr>
        <w:pStyle w:val="ListParagraph"/>
        <w:ind w:left="0"/>
        <w:contextualSpacing w:val="0"/>
        <w:jc w:val="both"/>
        <w:rPr>
          <w:rFonts w:ascii="Times New Roman" w:hAnsi="Times New Roman"/>
          <w:sz w:val="24"/>
        </w:rPr>
      </w:pPr>
      <w:r w:rsidRPr="00697723">
        <w:rPr>
          <w:rFonts w:ascii="Times New Roman" w:hAnsi="Times New Roman"/>
          <w:sz w:val="24"/>
        </w:rPr>
        <w:t>We have estimated the cost of production on the basis of 10 production runs p</w:t>
      </w:r>
      <w:r w:rsidR="00A177BC" w:rsidRPr="00697723">
        <w:rPr>
          <w:rFonts w:ascii="Times New Roman" w:hAnsi="Times New Roman"/>
          <w:sz w:val="24"/>
        </w:rPr>
        <w:t>er year with each run producing</w:t>
      </w:r>
      <w:r w:rsidRPr="00697723">
        <w:rPr>
          <w:rFonts w:ascii="Times New Roman" w:hAnsi="Times New Roman"/>
          <w:sz w:val="24"/>
        </w:rPr>
        <w:t xml:space="preserve"> ~31 mCi of </w:t>
      </w:r>
      <w:r w:rsidR="00A177BC" w:rsidRPr="00697723">
        <w:rPr>
          <w:rFonts w:ascii="Times New Roman" w:hAnsi="Times New Roman"/>
          <w:sz w:val="24"/>
          <w:vertAlign w:val="superscript"/>
        </w:rPr>
        <w:t>67</w:t>
      </w:r>
      <w:r w:rsidR="00A177BC" w:rsidRPr="00697723">
        <w:rPr>
          <w:rFonts w:ascii="Times New Roman" w:hAnsi="Times New Roman"/>
          <w:sz w:val="24"/>
        </w:rPr>
        <w:t>Cu</w:t>
      </w:r>
      <w:r w:rsidR="004B086B" w:rsidRPr="00697723">
        <w:rPr>
          <w:rFonts w:ascii="Times New Roman" w:hAnsi="Times New Roman"/>
          <w:sz w:val="24"/>
        </w:rPr>
        <w:t xml:space="preserve"> per run</w:t>
      </w:r>
      <w:r w:rsidRPr="00697723">
        <w:rPr>
          <w:rFonts w:ascii="Times New Roman" w:hAnsi="Times New Roman"/>
          <w:sz w:val="24"/>
        </w:rPr>
        <w:t xml:space="preserve"> at a cost of </w:t>
      </w:r>
      <w:r w:rsidRPr="00697723">
        <w:rPr>
          <w:rFonts w:ascii="Times New Roman" w:eastAsia="Times New Roman" w:hAnsi="Times New Roman"/>
          <w:color w:val="000000"/>
          <w:sz w:val="24"/>
          <w:szCs w:val="24"/>
        </w:rPr>
        <w:t>$</w:t>
      </w:r>
      <w:r w:rsidR="00E70202" w:rsidRPr="00697723">
        <w:rPr>
          <w:rFonts w:ascii="Times New Roman" w:eastAsia="Times New Roman" w:hAnsi="Times New Roman"/>
          <w:color w:val="000000"/>
          <w:sz w:val="24"/>
          <w:szCs w:val="24"/>
        </w:rPr>
        <w:t>3</w:t>
      </w:r>
      <w:r w:rsidR="00CC5E3A" w:rsidRPr="00697723">
        <w:rPr>
          <w:rFonts w:ascii="Times New Roman" w:eastAsia="Times New Roman" w:hAnsi="Times New Roman"/>
          <w:color w:val="000000"/>
          <w:sz w:val="24"/>
          <w:szCs w:val="24"/>
        </w:rPr>
        <w:t>.</w:t>
      </w:r>
      <w:r w:rsidR="00E70202" w:rsidRPr="00697723">
        <w:rPr>
          <w:rFonts w:ascii="Times New Roman" w:eastAsia="Times New Roman" w:hAnsi="Times New Roman"/>
          <w:color w:val="000000"/>
          <w:sz w:val="24"/>
          <w:szCs w:val="24"/>
        </w:rPr>
        <w:t>1</w:t>
      </w:r>
      <w:r w:rsidR="00A177BC" w:rsidRPr="00697723">
        <w:rPr>
          <w:rFonts w:ascii="Times New Roman" w:eastAsia="Times New Roman" w:hAnsi="Times New Roman"/>
          <w:color w:val="000000"/>
          <w:sz w:val="24"/>
          <w:szCs w:val="24"/>
        </w:rPr>
        <w:t>K</w:t>
      </w:r>
      <w:r w:rsidRPr="00697723">
        <w:rPr>
          <w:rFonts w:ascii="Times New Roman" w:hAnsi="Times New Roman"/>
          <w:sz w:val="24"/>
        </w:rPr>
        <w:t xml:space="preserve">/mCi. Detailed costs and </w:t>
      </w:r>
      <w:r w:rsidR="00AE3CDB">
        <w:rPr>
          <w:rFonts w:ascii="Times New Roman" w:hAnsi="Times New Roman"/>
          <w:sz w:val="24"/>
        </w:rPr>
        <w:t>justification were presented in S</w:t>
      </w:r>
      <w:r w:rsidRPr="00697723">
        <w:rPr>
          <w:rFonts w:ascii="Times New Roman" w:hAnsi="Times New Roman"/>
          <w:sz w:val="24"/>
        </w:rPr>
        <w:t xml:space="preserve">ection </w:t>
      </w:r>
      <w:r w:rsidR="00822A8B" w:rsidRPr="00697723">
        <w:rPr>
          <w:rFonts w:ascii="Times New Roman" w:hAnsi="Times New Roman"/>
          <w:sz w:val="24"/>
        </w:rPr>
        <w:t>6</w:t>
      </w:r>
      <w:r w:rsidR="00AE3CDB">
        <w:rPr>
          <w:rFonts w:ascii="Times New Roman" w:hAnsi="Times New Roman"/>
          <w:sz w:val="24"/>
        </w:rPr>
        <w:t xml:space="preserve"> above</w:t>
      </w:r>
      <w:r w:rsidRPr="00697723">
        <w:rPr>
          <w:rFonts w:ascii="Times New Roman" w:hAnsi="Times New Roman"/>
          <w:sz w:val="24"/>
        </w:rPr>
        <w:t>.</w:t>
      </w:r>
    </w:p>
    <w:p w14:paraId="57D28AD7" w14:textId="4582BAA4" w:rsidR="00636746" w:rsidRPr="00697723" w:rsidRDefault="00636746" w:rsidP="00AE3CDB">
      <w:pPr>
        <w:pStyle w:val="ListParagraph"/>
        <w:spacing w:after="120"/>
        <w:ind w:left="0"/>
        <w:contextualSpacing w:val="0"/>
        <w:jc w:val="both"/>
        <w:rPr>
          <w:rFonts w:ascii="Times New Roman" w:hAnsi="Times New Roman"/>
          <w:sz w:val="24"/>
        </w:rPr>
      </w:pPr>
      <w:r w:rsidRPr="00697723">
        <w:rPr>
          <w:rFonts w:ascii="Times New Roman" w:hAnsi="Times New Roman"/>
          <w:sz w:val="24"/>
        </w:rPr>
        <w:t>These results are attractive to carry the effort forward to commercialization. We propose to resolve three issues prior to the start of production</w:t>
      </w:r>
      <w:r w:rsidR="00AE3CDB">
        <w:rPr>
          <w:rFonts w:ascii="Times New Roman" w:hAnsi="Times New Roman"/>
          <w:sz w:val="24"/>
        </w:rPr>
        <w:t>:</w:t>
      </w:r>
    </w:p>
    <w:p w14:paraId="43254DB8" w14:textId="0F016E96" w:rsidR="00636746" w:rsidRPr="00697723" w:rsidRDefault="00636746" w:rsidP="00697723">
      <w:pPr>
        <w:pStyle w:val="ListParagraph"/>
        <w:numPr>
          <w:ilvl w:val="0"/>
          <w:numId w:val="42"/>
        </w:numPr>
        <w:contextualSpacing w:val="0"/>
        <w:jc w:val="both"/>
        <w:rPr>
          <w:rFonts w:ascii="Times New Roman" w:hAnsi="Times New Roman"/>
          <w:sz w:val="24"/>
        </w:rPr>
      </w:pPr>
      <w:r w:rsidRPr="00697723">
        <w:rPr>
          <w:rFonts w:ascii="Times New Roman" w:hAnsi="Times New Roman"/>
          <w:sz w:val="24"/>
        </w:rPr>
        <w:t>Our estimates of productions rates (and therefore costs/mCi) have been made using the best available data on cross sections. A test is essential to verify th</w:t>
      </w:r>
      <w:r w:rsidR="00AE3CDB">
        <w:rPr>
          <w:rFonts w:ascii="Times New Roman" w:hAnsi="Times New Roman"/>
          <w:sz w:val="24"/>
        </w:rPr>
        <w:t>e</w:t>
      </w:r>
      <w:r w:rsidRPr="00697723">
        <w:rPr>
          <w:rFonts w:ascii="Times New Roman" w:hAnsi="Times New Roman"/>
          <w:sz w:val="24"/>
        </w:rPr>
        <w:t xml:space="preserve"> </w:t>
      </w:r>
      <w:r w:rsidR="00AE3CDB">
        <w:rPr>
          <w:rFonts w:ascii="Times New Roman" w:hAnsi="Times New Roman"/>
          <w:sz w:val="24"/>
        </w:rPr>
        <w:t xml:space="preserve">estimated </w:t>
      </w:r>
      <w:r w:rsidRPr="00697723">
        <w:rPr>
          <w:rFonts w:ascii="Times New Roman" w:hAnsi="Times New Roman"/>
          <w:sz w:val="24"/>
        </w:rPr>
        <w:t xml:space="preserve">production rates </w:t>
      </w:r>
      <w:r w:rsidR="00AE3CDB">
        <w:rPr>
          <w:rFonts w:ascii="Times New Roman" w:hAnsi="Times New Roman"/>
          <w:sz w:val="24"/>
        </w:rPr>
        <w:t xml:space="preserve">and </w:t>
      </w:r>
      <w:r w:rsidRPr="00697723">
        <w:rPr>
          <w:rFonts w:ascii="Times New Roman" w:hAnsi="Times New Roman"/>
          <w:sz w:val="24"/>
        </w:rPr>
        <w:t>cross-sections.</w:t>
      </w:r>
    </w:p>
    <w:p w14:paraId="0923701A" w14:textId="64F86191" w:rsidR="00636746" w:rsidRPr="00697723" w:rsidRDefault="00636746" w:rsidP="00697723">
      <w:pPr>
        <w:pStyle w:val="ListParagraph"/>
        <w:numPr>
          <w:ilvl w:val="0"/>
          <w:numId w:val="42"/>
        </w:numPr>
        <w:contextualSpacing w:val="0"/>
        <w:jc w:val="both"/>
        <w:rPr>
          <w:rFonts w:ascii="Times New Roman" w:hAnsi="Times New Roman"/>
          <w:sz w:val="24"/>
        </w:rPr>
      </w:pPr>
      <w:r w:rsidRPr="00697723">
        <w:rPr>
          <w:rFonts w:ascii="Times New Roman" w:hAnsi="Times New Roman"/>
          <w:sz w:val="24"/>
        </w:rPr>
        <w:t xml:space="preserve">We must </w:t>
      </w:r>
      <w:r w:rsidR="00AE3CDB">
        <w:rPr>
          <w:rFonts w:ascii="Times New Roman" w:hAnsi="Times New Roman"/>
          <w:sz w:val="24"/>
        </w:rPr>
        <w:t xml:space="preserve">verify the technique to </w:t>
      </w:r>
      <w:r w:rsidR="00AE3CDB" w:rsidRPr="00697723">
        <w:rPr>
          <w:rFonts w:ascii="Times New Roman" w:hAnsi="Times New Roman"/>
          <w:sz w:val="24"/>
        </w:rPr>
        <w:t>chemically</w:t>
      </w:r>
      <w:r w:rsidR="00AE3CDB">
        <w:rPr>
          <w:rFonts w:ascii="Times New Roman" w:hAnsi="Times New Roman"/>
          <w:sz w:val="24"/>
        </w:rPr>
        <w:t xml:space="preserve"> separate</w:t>
      </w:r>
      <w:r w:rsidRPr="00697723">
        <w:rPr>
          <w:rFonts w:ascii="Times New Roman" w:hAnsi="Times New Roman"/>
          <w:sz w:val="24"/>
        </w:rPr>
        <w:t xml:space="preserve"> 10s of nanograms of </w:t>
      </w:r>
      <w:r w:rsidR="00AE3CDB" w:rsidRPr="00697723">
        <w:rPr>
          <w:rFonts w:ascii="Times New Roman" w:hAnsi="Times New Roman"/>
          <w:sz w:val="24"/>
          <w:vertAlign w:val="superscript"/>
        </w:rPr>
        <w:t>67</w:t>
      </w:r>
      <w:r w:rsidR="00AE3CDB" w:rsidRPr="00697723">
        <w:rPr>
          <w:rFonts w:ascii="Times New Roman" w:hAnsi="Times New Roman"/>
          <w:sz w:val="24"/>
        </w:rPr>
        <w:t>Cu</w:t>
      </w:r>
      <w:r w:rsidRPr="00697723">
        <w:rPr>
          <w:rFonts w:ascii="Times New Roman" w:hAnsi="Times New Roman"/>
          <w:sz w:val="24"/>
        </w:rPr>
        <w:t xml:space="preserve"> from a few hundred grams of gallium w</w:t>
      </w:r>
      <w:r w:rsidR="0023231E">
        <w:rPr>
          <w:rFonts w:ascii="Times New Roman" w:hAnsi="Times New Roman"/>
          <w:sz w:val="24"/>
        </w:rPr>
        <w:t>hile reducing or removing other</w:t>
      </w:r>
      <w:r w:rsidRPr="00697723">
        <w:rPr>
          <w:rFonts w:ascii="Times New Roman" w:hAnsi="Times New Roman"/>
          <w:sz w:val="24"/>
        </w:rPr>
        <w:t xml:space="preserve"> common copper</w:t>
      </w:r>
      <w:r w:rsidRPr="00697723">
        <w:rPr>
          <w:rFonts w:ascii="Times New Roman" w:hAnsi="Times New Roman"/>
        </w:rPr>
        <w:t xml:space="preserve"> </w:t>
      </w:r>
      <w:r w:rsidRPr="00697723">
        <w:rPr>
          <w:rFonts w:ascii="Times New Roman" w:hAnsi="Times New Roman"/>
          <w:sz w:val="24"/>
        </w:rPr>
        <w:t>isotopes.</w:t>
      </w:r>
    </w:p>
    <w:p w14:paraId="2F904A45" w14:textId="0580474E" w:rsidR="00636746" w:rsidRPr="00697723" w:rsidRDefault="00636746" w:rsidP="00697723">
      <w:pPr>
        <w:pStyle w:val="ListParagraph"/>
        <w:numPr>
          <w:ilvl w:val="0"/>
          <w:numId w:val="42"/>
        </w:numPr>
        <w:contextualSpacing w:val="0"/>
        <w:jc w:val="both"/>
        <w:rPr>
          <w:rFonts w:ascii="Times New Roman" w:hAnsi="Times New Roman"/>
          <w:sz w:val="24"/>
        </w:rPr>
      </w:pPr>
      <w:r w:rsidRPr="00697723">
        <w:rPr>
          <w:rFonts w:ascii="Times New Roman" w:hAnsi="Times New Roman"/>
          <w:sz w:val="24"/>
        </w:rPr>
        <w:t xml:space="preserve">It may be possible to further remove copper from the purchased gallium. It would be </w:t>
      </w:r>
      <w:r w:rsidR="00717100" w:rsidRPr="00697723">
        <w:rPr>
          <w:rFonts w:ascii="Times New Roman" w:hAnsi="Times New Roman"/>
          <w:sz w:val="24"/>
        </w:rPr>
        <w:t>useful</w:t>
      </w:r>
      <w:r w:rsidRPr="00697723">
        <w:rPr>
          <w:rFonts w:ascii="Times New Roman" w:hAnsi="Times New Roman"/>
          <w:sz w:val="24"/>
        </w:rPr>
        <w:t xml:space="preserve"> to pre-purify one sample of gallium at VCU, irradiate this sample and compare the </w:t>
      </w:r>
      <w:r w:rsidRPr="00697723">
        <w:rPr>
          <w:rFonts w:ascii="Times New Roman" w:hAnsi="Times New Roman"/>
          <w:sz w:val="24"/>
          <w:vertAlign w:val="superscript"/>
        </w:rPr>
        <w:t>67</w:t>
      </w:r>
      <w:r w:rsidRPr="00697723">
        <w:rPr>
          <w:rFonts w:ascii="Times New Roman" w:hAnsi="Times New Roman"/>
          <w:sz w:val="24"/>
        </w:rPr>
        <w:t xml:space="preserve">Cu </w:t>
      </w:r>
      <w:r w:rsidR="0023231E">
        <w:rPr>
          <w:rFonts w:ascii="Times New Roman" w:hAnsi="Times New Roman"/>
          <w:sz w:val="24"/>
        </w:rPr>
        <w:t>activity with untreated sample.</w:t>
      </w:r>
    </w:p>
    <w:p w14:paraId="4D7E1514" w14:textId="3647B8C7" w:rsidR="00636746" w:rsidRPr="00697723" w:rsidRDefault="00636746" w:rsidP="00697723">
      <w:pPr>
        <w:pStyle w:val="ListParagraph"/>
        <w:ind w:left="0"/>
        <w:jc w:val="both"/>
        <w:rPr>
          <w:rFonts w:ascii="Times New Roman" w:hAnsi="Times New Roman"/>
          <w:sz w:val="24"/>
        </w:rPr>
      </w:pPr>
      <w:r w:rsidRPr="00697723">
        <w:rPr>
          <w:rFonts w:ascii="Times New Roman" w:hAnsi="Times New Roman"/>
          <w:sz w:val="24"/>
        </w:rPr>
        <w:t>These issues can be resolved by a low power (1-5kW) tests at a cost of $</w:t>
      </w:r>
      <w:r w:rsidR="00784F53" w:rsidRPr="00697723">
        <w:rPr>
          <w:rFonts w:ascii="Times New Roman" w:hAnsi="Times New Roman"/>
          <w:sz w:val="24"/>
        </w:rPr>
        <w:t>134.6K</w:t>
      </w:r>
      <w:r w:rsidRPr="00697723">
        <w:rPr>
          <w:rFonts w:ascii="Times New Roman" w:hAnsi="Times New Roman"/>
          <w:sz w:val="24"/>
        </w:rPr>
        <w:t xml:space="preserve">. We propose carrying this effort forward with a set of </w:t>
      </w:r>
      <w:r w:rsidR="0023231E">
        <w:rPr>
          <w:rFonts w:ascii="Times New Roman" w:hAnsi="Times New Roman"/>
          <w:sz w:val="24"/>
        </w:rPr>
        <w:t>test</w:t>
      </w:r>
      <w:r w:rsidRPr="00697723">
        <w:rPr>
          <w:rFonts w:ascii="Times New Roman" w:hAnsi="Times New Roman"/>
          <w:sz w:val="24"/>
        </w:rPr>
        <w:t xml:space="preserve"> runs to qualify our process and validate the economics.</w:t>
      </w:r>
    </w:p>
    <w:p w14:paraId="78FB7C33" w14:textId="2D6F51B8" w:rsidR="004624D3" w:rsidRPr="00697723" w:rsidRDefault="00636746" w:rsidP="00697723">
      <w:pPr>
        <w:jc w:val="both"/>
        <w:rPr>
          <w:rFonts w:ascii="Times New Roman" w:hAnsi="Times New Roman"/>
          <w:sz w:val="24"/>
          <w:szCs w:val="24"/>
        </w:rPr>
      </w:pPr>
      <w:r w:rsidRPr="00697723">
        <w:rPr>
          <w:rFonts w:ascii="Times New Roman" w:hAnsi="Times New Roman"/>
          <w:sz w:val="24"/>
        </w:rPr>
        <w:t>There are other isotopes that may be produced in a cost effective manner using electron beams. For example</w:t>
      </w:r>
      <w:r w:rsidR="0023231E">
        <w:rPr>
          <w:rFonts w:ascii="Times New Roman" w:hAnsi="Times New Roman"/>
          <w:sz w:val="24"/>
        </w:rPr>
        <w:t>,</w:t>
      </w:r>
      <w:r w:rsidRPr="00697723">
        <w:rPr>
          <w:rFonts w:ascii="Times New Roman" w:hAnsi="Times New Roman"/>
          <w:sz w:val="24"/>
        </w:rPr>
        <w:t xml:space="preserve"> </w:t>
      </w:r>
      <w:r w:rsidRPr="00697723">
        <w:rPr>
          <w:rFonts w:ascii="Times New Roman" w:hAnsi="Times New Roman"/>
          <w:sz w:val="24"/>
          <w:vertAlign w:val="superscript"/>
        </w:rPr>
        <w:t>225</w:t>
      </w:r>
      <w:r w:rsidRPr="00697723">
        <w:rPr>
          <w:rFonts w:ascii="Times New Roman" w:hAnsi="Times New Roman"/>
          <w:sz w:val="24"/>
        </w:rPr>
        <w:t xml:space="preserve">Ac can be produced from a radium target. </w:t>
      </w:r>
      <w:r w:rsidRPr="00697723">
        <w:rPr>
          <w:rFonts w:ascii="Times New Roman" w:hAnsi="Times New Roman"/>
          <w:sz w:val="24"/>
          <w:vertAlign w:val="superscript"/>
        </w:rPr>
        <w:t>225</w:t>
      </w:r>
      <w:r w:rsidRPr="00697723">
        <w:rPr>
          <w:rFonts w:ascii="Times New Roman" w:hAnsi="Times New Roman"/>
          <w:sz w:val="24"/>
        </w:rPr>
        <w:t xml:space="preserve">Ac will be indirectly produced by </w:t>
      </w:r>
      <w:r w:rsidRPr="00697723">
        <w:rPr>
          <w:rFonts w:ascii="Times New Roman" w:hAnsi="Times New Roman"/>
          <w:sz w:val="24"/>
          <w:vertAlign w:val="superscript"/>
        </w:rPr>
        <w:t>226</w:t>
      </w:r>
      <w:r w:rsidRPr="00697723">
        <w:rPr>
          <w:rFonts w:ascii="Times New Roman" w:hAnsi="Times New Roman"/>
          <w:sz w:val="24"/>
        </w:rPr>
        <w:t xml:space="preserve">Ra (γ,n) </w:t>
      </w:r>
      <w:r w:rsidRPr="00697723">
        <w:rPr>
          <w:rFonts w:ascii="Times New Roman" w:hAnsi="Times New Roman"/>
          <w:sz w:val="24"/>
          <w:vertAlign w:val="superscript"/>
        </w:rPr>
        <w:t>225</w:t>
      </w:r>
      <w:r w:rsidRPr="00697723">
        <w:rPr>
          <w:rFonts w:ascii="Times New Roman" w:hAnsi="Times New Roman"/>
          <w:sz w:val="24"/>
        </w:rPr>
        <w:t xml:space="preserve">Ra, followed by beta decay of </w:t>
      </w:r>
      <w:r w:rsidRPr="00697723">
        <w:rPr>
          <w:rFonts w:ascii="Times New Roman" w:hAnsi="Times New Roman"/>
          <w:sz w:val="24"/>
          <w:vertAlign w:val="superscript"/>
        </w:rPr>
        <w:t>225</w:t>
      </w:r>
      <w:r w:rsidRPr="00697723">
        <w:rPr>
          <w:rFonts w:ascii="Times New Roman" w:hAnsi="Times New Roman"/>
          <w:sz w:val="24"/>
        </w:rPr>
        <w:t xml:space="preserve">Ra to </w:t>
      </w:r>
      <w:r w:rsidRPr="00697723">
        <w:rPr>
          <w:rFonts w:ascii="Times New Roman" w:hAnsi="Times New Roman"/>
          <w:sz w:val="24"/>
          <w:vertAlign w:val="superscript"/>
        </w:rPr>
        <w:t>225</w:t>
      </w:r>
      <w:r w:rsidRPr="00697723">
        <w:rPr>
          <w:rFonts w:ascii="Times New Roman" w:hAnsi="Times New Roman"/>
          <w:sz w:val="24"/>
        </w:rPr>
        <w:t>Ac. While radium is an expensive material</w:t>
      </w:r>
      <w:r w:rsidR="0023231E">
        <w:rPr>
          <w:rFonts w:ascii="Times New Roman" w:hAnsi="Times New Roman"/>
          <w:sz w:val="24"/>
        </w:rPr>
        <w:t>,</w:t>
      </w:r>
      <w:r w:rsidRPr="00697723">
        <w:rPr>
          <w:rFonts w:ascii="Times New Roman" w:hAnsi="Times New Roman"/>
          <w:sz w:val="24"/>
        </w:rPr>
        <w:t xml:space="preserve"> it could be recycled after chemically removing the actinium and subsequently reused. An experimental validation of this approach would be useful</w:t>
      </w:r>
      <w:r w:rsidR="005E3EF2" w:rsidRPr="00697723">
        <w:rPr>
          <w:rFonts w:ascii="Times New Roman" w:hAnsi="Times New Roman"/>
          <w:sz w:val="24"/>
        </w:rPr>
        <w:t>.</w:t>
      </w:r>
      <w:r w:rsidR="005E3EF2" w:rsidRPr="00697723">
        <w:rPr>
          <w:rFonts w:ascii="Times New Roman" w:hAnsi="Times New Roman"/>
          <w:color w:val="000000"/>
        </w:rPr>
        <w:t xml:space="preserve"> </w:t>
      </w:r>
      <w:r w:rsidR="00717100" w:rsidRPr="00697723">
        <w:rPr>
          <w:rFonts w:ascii="Times New Roman" w:hAnsi="Times New Roman"/>
          <w:sz w:val="24"/>
        </w:rPr>
        <w:t xml:space="preserve">The feasibility of producing clinically useful quantities of </w:t>
      </w:r>
      <w:r w:rsidR="00717100" w:rsidRPr="00697723">
        <w:rPr>
          <w:rFonts w:ascii="Times New Roman" w:hAnsi="Times New Roman"/>
          <w:sz w:val="24"/>
          <w:vertAlign w:val="superscript"/>
        </w:rPr>
        <w:t>225</w:t>
      </w:r>
      <w:r w:rsidR="00717100" w:rsidRPr="00697723">
        <w:rPr>
          <w:rFonts w:ascii="Times New Roman" w:hAnsi="Times New Roman"/>
          <w:sz w:val="24"/>
        </w:rPr>
        <w:t>Ac has been demonstrated [1,</w:t>
      </w:r>
      <w:r w:rsidR="0023231E">
        <w:rPr>
          <w:rFonts w:ascii="Times New Roman" w:hAnsi="Times New Roman"/>
          <w:sz w:val="24"/>
        </w:rPr>
        <w:t xml:space="preserve"> </w:t>
      </w:r>
      <w:r w:rsidR="00717100" w:rsidRPr="00697723">
        <w:rPr>
          <w:rFonts w:ascii="Times New Roman" w:hAnsi="Times New Roman"/>
          <w:sz w:val="24"/>
        </w:rPr>
        <w:t>2].</w:t>
      </w:r>
      <w:r w:rsidR="004624D3" w:rsidRPr="00697723">
        <w:rPr>
          <w:rFonts w:ascii="Times New Roman" w:hAnsi="Times New Roman"/>
          <w:sz w:val="24"/>
        </w:rPr>
        <w:t xml:space="preserve"> </w:t>
      </w:r>
      <w:r w:rsidR="004624D3" w:rsidRPr="00697723">
        <w:rPr>
          <w:rFonts w:ascii="Times New Roman" w:hAnsi="Times New Roman"/>
          <w:color w:val="000000"/>
          <w:sz w:val="24"/>
          <w:szCs w:val="24"/>
        </w:rPr>
        <w:t xml:space="preserve">Another target of interest that could be used as a parent for the </w:t>
      </w:r>
      <w:r w:rsidR="004624D3" w:rsidRPr="00697723">
        <w:rPr>
          <w:rFonts w:ascii="Times New Roman" w:hAnsi="Times New Roman"/>
          <w:color w:val="000000"/>
          <w:sz w:val="24"/>
          <w:szCs w:val="24"/>
          <w:vertAlign w:val="superscript"/>
        </w:rPr>
        <w:t>225</w:t>
      </w:r>
      <w:r w:rsidR="004624D3" w:rsidRPr="00697723">
        <w:rPr>
          <w:rFonts w:ascii="Times New Roman" w:hAnsi="Times New Roman"/>
          <w:color w:val="000000"/>
          <w:sz w:val="24"/>
          <w:szCs w:val="24"/>
        </w:rPr>
        <w:t xml:space="preserve">Ac production is </w:t>
      </w:r>
      <w:r w:rsidR="004624D3" w:rsidRPr="00697723">
        <w:rPr>
          <w:rFonts w:ascii="Times New Roman" w:hAnsi="Times New Roman"/>
          <w:color w:val="000000"/>
          <w:sz w:val="24"/>
          <w:szCs w:val="24"/>
          <w:vertAlign w:val="superscript"/>
        </w:rPr>
        <w:t>230</w:t>
      </w:r>
      <w:r w:rsidR="004624D3" w:rsidRPr="00697723">
        <w:rPr>
          <w:rFonts w:ascii="Times New Roman" w:hAnsi="Times New Roman"/>
          <w:color w:val="000000"/>
          <w:sz w:val="24"/>
          <w:szCs w:val="24"/>
        </w:rPr>
        <w:t>Th (Appendix A).</w:t>
      </w:r>
    </w:p>
    <w:p w14:paraId="25A41C29" w14:textId="77777777" w:rsidR="0023231E" w:rsidRDefault="0023231E">
      <w:pPr>
        <w:spacing w:after="0" w:line="240" w:lineRule="auto"/>
        <w:rPr>
          <w:rFonts w:ascii="Times New Roman" w:eastAsiaTheme="majorEastAsia" w:hAnsi="Times New Roman"/>
          <w:b/>
          <w:bCs/>
          <w:color w:val="4F81BD" w:themeColor="accent1"/>
          <w:sz w:val="26"/>
          <w:szCs w:val="26"/>
        </w:rPr>
      </w:pPr>
      <w:r>
        <w:rPr>
          <w:rFonts w:ascii="Times New Roman" w:hAnsi="Times New Roman"/>
        </w:rPr>
        <w:br w:type="page"/>
      </w:r>
    </w:p>
    <w:p w14:paraId="2D45F02A" w14:textId="788872AC" w:rsidR="00717100" w:rsidRPr="00697723" w:rsidRDefault="00717100" w:rsidP="0023231E">
      <w:pPr>
        <w:pStyle w:val="Heading2"/>
        <w:spacing w:before="0"/>
        <w:rPr>
          <w:rFonts w:ascii="Times New Roman" w:hAnsi="Times New Roman" w:cs="Times New Roman"/>
        </w:rPr>
      </w:pPr>
      <w:bookmarkStart w:id="18" w:name="_Toc441070980"/>
      <w:r w:rsidRPr="00697723">
        <w:rPr>
          <w:rFonts w:ascii="Times New Roman" w:hAnsi="Times New Roman" w:cs="Times New Roman"/>
        </w:rPr>
        <w:lastRenderedPageBreak/>
        <w:t>7.1 References</w:t>
      </w:r>
      <w:bookmarkEnd w:id="18"/>
    </w:p>
    <w:p w14:paraId="6F1B3B8B" w14:textId="77777777" w:rsidR="00717100" w:rsidRPr="00697723" w:rsidRDefault="00717100" w:rsidP="0023231E">
      <w:pPr>
        <w:pStyle w:val="ListParagraph"/>
        <w:ind w:left="360" w:hanging="360"/>
        <w:contextualSpacing w:val="0"/>
        <w:rPr>
          <w:rFonts w:ascii="Times New Roman" w:hAnsi="Times New Roman"/>
          <w:sz w:val="24"/>
        </w:rPr>
      </w:pPr>
      <w:r w:rsidRPr="00697723">
        <w:rPr>
          <w:rFonts w:ascii="Times New Roman" w:hAnsi="Times New Roman"/>
          <w:sz w:val="24"/>
        </w:rPr>
        <w:t xml:space="preserve">[1] Morgenstern, A, (2009) Production and Pre-Clinical Testing of Ac-225/Bi-213 and U-230/Th-226, 6th Alpha-Immunotherapy Symposium, Toronto, June 2009. </w:t>
      </w:r>
    </w:p>
    <w:p w14:paraId="02C83DDC" w14:textId="50C65060" w:rsidR="00717100" w:rsidRPr="00697723" w:rsidRDefault="00717100" w:rsidP="0023231E">
      <w:pPr>
        <w:pStyle w:val="ListParagraph"/>
        <w:ind w:left="270" w:hanging="270"/>
        <w:contextualSpacing w:val="0"/>
        <w:jc w:val="both"/>
        <w:rPr>
          <w:rFonts w:ascii="Times New Roman" w:hAnsi="Times New Roman"/>
          <w:sz w:val="24"/>
        </w:rPr>
      </w:pPr>
      <w:r w:rsidRPr="00697723">
        <w:rPr>
          <w:rFonts w:ascii="Times New Roman" w:hAnsi="Times New Roman"/>
          <w:sz w:val="24"/>
        </w:rPr>
        <w:t>[2]</w:t>
      </w:r>
      <w:hyperlink r:id="rId25" w:history="1">
        <w:r w:rsidR="0023231E" w:rsidRPr="0023231E">
          <w:rPr>
            <w:rStyle w:val="Hyperlink"/>
            <w:rFonts w:ascii="Times New Roman" w:hAnsi="Times New Roman"/>
            <w:sz w:val="24"/>
          </w:rPr>
          <w:t>http://apps.snm.org/docs/CME/PresenterItems/EventID_85/PresenterItemTypeID_1/14.%20Alfred%20Morgenstern%20-%20330.pdf</w:t>
        </w:r>
      </w:hyperlink>
    </w:p>
    <w:p w14:paraId="56F9C5DC" w14:textId="77777777" w:rsidR="00717100" w:rsidRPr="00697723" w:rsidRDefault="00717100" w:rsidP="00697723">
      <w:pPr>
        <w:spacing w:after="0"/>
        <w:rPr>
          <w:rFonts w:ascii="Times New Roman" w:eastAsiaTheme="majorEastAsia" w:hAnsi="Times New Roman"/>
          <w:b/>
          <w:bCs/>
          <w:color w:val="365F91" w:themeColor="accent1" w:themeShade="BF"/>
          <w:sz w:val="24"/>
          <w:szCs w:val="24"/>
        </w:rPr>
      </w:pPr>
      <w:r w:rsidRPr="00697723">
        <w:rPr>
          <w:rFonts w:ascii="Times New Roman" w:hAnsi="Times New Roman"/>
          <w:sz w:val="24"/>
          <w:szCs w:val="24"/>
        </w:rPr>
        <w:br w:type="page"/>
      </w:r>
    </w:p>
    <w:p w14:paraId="7689772C" w14:textId="5BE1FC4A" w:rsidR="00D76D53" w:rsidRPr="0023231E" w:rsidRDefault="00D76D53" w:rsidP="0023231E">
      <w:pPr>
        <w:pStyle w:val="Heading1"/>
        <w:spacing w:before="0"/>
        <w:rPr>
          <w:rFonts w:ascii="Times New Roman" w:hAnsi="Times New Roman" w:cs="Times New Roman"/>
        </w:rPr>
      </w:pPr>
      <w:bookmarkStart w:id="19" w:name="_Toc441070981"/>
      <w:r w:rsidRPr="00697723">
        <w:rPr>
          <w:rFonts w:ascii="Times New Roman" w:hAnsi="Times New Roman" w:cs="Times New Roman"/>
        </w:rPr>
        <w:lastRenderedPageBreak/>
        <w:t xml:space="preserve">Appendix A: Preliminary Study – </w:t>
      </w:r>
      <w:r w:rsidRPr="00697723">
        <w:rPr>
          <w:rFonts w:ascii="Times New Roman" w:hAnsi="Times New Roman" w:cs="Times New Roman"/>
          <w:vertAlign w:val="superscript"/>
        </w:rPr>
        <w:t>225</w:t>
      </w:r>
      <w:r w:rsidRPr="00697723">
        <w:rPr>
          <w:rFonts w:ascii="Times New Roman" w:hAnsi="Times New Roman" w:cs="Times New Roman"/>
        </w:rPr>
        <w:t>Ac production</w:t>
      </w:r>
      <w:bookmarkEnd w:id="19"/>
    </w:p>
    <w:p w14:paraId="12ADC28E" w14:textId="777D030D" w:rsidR="00D76D53" w:rsidRPr="00697723" w:rsidRDefault="00D76D53" w:rsidP="00317325">
      <w:pPr>
        <w:jc w:val="both"/>
        <w:rPr>
          <w:rFonts w:ascii="Times New Roman" w:hAnsi="Times New Roman"/>
          <w:sz w:val="24"/>
          <w:szCs w:val="24"/>
        </w:rPr>
      </w:pPr>
      <w:r w:rsidRPr="00697723">
        <w:rPr>
          <w:rFonts w:ascii="Times New Roman" w:hAnsi="Times New Roman"/>
          <w:sz w:val="24"/>
          <w:szCs w:val="24"/>
        </w:rPr>
        <w:t xml:space="preserve">LERF is a very configurable accelerator both in energy and current which makes it a suitable machine for Photoproduction of many isotopes. One of the isotopes of interest is </w:t>
      </w:r>
      <w:r w:rsidRPr="00697723">
        <w:rPr>
          <w:rFonts w:ascii="Times New Roman" w:hAnsi="Times New Roman"/>
          <w:sz w:val="24"/>
          <w:szCs w:val="24"/>
          <w:vertAlign w:val="superscript"/>
        </w:rPr>
        <w:t>225</w:t>
      </w:r>
      <w:r w:rsidRPr="00697723">
        <w:rPr>
          <w:rFonts w:ascii="Times New Roman" w:hAnsi="Times New Roman"/>
          <w:sz w:val="24"/>
          <w:szCs w:val="24"/>
        </w:rPr>
        <w:t xml:space="preserve">Ac which may be produced via either </w:t>
      </w:r>
      <w:r w:rsidRPr="00697723">
        <w:rPr>
          <w:rFonts w:ascii="Times New Roman" w:hAnsi="Times New Roman"/>
          <w:sz w:val="24"/>
          <w:szCs w:val="24"/>
          <w:vertAlign w:val="superscript"/>
        </w:rPr>
        <w:t>226</w:t>
      </w:r>
      <w:r w:rsidRPr="00697723">
        <w:rPr>
          <w:rFonts w:ascii="Times New Roman" w:hAnsi="Times New Roman"/>
          <w:sz w:val="24"/>
          <w:szCs w:val="24"/>
        </w:rPr>
        <w:t>Ra(γ,n)</w:t>
      </w:r>
      <w:r w:rsidRPr="00697723">
        <w:rPr>
          <w:rFonts w:ascii="Times New Roman" w:hAnsi="Times New Roman"/>
          <w:sz w:val="24"/>
          <w:szCs w:val="24"/>
          <w:vertAlign w:val="superscript"/>
        </w:rPr>
        <w:t>225</w:t>
      </w:r>
      <w:r w:rsidRPr="00697723">
        <w:rPr>
          <w:rFonts w:ascii="Times New Roman" w:hAnsi="Times New Roman"/>
          <w:sz w:val="24"/>
          <w:szCs w:val="24"/>
        </w:rPr>
        <w:t xml:space="preserve">Ra or </w:t>
      </w:r>
      <w:r w:rsidRPr="00697723">
        <w:rPr>
          <w:rFonts w:ascii="Times New Roman" w:hAnsi="Times New Roman"/>
          <w:sz w:val="24"/>
          <w:szCs w:val="24"/>
          <w:vertAlign w:val="superscript"/>
        </w:rPr>
        <w:t>230</w:t>
      </w:r>
      <w:r w:rsidRPr="00697723">
        <w:rPr>
          <w:rFonts w:ascii="Times New Roman" w:hAnsi="Times New Roman"/>
          <w:sz w:val="24"/>
          <w:szCs w:val="24"/>
        </w:rPr>
        <w:t>Th(γ,n)</w:t>
      </w:r>
      <w:r w:rsidRPr="00697723">
        <w:rPr>
          <w:rFonts w:ascii="Times New Roman" w:hAnsi="Times New Roman"/>
          <w:sz w:val="24"/>
          <w:szCs w:val="24"/>
          <w:vertAlign w:val="superscript"/>
        </w:rPr>
        <w:t>229Th</w:t>
      </w:r>
      <w:r w:rsidRPr="00697723">
        <w:rPr>
          <w:rFonts w:ascii="Times New Roman" w:hAnsi="Times New Roman"/>
          <w:sz w:val="24"/>
          <w:szCs w:val="24"/>
        </w:rPr>
        <w:t xml:space="preserve"> at energies lower than threshold of two-neutron production (E&lt;~12 MeV). This is attractive because of low production of accompanying radioactivity, in both reactions. Our investigation of this isotope was cursory for two reasons</w:t>
      </w:r>
      <w:r w:rsidR="0023231E">
        <w:rPr>
          <w:rFonts w:ascii="Times New Roman" w:hAnsi="Times New Roman"/>
          <w:sz w:val="24"/>
          <w:szCs w:val="24"/>
        </w:rPr>
        <w:t>:</w:t>
      </w:r>
      <w:r w:rsidRPr="00697723">
        <w:rPr>
          <w:rFonts w:ascii="Times New Roman" w:hAnsi="Times New Roman"/>
          <w:sz w:val="24"/>
          <w:szCs w:val="24"/>
        </w:rPr>
        <w:t xml:space="preserve"> </w:t>
      </w:r>
      <w:r w:rsidR="0023231E">
        <w:rPr>
          <w:rFonts w:ascii="Times New Roman" w:hAnsi="Times New Roman"/>
          <w:sz w:val="24"/>
          <w:szCs w:val="24"/>
        </w:rPr>
        <w:t>first</w:t>
      </w:r>
      <w:r w:rsidRPr="00697723">
        <w:rPr>
          <w:rFonts w:ascii="Times New Roman" w:hAnsi="Times New Roman"/>
          <w:sz w:val="24"/>
          <w:szCs w:val="24"/>
        </w:rPr>
        <w:t xml:space="preserve">, we wanted to focus on </w:t>
      </w:r>
      <w:r w:rsidRPr="00697723">
        <w:rPr>
          <w:rFonts w:ascii="Times New Roman" w:hAnsi="Times New Roman"/>
          <w:sz w:val="24"/>
          <w:szCs w:val="24"/>
          <w:vertAlign w:val="superscript"/>
        </w:rPr>
        <w:t>67</w:t>
      </w:r>
      <w:r w:rsidRPr="00697723">
        <w:rPr>
          <w:rFonts w:ascii="Times New Roman" w:hAnsi="Times New Roman"/>
          <w:sz w:val="24"/>
          <w:szCs w:val="24"/>
        </w:rPr>
        <w:t xml:space="preserve">Cu and </w:t>
      </w:r>
      <w:r w:rsidR="0023231E">
        <w:rPr>
          <w:rFonts w:ascii="Times New Roman" w:hAnsi="Times New Roman"/>
          <w:sz w:val="24"/>
          <w:szCs w:val="24"/>
        </w:rPr>
        <w:t>second</w:t>
      </w:r>
      <w:r w:rsidRPr="00697723">
        <w:rPr>
          <w:rFonts w:ascii="Times New Roman" w:hAnsi="Times New Roman"/>
          <w:sz w:val="24"/>
          <w:szCs w:val="24"/>
        </w:rPr>
        <w:t>, we were unable to locate a source of target material.</w:t>
      </w:r>
    </w:p>
    <w:p w14:paraId="2F0D86E5" w14:textId="77777777" w:rsidR="00D76D53" w:rsidRPr="00697723" w:rsidRDefault="00D76D53" w:rsidP="00317325">
      <w:pPr>
        <w:spacing w:after="0"/>
        <w:jc w:val="center"/>
        <w:rPr>
          <w:rFonts w:ascii="Times New Roman" w:hAnsi="Times New Roman"/>
          <w:sz w:val="24"/>
          <w:szCs w:val="24"/>
        </w:rPr>
      </w:pPr>
      <w:r w:rsidRPr="00697723">
        <w:rPr>
          <w:rFonts w:ascii="Times New Roman" w:hAnsi="Times New Roman"/>
          <w:noProof/>
        </w:rPr>
        <w:drawing>
          <wp:inline distT="0" distB="0" distL="0" distR="0" wp14:anchorId="73E17D47" wp14:editId="2C8FEFDA">
            <wp:extent cx="5696585" cy="34861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6585" cy="3486150"/>
                    </a:xfrm>
                    <a:prstGeom prst="rect">
                      <a:avLst/>
                    </a:prstGeom>
                    <a:noFill/>
                    <a:ln>
                      <a:noFill/>
                    </a:ln>
                  </pic:spPr>
                </pic:pic>
              </a:graphicData>
            </a:graphic>
          </wp:inline>
        </w:drawing>
      </w:r>
    </w:p>
    <w:p w14:paraId="34FCD9B5" w14:textId="77777777" w:rsidR="00D76D53" w:rsidRPr="0023231E" w:rsidRDefault="00D76D53" w:rsidP="00697723">
      <w:pPr>
        <w:jc w:val="center"/>
        <w:rPr>
          <w:rFonts w:ascii="Times New Roman" w:hAnsi="Times New Roman"/>
          <w:b/>
          <w:szCs w:val="24"/>
        </w:rPr>
      </w:pPr>
      <w:r w:rsidRPr="0023231E">
        <w:rPr>
          <w:rFonts w:ascii="Times New Roman" w:hAnsi="Times New Roman"/>
          <w:b/>
          <w:szCs w:val="24"/>
        </w:rPr>
        <w:t xml:space="preserve">Figure A.1 – Conceptual set up for </w:t>
      </w:r>
      <w:r w:rsidRPr="0023231E">
        <w:rPr>
          <w:rFonts w:ascii="Times New Roman" w:hAnsi="Times New Roman"/>
          <w:b/>
          <w:szCs w:val="24"/>
          <w:vertAlign w:val="superscript"/>
        </w:rPr>
        <w:t>225</w:t>
      </w:r>
      <w:r w:rsidRPr="0023231E">
        <w:rPr>
          <w:rFonts w:ascii="Times New Roman" w:hAnsi="Times New Roman"/>
          <w:b/>
          <w:szCs w:val="24"/>
        </w:rPr>
        <w:t>Ac production</w:t>
      </w:r>
    </w:p>
    <w:p w14:paraId="6338B86A" w14:textId="229EDE41" w:rsidR="00D76D53" w:rsidRPr="00697723" w:rsidRDefault="00D76D53" w:rsidP="00697723">
      <w:pPr>
        <w:jc w:val="both"/>
        <w:rPr>
          <w:rFonts w:ascii="Times New Roman" w:hAnsi="Times New Roman"/>
          <w:sz w:val="24"/>
          <w:szCs w:val="24"/>
        </w:rPr>
      </w:pPr>
      <w:r w:rsidRPr="00697723">
        <w:rPr>
          <w:rFonts w:ascii="Times New Roman" w:hAnsi="Times New Roman"/>
          <w:sz w:val="24"/>
          <w:szCs w:val="24"/>
        </w:rPr>
        <w:t xml:space="preserve">We will briefly describe a likely path for </w:t>
      </w:r>
      <w:r w:rsidRPr="00697723">
        <w:rPr>
          <w:rFonts w:ascii="Times New Roman" w:hAnsi="Times New Roman"/>
          <w:sz w:val="24"/>
          <w:szCs w:val="24"/>
          <w:vertAlign w:val="superscript"/>
        </w:rPr>
        <w:t>225</w:t>
      </w:r>
      <w:r w:rsidRPr="00697723">
        <w:rPr>
          <w:rFonts w:ascii="Times New Roman" w:hAnsi="Times New Roman"/>
          <w:sz w:val="24"/>
          <w:szCs w:val="24"/>
        </w:rPr>
        <w:t xml:space="preserve">Ac production using a beam power of 100 kW. One of the investigators (P.D) has a patent (US Pat.#8,334,523 B1) “Moving Core Beam Energy Absorber and Converter”. The concept is as follows: </w:t>
      </w:r>
      <w:r w:rsidRPr="00B00908">
        <w:rPr>
          <w:rFonts w:ascii="Times New Roman" w:hAnsi="Times New Roman"/>
          <w:sz w:val="24"/>
          <w:szCs w:val="24"/>
        </w:rPr>
        <w:t xml:space="preserve">a ~1 mm thick radiator in shape </w:t>
      </w:r>
      <w:r w:rsidR="00B00908" w:rsidRPr="00B00908">
        <w:rPr>
          <w:rFonts w:ascii="Times New Roman" w:hAnsi="Times New Roman"/>
          <w:sz w:val="24"/>
          <w:szCs w:val="24"/>
        </w:rPr>
        <w:t xml:space="preserve">of </w:t>
      </w:r>
      <w:r w:rsidRPr="00B00908">
        <w:rPr>
          <w:rFonts w:ascii="Times New Roman" w:hAnsi="Times New Roman"/>
          <w:sz w:val="24"/>
          <w:szCs w:val="24"/>
        </w:rPr>
        <w:t>a flat ring mounted on the internal rotating wheel, w</w:t>
      </w:r>
      <w:r w:rsidRPr="00697723">
        <w:rPr>
          <w:rFonts w:ascii="Times New Roman" w:hAnsi="Times New Roman"/>
          <w:sz w:val="24"/>
          <w:szCs w:val="24"/>
        </w:rPr>
        <w:t xml:space="preserve">hich is suspended in the flow of coolant (water). The radiator will be placed close to the beam entrance. The coolant will be of sufficient thickness to prevent most of the electrons from reaching the target, thus limiting the power on the target (Figure A.1). </w:t>
      </w:r>
      <w:r w:rsidRPr="00697723">
        <w:rPr>
          <w:rFonts w:ascii="Times New Roman" w:hAnsi="Times New Roman"/>
          <w:sz w:val="24"/>
          <w:szCs w:val="24"/>
          <w:vertAlign w:val="superscript"/>
        </w:rPr>
        <w:t>230</w:t>
      </w:r>
      <w:r w:rsidRPr="00697723">
        <w:rPr>
          <w:rFonts w:ascii="Times New Roman" w:hAnsi="Times New Roman"/>
          <w:sz w:val="24"/>
          <w:szCs w:val="24"/>
        </w:rPr>
        <w:t xml:space="preserve">Th is attractive due to the large </w:t>
      </w:r>
      <w:r w:rsidRPr="00697723">
        <w:rPr>
          <w:rFonts w:ascii="Times New Roman" w:hAnsi="Times New Roman"/>
          <w:sz w:val="24"/>
          <w:szCs w:val="24"/>
          <w:vertAlign w:val="superscript"/>
        </w:rPr>
        <w:t>230</w:t>
      </w:r>
      <w:r w:rsidRPr="00697723">
        <w:rPr>
          <w:rFonts w:ascii="Times New Roman" w:hAnsi="Times New Roman"/>
          <w:sz w:val="24"/>
          <w:szCs w:val="24"/>
        </w:rPr>
        <w:t>Th(γ,n)</w:t>
      </w:r>
      <w:r w:rsidRPr="00697723">
        <w:rPr>
          <w:rFonts w:ascii="Times New Roman" w:hAnsi="Times New Roman"/>
          <w:sz w:val="24"/>
          <w:szCs w:val="24"/>
          <w:vertAlign w:val="superscript"/>
        </w:rPr>
        <w:t>229</w:t>
      </w:r>
      <w:r w:rsidRPr="00697723">
        <w:rPr>
          <w:rFonts w:ascii="Times New Roman" w:hAnsi="Times New Roman"/>
          <w:sz w:val="24"/>
          <w:szCs w:val="24"/>
        </w:rPr>
        <w:t xml:space="preserve">Th cross-section, and low intrinsic radioactivity. According to FLUKA calculations, it would take about 500 hours of electron beam irradiation at 12 MeV, 100 kW, to produce approximately 1 mCi of </w:t>
      </w:r>
      <w:r w:rsidRPr="00697723">
        <w:rPr>
          <w:rFonts w:ascii="Times New Roman" w:hAnsi="Times New Roman"/>
          <w:sz w:val="24"/>
          <w:szCs w:val="24"/>
          <w:vertAlign w:val="superscript"/>
        </w:rPr>
        <w:t>229</w:t>
      </w:r>
      <w:r w:rsidRPr="00697723">
        <w:rPr>
          <w:rFonts w:ascii="Times New Roman" w:hAnsi="Times New Roman"/>
          <w:sz w:val="24"/>
          <w:szCs w:val="24"/>
        </w:rPr>
        <w:t xml:space="preserve">Th in the target. After that the target becomes the sustained source of </w:t>
      </w:r>
      <w:r w:rsidRPr="00697723">
        <w:rPr>
          <w:rFonts w:ascii="Times New Roman" w:hAnsi="Times New Roman"/>
          <w:sz w:val="24"/>
          <w:szCs w:val="24"/>
          <w:vertAlign w:val="superscript"/>
        </w:rPr>
        <w:t>225</w:t>
      </w:r>
      <w:r w:rsidRPr="00697723">
        <w:rPr>
          <w:rFonts w:ascii="Times New Roman" w:hAnsi="Times New Roman"/>
          <w:sz w:val="24"/>
          <w:szCs w:val="24"/>
        </w:rPr>
        <w:t>Ra (</w:t>
      </w:r>
      <w:r w:rsidRPr="00697723">
        <w:rPr>
          <w:rFonts w:ascii="Times New Roman" w:hAnsi="Times New Roman"/>
          <w:sz w:val="24"/>
          <w:szCs w:val="24"/>
          <w:vertAlign w:val="superscript"/>
        </w:rPr>
        <w:t>229</w:t>
      </w:r>
      <w:r w:rsidRPr="00697723">
        <w:rPr>
          <w:rFonts w:ascii="Times New Roman" w:hAnsi="Times New Roman"/>
          <w:sz w:val="24"/>
          <w:szCs w:val="24"/>
        </w:rPr>
        <w:t xml:space="preserve">Th half-life is 7880 years). It takes </w:t>
      </w:r>
      <w:r w:rsidRPr="00697723">
        <w:rPr>
          <w:rFonts w:ascii="Times New Roman" w:hAnsi="Times New Roman"/>
          <w:color w:val="000000"/>
          <w:sz w:val="24"/>
          <w:szCs w:val="24"/>
        </w:rPr>
        <w:t xml:space="preserve">about 18 days to regenerate 1 mCi of </w:t>
      </w:r>
      <w:r w:rsidRPr="00697723">
        <w:rPr>
          <w:rFonts w:ascii="Times New Roman" w:hAnsi="Times New Roman"/>
          <w:color w:val="000000"/>
          <w:sz w:val="24"/>
          <w:szCs w:val="24"/>
          <w:vertAlign w:val="superscript"/>
        </w:rPr>
        <w:t>225</w:t>
      </w:r>
      <w:r w:rsidRPr="00697723">
        <w:rPr>
          <w:rFonts w:ascii="Times New Roman" w:hAnsi="Times New Roman"/>
          <w:color w:val="000000"/>
          <w:sz w:val="24"/>
          <w:szCs w:val="24"/>
        </w:rPr>
        <w:t xml:space="preserve">Ac from 1 mCi of </w:t>
      </w:r>
      <w:r w:rsidRPr="00697723">
        <w:rPr>
          <w:rFonts w:ascii="Times New Roman" w:hAnsi="Times New Roman"/>
          <w:sz w:val="24"/>
          <w:szCs w:val="24"/>
          <w:vertAlign w:val="superscript"/>
        </w:rPr>
        <w:t>229</w:t>
      </w:r>
      <w:r w:rsidRPr="00697723">
        <w:rPr>
          <w:rFonts w:ascii="Times New Roman" w:hAnsi="Times New Roman"/>
          <w:sz w:val="24"/>
          <w:szCs w:val="24"/>
        </w:rPr>
        <w:t>Th</w:t>
      </w:r>
      <w:r w:rsidRPr="00697723">
        <w:rPr>
          <w:rFonts w:ascii="Times New Roman" w:hAnsi="Times New Roman"/>
          <w:color w:val="000000"/>
          <w:sz w:val="24"/>
          <w:szCs w:val="24"/>
        </w:rPr>
        <w:t xml:space="preserve"> in equilibrium with </w:t>
      </w:r>
      <w:r w:rsidRPr="00697723">
        <w:rPr>
          <w:rFonts w:ascii="Times New Roman" w:hAnsi="Times New Roman"/>
          <w:sz w:val="24"/>
          <w:szCs w:val="24"/>
          <w:vertAlign w:val="superscript"/>
        </w:rPr>
        <w:t>225</w:t>
      </w:r>
      <w:r w:rsidRPr="00697723">
        <w:rPr>
          <w:rFonts w:ascii="Times New Roman" w:hAnsi="Times New Roman"/>
          <w:sz w:val="24"/>
          <w:szCs w:val="24"/>
        </w:rPr>
        <w:t xml:space="preserve">Ra. The separation of </w:t>
      </w:r>
      <w:r w:rsidRPr="00697723">
        <w:rPr>
          <w:rFonts w:ascii="Times New Roman" w:hAnsi="Times New Roman"/>
          <w:color w:val="000000"/>
          <w:sz w:val="24"/>
          <w:szCs w:val="24"/>
          <w:vertAlign w:val="superscript"/>
        </w:rPr>
        <w:t>225</w:t>
      </w:r>
      <w:r w:rsidRPr="00697723">
        <w:rPr>
          <w:rFonts w:ascii="Times New Roman" w:hAnsi="Times New Roman"/>
          <w:color w:val="000000"/>
          <w:sz w:val="24"/>
          <w:szCs w:val="24"/>
        </w:rPr>
        <w:t xml:space="preserve">Ac would follow fairly well established techniques. If the separation technique preserves </w:t>
      </w:r>
      <w:r w:rsidRPr="00697723">
        <w:rPr>
          <w:rFonts w:ascii="Times New Roman" w:hAnsi="Times New Roman"/>
          <w:color w:val="000000"/>
          <w:sz w:val="24"/>
          <w:szCs w:val="24"/>
        </w:rPr>
        <w:lastRenderedPageBreak/>
        <w:t xml:space="preserve">both Thorium and Radium in the target, then such target may become a long-term operational factory producing 1 mCi of </w:t>
      </w:r>
      <w:r w:rsidRPr="00697723">
        <w:rPr>
          <w:rFonts w:ascii="Times New Roman" w:hAnsi="Times New Roman"/>
          <w:color w:val="000000"/>
          <w:sz w:val="24"/>
          <w:szCs w:val="24"/>
          <w:vertAlign w:val="superscript"/>
        </w:rPr>
        <w:t>225</w:t>
      </w:r>
      <w:r w:rsidRPr="00697723">
        <w:rPr>
          <w:rFonts w:ascii="Times New Roman" w:hAnsi="Times New Roman"/>
          <w:color w:val="000000"/>
          <w:sz w:val="24"/>
          <w:szCs w:val="24"/>
        </w:rPr>
        <w:t xml:space="preserve">Ac every 2-3 weeks. </w:t>
      </w:r>
    </w:p>
    <w:p w14:paraId="1207952D" w14:textId="77777777" w:rsidR="00D76D53" w:rsidRPr="00697723" w:rsidRDefault="00D76D53" w:rsidP="00697723">
      <w:pPr>
        <w:spacing w:after="0"/>
        <w:rPr>
          <w:rFonts w:ascii="Times New Roman" w:eastAsia="Times New Roman" w:hAnsi="Times New Roman"/>
          <w:sz w:val="24"/>
          <w:szCs w:val="24"/>
        </w:rPr>
      </w:pPr>
      <w:r w:rsidRPr="00697723">
        <w:rPr>
          <w:rFonts w:ascii="Times New Roman" w:eastAsia="Times New Roman" w:hAnsi="Times New Roman"/>
          <w:sz w:val="24"/>
          <w:szCs w:val="24"/>
        </w:rPr>
        <w:br w:type="page"/>
      </w:r>
    </w:p>
    <w:p w14:paraId="47F28A95" w14:textId="694CEECE" w:rsidR="006D09F4" w:rsidRPr="00697723" w:rsidRDefault="006D09F4" w:rsidP="00697723">
      <w:pPr>
        <w:pStyle w:val="Heading1"/>
        <w:rPr>
          <w:rFonts w:ascii="Times New Roman" w:eastAsia="Times New Roman" w:hAnsi="Times New Roman" w:cs="Times New Roman"/>
          <w:sz w:val="32"/>
          <w:szCs w:val="24"/>
        </w:rPr>
      </w:pPr>
      <w:bookmarkStart w:id="20" w:name="_Toc441070982"/>
      <w:r w:rsidRPr="00697723">
        <w:rPr>
          <w:rFonts w:ascii="Times New Roman" w:eastAsia="Times New Roman" w:hAnsi="Times New Roman" w:cs="Times New Roman"/>
        </w:rPr>
        <w:lastRenderedPageBreak/>
        <w:t xml:space="preserve">Appendix </w:t>
      </w:r>
      <w:r w:rsidR="003A6FB4" w:rsidRPr="00697723">
        <w:rPr>
          <w:rFonts w:ascii="Times New Roman" w:eastAsia="Times New Roman" w:hAnsi="Times New Roman" w:cs="Times New Roman"/>
        </w:rPr>
        <w:t>B:</w:t>
      </w:r>
      <w:r w:rsidRPr="00697723">
        <w:rPr>
          <w:rFonts w:ascii="Times New Roman" w:eastAsia="Times New Roman" w:hAnsi="Times New Roman" w:cs="Times New Roman"/>
        </w:rPr>
        <w:t xml:space="preserve"> </w:t>
      </w:r>
      <w:r w:rsidRPr="00697723">
        <w:rPr>
          <w:rFonts w:ascii="Times New Roman" w:hAnsi="Times New Roman" w:cs="Times New Roman"/>
        </w:rPr>
        <w:t>Thomas Jefferson National Accelerator Facility (JLab)</w:t>
      </w:r>
      <w:bookmarkEnd w:id="20"/>
    </w:p>
    <w:p w14:paraId="5DADE1C5" w14:textId="2C95C768" w:rsidR="00317325" w:rsidRPr="00317325" w:rsidRDefault="006D09F4" w:rsidP="00317325">
      <w:pPr>
        <w:jc w:val="both"/>
        <w:rPr>
          <w:rFonts w:ascii="Times New Roman" w:hAnsi="Times New Roman"/>
          <w:sz w:val="24"/>
        </w:rPr>
      </w:pPr>
      <w:r w:rsidRPr="00317325">
        <w:rPr>
          <w:rFonts w:ascii="Times New Roman" w:hAnsi="Times New Roman"/>
          <w:sz w:val="24"/>
        </w:rPr>
        <w:t>JLab</w:t>
      </w:r>
      <w:r w:rsidRPr="00317325">
        <w:rPr>
          <w:rFonts w:ascii="Times New Roman" w:hAnsi="Times New Roman"/>
          <w:spacing w:val="3"/>
          <w:sz w:val="24"/>
        </w:rPr>
        <w:t xml:space="preserve"> has </w:t>
      </w:r>
      <w:r w:rsidRPr="00317325">
        <w:rPr>
          <w:rFonts w:ascii="Times New Roman" w:hAnsi="Times New Roman"/>
          <w:sz w:val="24"/>
        </w:rPr>
        <w:t>p</w:t>
      </w:r>
      <w:r w:rsidRPr="00317325">
        <w:rPr>
          <w:rFonts w:ascii="Times New Roman" w:hAnsi="Times New Roman"/>
          <w:spacing w:val="1"/>
          <w:sz w:val="24"/>
        </w:rPr>
        <w:t>i</w:t>
      </w:r>
      <w:r w:rsidRPr="00317325">
        <w:rPr>
          <w:rFonts w:ascii="Times New Roman" w:hAnsi="Times New Roman"/>
          <w:spacing w:val="-2"/>
          <w:sz w:val="24"/>
        </w:rPr>
        <w:t>o</w:t>
      </w:r>
      <w:r w:rsidRPr="00317325">
        <w:rPr>
          <w:rFonts w:ascii="Times New Roman" w:hAnsi="Times New Roman"/>
          <w:sz w:val="24"/>
        </w:rPr>
        <w:t>ne</w:t>
      </w:r>
      <w:r w:rsidRPr="00317325">
        <w:rPr>
          <w:rFonts w:ascii="Times New Roman" w:hAnsi="Times New Roman"/>
          <w:spacing w:val="-2"/>
          <w:sz w:val="24"/>
        </w:rPr>
        <w:t>e</w:t>
      </w:r>
      <w:r w:rsidRPr="00317325">
        <w:rPr>
          <w:rFonts w:ascii="Times New Roman" w:hAnsi="Times New Roman"/>
          <w:spacing w:val="1"/>
          <w:sz w:val="24"/>
        </w:rPr>
        <w:t>r</w:t>
      </w:r>
      <w:r w:rsidRPr="00317325">
        <w:rPr>
          <w:rFonts w:ascii="Times New Roman" w:hAnsi="Times New Roman"/>
          <w:sz w:val="24"/>
        </w:rPr>
        <w:t>ed</w:t>
      </w:r>
      <w:r w:rsidRPr="00317325">
        <w:rPr>
          <w:rFonts w:ascii="Times New Roman" w:hAnsi="Times New Roman"/>
          <w:spacing w:val="3"/>
          <w:sz w:val="24"/>
        </w:rPr>
        <w:t xml:space="preserve"> </w:t>
      </w:r>
      <w:r w:rsidRPr="00317325">
        <w:rPr>
          <w:rFonts w:ascii="Times New Roman" w:hAnsi="Times New Roman"/>
          <w:sz w:val="24"/>
        </w:rPr>
        <w:t>s</w:t>
      </w:r>
      <w:r w:rsidRPr="00317325">
        <w:rPr>
          <w:rFonts w:ascii="Times New Roman" w:hAnsi="Times New Roman"/>
          <w:spacing w:val="-2"/>
          <w:sz w:val="24"/>
        </w:rPr>
        <w:t>u</w:t>
      </w:r>
      <w:r w:rsidRPr="00317325">
        <w:rPr>
          <w:rFonts w:ascii="Times New Roman" w:hAnsi="Times New Roman"/>
          <w:sz w:val="24"/>
        </w:rPr>
        <w:t>pe</w:t>
      </w:r>
      <w:r w:rsidRPr="00317325">
        <w:rPr>
          <w:rFonts w:ascii="Times New Roman" w:hAnsi="Times New Roman"/>
          <w:spacing w:val="1"/>
          <w:sz w:val="24"/>
        </w:rPr>
        <w:t>r</w:t>
      </w:r>
      <w:r w:rsidRPr="00317325">
        <w:rPr>
          <w:rFonts w:ascii="Times New Roman" w:hAnsi="Times New Roman"/>
          <w:sz w:val="24"/>
        </w:rPr>
        <w:t>c</w:t>
      </w:r>
      <w:r w:rsidRPr="00317325">
        <w:rPr>
          <w:rFonts w:ascii="Times New Roman" w:hAnsi="Times New Roman"/>
          <w:spacing w:val="-2"/>
          <w:sz w:val="24"/>
        </w:rPr>
        <w:t>o</w:t>
      </w:r>
      <w:r w:rsidRPr="00317325">
        <w:rPr>
          <w:rFonts w:ascii="Times New Roman" w:hAnsi="Times New Roman"/>
          <w:sz w:val="24"/>
        </w:rPr>
        <w:t>ndu</w:t>
      </w:r>
      <w:r w:rsidRPr="00317325">
        <w:rPr>
          <w:rFonts w:ascii="Times New Roman" w:hAnsi="Times New Roman"/>
          <w:spacing w:val="-2"/>
          <w:sz w:val="24"/>
        </w:rPr>
        <w:t>c</w:t>
      </w:r>
      <w:r w:rsidRPr="00317325">
        <w:rPr>
          <w:rFonts w:ascii="Times New Roman" w:hAnsi="Times New Roman"/>
          <w:spacing w:val="1"/>
          <w:sz w:val="24"/>
        </w:rPr>
        <w:t>ti</w:t>
      </w:r>
      <w:r w:rsidRPr="00317325">
        <w:rPr>
          <w:rFonts w:ascii="Times New Roman" w:hAnsi="Times New Roman"/>
          <w:sz w:val="24"/>
        </w:rPr>
        <w:t xml:space="preserve">ng </w:t>
      </w:r>
      <w:r w:rsidRPr="00317325">
        <w:rPr>
          <w:rFonts w:ascii="Times New Roman" w:hAnsi="Times New Roman"/>
          <w:spacing w:val="1"/>
          <w:sz w:val="24"/>
        </w:rPr>
        <w:t>r</w:t>
      </w:r>
      <w:r w:rsidRPr="00317325">
        <w:rPr>
          <w:rFonts w:ascii="Times New Roman" w:hAnsi="Times New Roman"/>
          <w:sz w:val="24"/>
        </w:rPr>
        <w:t>a</w:t>
      </w:r>
      <w:r w:rsidRPr="00317325">
        <w:rPr>
          <w:rFonts w:ascii="Times New Roman" w:hAnsi="Times New Roman"/>
          <w:spacing w:val="-2"/>
          <w:sz w:val="24"/>
        </w:rPr>
        <w:t>d</w:t>
      </w:r>
      <w:r w:rsidRPr="00317325">
        <w:rPr>
          <w:rFonts w:ascii="Times New Roman" w:hAnsi="Times New Roman"/>
          <w:spacing w:val="1"/>
          <w:sz w:val="24"/>
        </w:rPr>
        <w:t>i</w:t>
      </w:r>
      <w:r w:rsidRPr="00317325">
        <w:rPr>
          <w:rFonts w:ascii="Times New Roman" w:hAnsi="Times New Roman"/>
          <w:sz w:val="24"/>
        </w:rPr>
        <w:t>o</w:t>
      </w:r>
      <w:r w:rsidRPr="00317325">
        <w:rPr>
          <w:rFonts w:ascii="Times New Roman" w:hAnsi="Times New Roman"/>
          <w:spacing w:val="-2"/>
          <w:sz w:val="24"/>
        </w:rPr>
        <w:t>f</w:t>
      </w:r>
      <w:r w:rsidRPr="00317325">
        <w:rPr>
          <w:rFonts w:ascii="Times New Roman" w:hAnsi="Times New Roman"/>
          <w:spacing w:val="1"/>
          <w:sz w:val="24"/>
        </w:rPr>
        <w:t>r</w:t>
      </w:r>
      <w:r w:rsidRPr="00317325">
        <w:rPr>
          <w:rFonts w:ascii="Times New Roman" w:hAnsi="Times New Roman"/>
          <w:sz w:val="24"/>
        </w:rPr>
        <w:t>eq</w:t>
      </w:r>
      <w:r w:rsidRPr="00317325">
        <w:rPr>
          <w:rFonts w:ascii="Times New Roman" w:hAnsi="Times New Roman"/>
          <w:spacing w:val="-2"/>
          <w:sz w:val="24"/>
        </w:rPr>
        <w:t>u</w:t>
      </w:r>
      <w:r w:rsidRPr="00317325">
        <w:rPr>
          <w:rFonts w:ascii="Times New Roman" w:hAnsi="Times New Roman"/>
          <w:sz w:val="24"/>
        </w:rPr>
        <w:t>e</w:t>
      </w:r>
      <w:r w:rsidRPr="00317325">
        <w:rPr>
          <w:rFonts w:ascii="Times New Roman" w:hAnsi="Times New Roman"/>
          <w:spacing w:val="-2"/>
          <w:sz w:val="24"/>
        </w:rPr>
        <w:t>n</w:t>
      </w:r>
      <w:r w:rsidRPr="00317325">
        <w:rPr>
          <w:rFonts w:ascii="Times New Roman" w:hAnsi="Times New Roman"/>
          <w:sz w:val="24"/>
        </w:rPr>
        <w:t>cy</w:t>
      </w:r>
      <w:r w:rsidRPr="00317325">
        <w:rPr>
          <w:rFonts w:ascii="Times New Roman" w:hAnsi="Times New Roman"/>
          <w:spacing w:val="3"/>
          <w:sz w:val="24"/>
        </w:rPr>
        <w:t xml:space="preserve"> </w:t>
      </w:r>
      <w:r w:rsidRPr="00317325">
        <w:rPr>
          <w:rFonts w:ascii="Times New Roman" w:hAnsi="Times New Roman"/>
          <w:spacing w:val="1"/>
          <w:sz w:val="24"/>
        </w:rPr>
        <w:t>(</w:t>
      </w:r>
      <w:r w:rsidRPr="00317325">
        <w:rPr>
          <w:rFonts w:ascii="Times New Roman" w:hAnsi="Times New Roman"/>
          <w:sz w:val="24"/>
        </w:rPr>
        <w:t>S</w:t>
      </w:r>
      <w:r w:rsidRPr="00317325">
        <w:rPr>
          <w:rFonts w:ascii="Times New Roman" w:hAnsi="Times New Roman"/>
          <w:spacing w:val="-1"/>
          <w:sz w:val="24"/>
        </w:rPr>
        <w:t>R</w:t>
      </w:r>
      <w:r w:rsidRPr="00317325">
        <w:rPr>
          <w:rFonts w:ascii="Times New Roman" w:hAnsi="Times New Roman"/>
          <w:sz w:val="24"/>
        </w:rPr>
        <w:t>F)</w:t>
      </w:r>
      <w:r w:rsidRPr="00317325">
        <w:rPr>
          <w:rFonts w:ascii="Times New Roman" w:hAnsi="Times New Roman"/>
          <w:spacing w:val="3"/>
          <w:sz w:val="24"/>
        </w:rPr>
        <w:t xml:space="preserve"> </w:t>
      </w:r>
      <w:r w:rsidRPr="00317325">
        <w:rPr>
          <w:rFonts w:ascii="Times New Roman" w:hAnsi="Times New Roman"/>
          <w:spacing w:val="1"/>
          <w:sz w:val="24"/>
        </w:rPr>
        <w:t>t</w:t>
      </w:r>
      <w:r w:rsidRPr="00317325">
        <w:rPr>
          <w:rFonts w:ascii="Times New Roman" w:hAnsi="Times New Roman"/>
          <w:sz w:val="24"/>
        </w:rPr>
        <w:t>e</w:t>
      </w:r>
      <w:r w:rsidRPr="00317325">
        <w:rPr>
          <w:rFonts w:ascii="Times New Roman" w:hAnsi="Times New Roman"/>
          <w:spacing w:val="-2"/>
          <w:sz w:val="24"/>
        </w:rPr>
        <w:t>c</w:t>
      </w:r>
      <w:r w:rsidRPr="00317325">
        <w:rPr>
          <w:rFonts w:ascii="Times New Roman" w:hAnsi="Times New Roman"/>
          <w:sz w:val="24"/>
        </w:rPr>
        <w:t>hn</w:t>
      </w:r>
      <w:r w:rsidRPr="00317325">
        <w:rPr>
          <w:rFonts w:ascii="Times New Roman" w:hAnsi="Times New Roman"/>
          <w:spacing w:val="-2"/>
          <w:sz w:val="24"/>
        </w:rPr>
        <w:t>o</w:t>
      </w:r>
      <w:r w:rsidRPr="00317325">
        <w:rPr>
          <w:rFonts w:ascii="Times New Roman" w:hAnsi="Times New Roman"/>
          <w:spacing w:val="1"/>
          <w:sz w:val="24"/>
        </w:rPr>
        <w:t>l</w:t>
      </w:r>
      <w:r w:rsidRPr="00317325">
        <w:rPr>
          <w:rFonts w:ascii="Times New Roman" w:hAnsi="Times New Roman"/>
          <w:sz w:val="24"/>
        </w:rPr>
        <w:t>o</w:t>
      </w:r>
      <w:r w:rsidRPr="00317325">
        <w:rPr>
          <w:rFonts w:ascii="Times New Roman" w:hAnsi="Times New Roman"/>
          <w:spacing w:val="-2"/>
          <w:sz w:val="24"/>
        </w:rPr>
        <w:t>g</w:t>
      </w:r>
      <w:r w:rsidRPr="00317325">
        <w:rPr>
          <w:rFonts w:ascii="Times New Roman" w:hAnsi="Times New Roman"/>
          <w:sz w:val="24"/>
        </w:rPr>
        <w:t>y</w:t>
      </w:r>
      <w:r w:rsidRPr="00317325">
        <w:rPr>
          <w:rFonts w:ascii="Times New Roman" w:hAnsi="Times New Roman"/>
          <w:spacing w:val="3"/>
          <w:sz w:val="24"/>
        </w:rPr>
        <w:t xml:space="preserve"> </w:t>
      </w:r>
      <w:r w:rsidRPr="00317325">
        <w:rPr>
          <w:rFonts w:ascii="Times New Roman" w:hAnsi="Times New Roman"/>
          <w:spacing w:val="1"/>
          <w:sz w:val="24"/>
        </w:rPr>
        <w:t>f</w:t>
      </w:r>
      <w:r w:rsidRPr="00317325">
        <w:rPr>
          <w:rFonts w:ascii="Times New Roman" w:hAnsi="Times New Roman"/>
          <w:sz w:val="24"/>
        </w:rPr>
        <w:t>or</w:t>
      </w:r>
      <w:r w:rsidRPr="00317325">
        <w:rPr>
          <w:rFonts w:ascii="Times New Roman" w:hAnsi="Times New Roman"/>
          <w:spacing w:val="3"/>
          <w:sz w:val="24"/>
        </w:rPr>
        <w:t xml:space="preserve"> </w:t>
      </w:r>
      <w:r w:rsidRPr="00317325">
        <w:rPr>
          <w:rFonts w:ascii="Times New Roman" w:hAnsi="Times New Roman"/>
          <w:spacing w:val="1"/>
          <w:sz w:val="24"/>
        </w:rPr>
        <w:t>t</w:t>
      </w:r>
      <w:r w:rsidRPr="00317325">
        <w:rPr>
          <w:rFonts w:ascii="Times New Roman" w:hAnsi="Times New Roman"/>
          <w:spacing w:val="-2"/>
          <w:sz w:val="24"/>
        </w:rPr>
        <w:t>h</w:t>
      </w:r>
      <w:r w:rsidRPr="00317325">
        <w:rPr>
          <w:rFonts w:ascii="Times New Roman" w:hAnsi="Times New Roman"/>
          <w:sz w:val="24"/>
        </w:rPr>
        <w:t>e</w:t>
      </w:r>
      <w:r w:rsidRPr="00317325">
        <w:rPr>
          <w:rFonts w:ascii="Times New Roman" w:hAnsi="Times New Roman"/>
          <w:spacing w:val="5"/>
          <w:sz w:val="24"/>
        </w:rPr>
        <w:t xml:space="preserve"> </w:t>
      </w:r>
      <w:r w:rsidRPr="00317325">
        <w:rPr>
          <w:rFonts w:ascii="Times New Roman" w:hAnsi="Times New Roman"/>
          <w:spacing w:val="-1"/>
          <w:sz w:val="24"/>
        </w:rPr>
        <w:t>l</w:t>
      </w:r>
      <w:r w:rsidRPr="00317325">
        <w:rPr>
          <w:rFonts w:ascii="Times New Roman" w:hAnsi="Times New Roman"/>
          <w:sz w:val="24"/>
        </w:rPr>
        <w:t>ab</w:t>
      </w:r>
      <w:r w:rsidRPr="00317325">
        <w:rPr>
          <w:rFonts w:ascii="Times New Roman" w:hAnsi="Times New Roman"/>
          <w:spacing w:val="-1"/>
          <w:sz w:val="24"/>
        </w:rPr>
        <w:t>’</w:t>
      </w:r>
      <w:r w:rsidRPr="00317325">
        <w:rPr>
          <w:rFonts w:ascii="Times New Roman" w:hAnsi="Times New Roman"/>
          <w:sz w:val="24"/>
        </w:rPr>
        <w:t>s</w:t>
      </w:r>
      <w:r w:rsidRPr="00317325">
        <w:rPr>
          <w:rFonts w:ascii="Times New Roman" w:hAnsi="Times New Roman"/>
          <w:spacing w:val="6"/>
          <w:sz w:val="24"/>
        </w:rPr>
        <w:t xml:space="preserve"> </w:t>
      </w:r>
      <w:r w:rsidRPr="00317325">
        <w:rPr>
          <w:rFonts w:ascii="Times New Roman" w:hAnsi="Times New Roman"/>
          <w:spacing w:val="-1"/>
          <w:sz w:val="24"/>
        </w:rPr>
        <w:t>C</w:t>
      </w:r>
      <w:r w:rsidRPr="00317325">
        <w:rPr>
          <w:rFonts w:ascii="Times New Roman" w:hAnsi="Times New Roman"/>
          <w:sz w:val="24"/>
        </w:rPr>
        <w:t>E</w:t>
      </w:r>
      <w:r w:rsidRPr="00317325">
        <w:rPr>
          <w:rFonts w:ascii="Times New Roman" w:hAnsi="Times New Roman"/>
          <w:spacing w:val="-1"/>
          <w:sz w:val="24"/>
        </w:rPr>
        <w:t>BA</w:t>
      </w:r>
      <w:r w:rsidRPr="00317325">
        <w:rPr>
          <w:rFonts w:ascii="Times New Roman" w:hAnsi="Times New Roman"/>
          <w:sz w:val="24"/>
        </w:rPr>
        <w:t>F</w:t>
      </w:r>
      <w:r w:rsidRPr="00317325">
        <w:rPr>
          <w:rFonts w:ascii="Times New Roman" w:hAnsi="Times New Roman"/>
          <w:spacing w:val="5"/>
          <w:sz w:val="24"/>
        </w:rPr>
        <w:t xml:space="preserve"> </w:t>
      </w:r>
      <w:r w:rsidRPr="00317325">
        <w:rPr>
          <w:rFonts w:ascii="Times New Roman" w:hAnsi="Times New Roman"/>
          <w:spacing w:val="-2"/>
          <w:sz w:val="24"/>
        </w:rPr>
        <w:t>e</w:t>
      </w:r>
      <w:r w:rsidRPr="00317325">
        <w:rPr>
          <w:rFonts w:ascii="Times New Roman" w:hAnsi="Times New Roman"/>
          <w:spacing w:val="1"/>
          <w:sz w:val="24"/>
        </w:rPr>
        <w:t>l</w:t>
      </w:r>
      <w:r w:rsidRPr="00317325">
        <w:rPr>
          <w:rFonts w:ascii="Times New Roman" w:hAnsi="Times New Roman"/>
          <w:spacing w:val="-2"/>
          <w:sz w:val="24"/>
        </w:rPr>
        <w:t>e</w:t>
      </w:r>
      <w:r w:rsidRPr="00317325">
        <w:rPr>
          <w:rFonts w:ascii="Times New Roman" w:hAnsi="Times New Roman"/>
          <w:sz w:val="24"/>
        </w:rPr>
        <w:t>c</w:t>
      </w:r>
      <w:r w:rsidRPr="00317325">
        <w:rPr>
          <w:rFonts w:ascii="Times New Roman" w:hAnsi="Times New Roman"/>
          <w:spacing w:val="-1"/>
          <w:sz w:val="24"/>
        </w:rPr>
        <w:t>t</w:t>
      </w:r>
      <w:r w:rsidRPr="00317325">
        <w:rPr>
          <w:rFonts w:ascii="Times New Roman" w:hAnsi="Times New Roman"/>
          <w:spacing w:val="1"/>
          <w:sz w:val="24"/>
        </w:rPr>
        <w:t>r</w:t>
      </w:r>
      <w:r w:rsidRPr="00317325">
        <w:rPr>
          <w:rFonts w:ascii="Times New Roman" w:hAnsi="Times New Roman"/>
          <w:sz w:val="24"/>
        </w:rPr>
        <w:t xml:space="preserve">on </w:t>
      </w:r>
      <w:r w:rsidRPr="00317325">
        <w:rPr>
          <w:rFonts w:ascii="Times New Roman" w:hAnsi="Times New Roman"/>
          <w:spacing w:val="1"/>
          <w:sz w:val="24"/>
        </w:rPr>
        <w:t>li</w:t>
      </w:r>
      <w:r w:rsidRPr="00317325">
        <w:rPr>
          <w:rFonts w:ascii="Times New Roman" w:hAnsi="Times New Roman"/>
          <w:spacing w:val="-2"/>
          <w:sz w:val="24"/>
        </w:rPr>
        <w:t>n</w:t>
      </w:r>
      <w:r w:rsidRPr="00317325">
        <w:rPr>
          <w:rFonts w:ascii="Times New Roman" w:hAnsi="Times New Roman"/>
          <w:sz w:val="24"/>
        </w:rPr>
        <w:t>ear</w:t>
      </w:r>
      <w:r w:rsidRPr="00317325">
        <w:rPr>
          <w:rFonts w:ascii="Times New Roman" w:hAnsi="Times New Roman"/>
          <w:spacing w:val="32"/>
          <w:sz w:val="24"/>
        </w:rPr>
        <w:t xml:space="preserve"> </w:t>
      </w:r>
      <w:r w:rsidRPr="00317325">
        <w:rPr>
          <w:rFonts w:ascii="Times New Roman" w:hAnsi="Times New Roman"/>
          <w:sz w:val="24"/>
        </w:rPr>
        <w:t>acc</w:t>
      </w:r>
      <w:r w:rsidRPr="00317325">
        <w:rPr>
          <w:rFonts w:ascii="Times New Roman" w:hAnsi="Times New Roman"/>
          <w:spacing w:val="-2"/>
          <w:sz w:val="24"/>
        </w:rPr>
        <w:t>e</w:t>
      </w:r>
      <w:r w:rsidRPr="00317325">
        <w:rPr>
          <w:rFonts w:ascii="Times New Roman" w:hAnsi="Times New Roman"/>
          <w:spacing w:val="1"/>
          <w:sz w:val="24"/>
        </w:rPr>
        <w:t>l</w:t>
      </w:r>
      <w:r w:rsidRPr="00317325">
        <w:rPr>
          <w:rFonts w:ascii="Times New Roman" w:hAnsi="Times New Roman"/>
          <w:spacing w:val="-2"/>
          <w:sz w:val="24"/>
        </w:rPr>
        <w:t>e</w:t>
      </w:r>
      <w:r w:rsidRPr="00317325">
        <w:rPr>
          <w:rFonts w:ascii="Times New Roman" w:hAnsi="Times New Roman"/>
          <w:spacing w:val="1"/>
          <w:sz w:val="24"/>
        </w:rPr>
        <w:t>r</w:t>
      </w:r>
      <w:r w:rsidRPr="00317325">
        <w:rPr>
          <w:rFonts w:ascii="Times New Roman" w:hAnsi="Times New Roman"/>
          <w:spacing w:val="-2"/>
          <w:sz w:val="24"/>
        </w:rPr>
        <w:t>a</w:t>
      </w:r>
      <w:r w:rsidRPr="00317325">
        <w:rPr>
          <w:rFonts w:ascii="Times New Roman" w:hAnsi="Times New Roman"/>
          <w:spacing w:val="1"/>
          <w:sz w:val="24"/>
        </w:rPr>
        <w:t>t</w:t>
      </w:r>
      <w:r w:rsidRPr="00317325">
        <w:rPr>
          <w:rFonts w:ascii="Times New Roman" w:hAnsi="Times New Roman"/>
          <w:sz w:val="24"/>
        </w:rPr>
        <w:t>or</w:t>
      </w:r>
      <w:r w:rsidRPr="00317325">
        <w:rPr>
          <w:rFonts w:ascii="Times New Roman" w:hAnsi="Times New Roman"/>
          <w:spacing w:val="32"/>
          <w:sz w:val="24"/>
        </w:rPr>
        <w:t xml:space="preserve"> </w:t>
      </w:r>
      <w:r w:rsidRPr="00317325">
        <w:rPr>
          <w:rFonts w:ascii="Times New Roman" w:hAnsi="Times New Roman"/>
          <w:spacing w:val="1"/>
          <w:sz w:val="24"/>
        </w:rPr>
        <w:t>(</w:t>
      </w:r>
      <w:r w:rsidRPr="00317325">
        <w:rPr>
          <w:rFonts w:ascii="Times New Roman" w:hAnsi="Times New Roman"/>
          <w:spacing w:val="-1"/>
          <w:sz w:val="24"/>
        </w:rPr>
        <w:t>l</w:t>
      </w:r>
      <w:r w:rsidRPr="00317325">
        <w:rPr>
          <w:rFonts w:ascii="Times New Roman" w:hAnsi="Times New Roman"/>
          <w:spacing w:val="1"/>
          <w:sz w:val="24"/>
        </w:rPr>
        <w:t>i</w:t>
      </w:r>
      <w:r w:rsidRPr="00317325">
        <w:rPr>
          <w:rFonts w:ascii="Times New Roman" w:hAnsi="Times New Roman"/>
          <w:sz w:val="24"/>
        </w:rPr>
        <w:t>n</w:t>
      </w:r>
      <w:r w:rsidRPr="00317325">
        <w:rPr>
          <w:rFonts w:ascii="Times New Roman" w:hAnsi="Times New Roman"/>
          <w:spacing w:val="-2"/>
          <w:sz w:val="24"/>
        </w:rPr>
        <w:t>a</w:t>
      </w:r>
      <w:r w:rsidRPr="00317325">
        <w:rPr>
          <w:rFonts w:ascii="Times New Roman" w:hAnsi="Times New Roman"/>
          <w:sz w:val="24"/>
        </w:rPr>
        <w:t>c) and has</w:t>
      </w:r>
      <w:r w:rsidRPr="00317325">
        <w:rPr>
          <w:rFonts w:ascii="Times New Roman" w:hAnsi="Times New Roman"/>
          <w:spacing w:val="3"/>
          <w:sz w:val="24"/>
        </w:rPr>
        <w:t xml:space="preserve"> </w:t>
      </w:r>
      <w:r w:rsidRPr="00317325">
        <w:rPr>
          <w:rFonts w:ascii="Times New Roman" w:hAnsi="Times New Roman"/>
          <w:sz w:val="24"/>
        </w:rPr>
        <w:t>bu</w:t>
      </w:r>
      <w:r w:rsidRPr="00317325">
        <w:rPr>
          <w:rFonts w:ascii="Times New Roman" w:hAnsi="Times New Roman"/>
          <w:spacing w:val="-1"/>
          <w:sz w:val="24"/>
        </w:rPr>
        <w:t>i</w:t>
      </w:r>
      <w:r w:rsidRPr="00317325">
        <w:rPr>
          <w:rFonts w:ascii="Times New Roman" w:hAnsi="Times New Roman"/>
          <w:spacing w:val="1"/>
          <w:sz w:val="24"/>
        </w:rPr>
        <w:t>l</w:t>
      </w:r>
      <w:r w:rsidRPr="00317325">
        <w:rPr>
          <w:rFonts w:ascii="Times New Roman" w:hAnsi="Times New Roman"/>
          <w:sz w:val="24"/>
        </w:rPr>
        <w:t>t</w:t>
      </w:r>
      <w:r w:rsidRPr="00317325">
        <w:rPr>
          <w:rFonts w:ascii="Times New Roman" w:hAnsi="Times New Roman"/>
          <w:spacing w:val="4"/>
          <w:sz w:val="24"/>
        </w:rPr>
        <w:t xml:space="preserve"> </w:t>
      </w:r>
      <w:r w:rsidRPr="00317325">
        <w:rPr>
          <w:rFonts w:ascii="Times New Roman" w:hAnsi="Times New Roman"/>
          <w:spacing w:val="-2"/>
          <w:sz w:val="24"/>
        </w:rPr>
        <w:t>u</w:t>
      </w:r>
      <w:r w:rsidRPr="00317325">
        <w:rPr>
          <w:rFonts w:ascii="Times New Roman" w:hAnsi="Times New Roman"/>
          <w:sz w:val="24"/>
        </w:rPr>
        <w:t>p</w:t>
      </w:r>
      <w:r w:rsidRPr="00317325">
        <w:rPr>
          <w:rFonts w:ascii="Times New Roman" w:hAnsi="Times New Roman"/>
          <w:spacing w:val="3"/>
          <w:sz w:val="24"/>
        </w:rPr>
        <w:t xml:space="preserve"> </w:t>
      </w:r>
      <w:r w:rsidRPr="00317325">
        <w:rPr>
          <w:rFonts w:ascii="Times New Roman" w:hAnsi="Times New Roman"/>
          <w:sz w:val="24"/>
        </w:rPr>
        <w:t>e</w:t>
      </w:r>
      <w:r w:rsidRPr="00317325">
        <w:rPr>
          <w:rFonts w:ascii="Times New Roman" w:hAnsi="Times New Roman"/>
          <w:spacing w:val="-2"/>
          <w:sz w:val="24"/>
        </w:rPr>
        <w:t>x</w:t>
      </w:r>
      <w:r w:rsidRPr="00317325">
        <w:rPr>
          <w:rFonts w:ascii="Times New Roman" w:hAnsi="Times New Roman"/>
          <w:spacing w:val="1"/>
          <w:sz w:val="24"/>
        </w:rPr>
        <w:t>t</w:t>
      </w:r>
      <w:r w:rsidRPr="00317325">
        <w:rPr>
          <w:rFonts w:ascii="Times New Roman" w:hAnsi="Times New Roman"/>
          <w:sz w:val="24"/>
        </w:rPr>
        <w:t>e</w:t>
      </w:r>
      <w:r w:rsidRPr="00317325">
        <w:rPr>
          <w:rFonts w:ascii="Times New Roman" w:hAnsi="Times New Roman"/>
          <w:spacing w:val="-2"/>
          <w:sz w:val="24"/>
        </w:rPr>
        <w:t>n</w:t>
      </w:r>
      <w:r w:rsidRPr="00317325">
        <w:rPr>
          <w:rFonts w:ascii="Times New Roman" w:hAnsi="Times New Roman"/>
          <w:sz w:val="24"/>
        </w:rPr>
        <w:t>s</w:t>
      </w:r>
      <w:r w:rsidRPr="00317325">
        <w:rPr>
          <w:rFonts w:ascii="Times New Roman" w:hAnsi="Times New Roman"/>
          <w:spacing w:val="1"/>
          <w:sz w:val="24"/>
        </w:rPr>
        <w:t>i</w:t>
      </w:r>
      <w:r w:rsidRPr="00317325">
        <w:rPr>
          <w:rFonts w:ascii="Times New Roman" w:hAnsi="Times New Roman"/>
          <w:spacing w:val="-2"/>
          <w:sz w:val="24"/>
        </w:rPr>
        <w:t>v</w:t>
      </w:r>
      <w:r w:rsidRPr="00317325">
        <w:rPr>
          <w:rFonts w:ascii="Times New Roman" w:hAnsi="Times New Roman"/>
          <w:sz w:val="24"/>
        </w:rPr>
        <w:t>e</w:t>
      </w:r>
      <w:r w:rsidRPr="00317325">
        <w:rPr>
          <w:rFonts w:ascii="Times New Roman" w:hAnsi="Times New Roman"/>
          <w:spacing w:val="3"/>
          <w:sz w:val="24"/>
        </w:rPr>
        <w:t xml:space="preserve"> </w:t>
      </w:r>
      <w:r w:rsidRPr="00317325">
        <w:rPr>
          <w:rFonts w:ascii="Times New Roman" w:hAnsi="Times New Roman"/>
          <w:sz w:val="24"/>
        </w:rPr>
        <w:t>ex</w:t>
      </w:r>
      <w:r w:rsidRPr="00317325">
        <w:rPr>
          <w:rFonts w:ascii="Times New Roman" w:hAnsi="Times New Roman"/>
          <w:spacing w:val="-2"/>
          <w:sz w:val="24"/>
        </w:rPr>
        <w:t>p</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pacing w:val="1"/>
          <w:sz w:val="24"/>
        </w:rPr>
        <w:t>i</w:t>
      </w:r>
      <w:r w:rsidRPr="00317325">
        <w:rPr>
          <w:rFonts w:ascii="Times New Roman" w:hAnsi="Times New Roman"/>
          <w:sz w:val="24"/>
        </w:rPr>
        <w:t>e</w:t>
      </w:r>
      <w:r w:rsidRPr="00317325">
        <w:rPr>
          <w:rFonts w:ascii="Times New Roman" w:hAnsi="Times New Roman"/>
          <w:spacing w:val="-2"/>
          <w:sz w:val="24"/>
        </w:rPr>
        <w:t>n</w:t>
      </w:r>
      <w:r w:rsidRPr="00317325">
        <w:rPr>
          <w:rFonts w:ascii="Times New Roman" w:hAnsi="Times New Roman"/>
          <w:sz w:val="24"/>
        </w:rPr>
        <w:t>ce</w:t>
      </w:r>
      <w:r w:rsidRPr="00317325">
        <w:rPr>
          <w:rFonts w:ascii="Times New Roman" w:hAnsi="Times New Roman"/>
          <w:spacing w:val="3"/>
          <w:sz w:val="24"/>
        </w:rPr>
        <w:t xml:space="preserve"> of </w:t>
      </w:r>
      <w:r w:rsidRPr="00317325">
        <w:rPr>
          <w:rFonts w:ascii="Times New Roman" w:hAnsi="Times New Roman"/>
          <w:sz w:val="24"/>
        </w:rPr>
        <w:t>o</w:t>
      </w:r>
      <w:r w:rsidRPr="00317325">
        <w:rPr>
          <w:rFonts w:ascii="Times New Roman" w:hAnsi="Times New Roman"/>
          <w:spacing w:val="-2"/>
          <w:sz w:val="24"/>
        </w:rPr>
        <w:t>v</w:t>
      </w:r>
      <w:r w:rsidRPr="00317325">
        <w:rPr>
          <w:rFonts w:ascii="Times New Roman" w:hAnsi="Times New Roman"/>
          <w:sz w:val="24"/>
        </w:rPr>
        <w:t>er</w:t>
      </w:r>
      <w:r w:rsidRPr="00317325">
        <w:rPr>
          <w:rFonts w:ascii="Times New Roman" w:hAnsi="Times New Roman"/>
          <w:spacing w:val="1"/>
          <w:sz w:val="24"/>
        </w:rPr>
        <w:t xml:space="preserve"> </w:t>
      </w:r>
      <w:r w:rsidRPr="00317325">
        <w:rPr>
          <w:rFonts w:ascii="Times New Roman" w:hAnsi="Times New Roman"/>
          <w:sz w:val="24"/>
        </w:rPr>
        <w:t>a</w:t>
      </w:r>
      <w:r w:rsidRPr="00317325">
        <w:rPr>
          <w:rFonts w:ascii="Times New Roman" w:hAnsi="Times New Roman"/>
          <w:spacing w:val="5"/>
          <w:sz w:val="24"/>
        </w:rPr>
        <w:t xml:space="preserve"> </w:t>
      </w:r>
      <w:r w:rsidRPr="00317325">
        <w:rPr>
          <w:rFonts w:ascii="Times New Roman" w:hAnsi="Times New Roman"/>
          <w:sz w:val="24"/>
        </w:rPr>
        <w:t>qua</w:t>
      </w:r>
      <w:r w:rsidRPr="00317325">
        <w:rPr>
          <w:rFonts w:ascii="Times New Roman" w:hAnsi="Times New Roman"/>
          <w:spacing w:val="-1"/>
          <w:sz w:val="24"/>
        </w:rPr>
        <w:t>r</w:t>
      </w:r>
      <w:r w:rsidRPr="00317325">
        <w:rPr>
          <w:rFonts w:ascii="Times New Roman" w:hAnsi="Times New Roman"/>
          <w:spacing w:val="1"/>
          <w:sz w:val="24"/>
        </w:rPr>
        <w:t>t</w:t>
      </w:r>
      <w:r w:rsidRPr="00317325">
        <w:rPr>
          <w:rFonts w:ascii="Times New Roman" w:hAnsi="Times New Roman"/>
          <w:sz w:val="24"/>
        </w:rPr>
        <w:t>er</w:t>
      </w:r>
      <w:r w:rsidRPr="00317325">
        <w:rPr>
          <w:rFonts w:ascii="Times New Roman" w:hAnsi="Times New Roman"/>
          <w:spacing w:val="1"/>
          <w:sz w:val="24"/>
        </w:rPr>
        <w:t xml:space="preserve"> </w:t>
      </w:r>
      <w:r w:rsidRPr="00317325">
        <w:rPr>
          <w:rFonts w:ascii="Times New Roman" w:hAnsi="Times New Roman"/>
          <w:sz w:val="24"/>
        </w:rPr>
        <w:t>ce</w:t>
      </w:r>
      <w:r w:rsidRPr="00317325">
        <w:rPr>
          <w:rFonts w:ascii="Times New Roman" w:hAnsi="Times New Roman"/>
          <w:spacing w:val="-2"/>
          <w:sz w:val="24"/>
        </w:rPr>
        <w:t>n</w:t>
      </w:r>
      <w:r w:rsidRPr="00317325">
        <w:rPr>
          <w:rFonts w:ascii="Times New Roman" w:hAnsi="Times New Roman"/>
          <w:spacing w:val="1"/>
          <w:sz w:val="24"/>
        </w:rPr>
        <w:t>t</w:t>
      </w:r>
      <w:r w:rsidRPr="00317325">
        <w:rPr>
          <w:rFonts w:ascii="Times New Roman" w:hAnsi="Times New Roman"/>
          <w:sz w:val="24"/>
        </w:rPr>
        <w:t>u</w:t>
      </w:r>
      <w:r w:rsidRPr="00317325">
        <w:rPr>
          <w:rFonts w:ascii="Times New Roman" w:hAnsi="Times New Roman"/>
          <w:spacing w:val="1"/>
          <w:sz w:val="24"/>
        </w:rPr>
        <w:t>r</w:t>
      </w:r>
      <w:r w:rsidRPr="00317325">
        <w:rPr>
          <w:rFonts w:ascii="Times New Roman" w:hAnsi="Times New Roman"/>
          <w:sz w:val="24"/>
        </w:rPr>
        <w:t>y</w:t>
      </w:r>
      <w:r w:rsidRPr="00317325">
        <w:rPr>
          <w:rFonts w:ascii="Times New Roman" w:hAnsi="Times New Roman"/>
          <w:spacing w:val="2"/>
          <w:sz w:val="24"/>
        </w:rPr>
        <w:t xml:space="preserve"> </w:t>
      </w:r>
      <w:r w:rsidRPr="00317325">
        <w:rPr>
          <w:rFonts w:ascii="Times New Roman" w:hAnsi="Times New Roman"/>
          <w:spacing w:val="1"/>
          <w:sz w:val="24"/>
        </w:rPr>
        <w:t>i</w:t>
      </w:r>
      <w:r w:rsidRPr="00317325">
        <w:rPr>
          <w:rFonts w:ascii="Times New Roman" w:hAnsi="Times New Roman"/>
          <w:sz w:val="24"/>
        </w:rPr>
        <w:t>n</w:t>
      </w:r>
      <w:r w:rsidRPr="00317325">
        <w:rPr>
          <w:rFonts w:ascii="Times New Roman" w:hAnsi="Times New Roman"/>
          <w:spacing w:val="3"/>
          <w:sz w:val="24"/>
        </w:rPr>
        <w:t xml:space="preserve"> </w:t>
      </w:r>
      <w:r w:rsidRPr="00317325">
        <w:rPr>
          <w:rFonts w:ascii="Times New Roman" w:hAnsi="Times New Roman"/>
          <w:spacing w:val="-1"/>
          <w:sz w:val="24"/>
        </w:rPr>
        <w:t>t</w:t>
      </w:r>
      <w:r w:rsidRPr="00317325">
        <w:rPr>
          <w:rFonts w:ascii="Times New Roman" w:hAnsi="Times New Roman"/>
          <w:sz w:val="24"/>
        </w:rPr>
        <w:t>he de</w:t>
      </w:r>
      <w:r w:rsidRPr="00317325">
        <w:rPr>
          <w:rFonts w:ascii="Times New Roman" w:hAnsi="Times New Roman"/>
          <w:spacing w:val="1"/>
          <w:sz w:val="24"/>
        </w:rPr>
        <w:t>si</w:t>
      </w:r>
      <w:r w:rsidRPr="00317325">
        <w:rPr>
          <w:rFonts w:ascii="Times New Roman" w:hAnsi="Times New Roman"/>
          <w:spacing w:val="-2"/>
          <w:sz w:val="24"/>
        </w:rPr>
        <w:t>g</w:t>
      </w:r>
      <w:r w:rsidRPr="00317325">
        <w:rPr>
          <w:rFonts w:ascii="Times New Roman" w:hAnsi="Times New Roman"/>
          <w:sz w:val="24"/>
        </w:rPr>
        <w:t>n,</w:t>
      </w:r>
      <w:r w:rsidRPr="00317325">
        <w:rPr>
          <w:rFonts w:ascii="Times New Roman" w:hAnsi="Times New Roman"/>
          <w:spacing w:val="2"/>
          <w:sz w:val="24"/>
        </w:rPr>
        <w:t xml:space="preserve"> </w:t>
      </w:r>
      <w:r w:rsidRPr="00317325">
        <w:rPr>
          <w:rFonts w:ascii="Times New Roman" w:hAnsi="Times New Roman"/>
          <w:spacing w:val="1"/>
          <w:sz w:val="24"/>
        </w:rPr>
        <w:t>f</w:t>
      </w:r>
      <w:r w:rsidRPr="00317325">
        <w:rPr>
          <w:rFonts w:ascii="Times New Roman" w:hAnsi="Times New Roman"/>
          <w:sz w:val="24"/>
        </w:rPr>
        <w:t>a</w:t>
      </w:r>
      <w:r w:rsidRPr="00317325">
        <w:rPr>
          <w:rFonts w:ascii="Times New Roman" w:hAnsi="Times New Roman"/>
          <w:spacing w:val="-2"/>
          <w:sz w:val="24"/>
        </w:rPr>
        <w:t>b</w:t>
      </w:r>
      <w:r w:rsidRPr="00317325">
        <w:rPr>
          <w:rFonts w:ascii="Times New Roman" w:hAnsi="Times New Roman"/>
          <w:spacing w:val="1"/>
          <w:sz w:val="24"/>
        </w:rPr>
        <w:t>r</w:t>
      </w:r>
      <w:r w:rsidRPr="00317325">
        <w:rPr>
          <w:rFonts w:ascii="Times New Roman" w:hAnsi="Times New Roman"/>
          <w:spacing w:val="-1"/>
          <w:sz w:val="24"/>
        </w:rPr>
        <w:t>i</w:t>
      </w:r>
      <w:r w:rsidRPr="00317325">
        <w:rPr>
          <w:rFonts w:ascii="Times New Roman" w:hAnsi="Times New Roman"/>
          <w:sz w:val="24"/>
        </w:rPr>
        <w:t>ca</w:t>
      </w:r>
      <w:r w:rsidRPr="00317325">
        <w:rPr>
          <w:rFonts w:ascii="Times New Roman" w:hAnsi="Times New Roman"/>
          <w:spacing w:val="-1"/>
          <w:sz w:val="24"/>
        </w:rPr>
        <w:t>t</w:t>
      </w:r>
      <w:r w:rsidRPr="00317325">
        <w:rPr>
          <w:rFonts w:ascii="Times New Roman" w:hAnsi="Times New Roman"/>
          <w:spacing w:val="1"/>
          <w:sz w:val="24"/>
        </w:rPr>
        <w:t>i</w:t>
      </w:r>
      <w:r w:rsidRPr="00317325">
        <w:rPr>
          <w:rFonts w:ascii="Times New Roman" w:hAnsi="Times New Roman"/>
          <w:sz w:val="24"/>
        </w:rPr>
        <w:t>on</w:t>
      </w:r>
      <w:r w:rsidRPr="00317325">
        <w:rPr>
          <w:rFonts w:ascii="Times New Roman" w:hAnsi="Times New Roman"/>
          <w:spacing w:val="2"/>
          <w:sz w:val="24"/>
        </w:rPr>
        <w:t xml:space="preserve"> </w:t>
      </w:r>
      <w:r w:rsidRPr="00317325">
        <w:rPr>
          <w:rFonts w:ascii="Times New Roman" w:hAnsi="Times New Roman"/>
          <w:sz w:val="24"/>
        </w:rPr>
        <w:t>and</w:t>
      </w:r>
      <w:r w:rsidRPr="00317325">
        <w:rPr>
          <w:rFonts w:ascii="Times New Roman" w:hAnsi="Times New Roman"/>
          <w:spacing w:val="3"/>
          <w:sz w:val="24"/>
        </w:rPr>
        <w:t xml:space="preserve"> </w:t>
      </w:r>
      <w:r w:rsidRPr="00317325">
        <w:rPr>
          <w:rFonts w:ascii="Times New Roman" w:hAnsi="Times New Roman"/>
          <w:sz w:val="24"/>
        </w:rPr>
        <w:t>o</w:t>
      </w:r>
      <w:r w:rsidRPr="00317325">
        <w:rPr>
          <w:rFonts w:ascii="Times New Roman" w:hAnsi="Times New Roman"/>
          <w:spacing w:val="-2"/>
          <w:sz w:val="24"/>
        </w:rPr>
        <w:t>pe</w:t>
      </w:r>
      <w:r w:rsidRPr="00317325">
        <w:rPr>
          <w:rFonts w:ascii="Times New Roman" w:hAnsi="Times New Roman"/>
          <w:spacing w:val="1"/>
          <w:sz w:val="24"/>
        </w:rPr>
        <w:t>r</w:t>
      </w:r>
      <w:r w:rsidRPr="00317325">
        <w:rPr>
          <w:rFonts w:ascii="Times New Roman" w:hAnsi="Times New Roman"/>
          <w:sz w:val="24"/>
        </w:rPr>
        <w:t>a</w:t>
      </w:r>
      <w:r w:rsidRPr="00317325">
        <w:rPr>
          <w:rFonts w:ascii="Times New Roman" w:hAnsi="Times New Roman"/>
          <w:spacing w:val="-1"/>
          <w:sz w:val="24"/>
        </w:rPr>
        <w:t>t</w:t>
      </w:r>
      <w:r w:rsidRPr="00317325">
        <w:rPr>
          <w:rFonts w:ascii="Times New Roman" w:hAnsi="Times New Roman"/>
          <w:spacing w:val="1"/>
          <w:sz w:val="24"/>
        </w:rPr>
        <w:t>i</w:t>
      </w:r>
      <w:r w:rsidRPr="00317325">
        <w:rPr>
          <w:rFonts w:ascii="Times New Roman" w:hAnsi="Times New Roman"/>
          <w:sz w:val="24"/>
        </w:rPr>
        <w:t>on</w:t>
      </w:r>
      <w:r w:rsidRPr="00317325">
        <w:rPr>
          <w:rFonts w:ascii="Times New Roman" w:hAnsi="Times New Roman"/>
          <w:spacing w:val="2"/>
          <w:sz w:val="24"/>
        </w:rPr>
        <w:t xml:space="preserve"> </w:t>
      </w:r>
      <w:r w:rsidRPr="00317325">
        <w:rPr>
          <w:rFonts w:ascii="Times New Roman" w:hAnsi="Times New Roman"/>
          <w:sz w:val="24"/>
        </w:rPr>
        <w:t>of</w:t>
      </w:r>
      <w:r w:rsidRPr="00317325">
        <w:rPr>
          <w:rFonts w:ascii="Times New Roman" w:hAnsi="Times New Roman"/>
          <w:spacing w:val="3"/>
          <w:sz w:val="24"/>
        </w:rPr>
        <w:t xml:space="preserve"> </w:t>
      </w:r>
      <w:r w:rsidRPr="00317325">
        <w:rPr>
          <w:rFonts w:ascii="Times New Roman" w:hAnsi="Times New Roman"/>
          <w:sz w:val="24"/>
        </w:rPr>
        <w:t>S</w:t>
      </w:r>
      <w:r w:rsidRPr="00317325">
        <w:rPr>
          <w:rFonts w:ascii="Times New Roman" w:hAnsi="Times New Roman"/>
          <w:spacing w:val="-1"/>
          <w:sz w:val="24"/>
        </w:rPr>
        <w:t>R</w:t>
      </w:r>
      <w:r w:rsidRPr="00317325">
        <w:rPr>
          <w:rFonts w:ascii="Times New Roman" w:hAnsi="Times New Roman"/>
          <w:sz w:val="24"/>
        </w:rPr>
        <w:t>F</w:t>
      </w:r>
      <w:r w:rsidRPr="00317325">
        <w:rPr>
          <w:rFonts w:ascii="Times New Roman" w:hAnsi="Times New Roman"/>
          <w:spacing w:val="2"/>
          <w:sz w:val="24"/>
        </w:rPr>
        <w:t xml:space="preserve"> </w:t>
      </w:r>
      <w:r w:rsidRPr="00317325">
        <w:rPr>
          <w:rFonts w:ascii="Times New Roman" w:hAnsi="Times New Roman"/>
          <w:sz w:val="24"/>
        </w:rPr>
        <w:t>e</w:t>
      </w:r>
      <w:r w:rsidRPr="00317325">
        <w:rPr>
          <w:rFonts w:ascii="Times New Roman" w:hAnsi="Times New Roman"/>
          <w:spacing w:val="1"/>
          <w:sz w:val="24"/>
        </w:rPr>
        <w:t>l</w:t>
      </w:r>
      <w:r w:rsidRPr="00317325">
        <w:rPr>
          <w:rFonts w:ascii="Times New Roman" w:hAnsi="Times New Roman"/>
          <w:spacing w:val="-2"/>
          <w:sz w:val="24"/>
        </w:rPr>
        <w:t>e</w:t>
      </w:r>
      <w:r w:rsidRPr="00317325">
        <w:rPr>
          <w:rFonts w:ascii="Times New Roman" w:hAnsi="Times New Roman"/>
          <w:sz w:val="24"/>
        </w:rPr>
        <w:t>c</w:t>
      </w:r>
      <w:r w:rsidRPr="00317325">
        <w:rPr>
          <w:rFonts w:ascii="Times New Roman" w:hAnsi="Times New Roman"/>
          <w:spacing w:val="-1"/>
          <w:sz w:val="24"/>
        </w:rPr>
        <w:t>t</w:t>
      </w:r>
      <w:r w:rsidRPr="00317325">
        <w:rPr>
          <w:rFonts w:ascii="Times New Roman" w:hAnsi="Times New Roman"/>
          <w:spacing w:val="1"/>
          <w:sz w:val="24"/>
        </w:rPr>
        <w:t>r</w:t>
      </w:r>
      <w:r w:rsidRPr="00317325">
        <w:rPr>
          <w:rFonts w:ascii="Times New Roman" w:hAnsi="Times New Roman"/>
          <w:sz w:val="24"/>
        </w:rPr>
        <w:t>on</w:t>
      </w:r>
      <w:r w:rsidRPr="00317325">
        <w:rPr>
          <w:rFonts w:ascii="Times New Roman" w:hAnsi="Times New Roman"/>
          <w:spacing w:val="2"/>
          <w:sz w:val="24"/>
        </w:rPr>
        <w:t xml:space="preserve"> </w:t>
      </w:r>
      <w:r w:rsidRPr="00317325">
        <w:rPr>
          <w:rFonts w:ascii="Times New Roman" w:hAnsi="Times New Roman"/>
          <w:spacing w:val="-1"/>
          <w:sz w:val="24"/>
        </w:rPr>
        <w:t>l</w:t>
      </w:r>
      <w:r w:rsidRPr="00317325">
        <w:rPr>
          <w:rFonts w:ascii="Times New Roman" w:hAnsi="Times New Roman"/>
          <w:spacing w:val="1"/>
          <w:sz w:val="24"/>
        </w:rPr>
        <w:t>i</w:t>
      </w:r>
      <w:r w:rsidRPr="00317325">
        <w:rPr>
          <w:rFonts w:ascii="Times New Roman" w:hAnsi="Times New Roman"/>
          <w:sz w:val="24"/>
        </w:rPr>
        <w:t>n</w:t>
      </w:r>
      <w:r w:rsidRPr="00317325">
        <w:rPr>
          <w:rFonts w:ascii="Times New Roman" w:hAnsi="Times New Roman"/>
          <w:spacing w:val="-2"/>
          <w:sz w:val="24"/>
        </w:rPr>
        <w:t>a</w:t>
      </w:r>
      <w:r w:rsidRPr="00317325">
        <w:rPr>
          <w:rFonts w:ascii="Times New Roman" w:hAnsi="Times New Roman"/>
          <w:sz w:val="24"/>
        </w:rPr>
        <w:t>c</w:t>
      </w:r>
      <w:r w:rsidRPr="00317325">
        <w:rPr>
          <w:rFonts w:ascii="Times New Roman" w:hAnsi="Times New Roman"/>
          <w:spacing w:val="1"/>
          <w:sz w:val="24"/>
        </w:rPr>
        <w:t>s</w:t>
      </w:r>
      <w:r w:rsidRPr="00317325">
        <w:rPr>
          <w:rFonts w:ascii="Times New Roman" w:hAnsi="Times New Roman"/>
          <w:sz w:val="24"/>
        </w:rPr>
        <w:t>.</w:t>
      </w:r>
      <w:r w:rsidRPr="00317325">
        <w:rPr>
          <w:rFonts w:ascii="Times New Roman" w:hAnsi="Times New Roman"/>
          <w:spacing w:val="29"/>
          <w:sz w:val="24"/>
        </w:rPr>
        <w:t xml:space="preserve"> </w:t>
      </w:r>
      <w:r w:rsidRPr="00317325">
        <w:rPr>
          <w:rFonts w:ascii="Times New Roman" w:hAnsi="Times New Roman"/>
          <w:spacing w:val="-2"/>
          <w:sz w:val="24"/>
        </w:rPr>
        <w:t>I</w:t>
      </w:r>
      <w:r w:rsidRPr="00317325">
        <w:rPr>
          <w:rFonts w:ascii="Times New Roman" w:hAnsi="Times New Roman"/>
          <w:sz w:val="24"/>
        </w:rPr>
        <w:t>t</w:t>
      </w:r>
      <w:r w:rsidRPr="00317325">
        <w:rPr>
          <w:rFonts w:ascii="Times New Roman" w:hAnsi="Times New Roman"/>
          <w:spacing w:val="34"/>
          <w:sz w:val="24"/>
        </w:rPr>
        <w:t xml:space="preserve"> </w:t>
      </w:r>
      <w:r w:rsidRPr="00317325">
        <w:rPr>
          <w:rFonts w:ascii="Times New Roman" w:hAnsi="Times New Roman"/>
          <w:sz w:val="24"/>
        </w:rPr>
        <w:t>a</w:t>
      </w:r>
      <w:r w:rsidRPr="00317325">
        <w:rPr>
          <w:rFonts w:ascii="Times New Roman" w:hAnsi="Times New Roman"/>
          <w:spacing w:val="-1"/>
          <w:sz w:val="24"/>
        </w:rPr>
        <w:t>l</w:t>
      </w:r>
      <w:r w:rsidRPr="00317325">
        <w:rPr>
          <w:rFonts w:ascii="Times New Roman" w:hAnsi="Times New Roman"/>
          <w:sz w:val="24"/>
        </w:rPr>
        <w:t>so</w:t>
      </w:r>
      <w:r w:rsidRPr="00317325">
        <w:rPr>
          <w:rFonts w:ascii="Times New Roman" w:hAnsi="Times New Roman"/>
          <w:spacing w:val="34"/>
          <w:sz w:val="24"/>
        </w:rPr>
        <w:t xml:space="preserve"> </w:t>
      </w:r>
      <w:r w:rsidRPr="00317325">
        <w:rPr>
          <w:rFonts w:ascii="Times New Roman" w:hAnsi="Times New Roman"/>
          <w:sz w:val="24"/>
        </w:rPr>
        <w:t>p</w:t>
      </w:r>
      <w:r w:rsidRPr="00317325">
        <w:rPr>
          <w:rFonts w:ascii="Times New Roman" w:hAnsi="Times New Roman"/>
          <w:spacing w:val="-1"/>
          <w:sz w:val="24"/>
        </w:rPr>
        <w:t>i</w:t>
      </w:r>
      <w:r w:rsidRPr="00317325">
        <w:rPr>
          <w:rFonts w:ascii="Times New Roman" w:hAnsi="Times New Roman"/>
          <w:sz w:val="24"/>
        </w:rPr>
        <w:t>one</w:t>
      </w:r>
      <w:r w:rsidRPr="00317325">
        <w:rPr>
          <w:rFonts w:ascii="Times New Roman" w:hAnsi="Times New Roman"/>
          <w:spacing w:val="-2"/>
          <w:sz w:val="24"/>
        </w:rPr>
        <w:t>e</w:t>
      </w:r>
      <w:r w:rsidRPr="00317325">
        <w:rPr>
          <w:rFonts w:ascii="Times New Roman" w:hAnsi="Times New Roman"/>
          <w:spacing w:val="1"/>
          <w:sz w:val="24"/>
        </w:rPr>
        <w:t>r</w:t>
      </w:r>
      <w:r w:rsidRPr="00317325">
        <w:rPr>
          <w:rFonts w:ascii="Times New Roman" w:hAnsi="Times New Roman"/>
          <w:sz w:val="24"/>
        </w:rPr>
        <w:t>ed</w:t>
      </w:r>
      <w:r w:rsidRPr="00317325">
        <w:rPr>
          <w:rFonts w:ascii="Times New Roman" w:hAnsi="Times New Roman"/>
          <w:spacing w:val="39"/>
          <w:sz w:val="24"/>
        </w:rPr>
        <w:t xml:space="preserve"> high-power </w:t>
      </w:r>
      <w:r w:rsidRPr="00317325">
        <w:rPr>
          <w:rFonts w:ascii="Times New Roman" w:hAnsi="Times New Roman"/>
          <w:sz w:val="24"/>
        </w:rPr>
        <w:t>S</w:t>
      </w:r>
      <w:r w:rsidRPr="00317325">
        <w:rPr>
          <w:rFonts w:ascii="Times New Roman" w:hAnsi="Times New Roman"/>
          <w:spacing w:val="-1"/>
          <w:sz w:val="24"/>
        </w:rPr>
        <w:t>R</w:t>
      </w:r>
      <w:r w:rsidRPr="00317325">
        <w:rPr>
          <w:rFonts w:ascii="Times New Roman" w:hAnsi="Times New Roman"/>
          <w:sz w:val="24"/>
        </w:rPr>
        <w:t>F</w:t>
      </w:r>
      <w:r w:rsidRPr="00317325">
        <w:rPr>
          <w:rFonts w:ascii="Times New Roman" w:hAnsi="Times New Roman"/>
          <w:spacing w:val="33"/>
          <w:sz w:val="24"/>
        </w:rPr>
        <w:t xml:space="preserve"> </w:t>
      </w:r>
      <w:r w:rsidRPr="00317325">
        <w:rPr>
          <w:rFonts w:ascii="Times New Roman" w:hAnsi="Times New Roman"/>
          <w:spacing w:val="-2"/>
          <w:sz w:val="24"/>
        </w:rPr>
        <w:t>e</w:t>
      </w:r>
      <w:r w:rsidRPr="00317325">
        <w:rPr>
          <w:rFonts w:ascii="Times New Roman" w:hAnsi="Times New Roman"/>
          <w:sz w:val="24"/>
        </w:rPr>
        <w:t>ne</w:t>
      </w:r>
      <w:r w:rsidRPr="00317325">
        <w:rPr>
          <w:rFonts w:ascii="Times New Roman" w:hAnsi="Times New Roman"/>
          <w:spacing w:val="-1"/>
          <w:sz w:val="24"/>
        </w:rPr>
        <w:t>r</w:t>
      </w:r>
      <w:r w:rsidRPr="00317325">
        <w:rPr>
          <w:rFonts w:ascii="Times New Roman" w:hAnsi="Times New Roman"/>
          <w:sz w:val="24"/>
        </w:rPr>
        <w:t>gy</w:t>
      </w:r>
      <w:r w:rsidRPr="00317325">
        <w:rPr>
          <w:rFonts w:ascii="Times New Roman" w:hAnsi="Times New Roman"/>
          <w:spacing w:val="-4"/>
          <w:sz w:val="24"/>
        </w:rPr>
        <w:t>-</w:t>
      </w:r>
      <w:r w:rsidRPr="00317325">
        <w:rPr>
          <w:rFonts w:ascii="Times New Roman" w:hAnsi="Times New Roman"/>
          <w:spacing w:val="1"/>
          <w:sz w:val="24"/>
        </w:rPr>
        <w:t>r</w:t>
      </w:r>
      <w:r w:rsidRPr="00317325">
        <w:rPr>
          <w:rFonts w:ascii="Times New Roman" w:hAnsi="Times New Roman"/>
          <w:sz w:val="24"/>
        </w:rPr>
        <w:t>eco</w:t>
      </w:r>
      <w:r w:rsidRPr="00317325">
        <w:rPr>
          <w:rFonts w:ascii="Times New Roman" w:hAnsi="Times New Roman"/>
          <w:spacing w:val="-2"/>
          <w:sz w:val="24"/>
        </w:rPr>
        <w:t>v</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z w:val="24"/>
        </w:rPr>
        <w:t>y</w:t>
      </w:r>
      <w:r w:rsidRPr="00317325">
        <w:rPr>
          <w:rFonts w:ascii="Times New Roman" w:hAnsi="Times New Roman"/>
          <w:spacing w:val="31"/>
          <w:sz w:val="24"/>
        </w:rPr>
        <w:t xml:space="preserve"> </w:t>
      </w:r>
      <w:r w:rsidRPr="00317325">
        <w:rPr>
          <w:rFonts w:ascii="Times New Roman" w:hAnsi="Times New Roman"/>
          <w:spacing w:val="1"/>
          <w:sz w:val="24"/>
        </w:rPr>
        <w:t>li</w:t>
      </w:r>
      <w:r w:rsidRPr="00317325">
        <w:rPr>
          <w:rFonts w:ascii="Times New Roman" w:hAnsi="Times New Roman"/>
          <w:sz w:val="24"/>
        </w:rPr>
        <w:t>nac</w:t>
      </w:r>
      <w:r w:rsidRPr="00317325">
        <w:rPr>
          <w:rFonts w:ascii="Times New Roman" w:hAnsi="Times New Roman"/>
          <w:spacing w:val="34"/>
          <w:sz w:val="24"/>
        </w:rPr>
        <w:t xml:space="preserve"> </w:t>
      </w:r>
      <w:r w:rsidRPr="00317325">
        <w:rPr>
          <w:rFonts w:ascii="Times New Roman" w:hAnsi="Times New Roman"/>
          <w:spacing w:val="1"/>
          <w:sz w:val="24"/>
        </w:rPr>
        <w:t>(</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pacing w:val="-3"/>
          <w:sz w:val="24"/>
        </w:rPr>
        <w:t>L</w:t>
      </w:r>
      <w:r w:rsidRPr="00317325">
        <w:rPr>
          <w:rFonts w:ascii="Times New Roman" w:hAnsi="Times New Roman"/>
          <w:sz w:val="24"/>
        </w:rPr>
        <w:t>)</w:t>
      </w:r>
      <w:r w:rsidRPr="00317325">
        <w:rPr>
          <w:rFonts w:ascii="Times New Roman" w:hAnsi="Times New Roman"/>
          <w:spacing w:val="34"/>
          <w:sz w:val="24"/>
        </w:rPr>
        <w:t xml:space="preserve"> </w:t>
      </w:r>
      <w:r w:rsidRPr="00317325">
        <w:rPr>
          <w:rFonts w:ascii="Times New Roman" w:hAnsi="Times New Roman"/>
          <w:spacing w:val="-1"/>
          <w:sz w:val="24"/>
        </w:rPr>
        <w:t>t</w:t>
      </w:r>
      <w:r w:rsidRPr="00317325">
        <w:rPr>
          <w:rFonts w:ascii="Times New Roman" w:hAnsi="Times New Roman"/>
          <w:sz w:val="24"/>
        </w:rPr>
        <w:t>echn</w:t>
      </w:r>
      <w:r w:rsidRPr="00317325">
        <w:rPr>
          <w:rFonts w:ascii="Times New Roman" w:hAnsi="Times New Roman"/>
          <w:spacing w:val="-2"/>
          <w:sz w:val="24"/>
        </w:rPr>
        <w:t>o</w:t>
      </w:r>
      <w:r w:rsidRPr="00317325">
        <w:rPr>
          <w:rFonts w:ascii="Times New Roman" w:hAnsi="Times New Roman"/>
          <w:spacing w:val="1"/>
          <w:sz w:val="24"/>
        </w:rPr>
        <w:t>l</w:t>
      </w:r>
      <w:r w:rsidRPr="00317325">
        <w:rPr>
          <w:rFonts w:ascii="Times New Roman" w:hAnsi="Times New Roman"/>
          <w:sz w:val="24"/>
        </w:rPr>
        <w:t>o</w:t>
      </w:r>
      <w:r w:rsidRPr="00317325">
        <w:rPr>
          <w:rFonts w:ascii="Times New Roman" w:hAnsi="Times New Roman"/>
          <w:spacing w:val="-2"/>
          <w:sz w:val="24"/>
        </w:rPr>
        <w:t>g</w:t>
      </w:r>
      <w:r w:rsidRPr="00317325">
        <w:rPr>
          <w:rFonts w:ascii="Times New Roman" w:hAnsi="Times New Roman"/>
          <w:sz w:val="24"/>
        </w:rPr>
        <w:t>y</w:t>
      </w:r>
      <w:r w:rsidRPr="00317325">
        <w:rPr>
          <w:rFonts w:ascii="Times New Roman" w:hAnsi="Times New Roman"/>
          <w:spacing w:val="31"/>
          <w:sz w:val="24"/>
        </w:rPr>
        <w:t xml:space="preserve"> </w:t>
      </w:r>
      <w:r w:rsidRPr="00317325">
        <w:rPr>
          <w:rFonts w:ascii="Times New Roman" w:hAnsi="Times New Roman"/>
          <w:spacing w:val="1"/>
          <w:sz w:val="24"/>
        </w:rPr>
        <w:t>f</w:t>
      </w:r>
      <w:r w:rsidRPr="00317325">
        <w:rPr>
          <w:rFonts w:ascii="Times New Roman" w:hAnsi="Times New Roman"/>
          <w:sz w:val="24"/>
        </w:rPr>
        <w:t>or</w:t>
      </w:r>
      <w:r w:rsidRPr="00317325">
        <w:rPr>
          <w:rFonts w:ascii="Times New Roman" w:hAnsi="Times New Roman"/>
          <w:spacing w:val="34"/>
          <w:sz w:val="24"/>
        </w:rPr>
        <w:t xml:space="preserve"> </w:t>
      </w:r>
      <w:r w:rsidRPr="00317325">
        <w:rPr>
          <w:rFonts w:ascii="Times New Roman" w:hAnsi="Times New Roman"/>
          <w:spacing w:val="1"/>
          <w:sz w:val="24"/>
        </w:rPr>
        <w:t>t</w:t>
      </w:r>
      <w:r w:rsidRPr="00317325">
        <w:rPr>
          <w:rFonts w:ascii="Times New Roman" w:hAnsi="Times New Roman"/>
          <w:sz w:val="24"/>
        </w:rPr>
        <w:t>he</w:t>
      </w:r>
      <w:r w:rsidRPr="00317325">
        <w:rPr>
          <w:rFonts w:ascii="Times New Roman" w:hAnsi="Times New Roman"/>
          <w:spacing w:val="32"/>
          <w:sz w:val="24"/>
        </w:rPr>
        <w:t xml:space="preserve"> </w:t>
      </w:r>
      <w:r w:rsidRPr="00317325">
        <w:rPr>
          <w:rFonts w:ascii="Times New Roman" w:hAnsi="Times New Roman"/>
          <w:spacing w:val="1"/>
          <w:sz w:val="24"/>
        </w:rPr>
        <w:t>l</w:t>
      </w:r>
      <w:r w:rsidRPr="00317325">
        <w:rPr>
          <w:rFonts w:ascii="Times New Roman" w:hAnsi="Times New Roman"/>
          <w:sz w:val="24"/>
        </w:rPr>
        <w:t>a</w:t>
      </w:r>
      <w:r w:rsidRPr="00317325">
        <w:rPr>
          <w:rFonts w:ascii="Times New Roman" w:hAnsi="Times New Roman"/>
          <w:spacing w:val="-2"/>
          <w:sz w:val="24"/>
        </w:rPr>
        <w:t>b’</w:t>
      </w:r>
      <w:r w:rsidRPr="00317325">
        <w:rPr>
          <w:rFonts w:ascii="Times New Roman" w:hAnsi="Times New Roman"/>
          <w:sz w:val="24"/>
        </w:rPr>
        <w:t>s h</w:t>
      </w:r>
      <w:r w:rsidRPr="00317325">
        <w:rPr>
          <w:rFonts w:ascii="Times New Roman" w:hAnsi="Times New Roman"/>
          <w:spacing w:val="1"/>
          <w:sz w:val="24"/>
        </w:rPr>
        <w:t>i</w:t>
      </w:r>
      <w:r w:rsidRPr="00317325">
        <w:rPr>
          <w:rFonts w:ascii="Times New Roman" w:hAnsi="Times New Roman"/>
          <w:spacing w:val="-2"/>
          <w:sz w:val="24"/>
        </w:rPr>
        <w:t>g</w:t>
      </w:r>
      <w:r w:rsidRPr="00317325">
        <w:rPr>
          <w:rFonts w:ascii="Times New Roman" w:hAnsi="Times New Roman"/>
          <w:spacing w:val="3"/>
          <w:sz w:val="24"/>
        </w:rPr>
        <w:t>h</w:t>
      </w:r>
      <w:r w:rsidRPr="00317325">
        <w:rPr>
          <w:rFonts w:ascii="Times New Roman" w:hAnsi="Times New Roman"/>
          <w:spacing w:val="-4"/>
          <w:sz w:val="24"/>
        </w:rPr>
        <w:t>-</w:t>
      </w:r>
      <w:r w:rsidRPr="00317325">
        <w:rPr>
          <w:rFonts w:ascii="Times New Roman" w:hAnsi="Times New Roman"/>
          <w:sz w:val="24"/>
        </w:rPr>
        <w:t>a</w:t>
      </w:r>
      <w:r w:rsidRPr="00317325">
        <w:rPr>
          <w:rFonts w:ascii="Times New Roman" w:hAnsi="Times New Roman"/>
          <w:spacing w:val="-2"/>
          <w:sz w:val="24"/>
        </w:rPr>
        <w:t>v</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z w:val="24"/>
        </w:rPr>
        <w:t>a</w:t>
      </w:r>
      <w:r w:rsidRPr="00317325">
        <w:rPr>
          <w:rFonts w:ascii="Times New Roman" w:hAnsi="Times New Roman"/>
          <w:spacing w:val="-2"/>
          <w:sz w:val="24"/>
        </w:rPr>
        <w:t>g</w:t>
      </w:r>
      <w:r w:rsidRPr="00317325">
        <w:rPr>
          <w:rFonts w:ascii="Times New Roman" w:hAnsi="Times New Roman"/>
          <w:spacing w:val="3"/>
          <w:sz w:val="24"/>
        </w:rPr>
        <w:t>e</w:t>
      </w:r>
      <w:r w:rsidRPr="00317325">
        <w:rPr>
          <w:rFonts w:ascii="Times New Roman" w:hAnsi="Times New Roman"/>
          <w:spacing w:val="-4"/>
          <w:sz w:val="24"/>
        </w:rPr>
        <w:t>-</w:t>
      </w:r>
      <w:r w:rsidRPr="00317325">
        <w:rPr>
          <w:rFonts w:ascii="Times New Roman" w:hAnsi="Times New Roman"/>
          <w:sz w:val="24"/>
        </w:rPr>
        <w:t>po</w:t>
      </w:r>
      <w:r w:rsidRPr="00317325">
        <w:rPr>
          <w:rFonts w:ascii="Times New Roman" w:hAnsi="Times New Roman"/>
          <w:spacing w:val="-1"/>
          <w:sz w:val="24"/>
        </w:rPr>
        <w:t>w</w:t>
      </w:r>
      <w:r w:rsidRPr="00317325">
        <w:rPr>
          <w:rFonts w:ascii="Times New Roman" w:hAnsi="Times New Roman"/>
          <w:sz w:val="24"/>
        </w:rPr>
        <w:t>er</w:t>
      </w:r>
      <w:r w:rsidRPr="00317325">
        <w:rPr>
          <w:rFonts w:ascii="Times New Roman" w:hAnsi="Times New Roman"/>
          <w:spacing w:val="3"/>
          <w:sz w:val="24"/>
        </w:rPr>
        <w:t xml:space="preserve"> </w:t>
      </w:r>
      <w:r w:rsidRPr="00317325">
        <w:rPr>
          <w:rFonts w:ascii="Times New Roman" w:hAnsi="Times New Roman"/>
          <w:spacing w:val="1"/>
          <w:sz w:val="24"/>
        </w:rPr>
        <w:t>fr</w:t>
      </w:r>
      <w:r w:rsidRPr="00317325">
        <w:rPr>
          <w:rFonts w:ascii="Times New Roman" w:hAnsi="Times New Roman"/>
          <w:spacing w:val="-2"/>
          <w:sz w:val="24"/>
        </w:rPr>
        <w:t>e</w:t>
      </w:r>
      <w:r w:rsidRPr="00317325">
        <w:rPr>
          <w:rFonts w:ascii="Times New Roman" w:hAnsi="Times New Roman"/>
          <w:spacing w:val="1"/>
          <w:sz w:val="24"/>
        </w:rPr>
        <w:t>e</w:t>
      </w:r>
      <w:r w:rsidRPr="00317325">
        <w:rPr>
          <w:rFonts w:ascii="Times New Roman" w:hAnsi="Times New Roman"/>
          <w:spacing w:val="-4"/>
          <w:sz w:val="24"/>
        </w:rPr>
        <w:t>-</w:t>
      </w:r>
      <w:r w:rsidRPr="00317325">
        <w:rPr>
          <w:rFonts w:ascii="Times New Roman" w:hAnsi="Times New Roman"/>
          <w:sz w:val="24"/>
        </w:rPr>
        <w:t>e</w:t>
      </w:r>
      <w:r w:rsidRPr="00317325">
        <w:rPr>
          <w:rFonts w:ascii="Times New Roman" w:hAnsi="Times New Roman"/>
          <w:spacing w:val="1"/>
          <w:sz w:val="24"/>
        </w:rPr>
        <w:t>l</w:t>
      </w:r>
      <w:r w:rsidRPr="00317325">
        <w:rPr>
          <w:rFonts w:ascii="Times New Roman" w:hAnsi="Times New Roman"/>
          <w:sz w:val="24"/>
        </w:rPr>
        <w:t>ec</w:t>
      </w:r>
      <w:r w:rsidRPr="00317325">
        <w:rPr>
          <w:rFonts w:ascii="Times New Roman" w:hAnsi="Times New Roman"/>
          <w:spacing w:val="-1"/>
          <w:sz w:val="24"/>
        </w:rPr>
        <w:t>t</w:t>
      </w:r>
      <w:r w:rsidRPr="00317325">
        <w:rPr>
          <w:rFonts w:ascii="Times New Roman" w:hAnsi="Times New Roman"/>
          <w:spacing w:val="1"/>
          <w:sz w:val="24"/>
        </w:rPr>
        <w:t>r</w:t>
      </w:r>
      <w:r w:rsidRPr="00317325">
        <w:rPr>
          <w:rFonts w:ascii="Times New Roman" w:hAnsi="Times New Roman"/>
          <w:sz w:val="24"/>
        </w:rPr>
        <w:t xml:space="preserve">on </w:t>
      </w:r>
      <w:r w:rsidRPr="00317325">
        <w:rPr>
          <w:rFonts w:ascii="Times New Roman" w:hAnsi="Times New Roman"/>
          <w:spacing w:val="1"/>
          <w:sz w:val="24"/>
        </w:rPr>
        <w:t>l</w:t>
      </w:r>
      <w:r w:rsidRPr="00317325">
        <w:rPr>
          <w:rFonts w:ascii="Times New Roman" w:hAnsi="Times New Roman"/>
          <w:sz w:val="24"/>
        </w:rPr>
        <w:t>a</w:t>
      </w:r>
      <w:r w:rsidRPr="00317325">
        <w:rPr>
          <w:rFonts w:ascii="Times New Roman" w:hAnsi="Times New Roman"/>
          <w:spacing w:val="-2"/>
          <w:sz w:val="24"/>
        </w:rPr>
        <w:t>s</w:t>
      </w:r>
      <w:r w:rsidRPr="00317325">
        <w:rPr>
          <w:rFonts w:ascii="Times New Roman" w:hAnsi="Times New Roman"/>
          <w:sz w:val="24"/>
        </w:rPr>
        <w:t>er</w:t>
      </w:r>
      <w:r w:rsidRPr="00317325">
        <w:rPr>
          <w:rFonts w:ascii="Times New Roman" w:hAnsi="Times New Roman"/>
          <w:spacing w:val="1"/>
          <w:sz w:val="24"/>
        </w:rPr>
        <w:t xml:space="preserve"> (</w:t>
      </w:r>
      <w:r w:rsidRPr="00317325">
        <w:rPr>
          <w:rFonts w:ascii="Times New Roman" w:hAnsi="Times New Roman"/>
          <w:sz w:val="24"/>
        </w:rPr>
        <w:t>F</w:t>
      </w:r>
      <w:r w:rsidRPr="00317325">
        <w:rPr>
          <w:rFonts w:ascii="Times New Roman" w:hAnsi="Times New Roman"/>
          <w:spacing w:val="-1"/>
          <w:sz w:val="24"/>
        </w:rPr>
        <w:t>E</w:t>
      </w:r>
      <w:r w:rsidRPr="00317325">
        <w:rPr>
          <w:rFonts w:ascii="Times New Roman" w:hAnsi="Times New Roman"/>
          <w:sz w:val="24"/>
        </w:rPr>
        <w:t xml:space="preserve">L) [1]. </w:t>
      </w:r>
    </w:p>
    <w:p w14:paraId="2934875F" w14:textId="1FD07FA1" w:rsidR="006D09F4" w:rsidRPr="00317325" w:rsidRDefault="006D09F4" w:rsidP="00317325">
      <w:pPr>
        <w:jc w:val="both"/>
        <w:rPr>
          <w:rFonts w:ascii="Times New Roman" w:hAnsi="Times New Roman"/>
          <w:color w:val="000000"/>
          <w:sz w:val="24"/>
          <w:szCs w:val="24"/>
        </w:rPr>
      </w:pPr>
      <w:r w:rsidRPr="00317325">
        <w:rPr>
          <w:rFonts w:ascii="Times New Roman" w:hAnsi="Times New Roman"/>
          <w:sz w:val="24"/>
          <w:szCs w:val="24"/>
        </w:rPr>
        <w:t>LERF offers advantages for production of isotopes</w:t>
      </w:r>
      <w:r w:rsidRPr="00317325">
        <w:rPr>
          <w:rFonts w:ascii="Times New Roman" w:hAnsi="Times New Roman"/>
          <w:color w:val="000000"/>
          <w:sz w:val="24"/>
          <w:szCs w:val="24"/>
        </w:rPr>
        <w:t>. As an el</w:t>
      </w:r>
      <w:r w:rsidRPr="00317325">
        <w:rPr>
          <w:rFonts w:ascii="Times New Roman" w:hAnsi="Times New Roman"/>
          <w:color w:val="000000"/>
          <w:spacing w:val="1"/>
          <w:sz w:val="24"/>
          <w:szCs w:val="24"/>
        </w:rPr>
        <w:t>e</w:t>
      </w:r>
      <w:r w:rsidRPr="00317325">
        <w:rPr>
          <w:rFonts w:ascii="Times New Roman" w:hAnsi="Times New Roman"/>
          <w:color w:val="000000"/>
          <w:spacing w:val="-2"/>
          <w:sz w:val="24"/>
          <w:szCs w:val="24"/>
        </w:rPr>
        <w:t>c</w:t>
      </w:r>
      <w:r w:rsidRPr="00317325">
        <w:rPr>
          <w:rFonts w:ascii="Times New Roman" w:hAnsi="Times New Roman"/>
          <w:color w:val="000000"/>
          <w:spacing w:val="1"/>
          <w:sz w:val="24"/>
          <w:szCs w:val="24"/>
        </w:rPr>
        <w:t>tr</w:t>
      </w:r>
      <w:r w:rsidRPr="00317325">
        <w:rPr>
          <w:rFonts w:ascii="Times New Roman" w:hAnsi="Times New Roman"/>
          <w:color w:val="000000"/>
          <w:sz w:val="24"/>
          <w:szCs w:val="24"/>
        </w:rPr>
        <w:t>on</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li</w:t>
      </w:r>
      <w:r w:rsidRPr="00317325">
        <w:rPr>
          <w:rFonts w:ascii="Times New Roman" w:hAnsi="Times New Roman"/>
          <w:color w:val="000000"/>
          <w:spacing w:val="-2"/>
          <w:sz w:val="24"/>
          <w:szCs w:val="24"/>
        </w:rPr>
        <w:t>n</w:t>
      </w:r>
      <w:r w:rsidRPr="00317325">
        <w:rPr>
          <w:rFonts w:ascii="Times New Roman" w:hAnsi="Times New Roman"/>
          <w:color w:val="000000"/>
          <w:sz w:val="24"/>
          <w:szCs w:val="24"/>
        </w:rPr>
        <w:t xml:space="preserve">ac, </w:t>
      </w:r>
      <w:r w:rsidRPr="00317325">
        <w:rPr>
          <w:rFonts w:ascii="Times New Roman" w:hAnsi="Times New Roman"/>
          <w:color w:val="000000"/>
          <w:spacing w:val="-2"/>
          <w:sz w:val="24"/>
          <w:szCs w:val="24"/>
        </w:rPr>
        <w:t xml:space="preserve">it is a </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s</w:t>
      </w:r>
      <w:r w:rsidRPr="00317325">
        <w:rPr>
          <w:rFonts w:ascii="Times New Roman" w:hAnsi="Times New Roman"/>
          <w:color w:val="000000"/>
          <w:sz w:val="24"/>
          <w:szCs w:val="24"/>
        </w:rPr>
        <w:t>o</w:t>
      </w:r>
      <w:r w:rsidRPr="00317325">
        <w:rPr>
          <w:rFonts w:ascii="Times New Roman" w:hAnsi="Times New Roman"/>
          <w:color w:val="000000"/>
          <w:spacing w:val="-2"/>
          <w:sz w:val="24"/>
          <w:szCs w:val="24"/>
        </w:rPr>
        <w:t>na</w:t>
      </w:r>
      <w:r w:rsidRPr="00317325">
        <w:rPr>
          <w:rFonts w:ascii="Times New Roman" w:hAnsi="Times New Roman"/>
          <w:color w:val="000000"/>
          <w:sz w:val="24"/>
          <w:szCs w:val="24"/>
        </w:rPr>
        <w:t>b</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y</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s</w:t>
      </w:r>
      <w:r w:rsidRPr="00317325">
        <w:rPr>
          <w:rFonts w:ascii="Times New Roman" w:hAnsi="Times New Roman"/>
          <w:color w:val="000000"/>
          <w:spacing w:val="1"/>
          <w:sz w:val="24"/>
          <w:szCs w:val="24"/>
        </w:rPr>
        <w:t>i</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p</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 de</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 xml:space="preserve">ce </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o op</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 xml:space="preserve">e and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 xml:space="preserve">n and can be run by a small group of trained technicians, </w:t>
      </w:r>
      <w:r w:rsidRPr="00317325">
        <w:rPr>
          <w:rFonts w:ascii="Times New Roman" w:hAnsi="Times New Roman"/>
          <w:color w:val="000000"/>
          <w:spacing w:val="-1"/>
          <w:sz w:val="24"/>
          <w:szCs w:val="24"/>
        </w:rPr>
        <w:t>Beam energy and current are ‘tunable’ allowing optimization of beam parameters for specific isotopes.</w:t>
      </w:r>
      <w:r w:rsidRPr="00317325">
        <w:rPr>
          <w:rFonts w:ascii="Times New Roman" w:hAnsi="Times New Roman"/>
          <w:color w:val="000000"/>
          <w:sz w:val="24"/>
          <w:szCs w:val="24"/>
        </w:rPr>
        <w:t xml:space="preserve"> For this proposal, we will limit our beam energy and current to </w:t>
      </w:r>
      <w:r w:rsidR="005A1D7C">
        <w:rPr>
          <w:rFonts w:ascii="Times New Roman" w:hAnsi="Times New Roman"/>
          <w:color w:val="000000"/>
          <w:sz w:val="24"/>
          <w:szCs w:val="24"/>
        </w:rPr>
        <w:t>4</w:t>
      </w:r>
      <w:r w:rsidRPr="00317325">
        <w:rPr>
          <w:rFonts w:ascii="Times New Roman" w:hAnsi="Times New Roman"/>
          <w:color w:val="000000"/>
          <w:sz w:val="24"/>
          <w:szCs w:val="24"/>
        </w:rPr>
        <w:t xml:space="preserve">0 MeV and </w:t>
      </w:r>
      <w:r w:rsidR="005A1D7C">
        <w:rPr>
          <w:rFonts w:ascii="Times New Roman" w:hAnsi="Times New Roman"/>
          <w:color w:val="000000"/>
          <w:sz w:val="24"/>
          <w:szCs w:val="24"/>
        </w:rPr>
        <w:t>1.25</w:t>
      </w:r>
      <w:r w:rsidRPr="00317325">
        <w:rPr>
          <w:rFonts w:ascii="Times New Roman" w:hAnsi="Times New Roman"/>
          <w:color w:val="000000"/>
          <w:sz w:val="24"/>
          <w:szCs w:val="24"/>
        </w:rPr>
        <w:t xml:space="preserve"> mA respectively</w:t>
      </w:r>
      <w:r w:rsidR="005A1D7C">
        <w:rPr>
          <w:rFonts w:ascii="Times New Roman" w:hAnsi="Times New Roman"/>
          <w:color w:val="000000"/>
          <w:sz w:val="24"/>
          <w:szCs w:val="24"/>
        </w:rPr>
        <w:t>.</w:t>
      </w:r>
    </w:p>
    <w:p w14:paraId="5F3A16A2" w14:textId="05C45064" w:rsidR="006D09F4" w:rsidRPr="00317325" w:rsidRDefault="006D09F4" w:rsidP="00697723">
      <w:pPr>
        <w:jc w:val="both"/>
        <w:rPr>
          <w:rFonts w:ascii="Times New Roman" w:hAnsi="Times New Roman"/>
          <w:sz w:val="24"/>
          <w:szCs w:val="24"/>
        </w:rPr>
      </w:pPr>
      <w:r w:rsidRPr="00B00908">
        <w:rPr>
          <w:rFonts w:ascii="Times New Roman" w:hAnsi="Times New Roman"/>
          <w:color w:val="000000"/>
          <w:sz w:val="24"/>
          <w:szCs w:val="24"/>
        </w:rPr>
        <w:t>Fi</w:t>
      </w:r>
      <w:r w:rsidRPr="00B00908">
        <w:rPr>
          <w:rFonts w:ascii="Times New Roman" w:hAnsi="Times New Roman"/>
          <w:color w:val="000000"/>
          <w:spacing w:val="-2"/>
          <w:sz w:val="24"/>
          <w:szCs w:val="24"/>
        </w:rPr>
        <w:t>g</w:t>
      </w:r>
      <w:r w:rsidRPr="00B00908">
        <w:rPr>
          <w:rFonts w:ascii="Times New Roman" w:hAnsi="Times New Roman"/>
          <w:color w:val="000000"/>
          <w:sz w:val="24"/>
          <w:szCs w:val="24"/>
        </w:rPr>
        <w:t>u</w:t>
      </w:r>
      <w:r w:rsidRPr="00B00908">
        <w:rPr>
          <w:rFonts w:ascii="Times New Roman" w:hAnsi="Times New Roman"/>
          <w:color w:val="000000"/>
          <w:spacing w:val="1"/>
          <w:sz w:val="24"/>
          <w:szCs w:val="24"/>
        </w:rPr>
        <w:t>r</w:t>
      </w:r>
      <w:r w:rsidRPr="00B00908">
        <w:rPr>
          <w:rFonts w:ascii="Times New Roman" w:hAnsi="Times New Roman"/>
          <w:color w:val="000000"/>
          <w:sz w:val="24"/>
          <w:szCs w:val="24"/>
        </w:rPr>
        <w:t>e</w:t>
      </w:r>
      <w:r w:rsidRPr="00B00908">
        <w:rPr>
          <w:rFonts w:ascii="Times New Roman" w:hAnsi="Times New Roman"/>
          <w:color w:val="000000"/>
          <w:spacing w:val="2"/>
          <w:sz w:val="24"/>
          <w:szCs w:val="24"/>
        </w:rPr>
        <w:t xml:space="preserve"> </w:t>
      </w:r>
      <w:r w:rsidR="00B00908" w:rsidRPr="00B00908">
        <w:rPr>
          <w:rFonts w:ascii="Times New Roman" w:hAnsi="Times New Roman"/>
          <w:color w:val="000000"/>
          <w:spacing w:val="2"/>
          <w:sz w:val="24"/>
          <w:szCs w:val="24"/>
        </w:rPr>
        <w:t>B</w:t>
      </w:r>
      <w:r w:rsidRPr="00B00908">
        <w:rPr>
          <w:rFonts w:ascii="Times New Roman" w:hAnsi="Times New Roman"/>
          <w:color w:val="000000"/>
          <w:spacing w:val="2"/>
          <w:sz w:val="24"/>
          <w:szCs w:val="24"/>
        </w:rPr>
        <w:t>.</w:t>
      </w:r>
      <w:r w:rsidRPr="00B00908">
        <w:rPr>
          <w:rFonts w:ascii="Times New Roman" w:hAnsi="Times New Roman"/>
          <w:color w:val="000000"/>
          <w:sz w:val="24"/>
          <w:szCs w:val="24"/>
        </w:rPr>
        <w:t>1</w:t>
      </w:r>
      <w:r w:rsidRPr="00317325">
        <w:rPr>
          <w:rFonts w:ascii="Times New Roman" w:hAnsi="Times New Roman"/>
          <w:color w:val="000000"/>
          <w:spacing w:val="2"/>
          <w:sz w:val="24"/>
          <w:szCs w:val="24"/>
        </w:rPr>
        <w:t xml:space="preserve"> </w:t>
      </w:r>
      <w:r w:rsidR="00B00908">
        <w:rPr>
          <w:rFonts w:ascii="Times New Roman" w:hAnsi="Times New Roman"/>
          <w:color w:val="000000"/>
          <w:spacing w:val="2"/>
          <w:sz w:val="24"/>
          <w:szCs w:val="24"/>
        </w:rPr>
        <w:t xml:space="preserve">shows </w:t>
      </w:r>
      <w:r w:rsidRPr="00317325">
        <w:rPr>
          <w:rFonts w:ascii="Times New Roman" w:hAnsi="Times New Roman"/>
          <w:color w:val="000000"/>
          <w:sz w:val="24"/>
          <w:szCs w:val="24"/>
        </w:rPr>
        <w:t>LERF’s</w:t>
      </w:r>
      <w:r w:rsidRPr="00317325">
        <w:rPr>
          <w:rFonts w:ascii="Times New Roman" w:hAnsi="Times New Roman"/>
          <w:color w:val="000000"/>
          <w:spacing w:val="2"/>
          <w:sz w:val="24"/>
          <w:szCs w:val="24"/>
        </w:rPr>
        <w:t xml:space="preserve">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co</w:t>
      </w:r>
      <w:r w:rsidRPr="00317325">
        <w:rPr>
          <w:rFonts w:ascii="Times New Roman" w:hAnsi="Times New Roman"/>
          <w:color w:val="000000"/>
          <w:spacing w:val="-3"/>
          <w:sz w:val="24"/>
          <w:szCs w:val="24"/>
        </w:rPr>
        <w:t>m</w:t>
      </w:r>
      <w:r w:rsidRPr="00317325">
        <w:rPr>
          <w:rFonts w:ascii="Times New Roman" w:hAnsi="Times New Roman"/>
          <w:color w:val="000000"/>
          <w:sz w:val="24"/>
          <w:szCs w:val="24"/>
        </w:rPr>
        <w:t>ponen</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3"/>
          <w:sz w:val="24"/>
          <w:szCs w:val="24"/>
        </w:rPr>
        <w:t xml:space="preserve"> </w:t>
      </w:r>
      <w:r w:rsidRPr="00317325">
        <w:rPr>
          <w:rFonts w:ascii="Times New Roman" w:hAnsi="Times New Roman"/>
          <w:color w:val="000000"/>
          <w:spacing w:val="-4"/>
          <w:sz w:val="24"/>
          <w:szCs w:val="24"/>
        </w:rPr>
        <w:t>I</w:t>
      </w:r>
      <w:r w:rsidRPr="00317325">
        <w:rPr>
          <w:rFonts w:ascii="Times New Roman" w:hAnsi="Times New Roman"/>
          <w:color w:val="000000"/>
          <w:sz w:val="24"/>
          <w:szCs w:val="24"/>
        </w:rPr>
        <w:t>t</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be</w:t>
      </w:r>
      <w:r w:rsidRPr="00317325">
        <w:rPr>
          <w:rFonts w:ascii="Times New Roman" w:hAnsi="Times New Roman"/>
          <w:color w:val="000000"/>
          <w:spacing w:val="-2"/>
          <w:sz w:val="24"/>
          <w:szCs w:val="24"/>
        </w:rPr>
        <w:t>g</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ns</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w</w:t>
      </w:r>
      <w:r w:rsidRPr="00317325">
        <w:rPr>
          <w:rFonts w:ascii="Times New Roman" w:hAnsi="Times New Roman"/>
          <w:color w:val="000000"/>
          <w:spacing w:val="1"/>
          <w:sz w:val="24"/>
          <w:szCs w:val="24"/>
        </w:rPr>
        <w:t>it</w:t>
      </w:r>
      <w:r w:rsidRPr="00317325">
        <w:rPr>
          <w:rFonts w:ascii="Times New Roman" w:hAnsi="Times New Roman"/>
          <w:color w:val="000000"/>
          <w:sz w:val="24"/>
          <w:szCs w:val="24"/>
        </w:rPr>
        <w:t>h</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 xml:space="preserve">an </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n</w:t>
      </w:r>
      <w:r w:rsidRPr="00317325">
        <w:rPr>
          <w:rFonts w:ascii="Times New Roman" w:hAnsi="Times New Roman"/>
          <w:color w:val="000000"/>
          <w:spacing w:val="1"/>
          <w:sz w:val="24"/>
          <w:szCs w:val="24"/>
        </w:rPr>
        <w:t>j</w:t>
      </w:r>
      <w:r w:rsidRPr="00317325">
        <w:rPr>
          <w:rFonts w:ascii="Times New Roman" w:hAnsi="Times New Roman"/>
          <w:color w:val="000000"/>
          <w:sz w:val="24"/>
          <w:szCs w:val="24"/>
        </w:rPr>
        <w:t>e</w:t>
      </w:r>
      <w:r w:rsidRPr="00317325">
        <w:rPr>
          <w:rFonts w:ascii="Times New Roman" w:hAnsi="Times New Roman"/>
          <w:color w:val="000000"/>
          <w:spacing w:val="-2"/>
          <w:sz w:val="24"/>
          <w:szCs w:val="24"/>
        </w:rPr>
        <w:t>c</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o</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w</w:t>
      </w:r>
      <w:r w:rsidRPr="00317325">
        <w:rPr>
          <w:rFonts w:ascii="Times New Roman" w:hAnsi="Times New Roman"/>
          <w:color w:val="000000"/>
          <w:spacing w:val="-2"/>
          <w:sz w:val="24"/>
          <w:szCs w:val="24"/>
        </w:rPr>
        <w:t>h</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ch</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pr</w:t>
      </w:r>
      <w:r w:rsidRPr="00317325">
        <w:rPr>
          <w:rFonts w:ascii="Times New Roman" w:hAnsi="Times New Roman"/>
          <w:color w:val="000000"/>
          <w:sz w:val="24"/>
          <w:szCs w:val="24"/>
        </w:rPr>
        <w:t>o</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des</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h</w:t>
      </w:r>
      <w:r w:rsidRPr="00317325">
        <w:rPr>
          <w:rFonts w:ascii="Times New Roman" w:hAnsi="Times New Roman"/>
          <w:color w:val="000000"/>
          <w:sz w:val="24"/>
          <w:szCs w:val="24"/>
        </w:rPr>
        <w:t>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ec</w:t>
      </w:r>
      <w:r w:rsidRPr="00317325">
        <w:rPr>
          <w:rFonts w:ascii="Times New Roman" w:hAnsi="Times New Roman"/>
          <w:color w:val="000000"/>
          <w:spacing w:val="-1"/>
          <w:sz w:val="24"/>
          <w:szCs w:val="24"/>
        </w:rPr>
        <w:t>t</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on</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b</w:t>
      </w:r>
      <w:r w:rsidRPr="00317325">
        <w:rPr>
          <w:rFonts w:ascii="Times New Roman" w:hAnsi="Times New Roman"/>
          <w:color w:val="000000"/>
          <w:sz w:val="24"/>
          <w:szCs w:val="24"/>
        </w:rPr>
        <w:t>eam bunch</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y</w:t>
      </w:r>
      <w:r w:rsidRPr="00317325">
        <w:rPr>
          <w:rFonts w:ascii="Times New Roman" w:hAnsi="Times New Roman"/>
          <w:color w:val="000000"/>
          <w:sz w:val="24"/>
          <w:szCs w:val="24"/>
        </w:rPr>
        <w:t>p</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c</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l</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y</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from</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4"/>
          <w:sz w:val="24"/>
          <w:szCs w:val="24"/>
        </w:rPr>
        <w:t xml:space="preserve"> </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s</w:t>
      </w:r>
      <w:r w:rsidRPr="00317325">
        <w:rPr>
          <w:rFonts w:ascii="Times New Roman" w:hAnsi="Times New Roman"/>
          <w:color w:val="000000"/>
          <w:sz w:val="24"/>
          <w:szCs w:val="24"/>
        </w:rPr>
        <w:t>e</w:t>
      </w:r>
      <w:r w:rsidRPr="00317325">
        <w:rPr>
          <w:rFonts w:ascii="Times New Roman" w:hAnsi="Times New Roman"/>
          <w:color w:val="000000"/>
          <w:spacing w:val="4"/>
          <w:sz w:val="24"/>
          <w:szCs w:val="24"/>
        </w:rPr>
        <w:t>r</w:t>
      </w:r>
      <w:r w:rsidRPr="00317325">
        <w:rPr>
          <w:rFonts w:ascii="Times New Roman" w:hAnsi="Times New Roman"/>
          <w:color w:val="000000"/>
          <w:spacing w:val="-4"/>
          <w:sz w:val="24"/>
          <w:szCs w:val="24"/>
        </w:rPr>
        <w:t>-</w:t>
      </w:r>
      <w:r w:rsidRPr="00317325">
        <w:rPr>
          <w:rFonts w:ascii="Times New Roman" w:hAnsi="Times New Roman"/>
          <w:color w:val="000000"/>
          <w:sz w:val="24"/>
          <w:szCs w:val="24"/>
        </w:rPr>
        <w:t>d</w:t>
      </w:r>
      <w:r w:rsidRPr="00317325">
        <w:rPr>
          <w:rFonts w:ascii="Times New Roman" w:hAnsi="Times New Roman"/>
          <w:color w:val="000000"/>
          <w:spacing w:val="1"/>
          <w:sz w:val="24"/>
          <w:szCs w:val="24"/>
        </w:rPr>
        <w:t>ri</w:t>
      </w:r>
      <w:r w:rsidRPr="00317325">
        <w:rPr>
          <w:rFonts w:ascii="Times New Roman" w:hAnsi="Times New Roman"/>
          <w:color w:val="000000"/>
          <w:spacing w:val="-2"/>
          <w:sz w:val="24"/>
          <w:szCs w:val="24"/>
        </w:rPr>
        <w:t>v</w:t>
      </w:r>
      <w:r w:rsidRPr="00317325">
        <w:rPr>
          <w:rFonts w:ascii="Times New Roman" w:hAnsi="Times New Roman"/>
          <w:color w:val="000000"/>
          <w:sz w:val="24"/>
          <w:szCs w:val="24"/>
        </w:rPr>
        <w:t>en</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pho</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o</w:t>
      </w:r>
      <w:r w:rsidRPr="00317325">
        <w:rPr>
          <w:rFonts w:ascii="Times New Roman" w:hAnsi="Times New Roman"/>
          <w:color w:val="000000"/>
          <w:sz w:val="24"/>
          <w:szCs w:val="24"/>
        </w:rPr>
        <w:t>ca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hode.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This</w:t>
      </w:r>
      <w:r w:rsidRPr="00317325">
        <w:rPr>
          <w:rFonts w:ascii="Times New Roman" w:hAnsi="Times New Roman"/>
          <w:color w:val="000000"/>
          <w:spacing w:val="5"/>
          <w:sz w:val="24"/>
          <w:szCs w:val="24"/>
        </w:rPr>
        <w:t xml:space="preserve"> </w:t>
      </w:r>
      <w:r w:rsidRPr="00317325">
        <w:rPr>
          <w:rFonts w:ascii="Times New Roman" w:hAnsi="Times New Roman"/>
          <w:color w:val="000000"/>
          <w:spacing w:val="-2"/>
          <w:sz w:val="24"/>
          <w:szCs w:val="24"/>
        </w:rPr>
        <w:t>b</w:t>
      </w:r>
      <w:r w:rsidRPr="00317325">
        <w:rPr>
          <w:rFonts w:ascii="Times New Roman" w:hAnsi="Times New Roman"/>
          <w:color w:val="000000"/>
          <w:sz w:val="24"/>
          <w:szCs w:val="24"/>
        </w:rPr>
        <w:t xml:space="preserve">eam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h</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n</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c</w:t>
      </w:r>
      <w:r w:rsidRPr="00317325">
        <w:rPr>
          <w:rFonts w:ascii="Times New Roman" w:hAnsi="Times New Roman"/>
          <w:color w:val="000000"/>
          <w:sz w:val="24"/>
          <w:szCs w:val="24"/>
        </w:rPr>
        <w:t>ce</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ed</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by</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one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or</w:t>
      </w:r>
      <w:r w:rsidRPr="00317325">
        <w:rPr>
          <w:rFonts w:ascii="Times New Roman" w:hAnsi="Times New Roman"/>
          <w:color w:val="000000"/>
          <w:spacing w:val="4"/>
          <w:sz w:val="24"/>
          <w:szCs w:val="24"/>
        </w:rPr>
        <w:t xml:space="preserve">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o</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S</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F ca</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it</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s</w:t>
      </w:r>
      <w:r w:rsidRPr="00317325">
        <w:rPr>
          <w:rFonts w:ascii="Times New Roman" w:hAnsi="Times New Roman"/>
          <w:color w:val="000000"/>
          <w:sz w:val="24"/>
          <w:szCs w:val="24"/>
        </w:rPr>
        <w:t xml:space="preserve">. </w:t>
      </w:r>
      <w:r w:rsidRPr="00317325">
        <w:rPr>
          <w:rFonts w:ascii="Times New Roman" w:hAnsi="Times New Roman"/>
          <w:color w:val="000000"/>
          <w:spacing w:val="2"/>
          <w:sz w:val="24"/>
          <w:szCs w:val="24"/>
        </w:rPr>
        <w:t>T</w:t>
      </w:r>
      <w:r w:rsidRPr="00317325">
        <w:rPr>
          <w:rFonts w:ascii="Times New Roman" w:hAnsi="Times New Roman"/>
          <w:color w:val="000000"/>
          <w:spacing w:val="-2"/>
          <w:sz w:val="24"/>
          <w:szCs w:val="24"/>
        </w:rPr>
        <w:t>y</w:t>
      </w:r>
      <w:r w:rsidRPr="00317325">
        <w:rPr>
          <w:rFonts w:ascii="Times New Roman" w:hAnsi="Times New Roman"/>
          <w:color w:val="000000"/>
          <w:sz w:val="24"/>
          <w:szCs w:val="24"/>
        </w:rPr>
        <w:t>p</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c</w:t>
      </w:r>
      <w:r w:rsidRPr="00317325">
        <w:rPr>
          <w:rFonts w:ascii="Times New Roman" w:hAnsi="Times New Roman"/>
          <w:color w:val="000000"/>
          <w:spacing w:val="-2"/>
          <w:sz w:val="24"/>
          <w:szCs w:val="24"/>
        </w:rPr>
        <w:t>a</w:t>
      </w:r>
      <w:r w:rsidRPr="00317325">
        <w:rPr>
          <w:rFonts w:ascii="Times New Roman" w:hAnsi="Times New Roman"/>
          <w:color w:val="000000"/>
          <w:sz w:val="24"/>
          <w:szCs w:val="24"/>
        </w:rPr>
        <w:t>l</w:t>
      </w:r>
      <w:r w:rsidRPr="00317325">
        <w:rPr>
          <w:rFonts w:ascii="Times New Roman" w:hAnsi="Times New Roman"/>
          <w:color w:val="000000"/>
          <w:spacing w:val="5"/>
          <w:sz w:val="24"/>
          <w:szCs w:val="24"/>
        </w:rPr>
        <w:t xml:space="preserve"> </w:t>
      </w:r>
      <w:r w:rsidRPr="00317325">
        <w:rPr>
          <w:rFonts w:ascii="Times New Roman" w:hAnsi="Times New Roman"/>
          <w:color w:val="000000"/>
          <w:spacing w:val="-2"/>
          <w:sz w:val="24"/>
          <w:szCs w:val="24"/>
        </w:rPr>
        <w:t>a</w:t>
      </w:r>
      <w:r w:rsidRPr="00317325">
        <w:rPr>
          <w:rFonts w:ascii="Times New Roman" w:hAnsi="Times New Roman"/>
          <w:color w:val="000000"/>
          <w:sz w:val="24"/>
          <w:szCs w:val="24"/>
        </w:rPr>
        <w:t>cc</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l</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ti</w:t>
      </w:r>
      <w:r w:rsidRPr="00317325">
        <w:rPr>
          <w:rFonts w:ascii="Times New Roman" w:hAnsi="Times New Roman"/>
          <w:color w:val="000000"/>
          <w:sz w:val="24"/>
          <w:szCs w:val="24"/>
        </w:rPr>
        <w:t>ng</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g</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ad</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en</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w:t>
      </w:r>
      <w:r w:rsidRPr="00317325">
        <w:rPr>
          <w:rFonts w:ascii="Times New Roman" w:hAnsi="Times New Roman"/>
          <w:color w:val="000000"/>
          <w:spacing w:val="6"/>
          <w:sz w:val="24"/>
          <w:szCs w:val="24"/>
        </w:rPr>
        <w:t xml:space="preserve"> </w:t>
      </w:r>
      <w:r w:rsidRPr="00317325">
        <w:rPr>
          <w:rFonts w:ascii="Times New Roman" w:hAnsi="Times New Roman"/>
          <w:color w:val="000000"/>
          <w:sz w:val="24"/>
          <w:szCs w:val="24"/>
        </w:rPr>
        <w:t>10</w:t>
      </w:r>
      <w:r w:rsidRPr="00317325">
        <w:rPr>
          <w:rFonts w:ascii="Times New Roman" w:hAnsi="Times New Roman"/>
          <w:color w:val="000000"/>
          <w:spacing w:val="-2"/>
          <w:sz w:val="24"/>
          <w:szCs w:val="24"/>
        </w:rPr>
        <w:t>–</w:t>
      </w:r>
      <w:r w:rsidRPr="00317325">
        <w:rPr>
          <w:rFonts w:ascii="Times New Roman" w:hAnsi="Times New Roman"/>
          <w:color w:val="000000"/>
          <w:sz w:val="24"/>
          <w:szCs w:val="24"/>
        </w:rPr>
        <w:t>15</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M</w:t>
      </w:r>
      <w:r w:rsidRPr="00317325">
        <w:rPr>
          <w:rFonts w:ascii="Times New Roman" w:hAnsi="Times New Roman"/>
          <w:color w:val="000000"/>
          <w:spacing w:val="1"/>
          <w:sz w:val="24"/>
          <w:szCs w:val="24"/>
        </w:rPr>
        <w:t>V/</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w:t>
      </w:r>
      <w:r w:rsidRPr="00317325">
        <w:rPr>
          <w:rFonts w:ascii="Times New Roman" w:hAnsi="Times New Roman"/>
          <w:color w:val="000000"/>
          <w:spacing w:val="2"/>
          <w:sz w:val="24"/>
          <w:szCs w:val="24"/>
        </w:rPr>
        <w:t xml:space="preserve"> T</w:t>
      </w:r>
      <w:r w:rsidRPr="00317325">
        <w:rPr>
          <w:rFonts w:ascii="Times New Roman" w:hAnsi="Times New Roman"/>
          <w:color w:val="000000"/>
          <w:sz w:val="24"/>
          <w:szCs w:val="24"/>
        </w:rPr>
        <w:t>he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ca</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w:t>
      </w:r>
      <w:r w:rsidRPr="00317325">
        <w:rPr>
          <w:rFonts w:ascii="Times New Roman" w:hAnsi="Times New Roman"/>
          <w:color w:val="000000"/>
          <w:spacing w:val="-1"/>
          <w:sz w:val="24"/>
          <w:szCs w:val="24"/>
        </w:rPr>
        <w:t>t</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s</w:t>
      </w:r>
      <w:r w:rsidRPr="00317325">
        <w:rPr>
          <w:rFonts w:ascii="Times New Roman" w:hAnsi="Times New Roman"/>
          <w:color w:val="000000"/>
          <w:spacing w:val="5"/>
          <w:sz w:val="24"/>
          <w:szCs w:val="24"/>
        </w:rPr>
        <w:t xml:space="preserve"> </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su</w:t>
      </w:r>
      <w:r w:rsidRPr="00317325">
        <w:rPr>
          <w:rFonts w:ascii="Times New Roman" w:hAnsi="Times New Roman"/>
          <w:color w:val="000000"/>
          <w:spacing w:val="-2"/>
          <w:sz w:val="24"/>
          <w:szCs w:val="24"/>
        </w:rPr>
        <w:t>b</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g</w:t>
      </w:r>
      <w:r w:rsidRPr="00317325">
        <w:rPr>
          <w:rFonts w:ascii="Times New Roman" w:hAnsi="Times New Roman"/>
          <w:color w:val="000000"/>
          <w:sz w:val="24"/>
          <w:szCs w:val="24"/>
        </w:rPr>
        <w:t>ed</w:t>
      </w:r>
      <w:r w:rsidRPr="00317325">
        <w:rPr>
          <w:rFonts w:ascii="Times New Roman" w:hAnsi="Times New Roman"/>
          <w:color w:val="000000"/>
          <w:spacing w:val="5"/>
          <w:sz w:val="24"/>
          <w:szCs w:val="24"/>
        </w:rPr>
        <w:t xml:space="preserve">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6"/>
          <w:sz w:val="24"/>
          <w:szCs w:val="24"/>
        </w:rPr>
        <w:t xml:space="preserve"> </w:t>
      </w:r>
      <w:r w:rsidRPr="00317325">
        <w:rPr>
          <w:rFonts w:ascii="Times New Roman" w:hAnsi="Times New Roman"/>
          <w:color w:val="000000"/>
          <w:sz w:val="24"/>
          <w:szCs w:val="24"/>
        </w:rPr>
        <w:t>h</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li</w:t>
      </w:r>
      <w:r w:rsidRPr="00317325">
        <w:rPr>
          <w:rFonts w:ascii="Times New Roman" w:hAnsi="Times New Roman"/>
          <w:color w:val="000000"/>
          <w:sz w:val="24"/>
          <w:szCs w:val="24"/>
        </w:rPr>
        <w:t>um</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ba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 xml:space="preserve">h </w:t>
      </w:r>
      <w:r w:rsidRPr="00317325">
        <w:rPr>
          <w:rFonts w:ascii="Times New Roman" w:hAnsi="Times New Roman"/>
          <w:color w:val="000000"/>
          <w:spacing w:val="-1"/>
          <w:sz w:val="24"/>
          <w:szCs w:val="24"/>
        </w:rPr>
        <w:t>w</w:t>
      </w:r>
      <w:r w:rsidRPr="00317325">
        <w:rPr>
          <w:rFonts w:ascii="Times New Roman" w:hAnsi="Times New Roman"/>
          <w:color w:val="000000"/>
          <w:spacing w:val="1"/>
          <w:sz w:val="24"/>
          <w:szCs w:val="24"/>
        </w:rPr>
        <w:t>it</w:t>
      </w:r>
      <w:r w:rsidRPr="00317325">
        <w:rPr>
          <w:rFonts w:ascii="Times New Roman" w:hAnsi="Times New Roman"/>
          <w:color w:val="000000"/>
          <w:spacing w:val="-2"/>
          <w:sz w:val="24"/>
          <w:szCs w:val="24"/>
        </w:rPr>
        <w:t>h</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3"/>
          <w:sz w:val="24"/>
          <w:szCs w:val="24"/>
        </w:rPr>
        <w:t xml:space="preserve"> </w:t>
      </w:r>
      <w:r w:rsidRPr="00317325">
        <w:rPr>
          <w:rFonts w:ascii="Times New Roman" w:hAnsi="Times New Roman"/>
          <w:color w:val="000000"/>
          <w:spacing w:val="-2"/>
          <w:sz w:val="24"/>
          <w:szCs w:val="24"/>
        </w:rPr>
        <w:t>c</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y</w:t>
      </w:r>
      <w:r w:rsidRPr="00317325">
        <w:rPr>
          <w:rFonts w:ascii="Times New Roman" w:hAnsi="Times New Roman"/>
          <w:color w:val="000000"/>
          <w:sz w:val="24"/>
          <w:szCs w:val="24"/>
        </w:rPr>
        <w:t>o</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odu</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The</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 xml:space="preserve">beam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2"/>
          <w:sz w:val="24"/>
          <w:szCs w:val="24"/>
        </w:rPr>
        <w:t>s</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d</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n</w:t>
      </w:r>
      <w:r w:rsidRPr="00317325">
        <w:rPr>
          <w:rFonts w:ascii="Times New Roman" w:hAnsi="Times New Roman"/>
          <w:color w:val="000000"/>
          <w:sz w:val="24"/>
          <w:szCs w:val="24"/>
        </w:rPr>
        <w:t>d</w:t>
      </w:r>
      <w:r w:rsidRPr="00317325">
        <w:rPr>
          <w:rFonts w:ascii="Times New Roman" w:hAnsi="Times New Roman"/>
          <w:color w:val="000000"/>
          <w:spacing w:val="1"/>
          <w:sz w:val="24"/>
          <w:szCs w:val="24"/>
        </w:rPr>
        <w:t xml:space="preserve"> f</w:t>
      </w:r>
      <w:r w:rsidRPr="00317325">
        <w:rPr>
          <w:rFonts w:ascii="Times New Roman" w:hAnsi="Times New Roman"/>
          <w:color w:val="000000"/>
          <w:sz w:val="24"/>
          <w:szCs w:val="24"/>
        </w:rPr>
        <w:t>oc</w:t>
      </w:r>
      <w:r w:rsidRPr="00317325">
        <w:rPr>
          <w:rFonts w:ascii="Times New Roman" w:hAnsi="Times New Roman"/>
          <w:color w:val="000000"/>
          <w:spacing w:val="-2"/>
          <w:sz w:val="24"/>
          <w:szCs w:val="24"/>
        </w:rPr>
        <w:t>u</w:t>
      </w:r>
      <w:r w:rsidRPr="00317325">
        <w:rPr>
          <w:rFonts w:ascii="Times New Roman" w:hAnsi="Times New Roman"/>
          <w:color w:val="000000"/>
          <w:sz w:val="24"/>
          <w:szCs w:val="24"/>
        </w:rPr>
        <w:t>s</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d</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w</w:t>
      </w:r>
      <w:r w:rsidRPr="00317325">
        <w:rPr>
          <w:rFonts w:ascii="Times New Roman" w:hAnsi="Times New Roman"/>
          <w:color w:val="000000"/>
          <w:spacing w:val="1"/>
          <w:sz w:val="24"/>
          <w:szCs w:val="24"/>
        </w:rPr>
        <w:t>i</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h</w:t>
      </w:r>
      <w:r w:rsidRPr="00317325">
        <w:rPr>
          <w:rFonts w:ascii="Times New Roman" w:hAnsi="Times New Roman"/>
          <w:color w:val="000000"/>
          <w:spacing w:val="3"/>
          <w:sz w:val="24"/>
          <w:szCs w:val="24"/>
        </w:rPr>
        <w:t xml:space="preserve">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g</w:t>
      </w:r>
      <w:r w:rsidRPr="00317325">
        <w:rPr>
          <w:rFonts w:ascii="Times New Roman" w:hAnsi="Times New Roman"/>
          <w:color w:val="000000"/>
          <w:sz w:val="24"/>
          <w:szCs w:val="24"/>
        </w:rPr>
        <w:t>ne</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n</w:t>
      </w:r>
      <w:r w:rsidRPr="00317325">
        <w:rPr>
          <w:rFonts w:ascii="Times New Roman" w:hAnsi="Times New Roman"/>
          <w:color w:val="000000"/>
          <w:sz w:val="24"/>
          <w:szCs w:val="24"/>
        </w:rPr>
        <w:t>d</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b</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a</w:t>
      </w:r>
      <w:r w:rsidRPr="00317325">
        <w:rPr>
          <w:rFonts w:ascii="Times New Roman" w:hAnsi="Times New Roman"/>
          <w:color w:val="000000"/>
          <w:spacing w:val="-3"/>
          <w:sz w:val="24"/>
          <w:szCs w:val="24"/>
        </w:rPr>
        <w:t>m</w:t>
      </w:r>
      <w:r w:rsidRPr="00317325">
        <w:rPr>
          <w:rFonts w:ascii="Times New Roman" w:hAnsi="Times New Roman"/>
          <w:color w:val="000000"/>
          <w:spacing w:val="1"/>
          <w:sz w:val="24"/>
          <w:szCs w:val="24"/>
        </w:rPr>
        <w:t>l</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co</w:t>
      </w:r>
      <w:r w:rsidRPr="00317325">
        <w:rPr>
          <w:rFonts w:ascii="Times New Roman" w:hAnsi="Times New Roman"/>
          <w:color w:val="000000"/>
          <w:spacing w:val="-3"/>
          <w:sz w:val="24"/>
          <w:szCs w:val="24"/>
        </w:rPr>
        <w:t>m</w:t>
      </w:r>
      <w:r w:rsidRPr="00317325">
        <w:rPr>
          <w:rFonts w:ascii="Times New Roman" w:hAnsi="Times New Roman"/>
          <w:color w:val="000000"/>
          <w:sz w:val="24"/>
          <w:szCs w:val="24"/>
        </w:rPr>
        <w:t>pone</w:t>
      </w:r>
      <w:r w:rsidRPr="00317325">
        <w:rPr>
          <w:rFonts w:ascii="Times New Roman" w:hAnsi="Times New Roman"/>
          <w:color w:val="000000"/>
          <w:spacing w:val="-2"/>
          <w:sz w:val="24"/>
          <w:szCs w:val="24"/>
        </w:rPr>
        <w:t>n</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2"/>
          <w:sz w:val="24"/>
          <w:szCs w:val="24"/>
        </w:rPr>
        <w:t>u</w:t>
      </w:r>
      <w:r w:rsidRPr="00317325">
        <w:rPr>
          <w:rFonts w:ascii="Times New Roman" w:hAnsi="Times New Roman"/>
          <w:color w:val="000000"/>
          <w:sz w:val="24"/>
          <w:szCs w:val="24"/>
        </w:rPr>
        <w:t>n</w:t>
      </w:r>
      <w:r w:rsidRPr="00317325">
        <w:rPr>
          <w:rFonts w:ascii="Times New Roman" w:hAnsi="Times New Roman"/>
          <w:color w:val="000000"/>
          <w:spacing w:val="-1"/>
          <w:sz w:val="24"/>
          <w:szCs w:val="24"/>
        </w:rPr>
        <w:t>t</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l</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t</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s de</w:t>
      </w:r>
      <w:r w:rsidRPr="00317325">
        <w:rPr>
          <w:rFonts w:ascii="Times New Roman" w:hAnsi="Times New Roman"/>
          <w:color w:val="000000"/>
          <w:spacing w:val="-1"/>
          <w:sz w:val="24"/>
          <w:szCs w:val="24"/>
        </w:rPr>
        <w:t>l</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v</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ed</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o</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h</w:t>
      </w:r>
      <w:r w:rsidRPr="00317325">
        <w:rPr>
          <w:rFonts w:ascii="Times New Roman" w:hAnsi="Times New Roman"/>
          <w:color w:val="000000"/>
          <w:sz w:val="24"/>
          <w:szCs w:val="24"/>
        </w:rPr>
        <w:t>e</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g</w:t>
      </w:r>
      <w:r w:rsidRPr="00317325">
        <w:rPr>
          <w:rFonts w:ascii="Times New Roman" w:hAnsi="Times New Roman"/>
          <w:color w:val="000000"/>
          <w:sz w:val="24"/>
          <w:szCs w:val="24"/>
        </w:rPr>
        <w:t>et</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ap</w:t>
      </w:r>
      <w:r w:rsidRPr="00317325">
        <w:rPr>
          <w:rFonts w:ascii="Times New Roman" w:hAnsi="Times New Roman"/>
          <w:color w:val="000000"/>
          <w:spacing w:val="-2"/>
          <w:sz w:val="24"/>
          <w:szCs w:val="24"/>
        </w:rPr>
        <w:t>pa</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u</w:t>
      </w:r>
      <w:r w:rsidRPr="00317325">
        <w:rPr>
          <w:rFonts w:ascii="Times New Roman" w:hAnsi="Times New Roman"/>
          <w:color w:val="000000"/>
          <w:sz w:val="24"/>
          <w:szCs w:val="24"/>
        </w:rPr>
        <w:t>s.</w:t>
      </w:r>
      <w:r w:rsidRPr="00317325">
        <w:rPr>
          <w:rFonts w:ascii="Times New Roman" w:hAnsi="Times New Roman"/>
          <w:color w:val="000000"/>
          <w:spacing w:val="3"/>
          <w:sz w:val="24"/>
          <w:szCs w:val="24"/>
        </w:rPr>
        <w:t xml:space="preserve"> </w:t>
      </w:r>
    </w:p>
    <w:p w14:paraId="52833DDC" w14:textId="77777777" w:rsidR="006D09F4" w:rsidRPr="00697723" w:rsidRDefault="006D09F4" w:rsidP="00317325">
      <w:pPr>
        <w:spacing w:after="0"/>
        <w:jc w:val="center"/>
        <w:rPr>
          <w:rFonts w:ascii="Times New Roman" w:hAnsi="Times New Roman"/>
        </w:rPr>
      </w:pPr>
      <w:r w:rsidRPr="00697723">
        <w:rPr>
          <w:rFonts w:ascii="Times New Roman" w:hAnsi="Times New Roman"/>
          <w:noProof/>
        </w:rPr>
        <w:drawing>
          <wp:inline distT="0" distB="0" distL="0" distR="0" wp14:anchorId="28F136C5" wp14:editId="48CEDC5D">
            <wp:extent cx="5510435" cy="3836022"/>
            <wp:effectExtent l="19050" t="0" r="0" b="0"/>
            <wp:docPr id="3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5512249" cy="3837285"/>
                    </a:xfrm>
                    <a:prstGeom prst="rect">
                      <a:avLst/>
                    </a:prstGeom>
                    <a:noFill/>
                    <a:ln w="9525">
                      <a:noFill/>
                      <a:miter lim="800000"/>
                      <a:headEnd/>
                      <a:tailEnd/>
                    </a:ln>
                  </pic:spPr>
                </pic:pic>
              </a:graphicData>
            </a:graphic>
          </wp:inline>
        </w:drawing>
      </w:r>
    </w:p>
    <w:p w14:paraId="0FE9082D" w14:textId="43EFF4AE" w:rsidR="006D09F4" w:rsidRPr="00697723" w:rsidRDefault="006D09F4" w:rsidP="00697723">
      <w:pPr>
        <w:widowControl w:val="0"/>
        <w:autoSpaceDE w:val="0"/>
        <w:autoSpaceDN w:val="0"/>
        <w:adjustRightInd w:val="0"/>
        <w:spacing w:before="16" w:after="0"/>
        <w:jc w:val="center"/>
        <w:rPr>
          <w:rFonts w:ascii="Times New Roman" w:hAnsi="Times New Roman"/>
          <w:b/>
          <w:bCs/>
          <w:iCs/>
          <w:color w:val="000000"/>
          <w:spacing w:val="-1"/>
          <w:sz w:val="24"/>
        </w:rPr>
      </w:pPr>
      <w:r w:rsidRPr="00317325">
        <w:rPr>
          <w:rFonts w:ascii="Times New Roman" w:hAnsi="Times New Roman"/>
          <w:b/>
          <w:bCs/>
          <w:iCs/>
          <w:color w:val="000000"/>
          <w:spacing w:val="-1"/>
        </w:rPr>
        <w:t>F</w:t>
      </w:r>
      <w:r w:rsidRPr="00317325">
        <w:rPr>
          <w:rFonts w:ascii="Times New Roman" w:hAnsi="Times New Roman"/>
          <w:b/>
          <w:bCs/>
          <w:iCs/>
          <w:color w:val="000000"/>
          <w:spacing w:val="1"/>
        </w:rPr>
        <w:t>i</w:t>
      </w:r>
      <w:r w:rsidRPr="00317325">
        <w:rPr>
          <w:rFonts w:ascii="Times New Roman" w:hAnsi="Times New Roman"/>
          <w:b/>
          <w:bCs/>
          <w:iCs/>
          <w:color w:val="000000"/>
        </w:rPr>
        <w:t>gure</w:t>
      </w:r>
      <w:r w:rsidRPr="00317325">
        <w:rPr>
          <w:rFonts w:ascii="Times New Roman" w:hAnsi="Times New Roman"/>
          <w:b/>
          <w:bCs/>
          <w:iCs/>
          <w:color w:val="000000"/>
          <w:spacing w:val="3"/>
        </w:rPr>
        <w:t xml:space="preserve"> </w:t>
      </w:r>
      <w:r w:rsidR="00DE188B" w:rsidRPr="00317325">
        <w:rPr>
          <w:rFonts w:ascii="Times New Roman" w:hAnsi="Times New Roman"/>
          <w:b/>
          <w:bCs/>
          <w:iCs/>
          <w:color w:val="000000"/>
          <w:spacing w:val="3"/>
        </w:rPr>
        <w:t>B</w:t>
      </w:r>
      <w:r w:rsidRPr="00317325">
        <w:rPr>
          <w:rFonts w:ascii="Times New Roman" w:hAnsi="Times New Roman"/>
          <w:b/>
          <w:bCs/>
          <w:iCs/>
          <w:color w:val="000000"/>
          <w:spacing w:val="3"/>
        </w:rPr>
        <w:t>.</w:t>
      </w:r>
      <w:r w:rsidRPr="00317325">
        <w:rPr>
          <w:rFonts w:ascii="Times New Roman" w:hAnsi="Times New Roman"/>
          <w:b/>
          <w:bCs/>
          <w:iCs/>
          <w:color w:val="000000"/>
        </w:rPr>
        <w:t>1.</w:t>
      </w:r>
      <w:r w:rsidRPr="00317325">
        <w:rPr>
          <w:rFonts w:ascii="Times New Roman" w:hAnsi="Times New Roman"/>
          <w:b/>
          <w:bCs/>
          <w:iCs/>
          <w:color w:val="000000"/>
          <w:spacing w:val="4"/>
        </w:rPr>
        <w:t xml:space="preserve"> </w:t>
      </w:r>
      <w:r w:rsidRPr="00317325">
        <w:rPr>
          <w:rFonts w:ascii="Times New Roman" w:hAnsi="Times New Roman"/>
          <w:b/>
          <w:iCs/>
          <w:color w:val="000000"/>
          <w:spacing w:val="1"/>
        </w:rPr>
        <w:t xml:space="preserve">LERF </w:t>
      </w:r>
      <w:r w:rsidRPr="00317325">
        <w:rPr>
          <w:rFonts w:ascii="Times New Roman" w:hAnsi="Times New Roman"/>
          <w:b/>
          <w:iCs/>
          <w:color w:val="000000"/>
        </w:rPr>
        <w:t>at</w:t>
      </w:r>
      <w:r w:rsidRPr="00317325">
        <w:rPr>
          <w:rFonts w:ascii="Times New Roman" w:hAnsi="Times New Roman"/>
          <w:b/>
          <w:iCs/>
          <w:color w:val="000000"/>
          <w:spacing w:val="1"/>
        </w:rPr>
        <w:t xml:space="preserve"> </w:t>
      </w:r>
      <w:r w:rsidRPr="00317325">
        <w:rPr>
          <w:rFonts w:ascii="Times New Roman" w:hAnsi="Times New Roman"/>
          <w:b/>
          <w:iCs/>
          <w:color w:val="000000"/>
        </w:rPr>
        <w:t>JLa</w:t>
      </w:r>
      <w:r w:rsidRPr="00317325">
        <w:rPr>
          <w:rFonts w:ascii="Times New Roman" w:hAnsi="Times New Roman"/>
          <w:b/>
          <w:iCs/>
          <w:color w:val="000000"/>
          <w:spacing w:val="2"/>
        </w:rPr>
        <w:t>b</w:t>
      </w:r>
      <w:r w:rsidRPr="00317325">
        <w:rPr>
          <w:rFonts w:ascii="Times New Roman" w:hAnsi="Times New Roman"/>
          <w:b/>
          <w:iCs/>
          <w:color w:val="000000"/>
        </w:rPr>
        <w:t>.</w:t>
      </w:r>
      <w:r w:rsidRPr="00317325">
        <w:rPr>
          <w:rFonts w:ascii="Times New Roman" w:hAnsi="Times New Roman"/>
          <w:b/>
          <w:iCs/>
          <w:color w:val="000000"/>
          <w:spacing w:val="3"/>
        </w:rPr>
        <w:t xml:space="preserve"> </w:t>
      </w:r>
      <w:r w:rsidRPr="00317325">
        <w:rPr>
          <w:rFonts w:ascii="Times New Roman" w:hAnsi="Times New Roman"/>
          <w:b/>
          <w:iCs/>
          <w:color w:val="000000"/>
          <w:spacing w:val="-1"/>
        </w:rPr>
        <w:t>D</w:t>
      </w:r>
      <w:r w:rsidRPr="00317325">
        <w:rPr>
          <w:rFonts w:ascii="Times New Roman" w:hAnsi="Times New Roman"/>
          <w:b/>
          <w:iCs/>
          <w:color w:val="000000"/>
          <w:spacing w:val="1"/>
        </w:rPr>
        <w:t>i</w:t>
      </w:r>
      <w:r w:rsidRPr="00317325">
        <w:rPr>
          <w:rFonts w:ascii="Times New Roman" w:hAnsi="Times New Roman"/>
          <w:b/>
          <w:iCs/>
          <w:color w:val="000000"/>
          <w:spacing w:val="-3"/>
        </w:rPr>
        <w:t>m</w:t>
      </w:r>
      <w:r w:rsidRPr="00317325">
        <w:rPr>
          <w:rFonts w:ascii="Times New Roman" w:hAnsi="Times New Roman"/>
          <w:b/>
          <w:iCs/>
          <w:color w:val="000000"/>
        </w:rPr>
        <w:t>e</w:t>
      </w:r>
      <w:r w:rsidRPr="00317325">
        <w:rPr>
          <w:rFonts w:ascii="Times New Roman" w:hAnsi="Times New Roman"/>
          <w:b/>
          <w:iCs/>
          <w:color w:val="000000"/>
          <w:spacing w:val="-2"/>
        </w:rPr>
        <w:t>n</w:t>
      </w:r>
      <w:r w:rsidRPr="00317325">
        <w:rPr>
          <w:rFonts w:ascii="Times New Roman" w:hAnsi="Times New Roman"/>
          <w:b/>
          <w:iCs/>
          <w:color w:val="000000"/>
        </w:rPr>
        <w:t>s</w:t>
      </w:r>
      <w:r w:rsidRPr="00317325">
        <w:rPr>
          <w:rFonts w:ascii="Times New Roman" w:hAnsi="Times New Roman"/>
          <w:b/>
          <w:iCs/>
          <w:color w:val="000000"/>
          <w:spacing w:val="1"/>
        </w:rPr>
        <w:t>i</w:t>
      </w:r>
      <w:r w:rsidRPr="00317325">
        <w:rPr>
          <w:rFonts w:ascii="Times New Roman" w:hAnsi="Times New Roman"/>
          <w:b/>
          <w:iCs/>
          <w:color w:val="000000"/>
        </w:rPr>
        <w:t>o</w:t>
      </w:r>
      <w:r w:rsidRPr="00317325">
        <w:rPr>
          <w:rFonts w:ascii="Times New Roman" w:hAnsi="Times New Roman"/>
          <w:b/>
          <w:iCs/>
          <w:color w:val="000000"/>
          <w:spacing w:val="-2"/>
        </w:rPr>
        <w:t>n</w:t>
      </w:r>
      <w:r w:rsidRPr="00317325">
        <w:rPr>
          <w:rFonts w:ascii="Times New Roman" w:hAnsi="Times New Roman"/>
          <w:b/>
          <w:iCs/>
          <w:color w:val="000000"/>
        </w:rPr>
        <w:t>s</w:t>
      </w:r>
      <w:r w:rsidRPr="00317325">
        <w:rPr>
          <w:rFonts w:ascii="Times New Roman" w:hAnsi="Times New Roman"/>
          <w:b/>
          <w:iCs/>
          <w:color w:val="000000"/>
          <w:spacing w:val="3"/>
        </w:rPr>
        <w:t xml:space="preserve"> </w:t>
      </w:r>
      <w:r w:rsidRPr="00317325">
        <w:rPr>
          <w:rFonts w:ascii="Times New Roman" w:hAnsi="Times New Roman"/>
          <w:b/>
          <w:iCs/>
          <w:color w:val="000000"/>
        </w:rPr>
        <w:t>are</w:t>
      </w:r>
      <w:r w:rsidRPr="00317325">
        <w:rPr>
          <w:rFonts w:ascii="Times New Roman" w:hAnsi="Times New Roman"/>
          <w:b/>
          <w:iCs/>
          <w:color w:val="000000"/>
          <w:spacing w:val="3"/>
        </w:rPr>
        <w:t xml:space="preserve"> </w:t>
      </w:r>
      <w:r w:rsidRPr="00317325">
        <w:rPr>
          <w:rFonts w:ascii="Times New Roman" w:hAnsi="Times New Roman"/>
          <w:b/>
          <w:iCs/>
          <w:color w:val="000000"/>
        </w:rPr>
        <w:t>65 m × 6</w:t>
      </w:r>
      <w:r w:rsidRPr="00317325">
        <w:rPr>
          <w:rFonts w:ascii="Times New Roman" w:hAnsi="Times New Roman"/>
          <w:b/>
          <w:iCs/>
          <w:color w:val="000000"/>
          <w:spacing w:val="12"/>
        </w:rPr>
        <w:t> </w:t>
      </w:r>
      <w:r w:rsidRPr="00317325">
        <w:rPr>
          <w:rFonts w:ascii="Times New Roman" w:hAnsi="Times New Roman"/>
          <w:b/>
          <w:iCs/>
          <w:color w:val="000000"/>
          <w:spacing w:val="-1"/>
        </w:rPr>
        <w:t>m</w:t>
      </w:r>
      <w:r w:rsidRPr="00317325">
        <w:rPr>
          <w:rFonts w:ascii="Times New Roman" w:hAnsi="Times New Roman"/>
          <w:b/>
          <w:iCs/>
          <w:color w:val="000000"/>
        </w:rPr>
        <w:t>.</w:t>
      </w:r>
      <w:r w:rsidRPr="00317325">
        <w:rPr>
          <w:rFonts w:ascii="Times New Roman" w:hAnsi="Times New Roman"/>
          <w:b/>
          <w:iCs/>
          <w:color w:val="000000"/>
          <w:spacing w:val="12"/>
        </w:rPr>
        <w:t xml:space="preserve"> </w:t>
      </w:r>
      <w:r w:rsidRPr="00317325">
        <w:rPr>
          <w:rFonts w:ascii="Times New Roman" w:hAnsi="Times New Roman"/>
          <w:b/>
          <w:bCs/>
          <w:iCs/>
          <w:color w:val="000000"/>
          <w:spacing w:val="-1"/>
        </w:rPr>
        <w:t xml:space="preserve">For isotope production, the beam will </w:t>
      </w:r>
      <w:r w:rsidR="00B00908">
        <w:rPr>
          <w:rFonts w:ascii="Times New Roman" w:hAnsi="Times New Roman"/>
          <w:b/>
          <w:bCs/>
          <w:iCs/>
          <w:color w:val="000000"/>
          <w:spacing w:val="-1"/>
        </w:rPr>
        <w:t>go to the straight-ahead beam</w:t>
      </w:r>
      <w:r w:rsidRPr="00317325">
        <w:rPr>
          <w:rFonts w:ascii="Times New Roman" w:hAnsi="Times New Roman"/>
          <w:b/>
          <w:bCs/>
          <w:iCs/>
          <w:color w:val="000000"/>
          <w:spacing w:val="-1"/>
        </w:rPr>
        <w:t xml:space="preserve"> dump </w:t>
      </w:r>
      <w:r w:rsidR="00B00908">
        <w:rPr>
          <w:rFonts w:ascii="Times New Roman" w:hAnsi="Times New Roman"/>
          <w:b/>
          <w:bCs/>
          <w:iCs/>
          <w:color w:val="000000"/>
          <w:spacing w:val="-1"/>
        </w:rPr>
        <w:t>at</w:t>
      </w:r>
      <w:r w:rsidRPr="00317325">
        <w:rPr>
          <w:rFonts w:ascii="Times New Roman" w:hAnsi="Times New Roman"/>
          <w:b/>
          <w:bCs/>
          <w:iCs/>
          <w:color w:val="000000"/>
          <w:spacing w:val="-1"/>
        </w:rPr>
        <w:t xml:space="preserve"> the location indicated. Such an installation will not interfere with other uses of the machine such as installation of the DarkLight NSF experimental search for dark matter.</w:t>
      </w:r>
    </w:p>
    <w:p w14:paraId="569C7168" w14:textId="18C2AEC0" w:rsidR="006D09F4" w:rsidRPr="00697723" w:rsidRDefault="006D09F4" w:rsidP="00317325">
      <w:pPr>
        <w:widowControl w:val="0"/>
        <w:autoSpaceDE w:val="0"/>
        <w:autoSpaceDN w:val="0"/>
        <w:adjustRightInd w:val="0"/>
        <w:ind w:right="101"/>
        <w:jc w:val="both"/>
        <w:rPr>
          <w:rFonts w:ascii="Times New Roman" w:hAnsi="Times New Roman"/>
          <w:color w:val="000000"/>
          <w:sz w:val="24"/>
        </w:rPr>
      </w:pPr>
      <w:r w:rsidRPr="00697723">
        <w:rPr>
          <w:rFonts w:ascii="Times New Roman" w:hAnsi="Times New Roman"/>
          <w:color w:val="000000"/>
          <w:spacing w:val="2"/>
          <w:sz w:val="24"/>
        </w:rPr>
        <w:lastRenderedPageBreak/>
        <w:t>T</w:t>
      </w:r>
      <w:r w:rsidRPr="00697723">
        <w:rPr>
          <w:rFonts w:ascii="Times New Roman" w:hAnsi="Times New Roman"/>
          <w:color w:val="000000"/>
          <w:sz w:val="24"/>
        </w:rPr>
        <w:t>he h</w:t>
      </w:r>
      <w:r w:rsidRPr="00697723">
        <w:rPr>
          <w:rFonts w:ascii="Times New Roman" w:hAnsi="Times New Roman"/>
          <w:color w:val="000000"/>
          <w:spacing w:val="-2"/>
          <w:sz w:val="24"/>
        </w:rPr>
        <w:t>e</w:t>
      </w:r>
      <w:r w:rsidRPr="00697723">
        <w:rPr>
          <w:rFonts w:ascii="Times New Roman" w:hAnsi="Times New Roman"/>
          <w:color w:val="000000"/>
          <w:sz w:val="24"/>
        </w:rPr>
        <w:t>a</w:t>
      </w:r>
      <w:r w:rsidRPr="00697723">
        <w:rPr>
          <w:rFonts w:ascii="Times New Roman" w:hAnsi="Times New Roman"/>
          <w:color w:val="000000"/>
          <w:spacing w:val="-1"/>
          <w:sz w:val="24"/>
        </w:rPr>
        <w:t>r</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2"/>
          <w:sz w:val="24"/>
        </w:rPr>
        <w:t>o</w:t>
      </w:r>
      <w:r w:rsidRPr="00697723">
        <w:rPr>
          <w:rFonts w:ascii="Times New Roman" w:hAnsi="Times New Roman"/>
          <w:color w:val="000000"/>
          <w:sz w:val="24"/>
        </w:rPr>
        <w:t>f</w:t>
      </w:r>
      <w:r w:rsidRPr="00697723">
        <w:rPr>
          <w:rFonts w:ascii="Times New Roman" w:hAnsi="Times New Roman"/>
          <w:color w:val="000000"/>
          <w:spacing w:val="1"/>
          <w:sz w:val="24"/>
        </w:rPr>
        <w:t xml:space="preserve"> t</w:t>
      </w:r>
      <w:r w:rsidRPr="00697723">
        <w:rPr>
          <w:rFonts w:ascii="Times New Roman" w:hAnsi="Times New Roman"/>
          <w:color w:val="000000"/>
          <w:sz w:val="24"/>
        </w:rPr>
        <w:t xml:space="preserve">he </w:t>
      </w:r>
      <w:r w:rsidR="005A1D7C">
        <w:rPr>
          <w:rFonts w:ascii="Times New Roman" w:hAnsi="Times New Roman"/>
          <w:color w:val="000000"/>
          <w:sz w:val="24"/>
        </w:rPr>
        <w:t>LERF</w:t>
      </w:r>
      <w:r w:rsidRPr="00697723">
        <w:rPr>
          <w:rFonts w:ascii="Times New Roman" w:hAnsi="Times New Roman"/>
          <w:color w:val="000000"/>
          <w:sz w:val="24"/>
        </w:rPr>
        <w:t xml:space="preserve"> is</w:t>
      </w:r>
      <w:r w:rsidRPr="00697723">
        <w:rPr>
          <w:rFonts w:ascii="Times New Roman" w:hAnsi="Times New Roman"/>
          <w:color w:val="000000"/>
          <w:spacing w:val="1"/>
          <w:sz w:val="24"/>
        </w:rPr>
        <w:t xml:space="preserve"> t</w:t>
      </w:r>
      <w:r w:rsidRPr="00697723">
        <w:rPr>
          <w:rFonts w:ascii="Times New Roman" w:hAnsi="Times New Roman"/>
          <w:color w:val="000000"/>
          <w:spacing w:val="-2"/>
          <w:sz w:val="24"/>
        </w:rPr>
        <w:t>h</w:t>
      </w:r>
      <w:r w:rsidRPr="00697723">
        <w:rPr>
          <w:rFonts w:ascii="Times New Roman" w:hAnsi="Times New Roman"/>
          <w:color w:val="000000"/>
          <w:sz w:val="24"/>
        </w:rPr>
        <w:t xml:space="preserve">e </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z w:val="24"/>
        </w:rPr>
        <w:t>nac</w:t>
      </w:r>
      <w:r w:rsidRPr="00697723">
        <w:rPr>
          <w:rFonts w:ascii="Times New Roman" w:hAnsi="Times New Roman"/>
          <w:color w:val="000000"/>
          <w:spacing w:val="1"/>
          <w:sz w:val="24"/>
        </w:rPr>
        <w:t xml:space="preserve"> </w:t>
      </w:r>
      <w:r w:rsidRPr="00697723">
        <w:rPr>
          <w:rFonts w:ascii="Times New Roman" w:hAnsi="Times New Roman"/>
          <w:color w:val="000000"/>
          <w:sz w:val="24"/>
        </w:rPr>
        <w:t>u</w:t>
      </w:r>
      <w:r w:rsidRPr="00697723">
        <w:rPr>
          <w:rFonts w:ascii="Times New Roman" w:hAnsi="Times New Roman"/>
          <w:color w:val="000000"/>
          <w:spacing w:val="-2"/>
          <w:sz w:val="24"/>
        </w:rPr>
        <w:t>s</w:t>
      </w:r>
      <w:r w:rsidRPr="00697723">
        <w:rPr>
          <w:rFonts w:ascii="Times New Roman" w:hAnsi="Times New Roman"/>
          <w:color w:val="000000"/>
          <w:sz w:val="24"/>
        </w:rPr>
        <w:t xml:space="preserve">ed </w:t>
      </w:r>
      <w:r w:rsidRPr="00697723">
        <w:rPr>
          <w:rFonts w:ascii="Times New Roman" w:hAnsi="Times New Roman"/>
          <w:color w:val="000000"/>
          <w:spacing w:val="1"/>
          <w:sz w:val="24"/>
        </w:rPr>
        <w:t>f</w:t>
      </w:r>
      <w:r w:rsidRPr="00697723">
        <w:rPr>
          <w:rFonts w:ascii="Times New Roman" w:hAnsi="Times New Roman"/>
          <w:color w:val="000000"/>
          <w:sz w:val="24"/>
        </w:rPr>
        <w:t>or</w:t>
      </w:r>
      <w:r w:rsidRPr="00697723">
        <w:rPr>
          <w:rFonts w:ascii="Times New Roman" w:hAnsi="Times New Roman"/>
          <w:color w:val="000000"/>
          <w:spacing w:val="1"/>
          <w:sz w:val="24"/>
        </w:rPr>
        <w:t xml:space="preserve"> </w:t>
      </w:r>
      <w:r w:rsidRPr="00697723">
        <w:rPr>
          <w:rFonts w:ascii="Times New Roman" w:hAnsi="Times New Roman"/>
          <w:color w:val="000000"/>
          <w:sz w:val="24"/>
        </w:rPr>
        <w:t>b</w:t>
      </w:r>
      <w:r w:rsidRPr="00697723">
        <w:rPr>
          <w:rFonts w:ascii="Times New Roman" w:hAnsi="Times New Roman"/>
          <w:color w:val="000000"/>
          <w:spacing w:val="-2"/>
          <w:sz w:val="24"/>
        </w:rPr>
        <w:t>o</w:t>
      </w:r>
      <w:r w:rsidRPr="00697723">
        <w:rPr>
          <w:rFonts w:ascii="Times New Roman" w:hAnsi="Times New Roman"/>
          <w:color w:val="000000"/>
          <w:spacing w:val="1"/>
          <w:sz w:val="24"/>
        </w:rPr>
        <w:t>t</w:t>
      </w:r>
      <w:r w:rsidRPr="00697723">
        <w:rPr>
          <w:rFonts w:ascii="Times New Roman" w:hAnsi="Times New Roman"/>
          <w:color w:val="000000"/>
          <w:sz w:val="24"/>
        </w:rPr>
        <w:t>h ac</w:t>
      </w:r>
      <w:r w:rsidRPr="00697723">
        <w:rPr>
          <w:rFonts w:ascii="Times New Roman" w:hAnsi="Times New Roman"/>
          <w:color w:val="000000"/>
          <w:spacing w:val="-2"/>
          <w:sz w:val="24"/>
        </w:rPr>
        <w:t>c</w:t>
      </w:r>
      <w:r w:rsidRPr="00697723">
        <w:rPr>
          <w:rFonts w:ascii="Times New Roman" w:hAnsi="Times New Roman"/>
          <w:color w:val="000000"/>
          <w:sz w:val="24"/>
        </w:rPr>
        <w:t>e</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on and en</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pacing w:val="-2"/>
          <w:sz w:val="24"/>
        </w:rPr>
        <w:t>g</w:t>
      </w:r>
      <w:r w:rsidRPr="00697723">
        <w:rPr>
          <w:rFonts w:ascii="Times New Roman" w:hAnsi="Times New Roman"/>
          <w:color w:val="000000"/>
          <w:sz w:val="24"/>
        </w:rPr>
        <w:t xml:space="preserve">y </w:t>
      </w:r>
      <w:r w:rsidRPr="00697723">
        <w:rPr>
          <w:rFonts w:ascii="Times New Roman" w:hAnsi="Times New Roman"/>
          <w:color w:val="000000"/>
          <w:spacing w:val="1"/>
          <w:sz w:val="24"/>
        </w:rPr>
        <w:t>r</w:t>
      </w:r>
      <w:r w:rsidRPr="00697723">
        <w:rPr>
          <w:rFonts w:ascii="Times New Roman" w:hAnsi="Times New Roman"/>
          <w:color w:val="000000"/>
          <w:sz w:val="24"/>
        </w:rPr>
        <w:t>eco</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y of</w:t>
      </w:r>
      <w:r w:rsidRPr="00697723">
        <w:rPr>
          <w:rFonts w:ascii="Times New Roman" w:hAnsi="Times New Roman"/>
          <w:color w:val="000000"/>
          <w:spacing w:val="1"/>
          <w:sz w:val="24"/>
        </w:rPr>
        <w:t xml:space="preserve"> t</w:t>
      </w:r>
      <w:r w:rsidRPr="00697723">
        <w:rPr>
          <w:rFonts w:ascii="Times New Roman" w:hAnsi="Times New Roman"/>
          <w:color w:val="000000"/>
          <w:sz w:val="24"/>
        </w:rPr>
        <w:t>he e</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2"/>
          <w:sz w:val="24"/>
        </w:rPr>
        <w:t>c</w:t>
      </w:r>
      <w:r w:rsidRPr="00697723">
        <w:rPr>
          <w:rFonts w:ascii="Times New Roman" w:hAnsi="Times New Roman"/>
          <w:color w:val="000000"/>
          <w:spacing w:val="1"/>
          <w:sz w:val="24"/>
        </w:rPr>
        <w:t>tr</w:t>
      </w:r>
      <w:r w:rsidRPr="00697723">
        <w:rPr>
          <w:rFonts w:ascii="Times New Roman" w:hAnsi="Times New Roman"/>
          <w:color w:val="000000"/>
          <w:sz w:val="24"/>
        </w:rPr>
        <w:t>on b</w:t>
      </w:r>
      <w:r w:rsidRPr="00697723">
        <w:rPr>
          <w:rFonts w:ascii="Times New Roman" w:hAnsi="Times New Roman"/>
          <w:color w:val="000000"/>
          <w:spacing w:val="-2"/>
          <w:sz w:val="24"/>
        </w:rPr>
        <w:t>e</w:t>
      </w:r>
      <w:r w:rsidRPr="00697723">
        <w:rPr>
          <w:rFonts w:ascii="Times New Roman" w:hAnsi="Times New Roman"/>
          <w:color w:val="000000"/>
          <w:sz w:val="24"/>
        </w:rPr>
        <w:t>a</w:t>
      </w:r>
      <w:r w:rsidRPr="00697723">
        <w:rPr>
          <w:rFonts w:ascii="Times New Roman" w:hAnsi="Times New Roman"/>
          <w:color w:val="000000"/>
          <w:spacing w:val="-3"/>
          <w:sz w:val="24"/>
        </w:rPr>
        <w:t>m</w:t>
      </w:r>
      <w:r w:rsidRPr="00697723">
        <w:rPr>
          <w:rFonts w:ascii="Times New Roman" w:hAnsi="Times New Roman"/>
          <w:color w:val="000000"/>
          <w:sz w:val="24"/>
        </w:rPr>
        <w:t>.</w:t>
      </w:r>
      <w:r w:rsidRPr="00697723">
        <w:rPr>
          <w:rFonts w:ascii="Times New Roman" w:hAnsi="Times New Roman"/>
          <w:color w:val="000000"/>
          <w:spacing w:val="2"/>
          <w:sz w:val="24"/>
        </w:rPr>
        <w:t xml:space="preserve"> </w:t>
      </w:r>
      <w:r w:rsidRPr="00697723">
        <w:rPr>
          <w:rFonts w:ascii="Times New Roman" w:hAnsi="Times New Roman"/>
          <w:color w:val="000000"/>
          <w:sz w:val="24"/>
        </w:rPr>
        <w:t>For ene</w:t>
      </w:r>
      <w:r w:rsidRPr="00697723">
        <w:rPr>
          <w:rFonts w:ascii="Times New Roman" w:hAnsi="Times New Roman"/>
          <w:color w:val="000000"/>
          <w:spacing w:val="1"/>
          <w:sz w:val="24"/>
        </w:rPr>
        <w:t>r</w:t>
      </w:r>
      <w:r w:rsidRPr="00697723">
        <w:rPr>
          <w:rFonts w:ascii="Times New Roman" w:hAnsi="Times New Roman"/>
          <w:color w:val="000000"/>
          <w:spacing w:val="-2"/>
          <w:sz w:val="24"/>
        </w:rPr>
        <w:t>g</w:t>
      </w:r>
      <w:r w:rsidRPr="00697723">
        <w:rPr>
          <w:rFonts w:ascii="Times New Roman" w:hAnsi="Times New Roman"/>
          <w:color w:val="000000"/>
          <w:sz w:val="24"/>
        </w:rPr>
        <w:t xml:space="preserve">y </w:t>
      </w:r>
      <w:r w:rsidRPr="00697723">
        <w:rPr>
          <w:rFonts w:ascii="Times New Roman" w:hAnsi="Times New Roman"/>
          <w:color w:val="000000"/>
          <w:spacing w:val="1"/>
          <w:sz w:val="24"/>
        </w:rPr>
        <w:t>r</w:t>
      </w:r>
      <w:r w:rsidRPr="00697723">
        <w:rPr>
          <w:rFonts w:ascii="Times New Roman" w:hAnsi="Times New Roman"/>
          <w:color w:val="000000"/>
          <w:sz w:val="24"/>
        </w:rPr>
        <w:t>eco</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 xml:space="preserve">y </w:t>
      </w:r>
      <w:r w:rsidRPr="00697723">
        <w:rPr>
          <w:rFonts w:ascii="Times New Roman" w:hAnsi="Times New Roman"/>
          <w:color w:val="000000"/>
          <w:spacing w:val="1"/>
          <w:sz w:val="24"/>
        </w:rPr>
        <w:t>t</w:t>
      </w:r>
      <w:r w:rsidRPr="00697723">
        <w:rPr>
          <w:rFonts w:ascii="Times New Roman" w:hAnsi="Times New Roman"/>
          <w:color w:val="000000"/>
          <w:sz w:val="24"/>
        </w:rPr>
        <w:t>o</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b</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e</w:t>
      </w:r>
      <w:r w:rsidRPr="00697723">
        <w:rPr>
          <w:rFonts w:ascii="Times New Roman" w:hAnsi="Times New Roman"/>
          <w:color w:val="000000"/>
          <w:spacing w:val="1"/>
          <w:sz w:val="24"/>
        </w:rPr>
        <w:t>f</w:t>
      </w:r>
      <w:r w:rsidRPr="00697723">
        <w:rPr>
          <w:rFonts w:ascii="Times New Roman" w:hAnsi="Times New Roman"/>
          <w:color w:val="000000"/>
          <w:spacing w:val="-2"/>
          <w:sz w:val="24"/>
        </w:rPr>
        <w:t>f</w:t>
      </w:r>
      <w:r w:rsidRPr="00697723">
        <w:rPr>
          <w:rFonts w:ascii="Times New Roman" w:hAnsi="Times New Roman"/>
          <w:color w:val="000000"/>
          <w:spacing w:val="1"/>
          <w:sz w:val="24"/>
        </w:rPr>
        <w:t>i</w:t>
      </w:r>
      <w:r w:rsidRPr="00697723">
        <w:rPr>
          <w:rFonts w:ascii="Times New Roman" w:hAnsi="Times New Roman"/>
          <w:color w:val="000000"/>
          <w:spacing w:val="-2"/>
          <w:sz w:val="24"/>
        </w:rPr>
        <w:t>c</w:t>
      </w:r>
      <w:r w:rsidRPr="00697723">
        <w:rPr>
          <w:rFonts w:ascii="Times New Roman" w:hAnsi="Times New Roman"/>
          <w:color w:val="000000"/>
          <w:spacing w:val="1"/>
          <w:sz w:val="24"/>
        </w:rPr>
        <w:t>i</w:t>
      </w:r>
      <w:r w:rsidRPr="00697723">
        <w:rPr>
          <w:rFonts w:ascii="Times New Roman" w:hAnsi="Times New Roman"/>
          <w:color w:val="000000"/>
          <w:sz w:val="24"/>
        </w:rPr>
        <w:t>e</w:t>
      </w:r>
      <w:r w:rsidRPr="00697723">
        <w:rPr>
          <w:rFonts w:ascii="Times New Roman" w:hAnsi="Times New Roman"/>
          <w:color w:val="000000"/>
          <w:spacing w:val="-2"/>
          <w:sz w:val="24"/>
        </w:rPr>
        <w:t>n</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pacing w:val="-2"/>
          <w:sz w:val="24"/>
        </w:rPr>
        <w:t>h</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c</w:t>
      </w:r>
      <w:r w:rsidRPr="00697723">
        <w:rPr>
          <w:rFonts w:ascii="Times New Roman" w:hAnsi="Times New Roman"/>
          <w:color w:val="000000"/>
          <w:sz w:val="24"/>
        </w:rPr>
        <w:t>a</w:t>
      </w:r>
      <w:r w:rsidRPr="00697723">
        <w:rPr>
          <w:rFonts w:ascii="Times New Roman" w:hAnsi="Times New Roman"/>
          <w:color w:val="000000"/>
          <w:spacing w:val="-2"/>
          <w:sz w:val="24"/>
        </w:rPr>
        <w:t>v</w:t>
      </w:r>
      <w:r w:rsidRPr="00697723">
        <w:rPr>
          <w:rFonts w:ascii="Times New Roman" w:hAnsi="Times New Roman"/>
          <w:color w:val="000000"/>
          <w:spacing w:val="1"/>
          <w:sz w:val="24"/>
        </w:rPr>
        <w:t>it</w:t>
      </w:r>
      <w:r w:rsidRPr="00697723">
        <w:rPr>
          <w:rFonts w:ascii="Times New Roman" w:hAnsi="Times New Roman"/>
          <w:color w:val="000000"/>
          <w:spacing w:val="-1"/>
          <w:sz w:val="24"/>
        </w:rPr>
        <w:t>i</w:t>
      </w:r>
      <w:r w:rsidRPr="00697723">
        <w:rPr>
          <w:rFonts w:ascii="Times New Roman" w:hAnsi="Times New Roman"/>
          <w:color w:val="000000"/>
          <w:sz w:val="24"/>
        </w:rPr>
        <w:t>es</w:t>
      </w:r>
      <w:r w:rsidRPr="00697723">
        <w:rPr>
          <w:rFonts w:ascii="Times New Roman" w:hAnsi="Times New Roman"/>
          <w:color w:val="000000"/>
          <w:spacing w:val="3"/>
          <w:sz w:val="24"/>
        </w:rPr>
        <w:t xml:space="preserve"> </w:t>
      </w:r>
      <w:r w:rsidRPr="00697723">
        <w:rPr>
          <w:rFonts w:ascii="Times New Roman" w:hAnsi="Times New Roman"/>
          <w:color w:val="000000"/>
          <w:spacing w:val="-2"/>
          <w:sz w:val="24"/>
        </w:rPr>
        <w:t>n</w:t>
      </w:r>
      <w:r w:rsidRPr="00697723">
        <w:rPr>
          <w:rFonts w:ascii="Times New Roman" w:hAnsi="Times New Roman"/>
          <w:color w:val="000000"/>
          <w:sz w:val="24"/>
        </w:rPr>
        <w:t xml:space="preserve">eed </w:t>
      </w:r>
      <w:r w:rsidRPr="00697723">
        <w:rPr>
          <w:rFonts w:ascii="Times New Roman" w:hAnsi="Times New Roman"/>
          <w:color w:val="000000"/>
          <w:spacing w:val="1"/>
          <w:sz w:val="24"/>
        </w:rPr>
        <w:t>t</w:t>
      </w:r>
      <w:r w:rsidRPr="00697723">
        <w:rPr>
          <w:rFonts w:ascii="Times New Roman" w:hAnsi="Times New Roman"/>
          <w:color w:val="000000"/>
          <w:sz w:val="24"/>
        </w:rPr>
        <w:t>o</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a</w:t>
      </w:r>
      <w:r w:rsidRPr="00697723">
        <w:rPr>
          <w:rFonts w:ascii="Times New Roman" w:hAnsi="Times New Roman"/>
          <w:color w:val="000000"/>
          <w:sz w:val="24"/>
        </w:rPr>
        <w:t>) ha</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z w:val="24"/>
        </w:rPr>
        <w:t>a</w:t>
      </w:r>
      <w:r w:rsidRPr="00697723">
        <w:rPr>
          <w:rFonts w:ascii="Times New Roman" w:hAnsi="Times New Roman"/>
          <w:color w:val="000000"/>
          <w:spacing w:val="2"/>
          <w:sz w:val="24"/>
        </w:rPr>
        <w:t xml:space="preserve"> </w:t>
      </w:r>
      <w:r w:rsidRPr="00697723">
        <w:rPr>
          <w:rFonts w:ascii="Times New Roman" w:hAnsi="Times New Roman"/>
          <w:color w:val="000000"/>
          <w:sz w:val="24"/>
        </w:rPr>
        <w:t>h</w:t>
      </w:r>
      <w:r w:rsidRPr="00697723">
        <w:rPr>
          <w:rFonts w:ascii="Times New Roman" w:hAnsi="Times New Roman"/>
          <w:color w:val="000000"/>
          <w:spacing w:val="1"/>
          <w:sz w:val="24"/>
        </w:rPr>
        <w:t>i</w:t>
      </w:r>
      <w:r w:rsidRPr="00697723">
        <w:rPr>
          <w:rFonts w:ascii="Times New Roman" w:hAnsi="Times New Roman"/>
          <w:color w:val="000000"/>
          <w:spacing w:val="-2"/>
          <w:sz w:val="24"/>
        </w:rPr>
        <w:t>g</w:t>
      </w:r>
      <w:r w:rsidRPr="00697723">
        <w:rPr>
          <w:rFonts w:ascii="Times New Roman" w:hAnsi="Times New Roman"/>
          <w:color w:val="000000"/>
          <w:sz w:val="24"/>
        </w:rPr>
        <w:t>h</w:t>
      </w:r>
      <w:r w:rsidRPr="00697723">
        <w:rPr>
          <w:rFonts w:ascii="Times New Roman" w:hAnsi="Times New Roman"/>
          <w:color w:val="000000"/>
          <w:spacing w:val="2"/>
          <w:sz w:val="24"/>
        </w:rPr>
        <w:t xml:space="preserve"> </w:t>
      </w:r>
      <w:r w:rsidRPr="00697723">
        <w:rPr>
          <w:rFonts w:ascii="Times New Roman" w:hAnsi="Times New Roman"/>
          <w:color w:val="000000"/>
          <w:sz w:val="24"/>
        </w:rPr>
        <w:t>a</w:t>
      </w:r>
      <w:r w:rsidRPr="00697723">
        <w:rPr>
          <w:rFonts w:ascii="Times New Roman" w:hAnsi="Times New Roman"/>
          <w:color w:val="000000"/>
          <w:spacing w:val="-2"/>
          <w:sz w:val="24"/>
        </w:rPr>
        <w:t>c</w:t>
      </w:r>
      <w:r w:rsidRPr="00697723">
        <w:rPr>
          <w:rFonts w:ascii="Times New Roman" w:hAnsi="Times New Roman"/>
          <w:color w:val="000000"/>
          <w:sz w:val="24"/>
        </w:rPr>
        <w:t>c</w:t>
      </w:r>
      <w:r w:rsidRPr="00697723">
        <w:rPr>
          <w:rFonts w:ascii="Times New Roman" w:hAnsi="Times New Roman"/>
          <w:color w:val="000000"/>
          <w:spacing w:val="-2"/>
          <w:sz w:val="24"/>
        </w:rPr>
        <w:t>e</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 xml:space="preserve">ng </w:t>
      </w:r>
      <w:r w:rsidRPr="00697723">
        <w:rPr>
          <w:rFonts w:ascii="Times New Roman" w:hAnsi="Times New Roman"/>
          <w:color w:val="000000"/>
          <w:spacing w:val="-2"/>
          <w:sz w:val="24"/>
        </w:rPr>
        <w:t>g</w:t>
      </w:r>
      <w:r w:rsidRPr="00697723">
        <w:rPr>
          <w:rFonts w:ascii="Times New Roman" w:hAnsi="Times New Roman"/>
          <w:color w:val="000000"/>
          <w:spacing w:val="1"/>
          <w:sz w:val="24"/>
        </w:rPr>
        <w:t>r</w:t>
      </w:r>
      <w:r w:rsidRPr="00697723">
        <w:rPr>
          <w:rFonts w:ascii="Times New Roman" w:hAnsi="Times New Roman"/>
          <w:color w:val="000000"/>
          <w:sz w:val="24"/>
        </w:rPr>
        <w:t>ad</w:t>
      </w:r>
      <w:r w:rsidRPr="00697723">
        <w:rPr>
          <w:rFonts w:ascii="Times New Roman" w:hAnsi="Times New Roman"/>
          <w:color w:val="000000"/>
          <w:spacing w:val="1"/>
          <w:sz w:val="24"/>
        </w:rPr>
        <w:t>i</w:t>
      </w:r>
      <w:r w:rsidRPr="00697723">
        <w:rPr>
          <w:rFonts w:ascii="Times New Roman" w:hAnsi="Times New Roman"/>
          <w:color w:val="000000"/>
          <w:sz w:val="24"/>
        </w:rPr>
        <w:t>e</w:t>
      </w:r>
      <w:r w:rsidRPr="00697723">
        <w:rPr>
          <w:rFonts w:ascii="Times New Roman" w:hAnsi="Times New Roman"/>
          <w:color w:val="000000"/>
          <w:spacing w:val="-2"/>
          <w:sz w:val="24"/>
        </w:rPr>
        <w:t>n</w:t>
      </w:r>
      <w:r w:rsidRPr="00697723">
        <w:rPr>
          <w:rFonts w:ascii="Times New Roman" w:hAnsi="Times New Roman"/>
          <w:color w:val="000000"/>
          <w:sz w:val="24"/>
        </w:rPr>
        <w:t>t</w:t>
      </w:r>
      <w:r w:rsidRPr="00697723">
        <w:rPr>
          <w:rFonts w:ascii="Times New Roman" w:hAnsi="Times New Roman"/>
          <w:color w:val="000000"/>
          <w:spacing w:val="1"/>
          <w:sz w:val="24"/>
        </w:rPr>
        <w:t xml:space="preserve"> t</w:t>
      </w:r>
      <w:r w:rsidRPr="00697723">
        <w:rPr>
          <w:rFonts w:ascii="Times New Roman" w:hAnsi="Times New Roman"/>
          <w:color w:val="000000"/>
          <w:sz w:val="24"/>
        </w:rPr>
        <w:t>o</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g</w:t>
      </w:r>
      <w:r w:rsidRPr="00697723">
        <w:rPr>
          <w:rFonts w:ascii="Times New Roman" w:hAnsi="Times New Roman"/>
          <w:color w:val="000000"/>
          <w:spacing w:val="1"/>
          <w:sz w:val="24"/>
        </w:rPr>
        <w:t>i</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4"/>
          <w:sz w:val="24"/>
        </w:rPr>
        <w:t>m</w:t>
      </w:r>
      <w:r w:rsidRPr="00697723">
        <w:rPr>
          <w:rFonts w:ascii="Times New Roman" w:hAnsi="Times New Roman"/>
          <w:color w:val="000000"/>
          <w:spacing w:val="10"/>
          <w:sz w:val="24"/>
        </w:rPr>
        <w:t>a</w:t>
      </w:r>
      <w:r w:rsidRPr="00697723">
        <w:rPr>
          <w:rFonts w:ascii="Times New Roman" w:hAnsi="Times New Roman"/>
          <w:color w:val="000000"/>
          <w:sz w:val="24"/>
        </w:rPr>
        <w:t>x</w:t>
      </w:r>
      <w:r w:rsidRPr="00697723">
        <w:rPr>
          <w:rFonts w:ascii="Times New Roman" w:hAnsi="Times New Roman"/>
          <w:color w:val="000000"/>
          <w:spacing w:val="1"/>
          <w:sz w:val="24"/>
        </w:rPr>
        <w:t>i</w:t>
      </w:r>
      <w:r w:rsidRPr="00697723">
        <w:rPr>
          <w:rFonts w:ascii="Times New Roman" w:hAnsi="Times New Roman"/>
          <w:color w:val="000000"/>
          <w:spacing w:val="-4"/>
          <w:sz w:val="24"/>
        </w:rPr>
        <w:t>m</w:t>
      </w:r>
      <w:r w:rsidRPr="00697723">
        <w:rPr>
          <w:rFonts w:ascii="Times New Roman" w:hAnsi="Times New Roman"/>
          <w:color w:val="000000"/>
          <w:spacing w:val="2"/>
          <w:sz w:val="24"/>
        </w:rPr>
        <w:t>u</w:t>
      </w:r>
      <w:r w:rsidRPr="00697723">
        <w:rPr>
          <w:rFonts w:ascii="Times New Roman" w:hAnsi="Times New Roman"/>
          <w:color w:val="000000"/>
          <w:sz w:val="24"/>
        </w:rPr>
        <w:t>m acc</w:t>
      </w:r>
      <w:r w:rsidRPr="00697723">
        <w:rPr>
          <w:rFonts w:ascii="Times New Roman" w:hAnsi="Times New Roman"/>
          <w:color w:val="000000"/>
          <w:spacing w:val="-2"/>
          <w:sz w:val="24"/>
        </w:rPr>
        <w:t>e</w:t>
      </w:r>
      <w:r w:rsidRPr="00697723">
        <w:rPr>
          <w:rFonts w:ascii="Times New Roman" w:hAnsi="Times New Roman"/>
          <w:color w:val="000000"/>
          <w:spacing w:val="1"/>
          <w:sz w:val="24"/>
        </w:rPr>
        <w:t>l</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on</w:t>
      </w:r>
      <w:r w:rsidRPr="00697723">
        <w:rPr>
          <w:rFonts w:ascii="Times New Roman" w:hAnsi="Times New Roman"/>
          <w:color w:val="000000"/>
          <w:spacing w:val="2"/>
          <w:sz w:val="24"/>
        </w:rPr>
        <w:t xml:space="preserve"> </w:t>
      </w:r>
      <w:r w:rsidRPr="00697723">
        <w:rPr>
          <w:rFonts w:ascii="Times New Roman" w:hAnsi="Times New Roman"/>
          <w:color w:val="000000"/>
          <w:sz w:val="24"/>
        </w:rPr>
        <w:t>p</w:t>
      </w:r>
      <w:r w:rsidRPr="00697723">
        <w:rPr>
          <w:rFonts w:ascii="Times New Roman" w:hAnsi="Times New Roman"/>
          <w:color w:val="000000"/>
          <w:spacing w:val="-2"/>
          <w:sz w:val="24"/>
        </w:rPr>
        <w:t>e</w:t>
      </w:r>
      <w:r w:rsidRPr="00697723">
        <w:rPr>
          <w:rFonts w:ascii="Times New Roman" w:hAnsi="Times New Roman"/>
          <w:color w:val="000000"/>
          <w:sz w:val="24"/>
        </w:rPr>
        <w:t>r</w:t>
      </w:r>
      <w:r w:rsidRPr="00697723">
        <w:rPr>
          <w:rFonts w:ascii="Times New Roman" w:hAnsi="Times New Roman"/>
          <w:color w:val="000000"/>
          <w:spacing w:val="5"/>
          <w:sz w:val="24"/>
        </w:rPr>
        <w:t xml:space="preserve"> </w:t>
      </w:r>
      <w:r w:rsidRPr="00697723">
        <w:rPr>
          <w:rFonts w:ascii="Times New Roman" w:hAnsi="Times New Roman"/>
          <w:color w:val="000000"/>
          <w:spacing w:val="-2"/>
          <w:sz w:val="24"/>
        </w:rPr>
        <w:t>u</w:t>
      </w:r>
      <w:r w:rsidRPr="00697723">
        <w:rPr>
          <w:rFonts w:ascii="Times New Roman" w:hAnsi="Times New Roman"/>
          <w:color w:val="000000"/>
          <w:sz w:val="24"/>
        </w:rPr>
        <w:t>n</w:t>
      </w:r>
      <w:r w:rsidRPr="00697723">
        <w:rPr>
          <w:rFonts w:ascii="Times New Roman" w:hAnsi="Times New Roman"/>
          <w:color w:val="000000"/>
          <w:spacing w:val="-1"/>
          <w:sz w:val="24"/>
        </w:rPr>
        <w:t>i</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en</w:t>
      </w:r>
      <w:r w:rsidRPr="00697723">
        <w:rPr>
          <w:rFonts w:ascii="Times New Roman" w:hAnsi="Times New Roman"/>
          <w:color w:val="000000"/>
          <w:spacing w:val="-2"/>
          <w:sz w:val="24"/>
        </w:rPr>
        <w:t>g</w:t>
      </w:r>
      <w:r w:rsidRPr="00697723">
        <w:rPr>
          <w:rFonts w:ascii="Times New Roman" w:hAnsi="Times New Roman"/>
          <w:color w:val="000000"/>
          <w:spacing w:val="-1"/>
          <w:sz w:val="24"/>
        </w:rPr>
        <w:t>t</w:t>
      </w:r>
      <w:r w:rsidRPr="00697723">
        <w:rPr>
          <w:rFonts w:ascii="Times New Roman" w:hAnsi="Times New Roman"/>
          <w:color w:val="000000"/>
          <w:sz w:val="24"/>
        </w:rPr>
        <w:t>h</w:t>
      </w:r>
      <w:r w:rsidRPr="00697723">
        <w:rPr>
          <w:rFonts w:ascii="Times New Roman" w:hAnsi="Times New Roman"/>
          <w:color w:val="000000"/>
          <w:spacing w:val="4"/>
          <w:sz w:val="24"/>
        </w:rPr>
        <w:t xml:space="preserve"> </w:t>
      </w:r>
      <w:r w:rsidRPr="00697723">
        <w:rPr>
          <w:rFonts w:ascii="Times New Roman" w:hAnsi="Times New Roman"/>
          <w:color w:val="000000"/>
          <w:sz w:val="24"/>
        </w:rPr>
        <w:t>of</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z w:val="24"/>
        </w:rPr>
        <w:t>n</w:t>
      </w:r>
      <w:r w:rsidRPr="00697723">
        <w:rPr>
          <w:rFonts w:ascii="Times New Roman" w:hAnsi="Times New Roman"/>
          <w:color w:val="000000"/>
          <w:spacing w:val="-2"/>
          <w:sz w:val="24"/>
        </w:rPr>
        <w:t>a</w:t>
      </w:r>
      <w:r w:rsidRPr="00697723">
        <w:rPr>
          <w:rFonts w:ascii="Times New Roman" w:hAnsi="Times New Roman"/>
          <w:color w:val="000000"/>
          <w:sz w:val="24"/>
        </w:rPr>
        <w:t>c,</w:t>
      </w:r>
      <w:r w:rsidRPr="00697723">
        <w:rPr>
          <w:rFonts w:ascii="Times New Roman" w:hAnsi="Times New Roman"/>
          <w:color w:val="000000"/>
          <w:spacing w:val="2"/>
          <w:sz w:val="24"/>
        </w:rPr>
        <w:t xml:space="preserve"> </w:t>
      </w:r>
      <w:r w:rsidRPr="00697723">
        <w:rPr>
          <w:rFonts w:ascii="Times New Roman" w:hAnsi="Times New Roman"/>
          <w:color w:val="000000"/>
          <w:sz w:val="24"/>
        </w:rPr>
        <w:t>and</w:t>
      </w:r>
      <w:r w:rsidRPr="00697723">
        <w:rPr>
          <w:rFonts w:ascii="Times New Roman" w:hAnsi="Times New Roman"/>
          <w:color w:val="000000"/>
          <w:spacing w:val="2"/>
          <w:sz w:val="24"/>
        </w:rPr>
        <w:t xml:space="preserve"> </w:t>
      </w:r>
      <w:r w:rsidRPr="00697723">
        <w:rPr>
          <w:rFonts w:ascii="Times New Roman" w:hAnsi="Times New Roman"/>
          <w:color w:val="000000"/>
          <w:sz w:val="24"/>
        </w:rPr>
        <w:t>b)</w:t>
      </w:r>
      <w:r w:rsidRPr="00697723">
        <w:rPr>
          <w:rFonts w:ascii="Times New Roman" w:hAnsi="Times New Roman"/>
          <w:color w:val="000000"/>
          <w:spacing w:val="3"/>
          <w:sz w:val="24"/>
        </w:rPr>
        <w:t xml:space="preserve"> </w:t>
      </w:r>
      <w:r w:rsidRPr="00697723">
        <w:rPr>
          <w:rFonts w:ascii="Times New Roman" w:hAnsi="Times New Roman"/>
          <w:color w:val="000000"/>
          <w:sz w:val="24"/>
        </w:rPr>
        <w:t>ha</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4"/>
          <w:sz w:val="24"/>
        </w:rPr>
        <w:t xml:space="preserve"> </w:t>
      </w:r>
      <w:r w:rsidRPr="00697723">
        <w:rPr>
          <w:rFonts w:ascii="Times New Roman" w:hAnsi="Times New Roman"/>
          <w:color w:val="000000"/>
          <w:spacing w:val="-1"/>
          <w:sz w:val="24"/>
        </w:rPr>
        <w:t>l</w:t>
      </w:r>
      <w:r w:rsidRPr="00697723">
        <w:rPr>
          <w:rFonts w:ascii="Times New Roman" w:hAnsi="Times New Roman"/>
          <w:color w:val="000000"/>
          <w:spacing w:val="-2"/>
          <w:sz w:val="24"/>
        </w:rPr>
        <w:t>o</w:t>
      </w:r>
      <w:r w:rsidRPr="00697723">
        <w:rPr>
          <w:rFonts w:ascii="Times New Roman" w:hAnsi="Times New Roman"/>
          <w:color w:val="000000"/>
          <w:sz w:val="24"/>
        </w:rPr>
        <w:t>w</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i</w:t>
      </w:r>
      <w:r w:rsidRPr="00697723">
        <w:rPr>
          <w:rFonts w:ascii="Times New Roman" w:hAnsi="Times New Roman"/>
          <w:color w:val="000000"/>
          <w:sz w:val="24"/>
        </w:rPr>
        <w:t>nh</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z w:val="24"/>
        </w:rPr>
        <w:t>e</w:t>
      </w:r>
      <w:r w:rsidRPr="00697723">
        <w:rPr>
          <w:rFonts w:ascii="Times New Roman" w:hAnsi="Times New Roman"/>
          <w:color w:val="000000"/>
          <w:spacing w:val="-2"/>
          <w:sz w:val="24"/>
        </w:rPr>
        <w:t>n</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o</w:t>
      </w:r>
      <w:r w:rsidRPr="00697723">
        <w:rPr>
          <w:rFonts w:ascii="Times New Roman" w:hAnsi="Times New Roman"/>
          <w:color w:val="000000"/>
          <w:spacing w:val="-2"/>
          <w:sz w:val="24"/>
        </w:rPr>
        <w:t>s</w:t>
      </w:r>
      <w:r w:rsidRPr="00697723">
        <w:rPr>
          <w:rFonts w:ascii="Times New Roman" w:hAnsi="Times New Roman"/>
          <w:color w:val="000000"/>
          <w:sz w:val="24"/>
        </w:rPr>
        <w:t>s</w:t>
      </w:r>
      <w:r w:rsidRPr="00697723">
        <w:rPr>
          <w:rFonts w:ascii="Times New Roman" w:hAnsi="Times New Roman"/>
          <w:color w:val="000000"/>
          <w:spacing w:val="1"/>
          <w:sz w:val="24"/>
        </w:rPr>
        <w:t>e</w:t>
      </w:r>
      <w:r w:rsidRPr="00697723">
        <w:rPr>
          <w:rFonts w:ascii="Times New Roman" w:hAnsi="Times New Roman"/>
          <w:color w:val="000000"/>
          <w:sz w:val="24"/>
        </w:rPr>
        <w:t>s</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i</w:t>
      </w:r>
      <w:r w:rsidRPr="00697723">
        <w:rPr>
          <w:rFonts w:ascii="Times New Roman" w:hAnsi="Times New Roman"/>
          <w:color w:val="000000"/>
          <w:sz w:val="24"/>
        </w:rPr>
        <w:t>n</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he</w:t>
      </w:r>
      <w:r w:rsidRPr="00697723">
        <w:rPr>
          <w:rFonts w:ascii="Times New Roman" w:hAnsi="Times New Roman"/>
          <w:color w:val="000000"/>
          <w:spacing w:val="2"/>
          <w:sz w:val="24"/>
        </w:rPr>
        <w:t xml:space="preserve"> </w:t>
      </w:r>
      <w:r w:rsidRPr="00697723">
        <w:rPr>
          <w:rFonts w:ascii="Times New Roman" w:hAnsi="Times New Roman"/>
          <w:color w:val="000000"/>
          <w:sz w:val="24"/>
        </w:rPr>
        <w:t>a</w:t>
      </w:r>
      <w:r w:rsidRPr="00697723">
        <w:rPr>
          <w:rFonts w:ascii="Times New Roman" w:hAnsi="Times New Roman"/>
          <w:color w:val="000000"/>
          <w:spacing w:val="-2"/>
          <w:sz w:val="24"/>
        </w:rPr>
        <w:t>c</w:t>
      </w:r>
      <w:r w:rsidRPr="00697723">
        <w:rPr>
          <w:rFonts w:ascii="Times New Roman" w:hAnsi="Times New Roman"/>
          <w:color w:val="000000"/>
          <w:sz w:val="24"/>
        </w:rPr>
        <w:t>ce</w:t>
      </w:r>
      <w:r w:rsidRPr="00697723">
        <w:rPr>
          <w:rFonts w:ascii="Times New Roman" w:hAnsi="Times New Roman"/>
          <w:color w:val="000000"/>
          <w:spacing w:val="1"/>
          <w:sz w:val="24"/>
        </w:rPr>
        <w:t>l</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pacing w:val="-2"/>
          <w:sz w:val="24"/>
        </w:rPr>
        <w:t>a</w:t>
      </w:r>
      <w:r w:rsidRPr="00697723">
        <w:rPr>
          <w:rFonts w:ascii="Times New Roman" w:hAnsi="Times New Roman"/>
          <w:color w:val="000000"/>
          <w:spacing w:val="1"/>
          <w:sz w:val="24"/>
        </w:rPr>
        <w:t>ti</w:t>
      </w:r>
      <w:r w:rsidRPr="00697723">
        <w:rPr>
          <w:rFonts w:ascii="Times New Roman" w:hAnsi="Times New Roman"/>
          <w:color w:val="000000"/>
          <w:sz w:val="24"/>
        </w:rPr>
        <w:t>ng</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s</w:t>
      </w:r>
      <w:r w:rsidRPr="00697723">
        <w:rPr>
          <w:rFonts w:ascii="Times New Roman" w:hAnsi="Times New Roman"/>
          <w:color w:val="000000"/>
          <w:spacing w:val="1"/>
          <w:sz w:val="24"/>
        </w:rPr>
        <w:t>t</w:t>
      </w:r>
      <w:r w:rsidRPr="00697723">
        <w:rPr>
          <w:rFonts w:ascii="Times New Roman" w:hAnsi="Times New Roman"/>
          <w:color w:val="000000"/>
          <w:spacing w:val="-2"/>
          <w:sz w:val="24"/>
        </w:rPr>
        <w:t>r</w:t>
      </w:r>
      <w:r w:rsidRPr="00697723">
        <w:rPr>
          <w:rFonts w:ascii="Times New Roman" w:hAnsi="Times New Roman"/>
          <w:color w:val="000000"/>
          <w:sz w:val="24"/>
        </w:rPr>
        <w:t>uc</w:t>
      </w:r>
      <w:r w:rsidRPr="00697723">
        <w:rPr>
          <w:rFonts w:ascii="Times New Roman" w:hAnsi="Times New Roman"/>
          <w:color w:val="000000"/>
          <w:spacing w:val="-1"/>
          <w:sz w:val="24"/>
        </w:rPr>
        <w:t>t</w:t>
      </w:r>
      <w:r w:rsidRPr="00697723">
        <w:rPr>
          <w:rFonts w:ascii="Times New Roman" w:hAnsi="Times New Roman"/>
          <w:color w:val="000000"/>
          <w:sz w:val="24"/>
        </w:rPr>
        <w:t>u</w:t>
      </w:r>
      <w:r w:rsidRPr="00697723">
        <w:rPr>
          <w:rFonts w:ascii="Times New Roman" w:hAnsi="Times New Roman"/>
          <w:color w:val="000000"/>
          <w:spacing w:val="1"/>
          <w:sz w:val="24"/>
        </w:rPr>
        <w:t>r</w:t>
      </w:r>
      <w:r w:rsidRPr="00697723">
        <w:rPr>
          <w:rFonts w:ascii="Times New Roman" w:hAnsi="Times New Roman"/>
          <w:color w:val="000000"/>
          <w:sz w:val="24"/>
        </w:rPr>
        <w:t xml:space="preserve">e. </w:t>
      </w:r>
      <w:r w:rsidRPr="00697723">
        <w:rPr>
          <w:rFonts w:ascii="Times New Roman" w:hAnsi="Times New Roman"/>
          <w:color w:val="000000"/>
          <w:spacing w:val="2"/>
          <w:sz w:val="24"/>
        </w:rPr>
        <w:t>T</w:t>
      </w:r>
      <w:r w:rsidRPr="00697723">
        <w:rPr>
          <w:rFonts w:ascii="Times New Roman" w:hAnsi="Times New Roman"/>
          <w:color w:val="000000"/>
          <w:spacing w:val="-2"/>
          <w:sz w:val="24"/>
        </w:rPr>
        <w:t>h</w:t>
      </w:r>
      <w:r w:rsidRPr="00697723">
        <w:rPr>
          <w:rFonts w:ascii="Times New Roman" w:hAnsi="Times New Roman"/>
          <w:color w:val="000000"/>
          <w:spacing w:val="1"/>
          <w:sz w:val="24"/>
        </w:rPr>
        <w:t>i</w:t>
      </w:r>
      <w:r w:rsidRPr="00697723">
        <w:rPr>
          <w:rFonts w:ascii="Times New Roman" w:hAnsi="Times New Roman"/>
          <w:color w:val="000000"/>
          <w:sz w:val="24"/>
        </w:rPr>
        <w:t>s na</w:t>
      </w:r>
      <w:r w:rsidRPr="00697723">
        <w:rPr>
          <w:rFonts w:ascii="Times New Roman" w:hAnsi="Times New Roman"/>
          <w:color w:val="000000"/>
          <w:spacing w:val="1"/>
          <w:sz w:val="24"/>
        </w:rPr>
        <w:t>t</w:t>
      </w:r>
      <w:r w:rsidRPr="00697723">
        <w:rPr>
          <w:rFonts w:ascii="Times New Roman" w:hAnsi="Times New Roman"/>
          <w:color w:val="000000"/>
          <w:spacing w:val="-2"/>
          <w:sz w:val="24"/>
        </w:rPr>
        <w:t>u</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l</w:t>
      </w:r>
      <w:r w:rsidRPr="00697723">
        <w:rPr>
          <w:rFonts w:ascii="Times New Roman" w:hAnsi="Times New Roman"/>
          <w:color w:val="000000"/>
          <w:spacing w:val="1"/>
          <w:sz w:val="24"/>
        </w:rPr>
        <w:t>l</w:t>
      </w:r>
      <w:r w:rsidRPr="00697723">
        <w:rPr>
          <w:rFonts w:ascii="Times New Roman" w:hAnsi="Times New Roman"/>
          <w:color w:val="000000"/>
          <w:sz w:val="24"/>
        </w:rPr>
        <w:t xml:space="preserve">y </w:t>
      </w:r>
      <w:r w:rsidRPr="00697723">
        <w:rPr>
          <w:rFonts w:ascii="Times New Roman" w:hAnsi="Times New Roman"/>
          <w:color w:val="000000"/>
          <w:spacing w:val="1"/>
          <w:sz w:val="24"/>
        </w:rPr>
        <w:t>l</w:t>
      </w:r>
      <w:r w:rsidRPr="00697723">
        <w:rPr>
          <w:rFonts w:ascii="Times New Roman" w:hAnsi="Times New Roman"/>
          <w:color w:val="000000"/>
          <w:sz w:val="24"/>
        </w:rPr>
        <w:t>ea</w:t>
      </w:r>
      <w:r w:rsidRPr="00697723">
        <w:rPr>
          <w:rFonts w:ascii="Times New Roman" w:hAnsi="Times New Roman"/>
          <w:color w:val="000000"/>
          <w:spacing w:val="-2"/>
          <w:sz w:val="24"/>
        </w:rPr>
        <w:t>d</w:t>
      </w:r>
      <w:r w:rsidRPr="00697723">
        <w:rPr>
          <w:rFonts w:ascii="Times New Roman" w:hAnsi="Times New Roman"/>
          <w:color w:val="000000"/>
          <w:sz w:val="24"/>
        </w:rPr>
        <w:t xml:space="preserve">s </w:t>
      </w:r>
      <w:r w:rsidRPr="00697723">
        <w:rPr>
          <w:rFonts w:ascii="Times New Roman" w:hAnsi="Times New Roman"/>
          <w:color w:val="000000"/>
          <w:spacing w:val="1"/>
          <w:sz w:val="24"/>
        </w:rPr>
        <w:t>t</w:t>
      </w:r>
      <w:r w:rsidRPr="00697723">
        <w:rPr>
          <w:rFonts w:ascii="Times New Roman" w:hAnsi="Times New Roman"/>
          <w:color w:val="000000"/>
          <w:sz w:val="24"/>
        </w:rPr>
        <w:t xml:space="preserve">o </w:t>
      </w:r>
      <w:r w:rsidRPr="00697723">
        <w:rPr>
          <w:rFonts w:ascii="Times New Roman" w:hAnsi="Times New Roman"/>
          <w:color w:val="000000"/>
          <w:spacing w:val="1"/>
          <w:sz w:val="24"/>
        </w:rPr>
        <w:t>t</w:t>
      </w:r>
      <w:r w:rsidRPr="00697723">
        <w:rPr>
          <w:rFonts w:ascii="Times New Roman" w:hAnsi="Times New Roman"/>
          <w:color w:val="000000"/>
          <w:sz w:val="24"/>
        </w:rPr>
        <w:t xml:space="preserve">he </w:t>
      </w:r>
      <w:r w:rsidRPr="00697723">
        <w:rPr>
          <w:rFonts w:ascii="Times New Roman" w:hAnsi="Times New Roman"/>
          <w:color w:val="000000"/>
          <w:spacing w:val="-2"/>
          <w:sz w:val="24"/>
        </w:rPr>
        <w:t>us</w:t>
      </w:r>
      <w:r w:rsidRPr="00697723">
        <w:rPr>
          <w:rFonts w:ascii="Times New Roman" w:hAnsi="Times New Roman"/>
          <w:color w:val="000000"/>
          <w:sz w:val="24"/>
        </w:rPr>
        <w:t>e of S</w:t>
      </w:r>
      <w:r w:rsidRPr="00697723">
        <w:rPr>
          <w:rFonts w:ascii="Times New Roman" w:hAnsi="Times New Roman"/>
          <w:color w:val="000000"/>
          <w:spacing w:val="-1"/>
          <w:sz w:val="24"/>
        </w:rPr>
        <w:t>R</w:t>
      </w:r>
      <w:r w:rsidRPr="00697723">
        <w:rPr>
          <w:rFonts w:ascii="Times New Roman" w:hAnsi="Times New Roman"/>
          <w:color w:val="000000"/>
          <w:sz w:val="24"/>
        </w:rPr>
        <w:t>F o</w:t>
      </w:r>
      <w:r w:rsidRPr="00697723">
        <w:rPr>
          <w:rFonts w:ascii="Times New Roman" w:hAnsi="Times New Roman"/>
          <w:color w:val="000000"/>
          <w:spacing w:val="-2"/>
          <w:sz w:val="24"/>
        </w:rPr>
        <w:t>v</w:t>
      </w:r>
      <w:r w:rsidRPr="00697723">
        <w:rPr>
          <w:rFonts w:ascii="Times New Roman" w:hAnsi="Times New Roman"/>
          <w:color w:val="000000"/>
          <w:sz w:val="24"/>
        </w:rPr>
        <w:t>er no</w:t>
      </w:r>
      <w:r w:rsidRPr="00697723">
        <w:rPr>
          <w:rFonts w:ascii="Times New Roman" w:hAnsi="Times New Roman"/>
          <w:color w:val="000000"/>
          <w:spacing w:val="1"/>
          <w:sz w:val="24"/>
        </w:rPr>
        <w:t>r</w:t>
      </w:r>
      <w:r w:rsidRPr="00697723">
        <w:rPr>
          <w:rFonts w:ascii="Times New Roman" w:hAnsi="Times New Roman"/>
          <w:color w:val="000000"/>
          <w:spacing w:val="-4"/>
          <w:sz w:val="24"/>
        </w:rPr>
        <w:t>m</w:t>
      </w:r>
      <w:r w:rsidRPr="00697723">
        <w:rPr>
          <w:rFonts w:ascii="Times New Roman" w:hAnsi="Times New Roman"/>
          <w:color w:val="000000"/>
          <w:sz w:val="24"/>
        </w:rPr>
        <w:t xml:space="preserve">al </w:t>
      </w:r>
      <w:r w:rsidRPr="00697723">
        <w:rPr>
          <w:rFonts w:ascii="Times New Roman" w:hAnsi="Times New Roman"/>
          <w:color w:val="000000"/>
          <w:spacing w:val="-2"/>
          <w:sz w:val="24"/>
        </w:rPr>
        <w:t>c</w:t>
      </w:r>
      <w:r w:rsidRPr="00697723">
        <w:rPr>
          <w:rFonts w:ascii="Times New Roman" w:hAnsi="Times New Roman"/>
          <w:color w:val="000000"/>
          <w:sz w:val="24"/>
        </w:rPr>
        <w:t>onduc</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ng copp</w:t>
      </w:r>
      <w:r w:rsidRPr="00697723">
        <w:rPr>
          <w:rFonts w:ascii="Times New Roman" w:hAnsi="Times New Roman"/>
          <w:color w:val="000000"/>
          <w:spacing w:val="-2"/>
          <w:sz w:val="24"/>
        </w:rPr>
        <w:t>e</w:t>
      </w:r>
      <w:r w:rsidRPr="00697723">
        <w:rPr>
          <w:rFonts w:ascii="Times New Roman" w:hAnsi="Times New Roman"/>
          <w:color w:val="000000"/>
          <w:sz w:val="24"/>
        </w:rPr>
        <w:t xml:space="preserve">r </w:t>
      </w:r>
      <w:r w:rsidRPr="00697723">
        <w:rPr>
          <w:rFonts w:ascii="Times New Roman" w:hAnsi="Times New Roman"/>
          <w:color w:val="000000"/>
          <w:spacing w:val="-2"/>
          <w:sz w:val="24"/>
        </w:rPr>
        <w:t>s</w:t>
      </w:r>
      <w:r w:rsidRPr="00697723">
        <w:rPr>
          <w:rFonts w:ascii="Times New Roman" w:hAnsi="Times New Roman"/>
          <w:color w:val="000000"/>
          <w:spacing w:val="1"/>
          <w:sz w:val="24"/>
        </w:rPr>
        <w:t>tr</w:t>
      </w:r>
      <w:r w:rsidRPr="00697723">
        <w:rPr>
          <w:rFonts w:ascii="Times New Roman" w:hAnsi="Times New Roman"/>
          <w:color w:val="000000"/>
          <w:spacing w:val="-2"/>
          <w:sz w:val="24"/>
        </w:rPr>
        <w:t>u</w:t>
      </w:r>
      <w:r w:rsidRPr="00697723">
        <w:rPr>
          <w:rFonts w:ascii="Times New Roman" w:hAnsi="Times New Roman"/>
          <w:color w:val="000000"/>
          <w:sz w:val="24"/>
        </w:rPr>
        <w:t>c</w:t>
      </w:r>
      <w:r w:rsidRPr="00697723">
        <w:rPr>
          <w:rFonts w:ascii="Times New Roman" w:hAnsi="Times New Roman"/>
          <w:color w:val="000000"/>
          <w:spacing w:val="1"/>
          <w:sz w:val="24"/>
        </w:rPr>
        <w:t>t</w:t>
      </w:r>
      <w:r w:rsidRPr="00697723">
        <w:rPr>
          <w:rFonts w:ascii="Times New Roman" w:hAnsi="Times New Roman"/>
          <w:color w:val="000000"/>
          <w:spacing w:val="-2"/>
          <w:sz w:val="24"/>
        </w:rPr>
        <w:t>ur</w:t>
      </w:r>
      <w:r w:rsidRPr="00697723">
        <w:rPr>
          <w:rFonts w:ascii="Times New Roman" w:hAnsi="Times New Roman"/>
          <w:color w:val="000000"/>
          <w:sz w:val="24"/>
        </w:rPr>
        <w:t>e</w:t>
      </w:r>
      <w:r w:rsidRPr="00697723">
        <w:rPr>
          <w:rFonts w:ascii="Times New Roman" w:hAnsi="Times New Roman"/>
          <w:color w:val="000000"/>
          <w:spacing w:val="1"/>
          <w:sz w:val="24"/>
        </w:rPr>
        <w:t>s</w:t>
      </w:r>
      <w:r w:rsidRPr="00697723">
        <w:rPr>
          <w:rFonts w:ascii="Times New Roman" w:hAnsi="Times New Roman"/>
          <w:color w:val="000000"/>
          <w:sz w:val="24"/>
        </w:rPr>
        <w:t>, as b</w:t>
      </w:r>
      <w:r w:rsidRPr="00697723">
        <w:rPr>
          <w:rFonts w:ascii="Times New Roman" w:hAnsi="Times New Roman"/>
          <w:color w:val="000000"/>
          <w:spacing w:val="-2"/>
          <w:sz w:val="24"/>
        </w:rPr>
        <w:t>o</w:t>
      </w:r>
      <w:r w:rsidRPr="00697723">
        <w:rPr>
          <w:rFonts w:ascii="Times New Roman" w:hAnsi="Times New Roman"/>
          <w:color w:val="000000"/>
          <w:spacing w:val="1"/>
          <w:sz w:val="24"/>
        </w:rPr>
        <w:t>t</w:t>
      </w:r>
      <w:r w:rsidRPr="00697723">
        <w:rPr>
          <w:rFonts w:ascii="Times New Roman" w:hAnsi="Times New Roman"/>
          <w:color w:val="000000"/>
          <w:sz w:val="24"/>
        </w:rPr>
        <w:t xml:space="preserve">h </w:t>
      </w:r>
      <w:r w:rsidRPr="00697723">
        <w:rPr>
          <w:rFonts w:ascii="Times New Roman" w:hAnsi="Times New Roman"/>
          <w:color w:val="000000"/>
          <w:spacing w:val="3"/>
          <w:sz w:val="24"/>
        </w:rPr>
        <w:t xml:space="preserve">the </w:t>
      </w:r>
      <w:r w:rsidRPr="00697723">
        <w:rPr>
          <w:rFonts w:ascii="Times New Roman" w:hAnsi="Times New Roman"/>
          <w:color w:val="000000"/>
          <w:spacing w:val="-4"/>
          <w:sz w:val="24"/>
        </w:rPr>
        <w:t>m</w:t>
      </w:r>
      <w:r w:rsidRPr="00697723">
        <w:rPr>
          <w:rFonts w:ascii="Times New Roman" w:hAnsi="Times New Roman"/>
          <w:color w:val="000000"/>
          <w:sz w:val="24"/>
        </w:rPr>
        <w:t>ax</w:t>
      </w:r>
      <w:r w:rsidRPr="00697723">
        <w:rPr>
          <w:rFonts w:ascii="Times New Roman" w:hAnsi="Times New Roman"/>
          <w:color w:val="000000"/>
          <w:spacing w:val="1"/>
          <w:sz w:val="24"/>
        </w:rPr>
        <w:t>i</w:t>
      </w:r>
      <w:r w:rsidRPr="00697723">
        <w:rPr>
          <w:rFonts w:ascii="Times New Roman" w:hAnsi="Times New Roman"/>
          <w:color w:val="000000"/>
          <w:spacing w:val="-4"/>
          <w:sz w:val="24"/>
        </w:rPr>
        <w:t>m</w:t>
      </w:r>
      <w:r w:rsidRPr="00697723">
        <w:rPr>
          <w:rFonts w:ascii="Times New Roman" w:hAnsi="Times New Roman"/>
          <w:color w:val="000000"/>
          <w:spacing w:val="2"/>
          <w:sz w:val="24"/>
        </w:rPr>
        <w:t>u</w:t>
      </w:r>
      <w:r w:rsidRPr="00697723">
        <w:rPr>
          <w:rFonts w:ascii="Times New Roman" w:hAnsi="Times New Roman"/>
          <w:color w:val="000000"/>
          <w:sz w:val="24"/>
        </w:rPr>
        <w:t>m acc</w:t>
      </w:r>
      <w:r w:rsidRPr="00697723">
        <w:rPr>
          <w:rFonts w:ascii="Times New Roman" w:hAnsi="Times New Roman"/>
          <w:color w:val="000000"/>
          <w:spacing w:val="-2"/>
          <w:sz w:val="24"/>
        </w:rPr>
        <w:t>e</w:t>
      </w:r>
      <w:r w:rsidRPr="00697723">
        <w:rPr>
          <w:rFonts w:ascii="Times New Roman" w:hAnsi="Times New Roman"/>
          <w:color w:val="000000"/>
          <w:spacing w:val="1"/>
          <w:sz w:val="24"/>
        </w:rPr>
        <w:t>l</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 xml:space="preserve">ng </w:t>
      </w:r>
      <w:r w:rsidRPr="00697723">
        <w:rPr>
          <w:rFonts w:ascii="Times New Roman" w:hAnsi="Times New Roman"/>
          <w:color w:val="000000"/>
          <w:spacing w:val="-2"/>
          <w:sz w:val="24"/>
        </w:rPr>
        <w:t>g</w:t>
      </w:r>
      <w:r w:rsidRPr="00697723">
        <w:rPr>
          <w:rFonts w:ascii="Times New Roman" w:hAnsi="Times New Roman"/>
          <w:color w:val="000000"/>
          <w:spacing w:val="1"/>
          <w:sz w:val="24"/>
        </w:rPr>
        <w:t>r</w:t>
      </w:r>
      <w:r w:rsidRPr="00697723">
        <w:rPr>
          <w:rFonts w:ascii="Times New Roman" w:hAnsi="Times New Roman"/>
          <w:color w:val="000000"/>
          <w:sz w:val="24"/>
        </w:rPr>
        <w:t>ad</w:t>
      </w:r>
      <w:r w:rsidRPr="00697723">
        <w:rPr>
          <w:rFonts w:ascii="Times New Roman" w:hAnsi="Times New Roman"/>
          <w:color w:val="000000"/>
          <w:spacing w:val="1"/>
          <w:sz w:val="24"/>
        </w:rPr>
        <w:t>i</w:t>
      </w:r>
      <w:r w:rsidRPr="00697723">
        <w:rPr>
          <w:rFonts w:ascii="Times New Roman" w:hAnsi="Times New Roman"/>
          <w:color w:val="000000"/>
          <w:spacing w:val="-2"/>
          <w:sz w:val="24"/>
        </w:rPr>
        <w:t>e</w:t>
      </w:r>
      <w:r w:rsidRPr="00697723">
        <w:rPr>
          <w:rFonts w:ascii="Times New Roman" w:hAnsi="Times New Roman"/>
          <w:color w:val="000000"/>
          <w:sz w:val="24"/>
        </w:rPr>
        <w:t>nt and the ca</w:t>
      </w:r>
      <w:r w:rsidRPr="00697723">
        <w:rPr>
          <w:rFonts w:ascii="Times New Roman" w:hAnsi="Times New Roman"/>
          <w:color w:val="000000"/>
          <w:spacing w:val="-2"/>
          <w:sz w:val="24"/>
        </w:rPr>
        <w:t>v</w:t>
      </w:r>
      <w:r w:rsidRPr="00697723">
        <w:rPr>
          <w:rFonts w:ascii="Times New Roman" w:hAnsi="Times New Roman"/>
          <w:color w:val="000000"/>
          <w:spacing w:val="1"/>
          <w:sz w:val="24"/>
        </w:rPr>
        <w:t>it</w:t>
      </w:r>
      <w:r w:rsidRPr="00697723">
        <w:rPr>
          <w:rFonts w:ascii="Times New Roman" w:hAnsi="Times New Roman"/>
          <w:color w:val="000000"/>
          <w:sz w:val="24"/>
        </w:rPr>
        <w:t xml:space="preserve">y </w:t>
      </w:r>
      <w:r w:rsidRPr="00697723">
        <w:rPr>
          <w:rFonts w:ascii="Times New Roman" w:hAnsi="Times New Roman"/>
          <w:color w:val="000000"/>
          <w:spacing w:val="1"/>
          <w:sz w:val="24"/>
        </w:rPr>
        <w:t>l</w:t>
      </w:r>
      <w:r w:rsidRPr="00697723">
        <w:rPr>
          <w:rFonts w:ascii="Times New Roman" w:hAnsi="Times New Roman"/>
          <w:color w:val="000000"/>
          <w:sz w:val="24"/>
        </w:rPr>
        <w:t>o</w:t>
      </w:r>
      <w:r w:rsidRPr="00697723">
        <w:rPr>
          <w:rFonts w:ascii="Times New Roman" w:hAnsi="Times New Roman"/>
          <w:color w:val="000000"/>
          <w:spacing w:val="-2"/>
          <w:sz w:val="24"/>
        </w:rPr>
        <w:t>s</w:t>
      </w:r>
      <w:r w:rsidRPr="00697723">
        <w:rPr>
          <w:rFonts w:ascii="Times New Roman" w:hAnsi="Times New Roman"/>
          <w:color w:val="000000"/>
          <w:sz w:val="24"/>
        </w:rPr>
        <w:t>s</w:t>
      </w:r>
      <w:r w:rsidRPr="00697723">
        <w:rPr>
          <w:rFonts w:ascii="Times New Roman" w:hAnsi="Times New Roman"/>
          <w:color w:val="000000"/>
          <w:spacing w:val="1"/>
          <w:sz w:val="24"/>
        </w:rPr>
        <w:t>e</w:t>
      </w:r>
      <w:r w:rsidRPr="00697723">
        <w:rPr>
          <w:rFonts w:ascii="Times New Roman" w:hAnsi="Times New Roman"/>
          <w:color w:val="000000"/>
          <w:sz w:val="24"/>
        </w:rPr>
        <w:t>s a</w:t>
      </w:r>
      <w:r w:rsidRPr="00697723">
        <w:rPr>
          <w:rFonts w:ascii="Times New Roman" w:hAnsi="Times New Roman"/>
          <w:color w:val="000000"/>
          <w:spacing w:val="-1"/>
          <w:sz w:val="24"/>
        </w:rPr>
        <w:t>r</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o</w:t>
      </w:r>
      <w:r w:rsidRPr="00697723">
        <w:rPr>
          <w:rFonts w:ascii="Times New Roman" w:hAnsi="Times New Roman"/>
          <w:color w:val="000000"/>
          <w:spacing w:val="-3"/>
          <w:sz w:val="24"/>
        </w:rPr>
        <w:t>w</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w:t>
      </w:r>
      <w:r w:rsidRPr="00697723">
        <w:rPr>
          <w:rFonts w:ascii="Times New Roman" w:hAnsi="Times New Roman"/>
          <w:color w:val="000000"/>
          <w:spacing w:val="4"/>
          <w:sz w:val="24"/>
        </w:rPr>
        <w:t xml:space="preserve"> </w:t>
      </w:r>
      <w:r w:rsidRPr="00697723">
        <w:rPr>
          <w:rFonts w:ascii="Times New Roman" w:hAnsi="Times New Roman"/>
          <w:color w:val="000000"/>
          <w:sz w:val="24"/>
        </w:rPr>
        <w:t xml:space="preserve">There </w:t>
      </w:r>
      <w:r w:rsidRPr="00697723">
        <w:rPr>
          <w:rFonts w:ascii="Times New Roman" w:hAnsi="Times New Roman"/>
          <w:color w:val="000000"/>
          <w:spacing w:val="1"/>
          <w:sz w:val="24"/>
        </w:rPr>
        <w:t>i</w:t>
      </w:r>
      <w:r w:rsidRPr="00697723">
        <w:rPr>
          <w:rFonts w:ascii="Times New Roman" w:hAnsi="Times New Roman"/>
          <w:color w:val="000000"/>
          <w:sz w:val="24"/>
        </w:rPr>
        <w:t>s of co</w:t>
      </w:r>
      <w:r w:rsidRPr="00697723">
        <w:rPr>
          <w:rFonts w:ascii="Times New Roman" w:hAnsi="Times New Roman"/>
          <w:color w:val="000000"/>
          <w:spacing w:val="-2"/>
          <w:sz w:val="24"/>
        </w:rPr>
        <w:t>u</w:t>
      </w:r>
      <w:r w:rsidRPr="00697723">
        <w:rPr>
          <w:rFonts w:ascii="Times New Roman" w:hAnsi="Times New Roman"/>
          <w:color w:val="000000"/>
          <w:spacing w:val="1"/>
          <w:sz w:val="24"/>
        </w:rPr>
        <w:t>r</w:t>
      </w:r>
      <w:r w:rsidRPr="00697723">
        <w:rPr>
          <w:rFonts w:ascii="Times New Roman" w:hAnsi="Times New Roman"/>
          <w:color w:val="000000"/>
          <w:sz w:val="24"/>
        </w:rPr>
        <w:t xml:space="preserve">se </w:t>
      </w:r>
      <w:r w:rsidRPr="00697723">
        <w:rPr>
          <w:rFonts w:ascii="Times New Roman" w:hAnsi="Times New Roman"/>
          <w:color w:val="000000"/>
          <w:spacing w:val="1"/>
          <w:sz w:val="24"/>
        </w:rPr>
        <w:t>t</w:t>
      </w:r>
      <w:r w:rsidRPr="00697723">
        <w:rPr>
          <w:rFonts w:ascii="Times New Roman" w:hAnsi="Times New Roman"/>
          <w:color w:val="000000"/>
          <w:sz w:val="24"/>
        </w:rPr>
        <w:t>he ad</w:t>
      </w:r>
      <w:r w:rsidRPr="00697723">
        <w:rPr>
          <w:rFonts w:ascii="Times New Roman" w:hAnsi="Times New Roman"/>
          <w:color w:val="000000"/>
          <w:spacing w:val="-2"/>
          <w:sz w:val="24"/>
        </w:rPr>
        <w:t>de</w:t>
      </w:r>
      <w:r w:rsidRPr="00697723">
        <w:rPr>
          <w:rFonts w:ascii="Times New Roman" w:hAnsi="Times New Roman"/>
          <w:color w:val="000000"/>
          <w:sz w:val="24"/>
        </w:rPr>
        <w:t>d</w:t>
      </w:r>
      <w:r w:rsidRPr="00697723">
        <w:rPr>
          <w:rFonts w:ascii="Times New Roman" w:hAnsi="Times New Roman"/>
          <w:color w:val="000000"/>
          <w:spacing w:val="2"/>
          <w:sz w:val="24"/>
        </w:rPr>
        <w:t xml:space="preserve"> </w:t>
      </w:r>
      <w:r w:rsidRPr="00697723">
        <w:rPr>
          <w:rFonts w:ascii="Times New Roman" w:hAnsi="Times New Roman"/>
          <w:color w:val="000000"/>
          <w:sz w:val="24"/>
        </w:rPr>
        <w:t>co</w:t>
      </w:r>
      <w:r w:rsidRPr="00697723">
        <w:rPr>
          <w:rFonts w:ascii="Times New Roman" w:hAnsi="Times New Roman"/>
          <w:color w:val="000000"/>
          <w:spacing w:val="-2"/>
          <w:sz w:val="24"/>
        </w:rPr>
        <w:t>s</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2"/>
          <w:sz w:val="24"/>
        </w:rPr>
        <w:t>o</w:t>
      </w:r>
      <w:r w:rsidRPr="00697723">
        <w:rPr>
          <w:rFonts w:ascii="Times New Roman" w:hAnsi="Times New Roman"/>
          <w:color w:val="000000"/>
          <w:sz w:val="24"/>
        </w:rPr>
        <w:t>f</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he</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a</w:t>
      </w:r>
      <w:r w:rsidRPr="00697723">
        <w:rPr>
          <w:rFonts w:ascii="Times New Roman" w:hAnsi="Times New Roman"/>
          <w:color w:val="000000"/>
          <w:sz w:val="24"/>
        </w:rPr>
        <w:t>s</w:t>
      </w:r>
      <w:r w:rsidRPr="00697723">
        <w:rPr>
          <w:rFonts w:ascii="Times New Roman" w:hAnsi="Times New Roman"/>
          <w:color w:val="000000"/>
          <w:spacing w:val="1"/>
          <w:sz w:val="24"/>
        </w:rPr>
        <w:t>s</w:t>
      </w:r>
      <w:r w:rsidRPr="00697723">
        <w:rPr>
          <w:rFonts w:ascii="Times New Roman" w:hAnsi="Times New Roman"/>
          <w:color w:val="000000"/>
          <w:spacing w:val="-2"/>
          <w:sz w:val="24"/>
        </w:rPr>
        <w:t>o</w:t>
      </w:r>
      <w:r w:rsidRPr="00697723">
        <w:rPr>
          <w:rFonts w:ascii="Times New Roman" w:hAnsi="Times New Roman"/>
          <w:color w:val="000000"/>
          <w:sz w:val="24"/>
        </w:rPr>
        <w:t>c</w:t>
      </w:r>
      <w:r w:rsidRPr="00697723">
        <w:rPr>
          <w:rFonts w:ascii="Times New Roman" w:hAnsi="Times New Roman"/>
          <w:color w:val="000000"/>
          <w:spacing w:val="1"/>
          <w:sz w:val="24"/>
        </w:rPr>
        <w:t>i</w:t>
      </w:r>
      <w:r w:rsidRPr="00697723">
        <w:rPr>
          <w:rFonts w:ascii="Times New Roman" w:hAnsi="Times New Roman"/>
          <w:color w:val="000000"/>
          <w:spacing w:val="-2"/>
          <w:sz w:val="24"/>
        </w:rPr>
        <w:t>a</w:t>
      </w:r>
      <w:r w:rsidRPr="00697723">
        <w:rPr>
          <w:rFonts w:ascii="Times New Roman" w:hAnsi="Times New Roman"/>
          <w:color w:val="000000"/>
          <w:spacing w:val="1"/>
          <w:sz w:val="24"/>
        </w:rPr>
        <w:t>t</w:t>
      </w:r>
      <w:r w:rsidRPr="00697723">
        <w:rPr>
          <w:rFonts w:ascii="Times New Roman" w:hAnsi="Times New Roman"/>
          <w:color w:val="000000"/>
          <w:spacing w:val="-2"/>
          <w:sz w:val="24"/>
        </w:rPr>
        <w:t>e</w:t>
      </w:r>
      <w:r w:rsidRPr="00697723">
        <w:rPr>
          <w:rFonts w:ascii="Times New Roman" w:hAnsi="Times New Roman"/>
          <w:color w:val="000000"/>
          <w:sz w:val="24"/>
        </w:rPr>
        <w:t>d c</w:t>
      </w:r>
      <w:r w:rsidRPr="00697723">
        <w:rPr>
          <w:rFonts w:ascii="Times New Roman" w:hAnsi="Times New Roman"/>
          <w:color w:val="000000"/>
          <w:spacing w:val="1"/>
          <w:sz w:val="24"/>
        </w:rPr>
        <w:t>r</w:t>
      </w:r>
      <w:r w:rsidRPr="00697723">
        <w:rPr>
          <w:rFonts w:ascii="Times New Roman" w:hAnsi="Times New Roman"/>
          <w:color w:val="000000"/>
          <w:spacing w:val="-2"/>
          <w:sz w:val="24"/>
        </w:rPr>
        <w:t>y</w:t>
      </w:r>
      <w:r w:rsidRPr="00697723">
        <w:rPr>
          <w:rFonts w:ascii="Times New Roman" w:hAnsi="Times New Roman"/>
          <w:color w:val="000000"/>
          <w:sz w:val="24"/>
        </w:rPr>
        <w:t>o</w:t>
      </w:r>
      <w:r w:rsidRPr="00697723">
        <w:rPr>
          <w:rFonts w:ascii="Times New Roman" w:hAnsi="Times New Roman"/>
          <w:color w:val="000000"/>
          <w:spacing w:val="-2"/>
          <w:sz w:val="24"/>
        </w:rPr>
        <w:t>g</w:t>
      </w:r>
      <w:r w:rsidRPr="00697723">
        <w:rPr>
          <w:rFonts w:ascii="Times New Roman" w:hAnsi="Times New Roman"/>
          <w:color w:val="000000"/>
          <w:sz w:val="24"/>
        </w:rPr>
        <w:t>en</w:t>
      </w:r>
      <w:r w:rsidRPr="00697723">
        <w:rPr>
          <w:rFonts w:ascii="Times New Roman" w:hAnsi="Times New Roman"/>
          <w:color w:val="000000"/>
          <w:spacing w:val="1"/>
          <w:sz w:val="24"/>
        </w:rPr>
        <w:t>i</w:t>
      </w:r>
      <w:r w:rsidRPr="00697723">
        <w:rPr>
          <w:rFonts w:ascii="Times New Roman" w:hAnsi="Times New Roman"/>
          <w:color w:val="000000"/>
          <w:sz w:val="24"/>
        </w:rPr>
        <w:t>c</w:t>
      </w:r>
      <w:r w:rsidRPr="00697723">
        <w:rPr>
          <w:rFonts w:ascii="Times New Roman" w:hAnsi="Times New Roman"/>
          <w:color w:val="000000"/>
          <w:spacing w:val="3"/>
          <w:sz w:val="24"/>
        </w:rPr>
        <w:t xml:space="preserve"> </w:t>
      </w:r>
      <w:r w:rsidRPr="00697723">
        <w:rPr>
          <w:rFonts w:ascii="Times New Roman" w:hAnsi="Times New Roman"/>
          <w:color w:val="000000"/>
          <w:sz w:val="24"/>
        </w:rPr>
        <w:t>s</w:t>
      </w:r>
      <w:r w:rsidRPr="00697723">
        <w:rPr>
          <w:rFonts w:ascii="Times New Roman" w:hAnsi="Times New Roman"/>
          <w:color w:val="000000"/>
          <w:spacing w:val="-2"/>
          <w:sz w:val="24"/>
        </w:rPr>
        <w:t>y</w:t>
      </w:r>
      <w:r w:rsidRPr="00697723">
        <w:rPr>
          <w:rFonts w:ascii="Times New Roman" w:hAnsi="Times New Roman"/>
          <w:color w:val="000000"/>
          <w:sz w:val="24"/>
        </w:rPr>
        <w:t>s</w:t>
      </w:r>
      <w:r w:rsidRPr="00697723">
        <w:rPr>
          <w:rFonts w:ascii="Times New Roman" w:hAnsi="Times New Roman"/>
          <w:color w:val="000000"/>
          <w:spacing w:val="1"/>
          <w:sz w:val="24"/>
        </w:rPr>
        <w:t>t</w:t>
      </w:r>
      <w:r w:rsidRPr="00697723">
        <w:rPr>
          <w:rFonts w:ascii="Times New Roman" w:hAnsi="Times New Roman"/>
          <w:color w:val="000000"/>
          <w:sz w:val="24"/>
        </w:rPr>
        <w:t>e</w:t>
      </w:r>
      <w:r w:rsidRPr="00697723">
        <w:rPr>
          <w:rFonts w:ascii="Times New Roman" w:hAnsi="Times New Roman"/>
          <w:color w:val="000000"/>
          <w:spacing w:val="-3"/>
          <w:sz w:val="24"/>
        </w:rPr>
        <w:t>m</w:t>
      </w:r>
      <w:r w:rsidRPr="00697723">
        <w:rPr>
          <w:rFonts w:ascii="Times New Roman" w:hAnsi="Times New Roman"/>
          <w:color w:val="000000"/>
          <w:sz w:val="24"/>
        </w:rPr>
        <w:t>s</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hat</w:t>
      </w:r>
      <w:r w:rsidRPr="00697723">
        <w:rPr>
          <w:rFonts w:ascii="Times New Roman" w:hAnsi="Times New Roman"/>
          <w:color w:val="000000"/>
          <w:spacing w:val="4"/>
          <w:sz w:val="24"/>
        </w:rPr>
        <w:t xml:space="preserve"> </w:t>
      </w:r>
      <w:r w:rsidRPr="00697723">
        <w:rPr>
          <w:rFonts w:ascii="Times New Roman" w:hAnsi="Times New Roman"/>
          <w:color w:val="000000"/>
          <w:sz w:val="24"/>
        </w:rPr>
        <w:t>a</w:t>
      </w:r>
      <w:r w:rsidRPr="00697723">
        <w:rPr>
          <w:rFonts w:ascii="Times New Roman" w:hAnsi="Times New Roman"/>
          <w:color w:val="000000"/>
          <w:spacing w:val="-1"/>
          <w:sz w:val="24"/>
        </w:rPr>
        <w:t>r</w:t>
      </w:r>
      <w:r w:rsidRPr="00697723">
        <w:rPr>
          <w:rFonts w:ascii="Times New Roman" w:hAnsi="Times New Roman"/>
          <w:color w:val="000000"/>
          <w:sz w:val="24"/>
        </w:rPr>
        <w:t xml:space="preserve">e </w:t>
      </w:r>
      <w:r w:rsidRPr="00697723">
        <w:rPr>
          <w:rFonts w:ascii="Times New Roman" w:hAnsi="Times New Roman"/>
          <w:color w:val="000000"/>
          <w:spacing w:val="1"/>
          <w:sz w:val="24"/>
        </w:rPr>
        <w:t>r</w:t>
      </w:r>
      <w:r w:rsidRPr="00697723">
        <w:rPr>
          <w:rFonts w:ascii="Times New Roman" w:hAnsi="Times New Roman"/>
          <w:color w:val="000000"/>
          <w:sz w:val="24"/>
        </w:rPr>
        <w:t>equ</w:t>
      </w:r>
      <w:r w:rsidRPr="00697723">
        <w:rPr>
          <w:rFonts w:ascii="Times New Roman" w:hAnsi="Times New Roman"/>
          <w:color w:val="000000"/>
          <w:spacing w:val="-1"/>
          <w:sz w:val="24"/>
        </w:rPr>
        <w:t>i</w:t>
      </w:r>
      <w:r w:rsidRPr="00697723">
        <w:rPr>
          <w:rFonts w:ascii="Times New Roman" w:hAnsi="Times New Roman"/>
          <w:color w:val="000000"/>
          <w:spacing w:val="1"/>
          <w:sz w:val="24"/>
        </w:rPr>
        <w:t>r</w:t>
      </w:r>
      <w:r w:rsidRPr="00697723">
        <w:rPr>
          <w:rFonts w:ascii="Times New Roman" w:hAnsi="Times New Roman"/>
          <w:color w:val="000000"/>
          <w:sz w:val="24"/>
        </w:rPr>
        <w:t>ed,</w:t>
      </w:r>
      <w:r w:rsidRPr="00697723">
        <w:rPr>
          <w:rFonts w:ascii="Times New Roman" w:hAnsi="Times New Roman"/>
          <w:color w:val="000000"/>
          <w:spacing w:val="3"/>
          <w:sz w:val="24"/>
        </w:rPr>
        <w:t xml:space="preserve"> </w:t>
      </w:r>
      <w:r w:rsidRPr="00697723">
        <w:rPr>
          <w:rFonts w:ascii="Times New Roman" w:hAnsi="Times New Roman"/>
          <w:color w:val="000000"/>
          <w:sz w:val="24"/>
        </w:rPr>
        <w:t>b</w:t>
      </w:r>
      <w:r w:rsidRPr="00697723">
        <w:rPr>
          <w:rFonts w:ascii="Times New Roman" w:hAnsi="Times New Roman"/>
          <w:color w:val="000000"/>
          <w:spacing w:val="-2"/>
          <w:sz w:val="24"/>
        </w:rPr>
        <w:t>u</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4"/>
          <w:sz w:val="24"/>
        </w:rPr>
        <w:t>m</w:t>
      </w:r>
      <w:r w:rsidRPr="00697723">
        <w:rPr>
          <w:rFonts w:ascii="Times New Roman" w:hAnsi="Times New Roman"/>
          <w:color w:val="000000"/>
          <w:sz w:val="24"/>
        </w:rPr>
        <w:t>any</w:t>
      </w:r>
      <w:r w:rsidRPr="00697723">
        <w:rPr>
          <w:rFonts w:ascii="Times New Roman" w:hAnsi="Times New Roman"/>
          <w:color w:val="000000"/>
          <w:spacing w:val="3"/>
          <w:sz w:val="24"/>
        </w:rPr>
        <w:t xml:space="preserve"> </w:t>
      </w:r>
      <w:r w:rsidRPr="00697723">
        <w:rPr>
          <w:rFonts w:ascii="Times New Roman" w:hAnsi="Times New Roman"/>
          <w:color w:val="000000"/>
          <w:sz w:val="24"/>
        </w:rPr>
        <w:t>s</w:t>
      </w:r>
      <w:r w:rsidRPr="00697723">
        <w:rPr>
          <w:rFonts w:ascii="Times New Roman" w:hAnsi="Times New Roman"/>
          <w:color w:val="000000"/>
          <w:spacing w:val="1"/>
          <w:sz w:val="24"/>
        </w:rPr>
        <w:t>t</w:t>
      </w:r>
      <w:r w:rsidRPr="00697723">
        <w:rPr>
          <w:rFonts w:ascii="Times New Roman" w:hAnsi="Times New Roman"/>
          <w:color w:val="000000"/>
          <w:sz w:val="24"/>
        </w:rPr>
        <w:t>ud</w:t>
      </w:r>
      <w:r w:rsidRPr="00697723">
        <w:rPr>
          <w:rFonts w:ascii="Times New Roman" w:hAnsi="Times New Roman"/>
          <w:color w:val="000000"/>
          <w:spacing w:val="1"/>
          <w:sz w:val="24"/>
        </w:rPr>
        <w:t>i</w:t>
      </w:r>
      <w:r w:rsidRPr="00697723">
        <w:rPr>
          <w:rFonts w:ascii="Times New Roman" w:hAnsi="Times New Roman"/>
          <w:color w:val="000000"/>
          <w:spacing w:val="-2"/>
          <w:sz w:val="24"/>
        </w:rPr>
        <w:t>e</w:t>
      </w:r>
      <w:r w:rsidRPr="00697723">
        <w:rPr>
          <w:rFonts w:ascii="Times New Roman" w:hAnsi="Times New Roman"/>
          <w:color w:val="000000"/>
          <w:sz w:val="24"/>
        </w:rPr>
        <w:t>s</w:t>
      </w:r>
      <w:r w:rsidRPr="00697723">
        <w:rPr>
          <w:rFonts w:ascii="Times New Roman" w:hAnsi="Times New Roman"/>
          <w:color w:val="000000"/>
          <w:spacing w:val="3"/>
          <w:sz w:val="24"/>
        </w:rPr>
        <w:t xml:space="preserve"> </w:t>
      </w:r>
      <w:r w:rsidRPr="00697723">
        <w:rPr>
          <w:rFonts w:ascii="Times New Roman" w:hAnsi="Times New Roman"/>
          <w:color w:val="000000"/>
          <w:sz w:val="24"/>
        </w:rPr>
        <w:t>su</w:t>
      </w:r>
      <w:r w:rsidRPr="00697723">
        <w:rPr>
          <w:rFonts w:ascii="Times New Roman" w:hAnsi="Times New Roman"/>
          <w:color w:val="000000"/>
          <w:spacing w:val="-2"/>
          <w:sz w:val="24"/>
        </w:rPr>
        <w:t>gg</w:t>
      </w:r>
      <w:r w:rsidRPr="00697723">
        <w:rPr>
          <w:rFonts w:ascii="Times New Roman" w:hAnsi="Times New Roman"/>
          <w:color w:val="000000"/>
          <w:sz w:val="24"/>
        </w:rPr>
        <w:t>e</w:t>
      </w:r>
      <w:r w:rsidRPr="00697723">
        <w:rPr>
          <w:rFonts w:ascii="Times New Roman" w:hAnsi="Times New Roman"/>
          <w:color w:val="000000"/>
          <w:spacing w:val="1"/>
          <w:sz w:val="24"/>
        </w:rPr>
        <w:t>s</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hat</w:t>
      </w:r>
      <w:r w:rsidRPr="00697723">
        <w:rPr>
          <w:rFonts w:ascii="Times New Roman" w:hAnsi="Times New Roman"/>
          <w:color w:val="000000"/>
          <w:spacing w:val="4"/>
          <w:sz w:val="24"/>
        </w:rPr>
        <w:t xml:space="preserve"> </w:t>
      </w:r>
      <w:r w:rsidRPr="00697723">
        <w:rPr>
          <w:rFonts w:ascii="Times New Roman" w:hAnsi="Times New Roman"/>
          <w:color w:val="000000"/>
          <w:sz w:val="24"/>
        </w:rPr>
        <w:t>d</w:t>
      </w:r>
      <w:r w:rsidRPr="00697723">
        <w:rPr>
          <w:rFonts w:ascii="Times New Roman" w:hAnsi="Times New Roman"/>
          <w:color w:val="000000"/>
          <w:spacing w:val="-2"/>
          <w:sz w:val="24"/>
        </w:rPr>
        <w:t>u</w:t>
      </w:r>
      <w:r w:rsidRPr="00697723">
        <w:rPr>
          <w:rFonts w:ascii="Times New Roman" w:hAnsi="Times New Roman"/>
          <w:color w:val="000000"/>
          <w:spacing w:val="1"/>
          <w:sz w:val="24"/>
        </w:rPr>
        <w:t>ri</w:t>
      </w:r>
      <w:r w:rsidRPr="00697723">
        <w:rPr>
          <w:rFonts w:ascii="Times New Roman" w:hAnsi="Times New Roman"/>
          <w:color w:val="000000"/>
          <w:sz w:val="24"/>
        </w:rPr>
        <w:t>ng ope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ng</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pacing w:val="1"/>
          <w:sz w:val="24"/>
        </w:rPr>
        <w:t>f</w:t>
      </w:r>
      <w:r w:rsidRPr="00697723">
        <w:rPr>
          <w:rFonts w:ascii="Times New Roman" w:hAnsi="Times New Roman"/>
          <w:color w:val="000000"/>
          <w:spacing w:val="-2"/>
          <w:sz w:val="24"/>
        </w:rPr>
        <w:t>e</w:t>
      </w:r>
      <w:r w:rsidRPr="00697723">
        <w:rPr>
          <w:rFonts w:ascii="Times New Roman" w:hAnsi="Times New Roman"/>
          <w:color w:val="000000"/>
          <w:spacing w:val="1"/>
          <w:sz w:val="24"/>
        </w:rPr>
        <w:t>ti</w:t>
      </w:r>
      <w:r w:rsidRPr="00697723">
        <w:rPr>
          <w:rFonts w:ascii="Times New Roman" w:hAnsi="Times New Roman"/>
          <w:color w:val="000000"/>
          <w:spacing w:val="-4"/>
          <w:sz w:val="24"/>
        </w:rPr>
        <w:t>m</w:t>
      </w:r>
      <w:r w:rsidRPr="00697723">
        <w:rPr>
          <w:rFonts w:ascii="Times New Roman" w:hAnsi="Times New Roman"/>
          <w:color w:val="000000"/>
          <w:sz w:val="24"/>
        </w:rPr>
        <w:t>e</w:t>
      </w:r>
      <w:r w:rsidRPr="00697723">
        <w:rPr>
          <w:rFonts w:ascii="Times New Roman" w:hAnsi="Times New Roman"/>
          <w:color w:val="000000"/>
          <w:spacing w:val="3"/>
          <w:sz w:val="24"/>
        </w:rPr>
        <w:t xml:space="preserve"> </w:t>
      </w:r>
      <w:r w:rsidRPr="00697723">
        <w:rPr>
          <w:rFonts w:ascii="Times New Roman" w:hAnsi="Times New Roman"/>
          <w:color w:val="000000"/>
          <w:sz w:val="24"/>
        </w:rPr>
        <w:t>of</w:t>
      </w:r>
      <w:r w:rsidRPr="00697723">
        <w:rPr>
          <w:rFonts w:ascii="Times New Roman" w:hAnsi="Times New Roman"/>
          <w:color w:val="000000"/>
          <w:spacing w:val="3"/>
          <w:sz w:val="24"/>
        </w:rPr>
        <w:t xml:space="preserve"> </w:t>
      </w:r>
      <w:r w:rsidRPr="00697723">
        <w:rPr>
          <w:rFonts w:ascii="Times New Roman" w:hAnsi="Times New Roman"/>
          <w:color w:val="000000"/>
          <w:sz w:val="24"/>
        </w:rPr>
        <w:t>s</w:t>
      </w:r>
      <w:r w:rsidRPr="00697723">
        <w:rPr>
          <w:rFonts w:ascii="Times New Roman" w:hAnsi="Times New Roman"/>
          <w:color w:val="000000"/>
          <w:spacing w:val="1"/>
          <w:sz w:val="24"/>
        </w:rPr>
        <w:t>i</w:t>
      </w:r>
      <w:r w:rsidRPr="00697723">
        <w:rPr>
          <w:rFonts w:ascii="Times New Roman" w:hAnsi="Times New Roman"/>
          <w:color w:val="000000"/>
          <w:spacing w:val="-4"/>
          <w:sz w:val="24"/>
        </w:rPr>
        <w:t>m</w:t>
      </w:r>
      <w:r w:rsidRPr="00697723">
        <w:rPr>
          <w:rFonts w:ascii="Times New Roman" w:hAnsi="Times New Roman"/>
          <w:color w:val="000000"/>
          <w:spacing w:val="1"/>
          <w:sz w:val="24"/>
        </w:rPr>
        <w:t>il</w:t>
      </w:r>
      <w:r w:rsidRPr="00697723">
        <w:rPr>
          <w:rFonts w:ascii="Times New Roman" w:hAnsi="Times New Roman"/>
          <w:color w:val="000000"/>
          <w:spacing w:val="-2"/>
          <w:sz w:val="24"/>
        </w:rPr>
        <w:t>a</w:t>
      </w:r>
      <w:r w:rsidRPr="00697723">
        <w:rPr>
          <w:rFonts w:ascii="Times New Roman" w:hAnsi="Times New Roman"/>
          <w:color w:val="000000"/>
          <w:sz w:val="24"/>
        </w:rPr>
        <w:t xml:space="preserve">r </w:t>
      </w:r>
      <w:r w:rsidRPr="00697723">
        <w:rPr>
          <w:rFonts w:ascii="Times New Roman" w:hAnsi="Times New Roman"/>
          <w:color w:val="000000"/>
          <w:spacing w:val="1"/>
          <w:sz w:val="24"/>
        </w:rPr>
        <w:t>f</w:t>
      </w:r>
      <w:r w:rsidRPr="00697723">
        <w:rPr>
          <w:rFonts w:ascii="Times New Roman" w:hAnsi="Times New Roman"/>
          <w:color w:val="000000"/>
          <w:sz w:val="24"/>
        </w:rPr>
        <w:t>a</w:t>
      </w:r>
      <w:r w:rsidRPr="00697723">
        <w:rPr>
          <w:rFonts w:ascii="Times New Roman" w:hAnsi="Times New Roman"/>
          <w:color w:val="000000"/>
          <w:spacing w:val="-2"/>
          <w:sz w:val="24"/>
        </w:rPr>
        <w:t>c</w:t>
      </w:r>
      <w:r w:rsidRPr="00697723">
        <w:rPr>
          <w:rFonts w:ascii="Times New Roman" w:hAnsi="Times New Roman"/>
          <w:color w:val="000000"/>
          <w:spacing w:val="1"/>
          <w:sz w:val="24"/>
        </w:rPr>
        <w:t>i</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es</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he</w:t>
      </w:r>
      <w:r w:rsidRPr="00697723">
        <w:rPr>
          <w:rFonts w:ascii="Times New Roman" w:hAnsi="Times New Roman"/>
          <w:color w:val="000000"/>
          <w:spacing w:val="-2"/>
          <w:sz w:val="24"/>
        </w:rPr>
        <w:t xml:space="preserve"> </w:t>
      </w:r>
      <w:r w:rsidRPr="00697723">
        <w:rPr>
          <w:rFonts w:ascii="Times New Roman" w:hAnsi="Times New Roman"/>
          <w:color w:val="000000"/>
          <w:sz w:val="24"/>
        </w:rPr>
        <w:t>ac</w:t>
      </w:r>
      <w:r w:rsidRPr="00697723">
        <w:rPr>
          <w:rFonts w:ascii="Times New Roman" w:hAnsi="Times New Roman"/>
          <w:color w:val="000000"/>
          <w:spacing w:val="-2"/>
          <w:sz w:val="24"/>
        </w:rPr>
        <w:t>c</w:t>
      </w:r>
      <w:r w:rsidRPr="00697723">
        <w:rPr>
          <w:rFonts w:ascii="Times New Roman" w:hAnsi="Times New Roman"/>
          <w:color w:val="000000"/>
          <w:sz w:val="24"/>
        </w:rPr>
        <w:t>u</w:t>
      </w:r>
      <w:r w:rsidRPr="00697723">
        <w:rPr>
          <w:rFonts w:ascii="Times New Roman" w:hAnsi="Times New Roman"/>
          <w:color w:val="000000"/>
          <w:spacing w:val="-4"/>
          <w:sz w:val="24"/>
        </w:rPr>
        <w:t>m</w:t>
      </w:r>
      <w:r w:rsidRPr="00697723">
        <w:rPr>
          <w:rFonts w:ascii="Times New Roman" w:hAnsi="Times New Roman"/>
          <w:color w:val="000000"/>
          <w:sz w:val="24"/>
        </w:rPr>
        <w:t>u</w:t>
      </w:r>
      <w:r w:rsidRPr="00697723">
        <w:rPr>
          <w:rFonts w:ascii="Times New Roman" w:hAnsi="Times New Roman"/>
          <w:color w:val="000000"/>
          <w:spacing w:val="2"/>
          <w:sz w:val="24"/>
        </w:rPr>
        <w:t>l</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z w:val="24"/>
        </w:rPr>
        <w:t>ed</w:t>
      </w:r>
      <w:r w:rsidRPr="00697723">
        <w:rPr>
          <w:rFonts w:ascii="Times New Roman" w:hAnsi="Times New Roman"/>
          <w:color w:val="000000"/>
          <w:spacing w:val="-2"/>
          <w:sz w:val="24"/>
        </w:rPr>
        <w:t xml:space="preserve"> c</w:t>
      </w:r>
      <w:r w:rsidRPr="00697723">
        <w:rPr>
          <w:rFonts w:ascii="Times New Roman" w:hAnsi="Times New Roman"/>
          <w:color w:val="000000"/>
          <w:sz w:val="24"/>
        </w:rPr>
        <w:t>ost</w:t>
      </w:r>
      <w:r w:rsidRPr="00697723">
        <w:rPr>
          <w:rFonts w:ascii="Times New Roman" w:hAnsi="Times New Roman"/>
          <w:color w:val="000000"/>
          <w:spacing w:val="-1"/>
          <w:sz w:val="24"/>
        </w:rPr>
        <w:t xml:space="preserve"> </w:t>
      </w:r>
      <w:r w:rsidRPr="00697723">
        <w:rPr>
          <w:rFonts w:ascii="Times New Roman" w:hAnsi="Times New Roman"/>
          <w:color w:val="000000"/>
          <w:spacing w:val="1"/>
          <w:sz w:val="24"/>
        </w:rPr>
        <w:t>i</w:t>
      </w:r>
      <w:r w:rsidRPr="00697723">
        <w:rPr>
          <w:rFonts w:ascii="Times New Roman" w:hAnsi="Times New Roman"/>
          <w:color w:val="000000"/>
          <w:sz w:val="24"/>
        </w:rPr>
        <w:t xml:space="preserve">s </w:t>
      </w:r>
      <w:r w:rsidRPr="00697723">
        <w:rPr>
          <w:rFonts w:ascii="Times New Roman" w:hAnsi="Times New Roman"/>
          <w:color w:val="000000"/>
          <w:spacing w:val="-1"/>
          <w:sz w:val="24"/>
        </w:rPr>
        <w:t>s</w:t>
      </w:r>
      <w:r w:rsidRPr="00697723">
        <w:rPr>
          <w:rFonts w:ascii="Times New Roman" w:hAnsi="Times New Roman"/>
          <w:color w:val="000000"/>
          <w:spacing w:val="1"/>
          <w:sz w:val="24"/>
        </w:rPr>
        <w:t>i</w:t>
      </w:r>
      <w:r w:rsidRPr="00697723">
        <w:rPr>
          <w:rFonts w:ascii="Times New Roman" w:hAnsi="Times New Roman"/>
          <w:color w:val="000000"/>
          <w:spacing w:val="-2"/>
          <w:sz w:val="24"/>
        </w:rPr>
        <w:t>g</w:t>
      </w:r>
      <w:r w:rsidRPr="00697723">
        <w:rPr>
          <w:rFonts w:ascii="Times New Roman" w:hAnsi="Times New Roman"/>
          <w:color w:val="000000"/>
          <w:sz w:val="24"/>
        </w:rPr>
        <w:t>n</w:t>
      </w:r>
      <w:r w:rsidRPr="00697723">
        <w:rPr>
          <w:rFonts w:ascii="Times New Roman" w:hAnsi="Times New Roman"/>
          <w:color w:val="000000"/>
          <w:spacing w:val="1"/>
          <w:sz w:val="24"/>
        </w:rPr>
        <w:t>i</w:t>
      </w:r>
      <w:r w:rsidRPr="00697723">
        <w:rPr>
          <w:rFonts w:ascii="Times New Roman" w:hAnsi="Times New Roman"/>
          <w:color w:val="000000"/>
          <w:spacing w:val="-2"/>
          <w:sz w:val="24"/>
        </w:rPr>
        <w:t>f</w:t>
      </w:r>
      <w:r w:rsidRPr="00697723">
        <w:rPr>
          <w:rFonts w:ascii="Times New Roman" w:hAnsi="Times New Roman"/>
          <w:color w:val="000000"/>
          <w:spacing w:val="1"/>
          <w:sz w:val="24"/>
        </w:rPr>
        <w:t>i</w:t>
      </w:r>
      <w:r w:rsidRPr="00697723">
        <w:rPr>
          <w:rFonts w:ascii="Times New Roman" w:hAnsi="Times New Roman"/>
          <w:color w:val="000000"/>
          <w:sz w:val="24"/>
        </w:rPr>
        <w:t>c</w:t>
      </w:r>
      <w:r w:rsidRPr="00697723">
        <w:rPr>
          <w:rFonts w:ascii="Times New Roman" w:hAnsi="Times New Roman"/>
          <w:color w:val="000000"/>
          <w:spacing w:val="-2"/>
          <w:sz w:val="24"/>
        </w:rPr>
        <w:t>a</w:t>
      </w:r>
      <w:r w:rsidRPr="00697723">
        <w:rPr>
          <w:rFonts w:ascii="Times New Roman" w:hAnsi="Times New Roman"/>
          <w:color w:val="000000"/>
          <w:sz w:val="24"/>
        </w:rPr>
        <w:t>n</w:t>
      </w:r>
      <w:r w:rsidRPr="00697723">
        <w:rPr>
          <w:rFonts w:ascii="Times New Roman" w:hAnsi="Times New Roman"/>
          <w:color w:val="000000"/>
          <w:spacing w:val="-1"/>
          <w:sz w:val="24"/>
        </w:rPr>
        <w:t>t</w:t>
      </w:r>
      <w:r w:rsidRPr="00697723">
        <w:rPr>
          <w:rFonts w:ascii="Times New Roman" w:hAnsi="Times New Roman"/>
          <w:color w:val="000000"/>
          <w:spacing w:val="1"/>
          <w:sz w:val="24"/>
        </w:rPr>
        <w:t>l</w:t>
      </w:r>
      <w:r w:rsidRPr="00697723">
        <w:rPr>
          <w:rFonts w:ascii="Times New Roman" w:hAnsi="Times New Roman"/>
          <w:color w:val="000000"/>
          <w:sz w:val="24"/>
        </w:rPr>
        <w:t>y</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1"/>
          <w:sz w:val="24"/>
        </w:rPr>
        <w:t>s</w:t>
      </w:r>
      <w:r w:rsidRPr="00697723">
        <w:rPr>
          <w:rFonts w:ascii="Times New Roman" w:hAnsi="Times New Roman"/>
          <w:color w:val="000000"/>
          <w:sz w:val="24"/>
        </w:rPr>
        <w:t>s. An SRF system working in CW mode is often the optimum solution for high average power electron beam production.</w:t>
      </w:r>
    </w:p>
    <w:p w14:paraId="4AB78DB4" w14:textId="0EF598A3" w:rsidR="006D09F4" w:rsidRPr="00697723" w:rsidRDefault="006D09F4" w:rsidP="00317325">
      <w:pPr>
        <w:widowControl w:val="0"/>
        <w:autoSpaceDE w:val="0"/>
        <w:autoSpaceDN w:val="0"/>
        <w:adjustRightInd w:val="0"/>
        <w:ind w:right="101"/>
        <w:jc w:val="both"/>
        <w:rPr>
          <w:rFonts w:ascii="Times New Roman" w:hAnsi="Times New Roman"/>
          <w:color w:val="000000"/>
          <w:sz w:val="24"/>
        </w:rPr>
      </w:pPr>
      <w:r w:rsidRPr="00697723">
        <w:rPr>
          <w:rFonts w:ascii="Times New Roman" w:hAnsi="Times New Roman"/>
          <w:color w:val="000000"/>
          <w:sz w:val="24"/>
        </w:rPr>
        <w:t>In the initial isotope production effort proposed here we will not use the energy recovery capability. Rather, we will utilize a straight-ahead beam dump in th</w:t>
      </w:r>
      <w:r w:rsidR="00DE188B" w:rsidRPr="00697723">
        <w:rPr>
          <w:rFonts w:ascii="Times New Roman" w:hAnsi="Times New Roman"/>
          <w:color w:val="000000"/>
          <w:sz w:val="24"/>
        </w:rPr>
        <w:t>e location indicated in Figure B</w:t>
      </w:r>
      <w:r w:rsidRPr="00697723">
        <w:rPr>
          <w:rFonts w:ascii="Times New Roman" w:hAnsi="Times New Roman"/>
          <w:color w:val="000000"/>
          <w:sz w:val="24"/>
        </w:rPr>
        <w:t xml:space="preserve">.1. This location is convenient for shielding and has the added advantage of non-interference with other projected uses of the machine. The dump area will require additional new shielding </w:t>
      </w:r>
      <w:r w:rsidR="005A1D7C">
        <w:rPr>
          <w:rFonts w:ascii="Times New Roman" w:hAnsi="Times New Roman"/>
          <w:color w:val="000000"/>
          <w:sz w:val="24"/>
        </w:rPr>
        <w:t xml:space="preserve">(available on site) </w:t>
      </w:r>
      <w:r w:rsidRPr="00697723">
        <w:rPr>
          <w:rFonts w:ascii="Times New Roman" w:hAnsi="Times New Roman"/>
          <w:color w:val="000000"/>
          <w:sz w:val="24"/>
        </w:rPr>
        <w:t xml:space="preserve">to deal with the 50 kW of beam incident at </w:t>
      </w:r>
      <w:r w:rsidR="005A1D7C">
        <w:rPr>
          <w:rFonts w:ascii="Times New Roman" w:hAnsi="Times New Roman"/>
          <w:color w:val="000000"/>
          <w:sz w:val="24"/>
        </w:rPr>
        <w:t>4</w:t>
      </w:r>
      <w:r w:rsidRPr="00697723">
        <w:rPr>
          <w:rFonts w:ascii="Times New Roman" w:hAnsi="Times New Roman"/>
          <w:color w:val="000000"/>
          <w:sz w:val="24"/>
        </w:rPr>
        <w:t>0 MeV producing neutrons (the existing energy recovery dump is designed for 100 kW of beam but at energies less than 10 MeV or so no neutrons are produced). If our initial efforts at utilizing photonuclear reactions to make isotopes are successful, we will explore the extension of this approach to techniques using energy recovery as well.</w:t>
      </w:r>
    </w:p>
    <w:p w14:paraId="7EC413F2" w14:textId="281154CB" w:rsidR="006D09F4" w:rsidRPr="00697723" w:rsidRDefault="006D09F4" w:rsidP="00697723">
      <w:pPr>
        <w:widowControl w:val="0"/>
        <w:autoSpaceDE w:val="0"/>
        <w:autoSpaceDN w:val="0"/>
        <w:adjustRightInd w:val="0"/>
        <w:spacing w:before="32" w:after="0"/>
        <w:ind w:right="99"/>
        <w:jc w:val="both"/>
        <w:rPr>
          <w:rFonts w:ascii="Times New Roman" w:hAnsi="Times New Roman"/>
          <w:color w:val="000000"/>
          <w:sz w:val="24"/>
        </w:rPr>
      </w:pPr>
      <w:r w:rsidRPr="00697723">
        <w:rPr>
          <w:rFonts w:ascii="Times New Roman" w:hAnsi="Times New Roman"/>
          <w:color w:val="000000"/>
          <w:sz w:val="24"/>
        </w:rPr>
        <w:t xml:space="preserve">JLab will utilize services of the Accelerator Operations Group to run the accelerator for the isotope production (this is the same group that runs CEBAF). All accelerator operations will be directed from the CEBAF Machine Control Center. Handling of the radioactive materials will be managed by the JLab Radiation Control Group, which will review and monitor all manipulations of the radioactive target. They will also bear responsibility for packaging and shipping of the target material to VCU for chemical separation. A summary of the VCU facilities and capabilities is in Appendix </w:t>
      </w:r>
      <w:r w:rsidR="00312BFE" w:rsidRPr="00697723">
        <w:rPr>
          <w:rFonts w:ascii="Times New Roman" w:hAnsi="Times New Roman"/>
          <w:color w:val="000000"/>
          <w:sz w:val="24"/>
        </w:rPr>
        <w:t>C</w:t>
      </w:r>
      <w:r w:rsidRPr="00697723">
        <w:rPr>
          <w:rFonts w:ascii="Times New Roman" w:hAnsi="Times New Roman"/>
          <w:color w:val="000000"/>
          <w:sz w:val="24"/>
        </w:rPr>
        <w:t>.</w:t>
      </w:r>
    </w:p>
    <w:p w14:paraId="2161D732" w14:textId="77777777" w:rsidR="006D09F4" w:rsidRPr="00697723" w:rsidRDefault="006D09F4" w:rsidP="00697723">
      <w:pPr>
        <w:rPr>
          <w:rFonts w:ascii="Times New Roman" w:eastAsia="Times New Roman" w:hAnsi="Times New Roman"/>
          <w:b/>
          <w:bCs/>
          <w:sz w:val="24"/>
          <w:szCs w:val="24"/>
        </w:rPr>
      </w:pPr>
      <w:r w:rsidRPr="00697723">
        <w:rPr>
          <w:rFonts w:ascii="Times New Roman" w:eastAsia="Times New Roman" w:hAnsi="Times New Roman"/>
          <w:b/>
          <w:bCs/>
          <w:sz w:val="24"/>
          <w:szCs w:val="24"/>
        </w:rPr>
        <w:br w:type="page"/>
      </w:r>
    </w:p>
    <w:p w14:paraId="41895149" w14:textId="36F75C76" w:rsidR="006D09F4" w:rsidRPr="00697723" w:rsidRDefault="003A6FB4" w:rsidP="00317325">
      <w:pPr>
        <w:pStyle w:val="Heading1"/>
        <w:spacing w:before="0"/>
        <w:rPr>
          <w:rFonts w:ascii="Times New Roman" w:eastAsia="Times New Roman" w:hAnsi="Times New Roman" w:cs="Times New Roman"/>
        </w:rPr>
      </w:pPr>
      <w:bookmarkStart w:id="21" w:name="_Toc441070983"/>
      <w:r w:rsidRPr="00697723">
        <w:rPr>
          <w:rFonts w:ascii="Times New Roman" w:eastAsia="Times New Roman" w:hAnsi="Times New Roman" w:cs="Times New Roman"/>
        </w:rPr>
        <w:lastRenderedPageBreak/>
        <w:t>Appendix C:</w:t>
      </w:r>
      <w:r w:rsidR="006D09F4" w:rsidRPr="00697723">
        <w:rPr>
          <w:rFonts w:ascii="Times New Roman" w:eastAsia="Times New Roman" w:hAnsi="Times New Roman" w:cs="Times New Roman"/>
        </w:rPr>
        <w:t xml:space="preserve"> </w:t>
      </w:r>
      <w:r w:rsidR="006D09F4" w:rsidRPr="00697723">
        <w:rPr>
          <w:rFonts w:ascii="Times New Roman" w:eastAsia="Times New Roman" w:hAnsi="Times New Roman" w:cs="Times New Roman"/>
          <w:spacing w:val="-1"/>
        </w:rPr>
        <w:t>V</w:t>
      </w:r>
      <w:r w:rsidR="006D09F4" w:rsidRPr="00697723">
        <w:rPr>
          <w:rFonts w:ascii="Times New Roman" w:eastAsia="Times New Roman" w:hAnsi="Times New Roman" w:cs="Times New Roman"/>
          <w:spacing w:val="1"/>
        </w:rPr>
        <w:t>ir</w:t>
      </w:r>
      <w:r w:rsidR="006D09F4" w:rsidRPr="00697723">
        <w:rPr>
          <w:rFonts w:ascii="Times New Roman" w:eastAsia="Times New Roman" w:hAnsi="Times New Roman" w:cs="Times New Roman"/>
        </w:rPr>
        <w:t>g</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spacing w:val="-1"/>
        </w:rPr>
        <w:t>n</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rPr>
        <w:t xml:space="preserve">a </w:t>
      </w:r>
      <w:r w:rsidR="006D09F4" w:rsidRPr="00697723">
        <w:rPr>
          <w:rFonts w:ascii="Times New Roman" w:eastAsia="Times New Roman" w:hAnsi="Times New Roman" w:cs="Times New Roman"/>
          <w:spacing w:val="-1"/>
        </w:rPr>
        <w:t>C</w:t>
      </w:r>
      <w:r w:rsidR="006D09F4" w:rsidRPr="00697723">
        <w:rPr>
          <w:rFonts w:ascii="Times New Roman" w:eastAsia="Times New Roman" w:hAnsi="Times New Roman" w:cs="Times New Roman"/>
        </w:rPr>
        <w:t>om</w:t>
      </w:r>
      <w:r w:rsidR="006D09F4" w:rsidRPr="00697723">
        <w:rPr>
          <w:rFonts w:ascii="Times New Roman" w:eastAsia="Times New Roman" w:hAnsi="Times New Roman" w:cs="Times New Roman"/>
          <w:spacing w:val="-4"/>
        </w:rPr>
        <w:t>m</w:t>
      </w:r>
      <w:r w:rsidR="006D09F4" w:rsidRPr="00697723">
        <w:rPr>
          <w:rFonts w:ascii="Times New Roman" w:eastAsia="Times New Roman" w:hAnsi="Times New Roman" w:cs="Times New Roman"/>
        </w:rPr>
        <w:t>o</w:t>
      </w:r>
      <w:r w:rsidR="006D09F4" w:rsidRPr="00697723">
        <w:rPr>
          <w:rFonts w:ascii="Times New Roman" w:eastAsia="Times New Roman" w:hAnsi="Times New Roman" w:cs="Times New Roman"/>
          <w:spacing w:val="-1"/>
        </w:rPr>
        <w:t>n</w:t>
      </w:r>
      <w:r w:rsidR="006D09F4" w:rsidRPr="00697723">
        <w:rPr>
          <w:rFonts w:ascii="Times New Roman" w:eastAsia="Times New Roman" w:hAnsi="Times New Roman" w:cs="Times New Roman"/>
          <w:spacing w:val="6"/>
        </w:rPr>
        <w:t>w</w:t>
      </w:r>
      <w:r w:rsidR="006D09F4" w:rsidRPr="00697723">
        <w:rPr>
          <w:rFonts w:ascii="Times New Roman" w:eastAsia="Times New Roman" w:hAnsi="Times New Roman" w:cs="Times New Roman"/>
          <w:spacing w:val="1"/>
        </w:rPr>
        <w:t>e</w:t>
      </w:r>
      <w:r w:rsidR="006D09F4" w:rsidRPr="00697723">
        <w:rPr>
          <w:rFonts w:ascii="Times New Roman" w:eastAsia="Times New Roman" w:hAnsi="Times New Roman" w:cs="Times New Roman"/>
        </w:rPr>
        <w:t>a</w:t>
      </w:r>
      <w:r w:rsidR="006D09F4" w:rsidRPr="00697723">
        <w:rPr>
          <w:rFonts w:ascii="Times New Roman" w:eastAsia="Times New Roman" w:hAnsi="Times New Roman" w:cs="Times New Roman"/>
          <w:spacing w:val="1"/>
        </w:rPr>
        <w:t>l</w:t>
      </w:r>
      <w:r w:rsidR="006D09F4" w:rsidRPr="00697723">
        <w:rPr>
          <w:rFonts w:ascii="Times New Roman" w:eastAsia="Times New Roman" w:hAnsi="Times New Roman" w:cs="Times New Roman"/>
        </w:rPr>
        <w:t>th</w:t>
      </w:r>
      <w:r w:rsidR="006D09F4" w:rsidRPr="00697723">
        <w:rPr>
          <w:rFonts w:ascii="Times New Roman" w:eastAsia="Times New Roman" w:hAnsi="Times New Roman" w:cs="Times New Roman"/>
          <w:spacing w:val="-1"/>
        </w:rPr>
        <w:t xml:space="preserve"> Un</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rPr>
        <w:t>v</w:t>
      </w:r>
      <w:r w:rsidR="006D09F4" w:rsidRPr="00697723">
        <w:rPr>
          <w:rFonts w:ascii="Times New Roman" w:eastAsia="Times New Roman" w:hAnsi="Times New Roman" w:cs="Times New Roman"/>
          <w:spacing w:val="1"/>
        </w:rPr>
        <w:t>er</w:t>
      </w:r>
      <w:r w:rsidR="006D09F4" w:rsidRPr="00697723">
        <w:rPr>
          <w:rFonts w:ascii="Times New Roman" w:eastAsia="Times New Roman" w:hAnsi="Times New Roman" w:cs="Times New Roman"/>
          <w:spacing w:val="-1"/>
        </w:rPr>
        <w:t>s</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spacing w:val="-4"/>
        </w:rPr>
        <w:t>t</w:t>
      </w:r>
      <w:r w:rsidR="006D09F4" w:rsidRPr="00697723">
        <w:rPr>
          <w:rFonts w:ascii="Times New Roman" w:eastAsia="Times New Roman" w:hAnsi="Times New Roman" w:cs="Times New Roman"/>
        </w:rPr>
        <w:t>y</w:t>
      </w:r>
      <w:r w:rsidR="00317325">
        <w:rPr>
          <w:rFonts w:ascii="Times New Roman" w:eastAsia="Times New Roman" w:hAnsi="Times New Roman" w:cs="Times New Roman"/>
        </w:rPr>
        <w:t xml:space="preserve"> (VCU)</w:t>
      </w:r>
      <w:bookmarkEnd w:id="21"/>
    </w:p>
    <w:p w14:paraId="36770233" w14:textId="77777777" w:rsidR="005F7FE9" w:rsidRPr="00E34743" w:rsidRDefault="00AB0A06" w:rsidP="005F7FE9">
      <w:pPr>
        <w:pStyle w:val="Heading2"/>
        <w:spacing w:before="0"/>
        <w:rPr>
          <w:rFonts w:ascii="Times New Roman" w:hAnsi="Times New Roman" w:cs="Times New Roman"/>
        </w:rPr>
      </w:pPr>
      <w:bookmarkStart w:id="22" w:name="_Toc441070984"/>
      <w:r w:rsidRPr="00E34743">
        <w:rPr>
          <w:rFonts w:ascii="Times New Roman" w:hAnsi="Times New Roman" w:cs="Times New Roman"/>
        </w:rPr>
        <w:t>C</w:t>
      </w:r>
      <w:r w:rsidR="006D09F4" w:rsidRPr="00E34743">
        <w:rPr>
          <w:rFonts w:ascii="Times New Roman" w:hAnsi="Times New Roman" w:cs="Times New Roman"/>
        </w:rPr>
        <w:t>.1 Description of facilities and capabilities</w:t>
      </w:r>
      <w:bookmarkEnd w:id="22"/>
    </w:p>
    <w:p w14:paraId="09634761" w14:textId="0E9C3945" w:rsidR="006D09F4" w:rsidRPr="005F7FE9" w:rsidRDefault="00317325" w:rsidP="005F7FE9">
      <w:pPr>
        <w:jc w:val="both"/>
        <w:rPr>
          <w:rFonts w:ascii="Times New Roman" w:eastAsia="Times New Roman" w:hAnsi="Times New Roman"/>
          <w:sz w:val="24"/>
          <w:szCs w:val="24"/>
        </w:rPr>
      </w:pPr>
      <w:r w:rsidRPr="005F7FE9">
        <w:rPr>
          <w:rFonts w:ascii="Times New Roman" w:eastAsia="Times New Roman" w:hAnsi="Times New Roman"/>
          <w:sz w:val="24"/>
          <w:szCs w:val="24"/>
        </w:rPr>
        <w:t>VCU,</w:t>
      </w:r>
      <w:r w:rsidR="006D09F4" w:rsidRPr="005F7FE9">
        <w:rPr>
          <w:rFonts w:ascii="Times New Roman" w:eastAsia="Times New Roman" w:hAnsi="Times New Roman"/>
          <w:sz w:val="24"/>
          <w:szCs w:val="24"/>
        </w:rPr>
        <w:t xml:space="preserve"> located in downtown Richmond, Virginia has an excellent intellectual environment that is ideally suitable for this proposal. It is a major, urban public research university with national and international rankings in sponsored research. The </w:t>
      </w:r>
      <w:r w:rsidR="002904A6" w:rsidRPr="005F7FE9">
        <w:rPr>
          <w:rFonts w:ascii="Times New Roman" w:eastAsia="Times New Roman" w:hAnsi="Times New Roman"/>
          <w:sz w:val="24"/>
          <w:szCs w:val="24"/>
        </w:rPr>
        <w:t>VCU</w:t>
      </w:r>
      <w:r w:rsidR="006D09F4" w:rsidRPr="005F7FE9">
        <w:rPr>
          <w:rFonts w:ascii="Times New Roman" w:eastAsia="Times New Roman" w:hAnsi="Times New Roman"/>
          <w:sz w:val="24"/>
          <w:szCs w:val="24"/>
        </w:rPr>
        <w:t xml:space="preserve"> Medical Center campus occupies approximately six square blocks in downtown Richmond.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w:t>
      </w:r>
      <w:r w:rsidR="002904A6" w:rsidRPr="005F7FE9">
        <w:rPr>
          <w:rFonts w:ascii="Times New Roman" w:eastAsia="Times New Roman" w:hAnsi="Times New Roman"/>
          <w:sz w:val="24"/>
          <w:szCs w:val="24"/>
        </w:rPr>
        <w:t xml:space="preserve"> (CCTR)</w:t>
      </w:r>
      <w:r w:rsidR="006D09F4" w:rsidRPr="005F7FE9">
        <w:rPr>
          <w:rFonts w:ascii="Times New Roman" w:eastAsia="Times New Roman" w:hAnsi="Times New Roman"/>
          <w:sz w:val="24"/>
          <w:szCs w:val="24"/>
        </w:rPr>
        <w:t xml:space="preserve"> to provide the necessary longitudinal and cross-disciplinary networking, culture, and infrastructure for identifying promising discoveries made i</w:t>
      </w:r>
      <w:r w:rsidR="00B00908" w:rsidRPr="005F7FE9">
        <w:rPr>
          <w:rFonts w:ascii="Times New Roman" w:eastAsia="Times New Roman" w:hAnsi="Times New Roman"/>
          <w:sz w:val="24"/>
          <w:szCs w:val="24"/>
        </w:rPr>
        <w:t xml:space="preserve">n the laboratory, </w:t>
      </w:r>
      <w:r w:rsidR="006D09F4" w:rsidRPr="005F7FE9">
        <w:rPr>
          <w:rFonts w:ascii="Times New Roman" w:eastAsia="Times New Roman" w:hAnsi="Times New Roman"/>
          <w:sz w:val="24"/>
          <w:szCs w:val="24"/>
        </w:rPr>
        <w:t>and developing trials and studies for humans. VCU has subscriptions to numerous journals in electronic and hard copy versions and also has a very good collection of books in its librari</w:t>
      </w:r>
      <w:r w:rsidR="002904A6" w:rsidRPr="005F7FE9">
        <w:rPr>
          <w:rFonts w:ascii="Times New Roman" w:eastAsia="Times New Roman" w:hAnsi="Times New Roman"/>
          <w:sz w:val="24"/>
          <w:szCs w:val="24"/>
        </w:rPr>
        <w:t>es.</w:t>
      </w:r>
    </w:p>
    <w:p w14:paraId="2B22D449" w14:textId="74285EED" w:rsidR="005F7FE9" w:rsidRPr="00E34743" w:rsidRDefault="00D52A35" w:rsidP="005F7FE9">
      <w:pPr>
        <w:pStyle w:val="Heading3"/>
        <w:rPr>
          <w:rStyle w:val="Heading3Char"/>
          <w:rFonts w:ascii="Times New Roman" w:hAnsi="Times New Roman" w:cs="Times New Roman"/>
          <w:b/>
          <w:bCs/>
          <w:sz w:val="24"/>
        </w:rPr>
      </w:pPr>
      <w:bookmarkStart w:id="23" w:name="_Toc441070985"/>
      <w:r w:rsidRPr="00E34743">
        <w:rPr>
          <w:rFonts w:ascii="Times New Roman" w:hAnsi="Times New Roman" w:cs="Times New Roman"/>
          <w:sz w:val="24"/>
        </w:rPr>
        <w:t xml:space="preserve">C.1.1 </w:t>
      </w:r>
      <w:r w:rsidR="006D09F4" w:rsidRPr="00E34743">
        <w:rPr>
          <w:rStyle w:val="Heading3Char"/>
          <w:rFonts w:ascii="Times New Roman" w:hAnsi="Times New Roman" w:cs="Times New Roman"/>
          <w:b/>
          <w:bCs/>
          <w:sz w:val="24"/>
        </w:rPr>
        <w:t>Hospital, Clinical</w:t>
      </w:r>
      <w:r w:rsidR="005F7FE9" w:rsidRPr="00E34743">
        <w:rPr>
          <w:rStyle w:val="Heading3Char"/>
          <w:rFonts w:ascii="Times New Roman" w:hAnsi="Times New Roman" w:cs="Times New Roman"/>
          <w:b/>
          <w:bCs/>
          <w:sz w:val="24"/>
        </w:rPr>
        <w:t xml:space="preserve"> Teaching and Research</w:t>
      </w:r>
      <w:bookmarkEnd w:id="23"/>
      <w:r w:rsidRPr="00E34743">
        <w:rPr>
          <w:rStyle w:val="Heading3Char"/>
          <w:rFonts w:ascii="Times New Roman" w:hAnsi="Times New Roman" w:cs="Times New Roman"/>
          <w:b/>
          <w:bCs/>
          <w:sz w:val="24"/>
        </w:rPr>
        <w:t xml:space="preserve"> </w:t>
      </w:r>
    </w:p>
    <w:p w14:paraId="546823D1" w14:textId="7236B8ED" w:rsidR="00B00908" w:rsidRPr="005F7FE9" w:rsidRDefault="006D09F4" w:rsidP="005F7FE9">
      <w:pPr>
        <w:jc w:val="both"/>
        <w:rPr>
          <w:rFonts w:ascii="Times New Roman" w:eastAsia="Times New Roman" w:hAnsi="Times New Roman"/>
          <w:sz w:val="24"/>
          <w:szCs w:val="24"/>
        </w:rPr>
      </w:pPr>
      <w:r w:rsidRPr="005F7FE9">
        <w:rPr>
          <w:rFonts w:ascii="Times New Roman" w:eastAsia="Times New Roman" w:hAnsi="Times New Roman"/>
          <w:sz w:val="24"/>
          <w:szCs w:val="24"/>
        </w:rPr>
        <w:t>The Medical College of Virginia Hospital of the VCU Health System, the Fairfax Inova Hospital, and the McGuire Veterans Administration Hospital together with their associated outpatient clinics provide the clinical teaching sites for medical students</w:t>
      </w:r>
      <w:r w:rsidR="00B00908" w:rsidRPr="005F7FE9">
        <w:rPr>
          <w:rFonts w:ascii="Times New Roman" w:eastAsia="Times New Roman" w:hAnsi="Times New Roman"/>
          <w:sz w:val="24"/>
          <w:szCs w:val="24"/>
        </w:rPr>
        <w:t xml:space="preserve">. In alignment with the teaching sites, </w:t>
      </w:r>
      <w:r w:rsidRPr="005F7FE9">
        <w:rPr>
          <w:rFonts w:ascii="Times New Roman" w:eastAsia="Times New Roman" w:hAnsi="Times New Roman"/>
          <w:sz w:val="24"/>
          <w:szCs w:val="24"/>
        </w:rPr>
        <w:t xml:space="preserve">the General Clinical Research Center and the Massey Cancer Center, </w:t>
      </w:r>
      <w:r w:rsidR="00B00908" w:rsidRPr="005F7FE9">
        <w:rPr>
          <w:rFonts w:ascii="Times New Roman" w:eastAsia="Times New Roman" w:hAnsi="Times New Roman"/>
          <w:sz w:val="24"/>
          <w:szCs w:val="24"/>
        </w:rPr>
        <w:t>provide facilities</w:t>
      </w:r>
      <w:r w:rsidRPr="005F7FE9">
        <w:rPr>
          <w:rFonts w:ascii="Times New Roman" w:eastAsia="Times New Roman" w:hAnsi="Times New Roman"/>
          <w:sz w:val="24"/>
          <w:szCs w:val="24"/>
        </w:rPr>
        <w:t xml:space="preserve"> for clinical research studies.</w:t>
      </w:r>
      <w:r w:rsidR="00B00908" w:rsidRPr="005F7FE9">
        <w:rPr>
          <w:rFonts w:ascii="Times New Roman" w:eastAsia="Times New Roman" w:hAnsi="Times New Roman"/>
          <w:sz w:val="24"/>
          <w:szCs w:val="24"/>
        </w:rPr>
        <w:t xml:space="preserve"> </w:t>
      </w:r>
    </w:p>
    <w:p w14:paraId="3A82A521" w14:textId="04F55FC8" w:rsidR="006D09F4" w:rsidRPr="00B00908" w:rsidRDefault="006D09F4" w:rsidP="00B00908">
      <w:pPr>
        <w:autoSpaceDE w:val="0"/>
        <w:autoSpaceDN w:val="0"/>
        <w:adjustRightInd w:val="0"/>
        <w:jc w:val="both"/>
        <w:rPr>
          <w:rFonts w:ascii="Times New Roman" w:eastAsia="Times New Roman" w:hAnsi="Times New Roman"/>
          <w:sz w:val="24"/>
          <w:szCs w:val="24"/>
        </w:rPr>
      </w:pPr>
      <w:r w:rsidRPr="002904A6">
        <w:rPr>
          <w:rFonts w:ascii="Times New Roman" w:eastAsia="Times New Roman" w:hAnsi="Times New Roman"/>
          <w:sz w:val="24"/>
        </w:rPr>
        <w:t>VCU is the home of Massey Cancer Center (MCC), one of only 65 NCI designated cancer centers, striving to bring their discoveries from the laboratories to the bedside as quickly and safely as possible. MCC is central Virginia's most important resource for cancer research, clinical trials, and treatment, with an annual census of more than 1</w:t>
      </w:r>
      <w:r w:rsidR="004324EE">
        <w:rPr>
          <w:rFonts w:ascii="Times New Roman" w:eastAsia="Times New Roman" w:hAnsi="Times New Roman"/>
          <w:sz w:val="24"/>
        </w:rPr>
        <w:t>,</w:t>
      </w:r>
      <w:r w:rsidRPr="002904A6">
        <w:rPr>
          <w:rFonts w:ascii="Times New Roman" w:eastAsia="Times New Roman" w:hAnsi="Times New Roman"/>
          <w:sz w:val="24"/>
        </w:rPr>
        <w:t>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w:t>
      </w:r>
      <w:r w:rsidR="004324EE">
        <w:rPr>
          <w:rFonts w:ascii="Times New Roman" w:eastAsia="Times New Roman" w:hAnsi="Times New Roman"/>
          <w:sz w:val="24"/>
        </w:rPr>
        <w:t>atly to probability of success.</w:t>
      </w:r>
    </w:p>
    <w:p w14:paraId="15BC5096" w14:textId="34205A4D" w:rsidR="006D09F4" w:rsidRPr="002904A6" w:rsidRDefault="006D09F4" w:rsidP="004324EE">
      <w:pPr>
        <w:autoSpaceDE w:val="0"/>
        <w:autoSpaceDN w:val="0"/>
        <w:adjustRightInd w:val="0"/>
        <w:jc w:val="both"/>
        <w:rPr>
          <w:rFonts w:ascii="Times New Roman" w:eastAsia="Times New Roman" w:hAnsi="Times New Roman"/>
          <w:sz w:val="24"/>
        </w:rPr>
      </w:pPr>
      <w:r w:rsidRPr="002904A6">
        <w:rPr>
          <w:rFonts w:ascii="Times New Roman" w:eastAsia="Times New Roman" w:hAnsi="Times New Roman"/>
          <w:sz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Pr="002904A6">
        <w:rPr>
          <w:rFonts w:ascii="Times New Roman" w:eastAsia="Times New Roman" w:hAnsi="Times New Roman"/>
          <w:i/>
          <w:sz w:val="24"/>
        </w:rPr>
        <w:t>in vivo</w:t>
      </w:r>
      <w:r w:rsidRPr="002904A6">
        <w:rPr>
          <w:rFonts w:ascii="Times New Roman" w:eastAsia="Times New Roman" w:hAnsi="Times New Roman"/>
          <w:sz w:val="24"/>
        </w:rPr>
        <w:t xml:space="preserve">. Through these efforts, CMI provides a hub for translational research with basic and clinical scientists at VCU and beyond. </w:t>
      </w:r>
      <w:r w:rsidRPr="00D3302D">
        <w:rPr>
          <w:rFonts w:ascii="Times New Roman" w:eastAsia="Times New Roman" w:hAnsi="Times New Roman"/>
          <w:sz w:val="24"/>
        </w:rPr>
        <w:t xml:space="preserve">The VCU Massey Cancer Center (MCC) is one </w:t>
      </w:r>
      <w:r w:rsidRPr="00D3302D">
        <w:rPr>
          <w:rFonts w:ascii="Times New Roman" w:eastAsia="Times New Roman" w:hAnsi="Times New Roman"/>
          <w:sz w:val="24"/>
        </w:rPr>
        <w:lastRenderedPageBreak/>
        <w:t xml:space="preserve">of the centers that have imaging support provided by the CMI. </w:t>
      </w:r>
      <w:r w:rsidRPr="002904A6">
        <w:rPr>
          <w:rFonts w:ascii="Times New Roman" w:eastAsia="Times New Roman" w:hAnsi="Times New Roman"/>
          <w:sz w:val="24"/>
        </w:rPr>
        <w:t>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radiochemistry laboratory, to a 16 MeV Proton GE PETtrace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w:t>
      </w:r>
      <w:r w:rsidR="00D3302D">
        <w:rPr>
          <w:rFonts w:ascii="Times New Roman" w:eastAsia="Times New Roman" w:hAnsi="Times New Roman"/>
          <w:sz w:val="24"/>
        </w:rPr>
        <w:t xml:space="preserve"> </w:t>
      </w:r>
      <w:r w:rsidRPr="002904A6">
        <w:rPr>
          <w:rFonts w:ascii="Times New Roman" w:eastAsia="Times New Roman" w:hAnsi="Times New Roman"/>
          <w:sz w:val="24"/>
        </w:rPr>
        <w:t>located conveniently adjacent to the cyclotron and the radiochemistry laboratory in the Gateway Building. In addition, all investigators have access to the other shared resources and facilities maintained and</w:t>
      </w:r>
      <w:r w:rsidR="004324EE">
        <w:rPr>
          <w:rFonts w:ascii="Times New Roman" w:eastAsia="Times New Roman" w:hAnsi="Times New Roman"/>
          <w:sz w:val="24"/>
        </w:rPr>
        <w:t xml:space="preserve"> professionally staffed by VCU.</w:t>
      </w:r>
    </w:p>
    <w:p w14:paraId="77476820" w14:textId="2CDE075E" w:rsidR="006D09F4" w:rsidRPr="00E34743" w:rsidRDefault="00D52A35" w:rsidP="005F7FE9">
      <w:pPr>
        <w:pStyle w:val="Heading3"/>
        <w:rPr>
          <w:rFonts w:ascii="Times New Roman" w:hAnsi="Times New Roman" w:cs="Times New Roman"/>
          <w:sz w:val="24"/>
        </w:rPr>
      </w:pPr>
      <w:bookmarkStart w:id="24" w:name="_Toc441070986"/>
      <w:r w:rsidRPr="00E34743">
        <w:rPr>
          <w:rFonts w:ascii="Times New Roman" w:hAnsi="Times New Roman" w:cs="Times New Roman"/>
          <w:sz w:val="24"/>
        </w:rPr>
        <w:t>C.1</w:t>
      </w:r>
      <w:r w:rsidR="00967DEC" w:rsidRPr="00E34743">
        <w:rPr>
          <w:rFonts w:ascii="Times New Roman" w:hAnsi="Times New Roman" w:cs="Times New Roman"/>
          <w:sz w:val="24"/>
        </w:rPr>
        <w:t>.</w:t>
      </w:r>
      <w:r w:rsidR="00D3302D" w:rsidRPr="00E34743">
        <w:rPr>
          <w:rFonts w:ascii="Times New Roman" w:hAnsi="Times New Roman" w:cs="Times New Roman"/>
          <w:sz w:val="24"/>
        </w:rPr>
        <w:t>2</w:t>
      </w:r>
      <w:r w:rsidR="005F7FE9" w:rsidRPr="00E34743">
        <w:rPr>
          <w:rFonts w:ascii="Times New Roman" w:hAnsi="Times New Roman" w:cs="Times New Roman"/>
          <w:sz w:val="24"/>
        </w:rPr>
        <w:t xml:space="preserve"> </w:t>
      </w:r>
      <w:r w:rsidR="006D09F4" w:rsidRPr="00E34743">
        <w:rPr>
          <w:rFonts w:ascii="Times New Roman" w:hAnsi="Times New Roman" w:cs="Times New Roman"/>
          <w:sz w:val="24"/>
        </w:rPr>
        <w:t>Facilities and Resources</w:t>
      </w:r>
      <w:bookmarkEnd w:id="24"/>
    </w:p>
    <w:p w14:paraId="084EAE72" w14:textId="074553E4" w:rsidR="006D09F4" w:rsidRPr="00D3302D" w:rsidRDefault="006D09F4" w:rsidP="005F7FE9">
      <w:pPr>
        <w:pStyle w:val="ListParagraph"/>
        <w:numPr>
          <w:ilvl w:val="0"/>
          <w:numId w:val="22"/>
        </w:numPr>
        <w:autoSpaceDE w:val="0"/>
        <w:autoSpaceDN w:val="0"/>
        <w:adjustRightInd w:val="0"/>
        <w:spacing w:after="0"/>
        <w:jc w:val="both"/>
        <w:rPr>
          <w:rFonts w:ascii="Times New Roman" w:eastAsia="Times New Roman" w:hAnsi="Times New Roman"/>
          <w:sz w:val="24"/>
          <w:szCs w:val="24"/>
        </w:rPr>
      </w:pPr>
      <w:r w:rsidRPr="004324EE">
        <w:rPr>
          <w:rFonts w:ascii="Times New Roman" w:eastAsia="Times New Roman" w:hAnsi="Times New Roman"/>
          <w:b/>
          <w:sz w:val="24"/>
          <w:szCs w:val="24"/>
        </w:rPr>
        <w:t>Radio-Chemistry, Nano Chemistry, Cell Culture and Molecular Biology Laboratories:</w:t>
      </w:r>
      <w:r w:rsidRPr="004324EE">
        <w:rPr>
          <w:rFonts w:ascii="Times New Roman" w:eastAsia="Times New Roman" w:hAnsi="Times New Roman"/>
          <w:sz w:val="24"/>
          <w:szCs w:val="24"/>
        </w:rPr>
        <w:t xml:space="preserve"> The CMI has three laboratories (362, &amp; 430 sq.ft.) for molecular, cellular biology and biochemical studies in the Sanger Building and two laboratories (483 &amp; 480 sq.ft.) for radiochemistry in Sanger and Gateway buildings. There are two imaging suites one is located in the Gateway building with state-of-the-art PET/SPECT/CT and optical fluorescence imaging equipment and another in the Sanger Hall Building with a 7 Tesla/30 cm horizontal bore Magnetic Resonance Imaging system, Multispectral Optoacoustic Tomography (MSOT) and a R4 microPET. Adjacent to the nano-chemistry laboratories in Sanger is an equipment room (255 sq.ft.) and a cell culture and fluorescent microscope room (139 sq.ft.). There is a walk-in 4C° room (200 sq.ft.), ice-maker, autoclave, photocopier, and a dark room with an automated X-ray film developer down the hall from the laboratory. The radiochemistry laboratory in Gateway building (480 sq.ft.) has seven hot-cells, three auto synthesizers and three HPLC systems in addition to the basic </w:t>
      </w:r>
      <w:r w:rsidRPr="00D3302D">
        <w:rPr>
          <w:rFonts w:ascii="Times New Roman" w:eastAsia="Times New Roman" w:hAnsi="Times New Roman"/>
          <w:sz w:val="24"/>
          <w:szCs w:val="24"/>
        </w:rPr>
        <w:t>equipment for SPECT (and PET) radiochemistry.</w:t>
      </w:r>
    </w:p>
    <w:p w14:paraId="5C166ECF" w14:textId="77777777" w:rsidR="00967DEC" w:rsidRPr="00D3302D" w:rsidRDefault="006D09F4" w:rsidP="00967DEC">
      <w:pPr>
        <w:pStyle w:val="ListParagraph"/>
        <w:numPr>
          <w:ilvl w:val="0"/>
          <w:numId w:val="22"/>
        </w:numPr>
        <w:autoSpaceDE w:val="0"/>
        <w:autoSpaceDN w:val="0"/>
        <w:adjustRightInd w:val="0"/>
        <w:spacing w:after="0"/>
        <w:jc w:val="both"/>
        <w:rPr>
          <w:rFonts w:ascii="Times New Roman" w:eastAsia="Times New Roman" w:hAnsi="Times New Roman"/>
          <w:sz w:val="32"/>
          <w:szCs w:val="24"/>
        </w:rPr>
      </w:pPr>
      <w:r w:rsidRPr="00D3302D">
        <w:rPr>
          <w:rFonts w:ascii="Times New Roman" w:eastAsia="Times New Roman" w:hAnsi="Times New Roman"/>
          <w:b/>
          <w:sz w:val="24"/>
          <w:szCs w:val="24"/>
        </w:rPr>
        <w:t xml:space="preserve">Cyclotron Facility: </w:t>
      </w:r>
      <w:r w:rsidRPr="00D3302D">
        <w:rPr>
          <w:rFonts w:ascii="Times New Roman" w:eastAsia="Times New Roman" w:hAnsi="Times New Roman"/>
          <w:sz w:val="24"/>
          <w:szCs w:val="24"/>
        </w:rPr>
        <w:t xml:space="preserve">CMI has access to a </w:t>
      </w:r>
      <w:r w:rsidRPr="00D3302D">
        <w:rPr>
          <w:rFonts w:ascii="Times New Roman" w:eastAsia="Times New Roman" w:hAnsi="Times New Roman"/>
          <w:b/>
          <w:sz w:val="24"/>
          <w:szCs w:val="24"/>
        </w:rPr>
        <w:t>16 MeV Proton PET Trace Cyclotron</w:t>
      </w:r>
      <w:r w:rsidRPr="00D3302D">
        <w:rPr>
          <w:rFonts w:ascii="Times New Roman" w:eastAsia="Times New Roman" w:hAnsi="Times New Roman"/>
          <w:sz w:val="24"/>
          <w:szCs w:val="24"/>
        </w:rPr>
        <w:t xml:space="preserve"> operated through partnership with IBA Molecular. Targetry for the production of O-15, N-13, C-11, F-18, Zr-89, as well as solid targets for the production of I-124, Mn-52, and other inorganic PET radionuclides, are available on this machine.</w:t>
      </w:r>
    </w:p>
    <w:p w14:paraId="5B88EDE2" w14:textId="4A1B059F" w:rsidR="00967DEC" w:rsidRPr="00D3302D" w:rsidRDefault="006D09F4" w:rsidP="00967DEC">
      <w:pPr>
        <w:pStyle w:val="ListParagraph"/>
        <w:numPr>
          <w:ilvl w:val="0"/>
          <w:numId w:val="22"/>
        </w:numPr>
        <w:autoSpaceDE w:val="0"/>
        <w:autoSpaceDN w:val="0"/>
        <w:adjustRightInd w:val="0"/>
        <w:ind w:left="806" w:hanging="446"/>
        <w:jc w:val="both"/>
        <w:rPr>
          <w:rFonts w:ascii="Times New Roman" w:eastAsia="Times New Roman" w:hAnsi="Times New Roman"/>
          <w:sz w:val="24"/>
          <w:szCs w:val="24"/>
        </w:rPr>
      </w:pPr>
      <w:r w:rsidRPr="00D3302D">
        <w:rPr>
          <w:rFonts w:ascii="Times New Roman" w:eastAsia="Times New Roman" w:hAnsi="Times New Roman"/>
          <w:b/>
          <w:sz w:val="24"/>
          <w:szCs w:val="24"/>
        </w:rPr>
        <w:t xml:space="preserve">Radiochemistry Laboratory: </w:t>
      </w:r>
      <w:r w:rsidRPr="00D3302D">
        <w:rPr>
          <w:rFonts w:ascii="Times New Roman" w:eastAsia="Times New Roman" w:hAnsi="Times New Roman"/>
          <w:sz w:val="24"/>
          <w:szCs w:val="24"/>
        </w:rPr>
        <w:t>The radiochemistry laboratory has seven hot-cells, four auto synthesizers; three HPLC systems and HPGe gamma spectroscopy system in addition to basic equipment for SPECT and PET radiochemistry such as radio TLC etc. There is also a gas chromatography system that will be used for organic solvent analysis.</w:t>
      </w:r>
      <w:r w:rsidR="00D3302D">
        <w:rPr>
          <w:rFonts w:ascii="Times New Roman" w:eastAsia="Times New Roman" w:hAnsi="Times New Roman"/>
          <w:sz w:val="24"/>
          <w:szCs w:val="24"/>
        </w:rPr>
        <w:t xml:space="preserve"> (Figure C.1)</w:t>
      </w:r>
    </w:p>
    <w:p w14:paraId="28AD08D4" w14:textId="77777777" w:rsidR="00D3302D" w:rsidRPr="00967DEC" w:rsidRDefault="00D3302D" w:rsidP="00D3302D">
      <w:pPr>
        <w:pStyle w:val="ListParagraph"/>
        <w:numPr>
          <w:ilvl w:val="0"/>
          <w:numId w:val="22"/>
        </w:numPr>
        <w:autoSpaceDE w:val="0"/>
        <w:autoSpaceDN w:val="0"/>
        <w:adjustRightInd w:val="0"/>
        <w:spacing w:after="0"/>
        <w:jc w:val="both"/>
        <w:rPr>
          <w:rFonts w:ascii="Times New Roman" w:eastAsia="Times New Roman" w:hAnsi="Times New Roman"/>
          <w:color w:val="000000"/>
          <w:sz w:val="24"/>
          <w:szCs w:val="24"/>
        </w:rPr>
      </w:pPr>
      <w:r w:rsidRPr="00D3302D">
        <w:rPr>
          <w:rFonts w:ascii="Times New Roman" w:eastAsia="Times New Roman" w:hAnsi="Times New Roman"/>
          <w:b/>
          <w:color w:val="000000"/>
          <w:sz w:val="24"/>
          <w:szCs w:val="24"/>
        </w:rPr>
        <w:t>Preclinical</w:t>
      </w:r>
      <w:r w:rsidRPr="00967DEC">
        <w:rPr>
          <w:rFonts w:ascii="Times New Roman" w:eastAsia="Times New Roman" w:hAnsi="Times New Roman"/>
          <w:b/>
          <w:color w:val="000000"/>
          <w:sz w:val="24"/>
          <w:szCs w:val="24"/>
        </w:rPr>
        <w:t xml:space="preserve"> small animal imaging facilities:</w:t>
      </w:r>
      <w:r w:rsidRPr="00967DEC">
        <w:rPr>
          <w:rFonts w:ascii="Times New Roman" w:eastAsia="Times New Roman" w:hAnsi="Times New Roman"/>
          <w:color w:val="000000"/>
          <w:sz w:val="24"/>
          <w:szCs w:val="24"/>
        </w:rPr>
        <w:t xml:space="preserve"> The imaging suites of the Center for Molecular Imaging (CMI) are located in two adjacent buildings the Medical College of Virginia campus of Virginia Commonwealth University. The imaging equipment </w:t>
      </w:r>
      <w:r w:rsidRPr="00967DEC">
        <w:rPr>
          <w:rFonts w:ascii="Times New Roman" w:eastAsia="Times New Roman" w:hAnsi="Times New Roman"/>
          <w:color w:val="000000"/>
          <w:sz w:val="24"/>
          <w:szCs w:val="24"/>
        </w:rPr>
        <w:lastRenderedPageBreak/>
        <w:t xml:space="preserve">available with CMI can support multimodality molecular imaging of small rodents such as mice and rats. </w:t>
      </w:r>
    </w:p>
    <w:p w14:paraId="5C95E98E" w14:textId="2F1AD609" w:rsidR="006D09F4" w:rsidRPr="00967DEC" w:rsidRDefault="006D09F4" w:rsidP="00967DEC">
      <w:pPr>
        <w:autoSpaceDE w:val="0"/>
        <w:autoSpaceDN w:val="0"/>
        <w:adjustRightInd w:val="0"/>
        <w:spacing w:after="0"/>
        <w:jc w:val="center"/>
        <w:rPr>
          <w:rFonts w:ascii="Times New Roman" w:eastAsia="Times New Roman" w:hAnsi="Times New Roman"/>
          <w:sz w:val="24"/>
          <w:szCs w:val="24"/>
        </w:rPr>
      </w:pPr>
      <w:r w:rsidRPr="00697723">
        <w:rPr>
          <w:noProof/>
        </w:rPr>
        <w:drawing>
          <wp:inline distT="0" distB="0" distL="0" distR="0" wp14:anchorId="6827C713" wp14:editId="590D01A3">
            <wp:extent cx="5807710" cy="3498850"/>
            <wp:effectExtent l="0" t="0" r="2540" b="6350"/>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7710" cy="3498850"/>
                    </a:xfrm>
                    <a:prstGeom prst="rect">
                      <a:avLst/>
                    </a:prstGeom>
                    <a:noFill/>
                    <a:ln w="9525">
                      <a:noFill/>
                      <a:miter lim="800000"/>
                      <a:headEnd/>
                      <a:tailEnd/>
                    </a:ln>
                  </pic:spPr>
                </pic:pic>
              </a:graphicData>
            </a:graphic>
          </wp:inline>
        </w:drawing>
      </w:r>
    </w:p>
    <w:p w14:paraId="6304ACF8" w14:textId="77777777" w:rsidR="002904A6" w:rsidRPr="002904A6" w:rsidRDefault="002904A6" w:rsidP="002904A6">
      <w:pPr>
        <w:jc w:val="center"/>
        <w:rPr>
          <w:rFonts w:ascii="Times New Roman" w:eastAsia="Times New Roman" w:hAnsi="Times New Roman"/>
          <w:b/>
          <w:bCs/>
          <w:szCs w:val="24"/>
        </w:rPr>
      </w:pPr>
      <w:r w:rsidRPr="002904A6">
        <w:rPr>
          <w:rFonts w:ascii="Times New Roman" w:eastAsia="Times New Roman" w:hAnsi="Times New Roman"/>
          <w:b/>
          <w:bCs/>
          <w:szCs w:val="24"/>
        </w:rPr>
        <w:t>Figure C.1: The hot cell that will be used for isotope separation. The remote manipulator will be fitted through the access ports at the top</w:t>
      </w:r>
    </w:p>
    <w:p w14:paraId="4E390494" w14:textId="470C801B" w:rsidR="006D09F4" w:rsidRPr="00E34743" w:rsidRDefault="00AB0A06" w:rsidP="005F7FE9">
      <w:pPr>
        <w:pStyle w:val="Heading3"/>
        <w:rPr>
          <w:rFonts w:ascii="Times New Roman" w:hAnsi="Times New Roman" w:cs="Times New Roman"/>
        </w:rPr>
      </w:pPr>
      <w:bookmarkStart w:id="25" w:name="_Toc441070987"/>
      <w:r w:rsidRPr="00E34743">
        <w:rPr>
          <w:rFonts w:ascii="Times New Roman" w:eastAsia="Times New Roman" w:hAnsi="Times New Roman" w:cs="Times New Roman"/>
          <w:sz w:val="24"/>
        </w:rPr>
        <w:t>C</w:t>
      </w:r>
      <w:r w:rsidR="006D09F4" w:rsidRPr="00E34743">
        <w:rPr>
          <w:rFonts w:ascii="Times New Roman" w:eastAsia="Times New Roman" w:hAnsi="Times New Roman" w:cs="Times New Roman"/>
          <w:sz w:val="24"/>
        </w:rPr>
        <w:t>.1.3</w:t>
      </w:r>
      <w:r w:rsidR="006D09F4" w:rsidRPr="00E34743">
        <w:rPr>
          <w:rFonts w:ascii="Times New Roman" w:hAnsi="Times New Roman" w:cs="Times New Roman"/>
          <w:sz w:val="24"/>
        </w:rPr>
        <w:t xml:space="preserve"> Other Equipment at the Center for Molecular Imaging</w:t>
      </w:r>
      <w:bookmarkEnd w:id="25"/>
    </w:p>
    <w:p w14:paraId="7C717276" w14:textId="7CC64ACE" w:rsidR="006D09F4" w:rsidRPr="00967DEC" w:rsidRDefault="006D09F4" w:rsidP="004324EE">
      <w:pPr>
        <w:autoSpaceDE w:val="0"/>
        <w:autoSpaceDN w:val="0"/>
        <w:adjustRightInd w:val="0"/>
        <w:jc w:val="both"/>
        <w:rPr>
          <w:rFonts w:ascii="Times New Roman" w:eastAsia="Times New Roman" w:hAnsi="Times New Roman"/>
          <w:sz w:val="24"/>
          <w:szCs w:val="24"/>
        </w:rPr>
      </w:pPr>
      <w:r w:rsidRPr="00967DEC">
        <w:rPr>
          <w:rFonts w:ascii="Times New Roman" w:eastAsia="Times New Roman" w:hAnsi="Times New Roman"/>
          <w:sz w:val="24"/>
          <w:szCs w:val="24"/>
        </w:rPr>
        <w:t>The laboratories house an automated Forma CryoPlus 1 liquid nitrogen freezer, one -80°C freezer, two upright -20°C freezers, five 4°C refrigerators, and an Eppendorf thermocycler, two large centrifuges with temperature control,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Inc, USA) and a Beckman Coulter multimode plate reader are also available within the PI’s laboratories. A phase-contrast microscope is also available for cell culture. The laboratory also has Mettler analytical and standard balances, a 37°C shaking incubator, one water purifiers, a sonicator, 2 BioRad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t>
      </w:r>
      <w:r w:rsidRPr="00967DEC">
        <w:rPr>
          <w:rFonts w:ascii="Times New Roman" w:eastAsia="Times New Roman" w:hAnsi="Times New Roman"/>
          <w:sz w:val="24"/>
          <w:szCs w:val="24"/>
          <w:vertAlign w:val="subscript"/>
        </w:rPr>
        <w:t>2</w:t>
      </w:r>
      <w:r w:rsidRPr="00967DEC">
        <w:rPr>
          <w:rFonts w:ascii="Times New Roman" w:eastAsia="Times New Roman" w:hAnsi="Times New Roman"/>
          <w:sz w:val="24"/>
          <w:szCs w:val="24"/>
        </w:rPr>
        <w:t xml:space="preserve"> water-jacketed incubators, a refrigerator for cell culture reagents. </w:t>
      </w:r>
    </w:p>
    <w:p w14:paraId="6C74EC80" w14:textId="77777777" w:rsidR="006D09F4" w:rsidRPr="00967DEC" w:rsidRDefault="006D09F4" w:rsidP="00697723">
      <w:pPr>
        <w:rPr>
          <w:rFonts w:ascii="Times New Roman" w:eastAsia="Times New Roman" w:hAnsi="Times New Roman"/>
          <w:spacing w:val="1"/>
          <w:sz w:val="24"/>
          <w:szCs w:val="24"/>
        </w:rPr>
      </w:pPr>
      <w:r w:rsidRPr="00967DEC">
        <w:rPr>
          <w:rFonts w:ascii="Times New Roman" w:eastAsia="Times New Roman" w:hAnsi="Times New Roman"/>
          <w:spacing w:val="1"/>
          <w:sz w:val="24"/>
          <w:szCs w:val="24"/>
        </w:rPr>
        <w:br w:type="page"/>
      </w:r>
    </w:p>
    <w:p w14:paraId="5CA1DF50" w14:textId="237F5663" w:rsidR="006D09F4" w:rsidRPr="00E34743" w:rsidRDefault="006D09F4" w:rsidP="004324EE">
      <w:pPr>
        <w:pStyle w:val="Heading1"/>
        <w:spacing w:before="0"/>
        <w:jc w:val="both"/>
        <w:rPr>
          <w:rFonts w:ascii="Times New Roman" w:hAnsi="Times New Roman" w:cs="Times New Roman"/>
        </w:rPr>
      </w:pPr>
      <w:bookmarkStart w:id="26" w:name="_Toc441070988"/>
      <w:r w:rsidRPr="00E34743">
        <w:rPr>
          <w:rFonts w:ascii="Times New Roman" w:eastAsia="Times New Roman" w:hAnsi="Times New Roman" w:cs="Times New Roman"/>
        </w:rPr>
        <w:lastRenderedPageBreak/>
        <w:t xml:space="preserve">Appendix </w:t>
      </w:r>
      <w:r w:rsidR="003A6FB4" w:rsidRPr="00E34743">
        <w:rPr>
          <w:rFonts w:ascii="Times New Roman" w:eastAsia="Times New Roman" w:hAnsi="Times New Roman" w:cs="Times New Roman"/>
        </w:rPr>
        <w:t>D:</w:t>
      </w:r>
      <w:r w:rsidRPr="00E34743">
        <w:rPr>
          <w:rFonts w:ascii="Times New Roman" w:eastAsia="Times New Roman" w:hAnsi="Times New Roman" w:cs="Times New Roman"/>
        </w:rPr>
        <w:t xml:space="preserve"> </w:t>
      </w:r>
      <w:r w:rsidRPr="00E34743">
        <w:rPr>
          <w:rFonts w:ascii="Times New Roman" w:hAnsi="Times New Roman" w:cs="Times New Roman"/>
        </w:rPr>
        <w:t>South Dakota School of Mines and Technology</w:t>
      </w:r>
      <w:bookmarkEnd w:id="26"/>
      <w:r w:rsidRPr="00E34743">
        <w:rPr>
          <w:rFonts w:ascii="Times New Roman" w:hAnsi="Times New Roman" w:cs="Times New Roman"/>
        </w:rPr>
        <w:t xml:space="preserve"> </w:t>
      </w:r>
    </w:p>
    <w:p w14:paraId="41BCB8B1" w14:textId="780CE6A7" w:rsidR="006D09F4" w:rsidRPr="00697723" w:rsidRDefault="006D09F4" w:rsidP="004324EE">
      <w:pPr>
        <w:jc w:val="both"/>
        <w:rPr>
          <w:rFonts w:ascii="Times New Roman" w:hAnsi="Times New Roman"/>
          <w:sz w:val="24"/>
          <w:szCs w:val="24"/>
        </w:rPr>
      </w:pPr>
      <w:r w:rsidRPr="00697723">
        <w:rPr>
          <w:rFonts w:ascii="Times New Roman" w:hAnsi="Times New Roman"/>
          <w:sz w:val="24"/>
          <w:szCs w:val="24"/>
        </w:rPr>
        <w:t xml:space="preserve">SDSM&amp;T’s relevant expertise and facilities lie in nuclear physics (especially photonuclear physics), and chemical and metallurgical engineering. </w:t>
      </w:r>
    </w:p>
    <w:p w14:paraId="00063C31" w14:textId="3BDAEC2A" w:rsidR="006D09F4" w:rsidRPr="00697723" w:rsidRDefault="006D09F4" w:rsidP="004324EE">
      <w:pPr>
        <w:spacing w:after="0"/>
        <w:jc w:val="both"/>
        <w:rPr>
          <w:rFonts w:ascii="Times New Roman" w:hAnsi="Times New Roman"/>
          <w:sz w:val="24"/>
          <w:szCs w:val="24"/>
        </w:rPr>
      </w:pPr>
      <w:r w:rsidRPr="00697723">
        <w:rPr>
          <w:rFonts w:ascii="Times New Roman" w:hAnsi="Times New Roman"/>
          <w:b/>
          <w:sz w:val="24"/>
          <w:szCs w:val="24"/>
        </w:rPr>
        <w:t>Nuclear Physics</w:t>
      </w:r>
      <w:r w:rsidRPr="00697723">
        <w:rPr>
          <w:rFonts w:ascii="Times New Roman" w:hAnsi="Times New Roman"/>
          <w:sz w:val="24"/>
          <w:szCs w:val="24"/>
        </w:rPr>
        <w:t xml:space="preserve">: SDSM&amp;T 6 nuclear and particle physics faculty, of which 2 specialize in nuclear physics. Among the relevant nuclear facilities for radio-isotope production, purification and measurement are three facilities supported by SDSM&amp;T in partnership with the nearby </w:t>
      </w:r>
      <w:r w:rsidRPr="00967DEC">
        <w:rPr>
          <w:rFonts w:ascii="Times New Roman" w:hAnsi="Times New Roman"/>
          <w:sz w:val="24"/>
          <w:szCs w:val="24"/>
        </w:rPr>
        <w:t>Sanford Underground Research</w:t>
      </w:r>
      <w:r w:rsidRPr="00697723">
        <w:rPr>
          <w:rFonts w:ascii="Times New Roman" w:hAnsi="Times New Roman"/>
          <w:sz w:val="24"/>
          <w:szCs w:val="24"/>
        </w:rPr>
        <w:t xml:space="preserve"> Facility (http://sanfordlab.org/science) and several partnering universities. These include:</w:t>
      </w:r>
    </w:p>
    <w:p w14:paraId="0A3FC7C5" w14:textId="58A2D3C2" w:rsidR="006D09F4" w:rsidRPr="004324EE" w:rsidRDefault="006D09F4" w:rsidP="004324EE">
      <w:pPr>
        <w:pStyle w:val="ListParagraph"/>
        <w:numPr>
          <w:ilvl w:val="0"/>
          <w:numId w:val="49"/>
        </w:numPr>
        <w:jc w:val="both"/>
        <w:rPr>
          <w:rFonts w:ascii="Times New Roman" w:hAnsi="Times New Roman"/>
          <w:sz w:val="24"/>
          <w:szCs w:val="24"/>
        </w:rPr>
      </w:pPr>
      <w:r w:rsidRPr="004324EE">
        <w:rPr>
          <w:rFonts w:ascii="Times New Roman" w:hAnsi="Times New Roman"/>
          <w:sz w:val="24"/>
          <w:szCs w:val="24"/>
        </w:rPr>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14:paraId="4BDF8B3C" w14:textId="79A2A4C5" w:rsidR="006D09F4" w:rsidRPr="004324EE" w:rsidRDefault="006D09F4" w:rsidP="004324EE">
      <w:pPr>
        <w:pStyle w:val="ListParagraph"/>
        <w:numPr>
          <w:ilvl w:val="0"/>
          <w:numId w:val="49"/>
        </w:numPr>
        <w:jc w:val="both"/>
        <w:rPr>
          <w:rFonts w:ascii="Times New Roman" w:hAnsi="Times New Roman"/>
          <w:sz w:val="24"/>
          <w:szCs w:val="24"/>
        </w:rPr>
      </w:pPr>
      <w:r w:rsidRPr="004324EE">
        <w:rPr>
          <w:rFonts w:ascii="Times New Roman" w:hAnsi="Times New Roman"/>
          <w:sz w:val="24"/>
          <w:szCs w:val="24"/>
        </w:rPr>
        <w:t xml:space="preserve">The MAJORANA DEMONSTRATOR: A complex of ultra-pure and ultra-low-background germanium detectors &amp; shielding at the Sanford Underground Laboratory a mile below the surface in what we call a “Demonstrator Module.” The first half of the detectors will be fabricated from natural germanium, which is 7.44% </w:t>
      </w:r>
      <w:r w:rsidRPr="004324EE">
        <w:rPr>
          <w:rFonts w:ascii="Times New Roman" w:hAnsi="Times New Roman"/>
          <w:sz w:val="24"/>
          <w:szCs w:val="24"/>
          <w:vertAlign w:val="superscript"/>
        </w:rPr>
        <w:t>76</w:t>
      </w:r>
      <w:r w:rsidRPr="004324EE">
        <w:rPr>
          <w:rFonts w:ascii="Times New Roman" w:hAnsi="Times New Roman"/>
          <w:sz w:val="24"/>
          <w:szCs w:val="24"/>
        </w:rPr>
        <w:t xml:space="preserve">Ge. Shielding materials, including ultra-pure copper, are purified and manufactured at SURF to enable extreme purity and, therefore, extremely low background spectroscopy.  </w:t>
      </w:r>
    </w:p>
    <w:p w14:paraId="59ED6CE8" w14:textId="494A46CA" w:rsidR="006D09F4" w:rsidRPr="004324EE" w:rsidRDefault="006D09F4" w:rsidP="004324EE">
      <w:pPr>
        <w:pStyle w:val="ListParagraph"/>
        <w:numPr>
          <w:ilvl w:val="0"/>
          <w:numId w:val="49"/>
        </w:numPr>
        <w:jc w:val="both"/>
        <w:rPr>
          <w:rFonts w:ascii="Times New Roman" w:hAnsi="Times New Roman"/>
          <w:sz w:val="24"/>
          <w:szCs w:val="24"/>
        </w:rPr>
      </w:pPr>
      <w:r w:rsidRPr="004324EE">
        <w:rPr>
          <w:rFonts w:ascii="Times New Roman" w:hAnsi="Times New Roman"/>
          <w:sz w:val="24"/>
          <w:szCs w:val="24"/>
        </w:rPr>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facility is supported and complemented by surface HPGe gamma spectroscopy measurement capability.</w:t>
      </w:r>
    </w:p>
    <w:p w14:paraId="0477EE6E" w14:textId="77777777"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rPr>
        <w:t>SDSM&amp;T has extensive capabilities in Chemical Engineering and Materials and Metallurgical Engineering.</w:t>
      </w:r>
    </w:p>
    <w:sectPr w:rsidR="006D09F4" w:rsidRPr="00697723" w:rsidSect="00E82D2E">
      <w:footerReference w:type="even"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DBF28" w14:textId="77777777" w:rsidR="002A5031" w:rsidRDefault="002A5031">
      <w:pPr>
        <w:spacing w:after="0" w:line="240" w:lineRule="auto"/>
      </w:pPr>
      <w:r>
        <w:separator/>
      </w:r>
    </w:p>
  </w:endnote>
  <w:endnote w:type="continuationSeparator" w:id="0">
    <w:p w14:paraId="01FB158F" w14:textId="77777777" w:rsidR="002A5031" w:rsidRDefault="002A5031">
      <w:pPr>
        <w:spacing w:after="0" w:line="240" w:lineRule="auto"/>
      </w:pPr>
      <w:r>
        <w:continuationSeparator/>
      </w:r>
    </w:p>
  </w:endnote>
  <w:endnote w:type="continuationNotice" w:id="1">
    <w:p w14:paraId="1D0B186C" w14:textId="77777777" w:rsidR="002A5031" w:rsidRDefault="002A50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99C4C" w14:textId="77777777" w:rsidR="009B3E0E" w:rsidRPr="00AC0430" w:rsidRDefault="009B3E0E" w:rsidP="00CB1560">
    <w:pPr>
      <w:pStyle w:val="Footer"/>
      <w:framePr w:wrap="around" w:vAnchor="text" w:hAnchor="margin" w:xAlign="right" w:y="1"/>
      <w:rPr>
        <w:rStyle w:val="PageNumber"/>
        <w:rFonts w:ascii="Times New Roman" w:hAnsi="Times New Roman"/>
      </w:rPr>
    </w:pPr>
    <w:r w:rsidRPr="00AC0430">
      <w:rPr>
        <w:rStyle w:val="PageNumber"/>
        <w:rFonts w:ascii="Times New Roman" w:hAnsi="Times New Roman"/>
      </w:rPr>
      <w:fldChar w:fldCharType="begin"/>
    </w:r>
    <w:r w:rsidRPr="00AC0430">
      <w:rPr>
        <w:rStyle w:val="PageNumber"/>
        <w:rFonts w:ascii="Times New Roman" w:hAnsi="Times New Roman"/>
      </w:rPr>
      <w:instrText xml:space="preserve">PAGE  </w:instrText>
    </w:r>
    <w:r w:rsidRPr="00AC0430">
      <w:rPr>
        <w:rStyle w:val="PageNumber"/>
        <w:rFonts w:ascii="Times New Roman" w:hAnsi="Times New Roman"/>
      </w:rPr>
      <w:fldChar w:fldCharType="separate"/>
    </w:r>
    <w:r w:rsidR="004C58E3">
      <w:rPr>
        <w:rStyle w:val="PageNumber"/>
        <w:rFonts w:ascii="Times New Roman" w:hAnsi="Times New Roman"/>
        <w:noProof/>
      </w:rPr>
      <w:t>2</w:t>
    </w:r>
    <w:r w:rsidRPr="00AC0430">
      <w:rPr>
        <w:rStyle w:val="PageNumber"/>
        <w:rFonts w:ascii="Times New Roman" w:hAnsi="Times New Roman"/>
      </w:rPr>
      <w:fldChar w:fldCharType="end"/>
    </w:r>
  </w:p>
  <w:p w14:paraId="715DEA0C" w14:textId="77777777" w:rsidR="009B3E0E" w:rsidRDefault="009B3E0E" w:rsidP="00E82D2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B0E72" w14:textId="77777777" w:rsidR="009B3E0E" w:rsidRDefault="009B3E0E" w:rsidP="00CB15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58E3">
      <w:rPr>
        <w:rStyle w:val="PageNumber"/>
        <w:noProof/>
      </w:rPr>
      <w:t>3</w:t>
    </w:r>
    <w:r>
      <w:rPr>
        <w:rStyle w:val="PageNumber"/>
      </w:rPr>
      <w:fldChar w:fldCharType="end"/>
    </w:r>
  </w:p>
  <w:p w14:paraId="5395E435" w14:textId="77777777" w:rsidR="009B3E0E" w:rsidRDefault="009B3E0E" w:rsidP="00517F8D">
    <w:pPr>
      <w:spacing w:after="0" w:line="200" w:lineRule="exact"/>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9CF67" w14:textId="77777777" w:rsidR="002A5031" w:rsidRDefault="002A5031">
      <w:pPr>
        <w:spacing w:after="0" w:line="240" w:lineRule="auto"/>
      </w:pPr>
      <w:r>
        <w:separator/>
      </w:r>
    </w:p>
  </w:footnote>
  <w:footnote w:type="continuationSeparator" w:id="0">
    <w:p w14:paraId="7B22317F" w14:textId="77777777" w:rsidR="002A5031" w:rsidRDefault="002A5031">
      <w:pPr>
        <w:spacing w:after="0" w:line="240" w:lineRule="auto"/>
      </w:pPr>
      <w:r>
        <w:continuationSeparator/>
      </w:r>
    </w:p>
  </w:footnote>
  <w:footnote w:type="continuationNotice" w:id="1">
    <w:p w14:paraId="306B64DF" w14:textId="77777777" w:rsidR="002A5031" w:rsidRDefault="002A503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53A06BB"/>
    <w:multiLevelType w:val="multilevel"/>
    <w:tmpl w:val="DCECE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nsid w:val="196317C7"/>
    <w:multiLevelType w:val="hybridMultilevel"/>
    <w:tmpl w:val="71509F86"/>
    <w:lvl w:ilvl="0" w:tplc="4A5C24BE">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D4E5B"/>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8">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22123F49"/>
    <w:multiLevelType w:val="hybridMultilevel"/>
    <w:tmpl w:val="1D48A960"/>
    <w:lvl w:ilvl="0" w:tplc="0409000F">
      <w:start w:val="1"/>
      <w:numFmt w:val="decimal"/>
      <w:lvlText w:val="%1."/>
      <w:lvlJc w:val="left"/>
      <w:pPr>
        <w:ind w:left="810" w:hanging="360"/>
      </w:pPr>
      <w:rPr>
        <w:rFonts w:hint="default"/>
      </w:rPr>
    </w:lvl>
    <w:lvl w:ilvl="1" w:tplc="31DE677E">
      <w:numFmt w:val="bullet"/>
      <w:lvlText w:val="•"/>
      <w:lvlJc w:val="left"/>
      <w:pPr>
        <w:ind w:left="1890" w:hanging="720"/>
      </w:pPr>
      <w:rPr>
        <w:rFonts w:ascii="Times New Roman" w:eastAsia="Calibri" w:hAnsi="Times New Roman" w:cs="Times New Roman" w:hint="default"/>
      </w:rPr>
    </w:lvl>
    <w:lvl w:ilvl="2" w:tplc="4EA6B7AE">
      <w:start w:val="1"/>
      <w:numFmt w:val="lowerLetter"/>
      <w:lvlText w:val="%3."/>
      <w:lvlJc w:val="left"/>
      <w:pPr>
        <w:ind w:left="2790" w:hanging="72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2C1103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323399"/>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4123C5"/>
    <w:multiLevelType w:val="hybridMultilevel"/>
    <w:tmpl w:val="FF1A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B5C98"/>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2EA75A4"/>
    <w:multiLevelType w:val="hybridMultilevel"/>
    <w:tmpl w:val="C01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5612CC"/>
    <w:multiLevelType w:val="hybridMultilevel"/>
    <w:tmpl w:val="CD50FDC2"/>
    <w:lvl w:ilvl="0" w:tplc="3F4C92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C25801"/>
    <w:multiLevelType w:val="hybridMultilevel"/>
    <w:tmpl w:val="C382E2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F153A7"/>
    <w:multiLevelType w:val="hybridMultilevel"/>
    <w:tmpl w:val="CB2A9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1459F2"/>
    <w:multiLevelType w:val="hybridMultilevel"/>
    <w:tmpl w:val="CF1C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335592"/>
    <w:multiLevelType w:val="hybridMultilevel"/>
    <w:tmpl w:val="52CE3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FE09F8"/>
    <w:multiLevelType w:val="hybridMultilevel"/>
    <w:tmpl w:val="36E07B46"/>
    <w:lvl w:ilvl="0" w:tplc="A6E64276">
      <w:start w:val="1"/>
      <w:numFmt w:val="bullet"/>
      <w:lvlText w:val="•"/>
      <w:lvlJc w:val="left"/>
      <w:pPr>
        <w:tabs>
          <w:tab w:val="num" w:pos="720"/>
        </w:tabs>
        <w:ind w:left="720" w:hanging="360"/>
      </w:pPr>
      <w:rPr>
        <w:rFonts w:ascii="Times New Roman" w:hAnsi="Times New Roman" w:hint="default"/>
      </w:rPr>
    </w:lvl>
    <w:lvl w:ilvl="1" w:tplc="F8AA3830" w:tentative="1">
      <w:start w:val="1"/>
      <w:numFmt w:val="bullet"/>
      <w:lvlText w:val="•"/>
      <w:lvlJc w:val="left"/>
      <w:pPr>
        <w:tabs>
          <w:tab w:val="num" w:pos="1440"/>
        </w:tabs>
        <w:ind w:left="1440" w:hanging="360"/>
      </w:pPr>
      <w:rPr>
        <w:rFonts w:ascii="Times New Roman" w:hAnsi="Times New Roman" w:hint="default"/>
      </w:rPr>
    </w:lvl>
    <w:lvl w:ilvl="2" w:tplc="E8C2ECA0" w:tentative="1">
      <w:start w:val="1"/>
      <w:numFmt w:val="bullet"/>
      <w:lvlText w:val="•"/>
      <w:lvlJc w:val="left"/>
      <w:pPr>
        <w:tabs>
          <w:tab w:val="num" w:pos="2160"/>
        </w:tabs>
        <w:ind w:left="2160" w:hanging="360"/>
      </w:pPr>
      <w:rPr>
        <w:rFonts w:ascii="Times New Roman" w:hAnsi="Times New Roman" w:hint="default"/>
      </w:rPr>
    </w:lvl>
    <w:lvl w:ilvl="3" w:tplc="4796A266" w:tentative="1">
      <w:start w:val="1"/>
      <w:numFmt w:val="bullet"/>
      <w:lvlText w:val="•"/>
      <w:lvlJc w:val="left"/>
      <w:pPr>
        <w:tabs>
          <w:tab w:val="num" w:pos="2880"/>
        </w:tabs>
        <w:ind w:left="2880" w:hanging="360"/>
      </w:pPr>
      <w:rPr>
        <w:rFonts w:ascii="Times New Roman" w:hAnsi="Times New Roman" w:hint="default"/>
      </w:rPr>
    </w:lvl>
    <w:lvl w:ilvl="4" w:tplc="8EEEA73A" w:tentative="1">
      <w:start w:val="1"/>
      <w:numFmt w:val="bullet"/>
      <w:lvlText w:val="•"/>
      <w:lvlJc w:val="left"/>
      <w:pPr>
        <w:tabs>
          <w:tab w:val="num" w:pos="3600"/>
        </w:tabs>
        <w:ind w:left="3600" w:hanging="360"/>
      </w:pPr>
      <w:rPr>
        <w:rFonts w:ascii="Times New Roman" w:hAnsi="Times New Roman" w:hint="default"/>
      </w:rPr>
    </w:lvl>
    <w:lvl w:ilvl="5" w:tplc="FB1019D0" w:tentative="1">
      <w:start w:val="1"/>
      <w:numFmt w:val="bullet"/>
      <w:lvlText w:val="•"/>
      <w:lvlJc w:val="left"/>
      <w:pPr>
        <w:tabs>
          <w:tab w:val="num" w:pos="4320"/>
        </w:tabs>
        <w:ind w:left="4320" w:hanging="360"/>
      </w:pPr>
      <w:rPr>
        <w:rFonts w:ascii="Times New Roman" w:hAnsi="Times New Roman" w:hint="default"/>
      </w:rPr>
    </w:lvl>
    <w:lvl w:ilvl="6" w:tplc="89D414EA" w:tentative="1">
      <w:start w:val="1"/>
      <w:numFmt w:val="bullet"/>
      <w:lvlText w:val="•"/>
      <w:lvlJc w:val="left"/>
      <w:pPr>
        <w:tabs>
          <w:tab w:val="num" w:pos="5040"/>
        </w:tabs>
        <w:ind w:left="5040" w:hanging="360"/>
      </w:pPr>
      <w:rPr>
        <w:rFonts w:ascii="Times New Roman" w:hAnsi="Times New Roman" w:hint="default"/>
      </w:rPr>
    </w:lvl>
    <w:lvl w:ilvl="7" w:tplc="91EA5E18" w:tentative="1">
      <w:start w:val="1"/>
      <w:numFmt w:val="bullet"/>
      <w:lvlText w:val="•"/>
      <w:lvlJc w:val="left"/>
      <w:pPr>
        <w:tabs>
          <w:tab w:val="num" w:pos="5760"/>
        </w:tabs>
        <w:ind w:left="5760" w:hanging="360"/>
      </w:pPr>
      <w:rPr>
        <w:rFonts w:ascii="Times New Roman" w:hAnsi="Times New Roman" w:hint="default"/>
      </w:rPr>
    </w:lvl>
    <w:lvl w:ilvl="8" w:tplc="38D82E2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4">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5">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4F4066"/>
    <w:multiLevelType w:val="hybridMultilevel"/>
    <w:tmpl w:val="78F6E700"/>
    <w:lvl w:ilvl="0" w:tplc="A294A6A6">
      <w:start w:val="1"/>
      <w:numFmt w:val="bullet"/>
      <w:lvlText w:val="•"/>
      <w:lvlJc w:val="left"/>
      <w:pPr>
        <w:tabs>
          <w:tab w:val="num" w:pos="720"/>
        </w:tabs>
        <w:ind w:left="720" w:hanging="360"/>
      </w:pPr>
      <w:rPr>
        <w:rFonts w:ascii="Times New Roman" w:hAnsi="Times New Roman" w:hint="default"/>
      </w:rPr>
    </w:lvl>
    <w:lvl w:ilvl="1" w:tplc="9AE6DFEC" w:tentative="1">
      <w:start w:val="1"/>
      <w:numFmt w:val="bullet"/>
      <w:lvlText w:val="•"/>
      <w:lvlJc w:val="left"/>
      <w:pPr>
        <w:tabs>
          <w:tab w:val="num" w:pos="1440"/>
        </w:tabs>
        <w:ind w:left="1440" w:hanging="360"/>
      </w:pPr>
      <w:rPr>
        <w:rFonts w:ascii="Times New Roman" w:hAnsi="Times New Roman" w:hint="default"/>
      </w:rPr>
    </w:lvl>
    <w:lvl w:ilvl="2" w:tplc="07FA4D6A" w:tentative="1">
      <w:start w:val="1"/>
      <w:numFmt w:val="bullet"/>
      <w:lvlText w:val="•"/>
      <w:lvlJc w:val="left"/>
      <w:pPr>
        <w:tabs>
          <w:tab w:val="num" w:pos="2160"/>
        </w:tabs>
        <w:ind w:left="2160" w:hanging="360"/>
      </w:pPr>
      <w:rPr>
        <w:rFonts w:ascii="Times New Roman" w:hAnsi="Times New Roman" w:hint="default"/>
      </w:rPr>
    </w:lvl>
    <w:lvl w:ilvl="3" w:tplc="69147B82" w:tentative="1">
      <w:start w:val="1"/>
      <w:numFmt w:val="bullet"/>
      <w:lvlText w:val="•"/>
      <w:lvlJc w:val="left"/>
      <w:pPr>
        <w:tabs>
          <w:tab w:val="num" w:pos="2880"/>
        </w:tabs>
        <w:ind w:left="2880" w:hanging="360"/>
      </w:pPr>
      <w:rPr>
        <w:rFonts w:ascii="Times New Roman" w:hAnsi="Times New Roman" w:hint="default"/>
      </w:rPr>
    </w:lvl>
    <w:lvl w:ilvl="4" w:tplc="C01EEAD0" w:tentative="1">
      <w:start w:val="1"/>
      <w:numFmt w:val="bullet"/>
      <w:lvlText w:val="•"/>
      <w:lvlJc w:val="left"/>
      <w:pPr>
        <w:tabs>
          <w:tab w:val="num" w:pos="3600"/>
        </w:tabs>
        <w:ind w:left="3600" w:hanging="360"/>
      </w:pPr>
      <w:rPr>
        <w:rFonts w:ascii="Times New Roman" w:hAnsi="Times New Roman" w:hint="default"/>
      </w:rPr>
    </w:lvl>
    <w:lvl w:ilvl="5" w:tplc="F61A0458" w:tentative="1">
      <w:start w:val="1"/>
      <w:numFmt w:val="bullet"/>
      <w:lvlText w:val="•"/>
      <w:lvlJc w:val="left"/>
      <w:pPr>
        <w:tabs>
          <w:tab w:val="num" w:pos="4320"/>
        </w:tabs>
        <w:ind w:left="4320" w:hanging="360"/>
      </w:pPr>
      <w:rPr>
        <w:rFonts w:ascii="Times New Roman" w:hAnsi="Times New Roman" w:hint="default"/>
      </w:rPr>
    </w:lvl>
    <w:lvl w:ilvl="6" w:tplc="04FA634A" w:tentative="1">
      <w:start w:val="1"/>
      <w:numFmt w:val="bullet"/>
      <w:lvlText w:val="•"/>
      <w:lvlJc w:val="left"/>
      <w:pPr>
        <w:tabs>
          <w:tab w:val="num" w:pos="5040"/>
        </w:tabs>
        <w:ind w:left="5040" w:hanging="360"/>
      </w:pPr>
      <w:rPr>
        <w:rFonts w:ascii="Times New Roman" w:hAnsi="Times New Roman" w:hint="default"/>
      </w:rPr>
    </w:lvl>
    <w:lvl w:ilvl="7" w:tplc="79F63160" w:tentative="1">
      <w:start w:val="1"/>
      <w:numFmt w:val="bullet"/>
      <w:lvlText w:val="•"/>
      <w:lvlJc w:val="left"/>
      <w:pPr>
        <w:tabs>
          <w:tab w:val="num" w:pos="5760"/>
        </w:tabs>
        <w:ind w:left="5760" w:hanging="360"/>
      </w:pPr>
      <w:rPr>
        <w:rFonts w:ascii="Times New Roman" w:hAnsi="Times New Roman" w:hint="default"/>
      </w:rPr>
    </w:lvl>
    <w:lvl w:ilvl="8" w:tplc="9E744D5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nsid w:val="48385531"/>
    <w:multiLevelType w:val="hybridMultilevel"/>
    <w:tmpl w:val="02ACF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210664"/>
    <w:multiLevelType w:val="hybridMultilevel"/>
    <w:tmpl w:val="BC6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9202C3"/>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29C6063"/>
    <w:multiLevelType w:val="hybridMultilevel"/>
    <w:tmpl w:val="E1E80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633377F"/>
    <w:multiLevelType w:val="hybridMultilevel"/>
    <w:tmpl w:val="B5A2A260"/>
    <w:lvl w:ilvl="0" w:tplc="F920E5B4">
      <w:start w:val="8"/>
      <w:numFmt w:val="decimal"/>
      <w:lvlText w:val="%1."/>
      <w:lvlJc w:val="left"/>
      <w:pPr>
        <w:ind w:left="450" w:hanging="360"/>
      </w:pPr>
      <w:rPr>
        <w:rFonts w:ascii="Times New Roman" w:hAnsi="Times New Roman" w:hint="default"/>
        <w:b/>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56455820"/>
    <w:multiLevelType w:val="hybridMultilevel"/>
    <w:tmpl w:val="04884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8">
    <w:nsid w:val="5EB87486"/>
    <w:multiLevelType w:val="hybridMultilevel"/>
    <w:tmpl w:val="F69C656C"/>
    <w:lvl w:ilvl="0" w:tplc="31DE677E">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D5319B"/>
    <w:multiLevelType w:val="hybridMultilevel"/>
    <w:tmpl w:val="1102FC76"/>
    <w:lvl w:ilvl="0" w:tplc="D2661724">
      <w:start w:val="1"/>
      <w:numFmt w:val="lowerLetter"/>
      <w:lvlText w:val="%1)"/>
      <w:lvlJc w:val="left"/>
      <w:pPr>
        <w:ind w:left="4320" w:hanging="42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nsid w:val="66E10CEA"/>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41">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42">
    <w:nsid w:val="6AAD4347"/>
    <w:multiLevelType w:val="hybridMultilevel"/>
    <w:tmpl w:val="998AE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4">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5">
    <w:nsid w:val="72E16844"/>
    <w:multiLevelType w:val="hybridMultilevel"/>
    <w:tmpl w:val="9C3AE284"/>
    <w:lvl w:ilvl="0" w:tplc="618A6476">
      <w:start w:val="1"/>
      <w:numFmt w:val="bullet"/>
      <w:lvlText w:val="•"/>
      <w:lvlJc w:val="left"/>
      <w:pPr>
        <w:tabs>
          <w:tab w:val="num" w:pos="720"/>
        </w:tabs>
        <w:ind w:left="720" w:hanging="360"/>
      </w:pPr>
      <w:rPr>
        <w:rFonts w:ascii="Times New Roman" w:hAnsi="Times New Roman" w:hint="default"/>
      </w:rPr>
    </w:lvl>
    <w:lvl w:ilvl="1" w:tplc="69FA240E" w:tentative="1">
      <w:start w:val="1"/>
      <w:numFmt w:val="bullet"/>
      <w:lvlText w:val="•"/>
      <w:lvlJc w:val="left"/>
      <w:pPr>
        <w:tabs>
          <w:tab w:val="num" w:pos="1440"/>
        </w:tabs>
        <w:ind w:left="1440" w:hanging="360"/>
      </w:pPr>
      <w:rPr>
        <w:rFonts w:ascii="Times New Roman" w:hAnsi="Times New Roman" w:hint="default"/>
      </w:rPr>
    </w:lvl>
    <w:lvl w:ilvl="2" w:tplc="ADB8F24A" w:tentative="1">
      <w:start w:val="1"/>
      <w:numFmt w:val="bullet"/>
      <w:lvlText w:val="•"/>
      <w:lvlJc w:val="left"/>
      <w:pPr>
        <w:tabs>
          <w:tab w:val="num" w:pos="2160"/>
        </w:tabs>
        <w:ind w:left="2160" w:hanging="360"/>
      </w:pPr>
      <w:rPr>
        <w:rFonts w:ascii="Times New Roman" w:hAnsi="Times New Roman" w:hint="default"/>
      </w:rPr>
    </w:lvl>
    <w:lvl w:ilvl="3" w:tplc="CB6EDB82" w:tentative="1">
      <w:start w:val="1"/>
      <w:numFmt w:val="bullet"/>
      <w:lvlText w:val="•"/>
      <w:lvlJc w:val="left"/>
      <w:pPr>
        <w:tabs>
          <w:tab w:val="num" w:pos="2880"/>
        </w:tabs>
        <w:ind w:left="2880" w:hanging="360"/>
      </w:pPr>
      <w:rPr>
        <w:rFonts w:ascii="Times New Roman" w:hAnsi="Times New Roman" w:hint="default"/>
      </w:rPr>
    </w:lvl>
    <w:lvl w:ilvl="4" w:tplc="B00A122E" w:tentative="1">
      <w:start w:val="1"/>
      <w:numFmt w:val="bullet"/>
      <w:lvlText w:val="•"/>
      <w:lvlJc w:val="left"/>
      <w:pPr>
        <w:tabs>
          <w:tab w:val="num" w:pos="3600"/>
        </w:tabs>
        <w:ind w:left="3600" w:hanging="360"/>
      </w:pPr>
      <w:rPr>
        <w:rFonts w:ascii="Times New Roman" w:hAnsi="Times New Roman" w:hint="default"/>
      </w:rPr>
    </w:lvl>
    <w:lvl w:ilvl="5" w:tplc="E182DE0E" w:tentative="1">
      <w:start w:val="1"/>
      <w:numFmt w:val="bullet"/>
      <w:lvlText w:val="•"/>
      <w:lvlJc w:val="left"/>
      <w:pPr>
        <w:tabs>
          <w:tab w:val="num" w:pos="4320"/>
        </w:tabs>
        <w:ind w:left="4320" w:hanging="360"/>
      </w:pPr>
      <w:rPr>
        <w:rFonts w:ascii="Times New Roman" w:hAnsi="Times New Roman" w:hint="default"/>
      </w:rPr>
    </w:lvl>
    <w:lvl w:ilvl="6" w:tplc="528AD8BC" w:tentative="1">
      <w:start w:val="1"/>
      <w:numFmt w:val="bullet"/>
      <w:lvlText w:val="•"/>
      <w:lvlJc w:val="left"/>
      <w:pPr>
        <w:tabs>
          <w:tab w:val="num" w:pos="5040"/>
        </w:tabs>
        <w:ind w:left="5040" w:hanging="360"/>
      </w:pPr>
      <w:rPr>
        <w:rFonts w:ascii="Times New Roman" w:hAnsi="Times New Roman" w:hint="default"/>
      </w:rPr>
    </w:lvl>
    <w:lvl w:ilvl="7" w:tplc="5FCECD6C" w:tentative="1">
      <w:start w:val="1"/>
      <w:numFmt w:val="bullet"/>
      <w:lvlText w:val="•"/>
      <w:lvlJc w:val="left"/>
      <w:pPr>
        <w:tabs>
          <w:tab w:val="num" w:pos="5760"/>
        </w:tabs>
        <w:ind w:left="5760" w:hanging="360"/>
      </w:pPr>
      <w:rPr>
        <w:rFonts w:ascii="Times New Roman" w:hAnsi="Times New Roman" w:hint="default"/>
      </w:rPr>
    </w:lvl>
    <w:lvl w:ilvl="8" w:tplc="4CB2DC12"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2FF7E1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8">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43"/>
  </w:num>
  <w:num w:numId="3">
    <w:abstractNumId w:val="8"/>
  </w:num>
  <w:num w:numId="4">
    <w:abstractNumId w:val="23"/>
  </w:num>
  <w:num w:numId="5">
    <w:abstractNumId w:val="29"/>
  </w:num>
  <w:num w:numId="6">
    <w:abstractNumId w:val="37"/>
  </w:num>
  <w:num w:numId="7">
    <w:abstractNumId w:val="25"/>
  </w:num>
  <w:num w:numId="8">
    <w:abstractNumId w:val="1"/>
  </w:num>
  <w:num w:numId="9">
    <w:abstractNumId w:val="0"/>
  </w:num>
  <w:num w:numId="10">
    <w:abstractNumId w:val="9"/>
  </w:num>
  <w:num w:numId="11">
    <w:abstractNumId w:val="2"/>
  </w:num>
  <w:num w:numId="12">
    <w:abstractNumId w:val="17"/>
  </w:num>
  <w:num w:numId="13">
    <w:abstractNumId w:val="47"/>
  </w:num>
  <w:num w:numId="14">
    <w:abstractNumId w:val="44"/>
  </w:num>
  <w:num w:numId="15">
    <w:abstractNumId w:val="24"/>
  </w:num>
  <w:num w:numId="16">
    <w:abstractNumId w:val="5"/>
  </w:num>
  <w:num w:numId="17">
    <w:abstractNumId w:val="3"/>
  </w:num>
  <w:num w:numId="18">
    <w:abstractNumId w:val="40"/>
  </w:num>
  <w:num w:numId="19">
    <w:abstractNumId w:val="27"/>
  </w:num>
  <w:num w:numId="20">
    <w:abstractNumId w:val="41"/>
  </w:num>
  <w:num w:numId="21">
    <w:abstractNumId w:val="10"/>
  </w:num>
  <w:num w:numId="22">
    <w:abstractNumId w:val="6"/>
  </w:num>
  <w:num w:numId="23">
    <w:abstractNumId w:val="36"/>
  </w:num>
  <w:num w:numId="24">
    <w:abstractNumId w:val="26"/>
  </w:num>
  <w:num w:numId="25">
    <w:abstractNumId w:val="31"/>
  </w:num>
  <w:num w:numId="26">
    <w:abstractNumId w:val="13"/>
  </w:num>
  <w:num w:numId="27">
    <w:abstractNumId w:val="38"/>
  </w:num>
  <w:num w:numId="28">
    <w:abstractNumId w:val="15"/>
  </w:num>
  <w:num w:numId="29">
    <w:abstractNumId w:val="12"/>
  </w:num>
  <w:num w:numId="30">
    <w:abstractNumId w:val="18"/>
  </w:num>
  <w:num w:numId="31">
    <w:abstractNumId w:val="32"/>
  </w:num>
  <w:num w:numId="32">
    <w:abstractNumId w:val="14"/>
  </w:num>
  <w:num w:numId="33">
    <w:abstractNumId w:val="11"/>
  </w:num>
  <w:num w:numId="34">
    <w:abstractNumId w:val="46"/>
  </w:num>
  <w:num w:numId="35">
    <w:abstractNumId w:val="35"/>
  </w:num>
  <w:num w:numId="36">
    <w:abstractNumId w:val="42"/>
  </w:num>
  <w:num w:numId="37">
    <w:abstractNumId w:val="33"/>
  </w:num>
  <w:num w:numId="38">
    <w:abstractNumId w:val="20"/>
  </w:num>
  <w:num w:numId="39">
    <w:abstractNumId w:val="34"/>
  </w:num>
  <w:num w:numId="40">
    <w:abstractNumId w:val="30"/>
  </w:num>
  <w:num w:numId="41">
    <w:abstractNumId w:val="19"/>
  </w:num>
  <w:num w:numId="42">
    <w:abstractNumId w:val="21"/>
  </w:num>
  <w:num w:numId="43">
    <w:abstractNumId w:val="28"/>
  </w:num>
  <w:num w:numId="44">
    <w:abstractNumId w:val="45"/>
  </w:num>
  <w:num w:numId="45">
    <w:abstractNumId w:val="22"/>
  </w:num>
  <w:num w:numId="46">
    <w:abstractNumId w:val="7"/>
  </w:num>
  <w:num w:numId="47">
    <w:abstractNumId w:val="39"/>
  </w:num>
  <w:num w:numId="48">
    <w:abstractNumId w:val="4"/>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03A1C"/>
    <w:rsid w:val="00011F3F"/>
    <w:rsid w:val="00014388"/>
    <w:rsid w:val="00017102"/>
    <w:rsid w:val="00017182"/>
    <w:rsid w:val="0002761E"/>
    <w:rsid w:val="00031AF7"/>
    <w:rsid w:val="0003213B"/>
    <w:rsid w:val="000348D9"/>
    <w:rsid w:val="000376DB"/>
    <w:rsid w:val="000402A2"/>
    <w:rsid w:val="00041AF2"/>
    <w:rsid w:val="00046BA0"/>
    <w:rsid w:val="000521FD"/>
    <w:rsid w:val="00062645"/>
    <w:rsid w:val="00062A8C"/>
    <w:rsid w:val="00077DD2"/>
    <w:rsid w:val="00082F93"/>
    <w:rsid w:val="000854A6"/>
    <w:rsid w:val="000861F3"/>
    <w:rsid w:val="0009237C"/>
    <w:rsid w:val="00092FC3"/>
    <w:rsid w:val="00094791"/>
    <w:rsid w:val="00097C06"/>
    <w:rsid w:val="000A0231"/>
    <w:rsid w:val="000B7610"/>
    <w:rsid w:val="000C53B5"/>
    <w:rsid w:val="000D22B6"/>
    <w:rsid w:val="000E0938"/>
    <w:rsid w:val="000E5E39"/>
    <w:rsid w:val="000E7069"/>
    <w:rsid w:val="000F4C80"/>
    <w:rsid w:val="000F67F7"/>
    <w:rsid w:val="000F7A2E"/>
    <w:rsid w:val="001142DD"/>
    <w:rsid w:val="00114422"/>
    <w:rsid w:val="001311D2"/>
    <w:rsid w:val="00131258"/>
    <w:rsid w:val="0013229B"/>
    <w:rsid w:val="00134F8A"/>
    <w:rsid w:val="00142D03"/>
    <w:rsid w:val="00143F28"/>
    <w:rsid w:val="00145E1F"/>
    <w:rsid w:val="00152F79"/>
    <w:rsid w:val="00162EFF"/>
    <w:rsid w:val="00164CDC"/>
    <w:rsid w:val="00167722"/>
    <w:rsid w:val="00185B05"/>
    <w:rsid w:val="00192636"/>
    <w:rsid w:val="001961E6"/>
    <w:rsid w:val="001A1D69"/>
    <w:rsid w:val="001A21EB"/>
    <w:rsid w:val="001A2781"/>
    <w:rsid w:val="001B208B"/>
    <w:rsid w:val="001B62E6"/>
    <w:rsid w:val="001C272A"/>
    <w:rsid w:val="001C2AE7"/>
    <w:rsid w:val="001F0CA4"/>
    <w:rsid w:val="002052BD"/>
    <w:rsid w:val="00207309"/>
    <w:rsid w:val="0021761E"/>
    <w:rsid w:val="00224D84"/>
    <w:rsid w:val="0023231E"/>
    <w:rsid w:val="00237E3F"/>
    <w:rsid w:val="00241ADA"/>
    <w:rsid w:val="00243D71"/>
    <w:rsid w:val="00245CC2"/>
    <w:rsid w:val="002528FF"/>
    <w:rsid w:val="00260F82"/>
    <w:rsid w:val="002648F3"/>
    <w:rsid w:val="002662AB"/>
    <w:rsid w:val="002676AD"/>
    <w:rsid w:val="00267F3E"/>
    <w:rsid w:val="00271749"/>
    <w:rsid w:val="002735F2"/>
    <w:rsid w:val="00276E5F"/>
    <w:rsid w:val="00277BBA"/>
    <w:rsid w:val="00283D98"/>
    <w:rsid w:val="002904A6"/>
    <w:rsid w:val="0029695D"/>
    <w:rsid w:val="002969EF"/>
    <w:rsid w:val="002A0069"/>
    <w:rsid w:val="002A5031"/>
    <w:rsid w:val="002A5D6B"/>
    <w:rsid w:val="002A7E29"/>
    <w:rsid w:val="002B421A"/>
    <w:rsid w:val="002B6205"/>
    <w:rsid w:val="002B7FC5"/>
    <w:rsid w:val="002D27F8"/>
    <w:rsid w:val="002D444E"/>
    <w:rsid w:val="002F5BE4"/>
    <w:rsid w:val="003003D3"/>
    <w:rsid w:val="00301596"/>
    <w:rsid w:val="00303B3E"/>
    <w:rsid w:val="00312BFE"/>
    <w:rsid w:val="00317325"/>
    <w:rsid w:val="00320261"/>
    <w:rsid w:val="00323FD2"/>
    <w:rsid w:val="003301EE"/>
    <w:rsid w:val="00336411"/>
    <w:rsid w:val="00340ED8"/>
    <w:rsid w:val="00351D88"/>
    <w:rsid w:val="00357B36"/>
    <w:rsid w:val="00363E94"/>
    <w:rsid w:val="00365903"/>
    <w:rsid w:val="003673A3"/>
    <w:rsid w:val="00373515"/>
    <w:rsid w:val="00376700"/>
    <w:rsid w:val="003811B0"/>
    <w:rsid w:val="00382CBD"/>
    <w:rsid w:val="00383157"/>
    <w:rsid w:val="00393510"/>
    <w:rsid w:val="00395436"/>
    <w:rsid w:val="00395733"/>
    <w:rsid w:val="00397F1C"/>
    <w:rsid w:val="003A3FF6"/>
    <w:rsid w:val="003A6FB4"/>
    <w:rsid w:val="003B082D"/>
    <w:rsid w:val="003B4E36"/>
    <w:rsid w:val="003C0B03"/>
    <w:rsid w:val="003C5357"/>
    <w:rsid w:val="003D6242"/>
    <w:rsid w:val="003E1D1C"/>
    <w:rsid w:val="003E1FB5"/>
    <w:rsid w:val="003E4925"/>
    <w:rsid w:val="003F0429"/>
    <w:rsid w:val="003F04D4"/>
    <w:rsid w:val="003F1BA0"/>
    <w:rsid w:val="003F2B51"/>
    <w:rsid w:val="00413448"/>
    <w:rsid w:val="0041425C"/>
    <w:rsid w:val="00414512"/>
    <w:rsid w:val="00423B31"/>
    <w:rsid w:val="004264AC"/>
    <w:rsid w:val="004324EE"/>
    <w:rsid w:val="00437224"/>
    <w:rsid w:val="00441954"/>
    <w:rsid w:val="00445D4E"/>
    <w:rsid w:val="0044678C"/>
    <w:rsid w:val="0045704B"/>
    <w:rsid w:val="004600E2"/>
    <w:rsid w:val="004619E9"/>
    <w:rsid w:val="00462052"/>
    <w:rsid w:val="004624D3"/>
    <w:rsid w:val="00463598"/>
    <w:rsid w:val="00471B0A"/>
    <w:rsid w:val="00477064"/>
    <w:rsid w:val="0048053B"/>
    <w:rsid w:val="00482E7E"/>
    <w:rsid w:val="00484621"/>
    <w:rsid w:val="00495F7F"/>
    <w:rsid w:val="004961FF"/>
    <w:rsid w:val="004A2C99"/>
    <w:rsid w:val="004B086B"/>
    <w:rsid w:val="004C4F2C"/>
    <w:rsid w:val="004C56BF"/>
    <w:rsid w:val="004C58E3"/>
    <w:rsid w:val="004C6829"/>
    <w:rsid w:val="004C78DC"/>
    <w:rsid w:val="004D0610"/>
    <w:rsid w:val="004D1952"/>
    <w:rsid w:val="004D2CAE"/>
    <w:rsid w:val="004E38CB"/>
    <w:rsid w:val="004F064F"/>
    <w:rsid w:val="004F5144"/>
    <w:rsid w:val="004F52F0"/>
    <w:rsid w:val="004F5C55"/>
    <w:rsid w:val="004F6463"/>
    <w:rsid w:val="00503FB1"/>
    <w:rsid w:val="0051218B"/>
    <w:rsid w:val="00517F8D"/>
    <w:rsid w:val="00525000"/>
    <w:rsid w:val="005405EA"/>
    <w:rsid w:val="0054273B"/>
    <w:rsid w:val="00543F66"/>
    <w:rsid w:val="00544C24"/>
    <w:rsid w:val="00547F7F"/>
    <w:rsid w:val="005574B3"/>
    <w:rsid w:val="005607E6"/>
    <w:rsid w:val="0056283D"/>
    <w:rsid w:val="00562A1E"/>
    <w:rsid w:val="005630DB"/>
    <w:rsid w:val="005663FE"/>
    <w:rsid w:val="00566D4F"/>
    <w:rsid w:val="0056750F"/>
    <w:rsid w:val="005801DA"/>
    <w:rsid w:val="00580875"/>
    <w:rsid w:val="0058204B"/>
    <w:rsid w:val="005862B0"/>
    <w:rsid w:val="00586CB8"/>
    <w:rsid w:val="005932AD"/>
    <w:rsid w:val="00593435"/>
    <w:rsid w:val="00593DBE"/>
    <w:rsid w:val="00593EAA"/>
    <w:rsid w:val="00594E34"/>
    <w:rsid w:val="005A18E5"/>
    <w:rsid w:val="005A1D7C"/>
    <w:rsid w:val="005A29AC"/>
    <w:rsid w:val="005A7471"/>
    <w:rsid w:val="005B287A"/>
    <w:rsid w:val="005B2903"/>
    <w:rsid w:val="005B6CAF"/>
    <w:rsid w:val="005C0046"/>
    <w:rsid w:val="005C293B"/>
    <w:rsid w:val="005D37BC"/>
    <w:rsid w:val="005D5847"/>
    <w:rsid w:val="005D7706"/>
    <w:rsid w:val="005E03E8"/>
    <w:rsid w:val="005E209D"/>
    <w:rsid w:val="005E3EF2"/>
    <w:rsid w:val="005F3914"/>
    <w:rsid w:val="005F41E5"/>
    <w:rsid w:val="005F6C1D"/>
    <w:rsid w:val="005F7FE9"/>
    <w:rsid w:val="00603595"/>
    <w:rsid w:val="00613E48"/>
    <w:rsid w:val="00634109"/>
    <w:rsid w:val="0063560B"/>
    <w:rsid w:val="00636746"/>
    <w:rsid w:val="00637FDA"/>
    <w:rsid w:val="00642302"/>
    <w:rsid w:val="00642BC4"/>
    <w:rsid w:val="00661A3A"/>
    <w:rsid w:val="00665F28"/>
    <w:rsid w:val="00666630"/>
    <w:rsid w:val="00666773"/>
    <w:rsid w:val="006808DC"/>
    <w:rsid w:val="00681768"/>
    <w:rsid w:val="00681AEB"/>
    <w:rsid w:val="0068236D"/>
    <w:rsid w:val="00683D50"/>
    <w:rsid w:val="00684427"/>
    <w:rsid w:val="006846A7"/>
    <w:rsid w:val="006877DB"/>
    <w:rsid w:val="00693D5D"/>
    <w:rsid w:val="00694906"/>
    <w:rsid w:val="00694B36"/>
    <w:rsid w:val="00696B01"/>
    <w:rsid w:val="00696E15"/>
    <w:rsid w:val="00697723"/>
    <w:rsid w:val="006A5143"/>
    <w:rsid w:val="006A6EA3"/>
    <w:rsid w:val="006B39BA"/>
    <w:rsid w:val="006B7919"/>
    <w:rsid w:val="006C079C"/>
    <w:rsid w:val="006C5DDE"/>
    <w:rsid w:val="006D09F4"/>
    <w:rsid w:val="006D4D7D"/>
    <w:rsid w:val="006D5146"/>
    <w:rsid w:val="006E5AC7"/>
    <w:rsid w:val="006F1484"/>
    <w:rsid w:val="006F2B10"/>
    <w:rsid w:val="006F7484"/>
    <w:rsid w:val="00704303"/>
    <w:rsid w:val="00706C1F"/>
    <w:rsid w:val="00711943"/>
    <w:rsid w:val="00717100"/>
    <w:rsid w:val="007225BC"/>
    <w:rsid w:val="00727624"/>
    <w:rsid w:val="00734723"/>
    <w:rsid w:val="00737141"/>
    <w:rsid w:val="00737FF9"/>
    <w:rsid w:val="00745CBE"/>
    <w:rsid w:val="00747AF4"/>
    <w:rsid w:val="0075041F"/>
    <w:rsid w:val="007616EF"/>
    <w:rsid w:val="00784F53"/>
    <w:rsid w:val="0079148E"/>
    <w:rsid w:val="007915FB"/>
    <w:rsid w:val="007A1563"/>
    <w:rsid w:val="007A2872"/>
    <w:rsid w:val="007A6BE6"/>
    <w:rsid w:val="007B2EB7"/>
    <w:rsid w:val="007C648B"/>
    <w:rsid w:val="007E02CC"/>
    <w:rsid w:val="007E3D1D"/>
    <w:rsid w:val="007F02E3"/>
    <w:rsid w:val="007F3874"/>
    <w:rsid w:val="0080579C"/>
    <w:rsid w:val="00806E10"/>
    <w:rsid w:val="00813BC8"/>
    <w:rsid w:val="00814013"/>
    <w:rsid w:val="00822A8B"/>
    <w:rsid w:val="00825979"/>
    <w:rsid w:val="00830C55"/>
    <w:rsid w:val="00832670"/>
    <w:rsid w:val="00832A65"/>
    <w:rsid w:val="00835479"/>
    <w:rsid w:val="00835E5B"/>
    <w:rsid w:val="00836FCE"/>
    <w:rsid w:val="00844F68"/>
    <w:rsid w:val="0084526D"/>
    <w:rsid w:val="008510E2"/>
    <w:rsid w:val="00863E76"/>
    <w:rsid w:val="00870781"/>
    <w:rsid w:val="0087726A"/>
    <w:rsid w:val="008822EA"/>
    <w:rsid w:val="008846A1"/>
    <w:rsid w:val="008877DE"/>
    <w:rsid w:val="00891767"/>
    <w:rsid w:val="008A1FC9"/>
    <w:rsid w:val="008A539F"/>
    <w:rsid w:val="008A547C"/>
    <w:rsid w:val="008B4D33"/>
    <w:rsid w:val="008B7CB2"/>
    <w:rsid w:val="008C489E"/>
    <w:rsid w:val="008C4D3E"/>
    <w:rsid w:val="008C570A"/>
    <w:rsid w:val="008D0DFF"/>
    <w:rsid w:val="008D510B"/>
    <w:rsid w:val="008D7BF8"/>
    <w:rsid w:val="008E2470"/>
    <w:rsid w:val="008E2E3B"/>
    <w:rsid w:val="008F7527"/>
    <w:rsid w:val="009003BD"/>
    <w:rsid w:val="00901CB3"/>
    <w:rsid w:val="00902C86"/>
    <w:rsid w:val="00902EF7"/>
    <w:rsid w:val="00907567"/>
    <w:rsid w:val="00912D1E"/>
    <w:rsid w:val="0092549A"/>
    <w:rsid w:val="00925874"/>
    <w:rsid w:val="00930878"/>
    <w:rsid w:val="0094006D"/>
    <w:rsid w:val="00961157"/>
    <w:rsid w:val="009653C8"/>
    <w:rsid w:val="00967DEC"/>
    <w:rsid w:val="0097112F"/>
    <w:rsid w:val="00973732"/>
    <w:rsid w:val="00974145"/>
    <w:rsid w:val="00974F1D"/>
    <w:rsid w:val="00975298"/>
    <w:rsid w:val="00991CED"/>
    <w:rsid w:val="00994782"/>
    <w:rsid w:val="009969BF"/>
    <w:rsid w:val="00996CB8"/>
    <w:rsid w:val="009A1170"/>
    <w:rsid w:val="009A5CD4"/>
    <w:rsid w:val="009B0238"/>
    <w:rsid w:val="009B1326"/>
    <w:rsid w:val="009B15C6"/>
    <w:rsid w:val="009B3E0E"/>
    <w:rsid w:val="009C259F"/>
    <w:rsid w:val="009C3017"/>
    <w:rsid w:val="009D506B"/>
    <w:rsid w:val="009D6EDE"/>
    <w:rsid w:val="009D7CB0"/>
    <w:rsid w:val="009E43B7"/>
    <w:rsid w:val="009F0F13"/>
    <w:rsid w:val="009F2ECE"/>
    <w:rsid w:val="009F5513"/>
    <w:rsid w:val="00A025BB"/>
    <w:rsid w:val="00A04DE9"/>
    <w:rsid w:val="00A177BC"/>
    <w:rsid w:val="00A2669A"/>
    <w:rsid w:val="00A30540"/>
    <w:rsid w:val="00A32E83"/>
    <w:rsid w:val="00A4449E"/>
    <w:rsid w:val="00A46FF3"/>
    <w:rsid w:val="00A510E0"/>
    <w:rsid w:val="00A63019"/>
    <w:rsid w:val="00A63A5C"/>
    <w:rsid w:val="00A641D4"/>
    <w:rsid w:val="00A73711"/>
    <w:rsid w:val="00A85CB7"/>
    <w:rsid w:val="00A87CFF"/>
    <w:rsid w:val="00A94A7F"/>
    <w:rsid w:val="00AA321B"/>
    <w:rsid w:val="00AA52D8"/>
    <w:rsid w:val="00AA68F9"/>
    <w:rsid w:val="00AA7D7F"/>
    <w:rsid w:val="00AB0A06"/>
    <w:rsid w:val="00AB16FF"/>
    <w:rsid w:val="00AB7392"/>
    <w:rsid w:val="00AC0430"/>
    <w:rsid w:val="00AC33FC"/>
    <w:rsid w:val="00AC5F94"/>
    <w:rsid w:val="00AD2DE2"/>
    <w:rsid w:val="00AD3778"/>
    <w:rsid w:val="00AD6F12"/>
    <w:rsid w:val="00AE1AE9"/>
    <w:rsid w:val="00AE3CDB"/>
    <w:rsid w:val="00AE4796"/>
    <w:rsid w:val="00AF5D18"/>
    <w:rsid w:val="00AF6B86"/>
    <w:rsid w:val="00AF6E97"/>
    <w:rsid w:val="00B00908"/>
    <w:rsid w:val="00B066AD"/>
    <w:rsid w:val="00B10CDC"/>
    <w:rsid w:val="00B126C1"/>
    <w:rsid w:val="00B13F6B"/>
    <w:rsid w:val="00B21BBC"/>
    <w:rsid w:val="00B24220"/>
    <w:rsid w:val="00B2471F"/>
    <w:rsid w:val="00B263FB"/>
    <w:rsid w:val="00B343AA"/>
    <w:rsid w:val="00B456A4"/>
    <w:rsid w:val="00B50B66"/>
    <w:rsid w:val="00B64F59"/>
    <w:rsid w:val="00B665D9"/>
    <w:rsid w:val="00B708B1"/>
    <w:rsid w:val="00B70F82"/>
    <w:rsid w:val="00B7550B"/>
    <w:rsid w:val="00B76D97"/>
    <w:rsid w:val="00B91429"/>
    <w:rsid w:val="00B956FF"/>
    <w:rsid w:val="00B9770C"/>
    <w:rsid w:val="00BA295F"/>
    <w:rsid w:val="00BB4CBF"/>
    <w:rsid w:val="00BB7EFF"/>
    <w:rsid w:val="00BC08F9"/>
    <w:rsid w:val="00BD11F3"/>
    <w:rsid w:val="00BD28AF"/>
    <w:rsid w:val="00BE0BC5"/>
    <w:rsid w:val="00BF7C09"/>
    <w:rsid w:val="00C05F33"/>
    <w:rsid w:val="00C13E6A"/>
    <w:rsid w:val="00C17D78"/>
    <w:rsid w:val="00C17F35"/>
    <w:rsid w:val="00C23C01"/>
    <w:rsid w:val="00C36D16"/>
    <w:rsid w:val="00C4047A"/>
    <w:rsid w:val="00C40D5B"/>
    <w:rsid w:val="00C44630"/>
    <w:rsid w:val="00C46F16"/>
    <w:rsid w:val="00C53D95"/>
    <w:rsid w:val="00C66195"/>
    <w:rsid w:val="00C72667"/>
    <w:rsid w:val="00C72AD5"/>
    <w:rsid w:val="00C77A36"/>
    <w:rsid w:val="00C81D58"/>
    <w:rsid w:val="00C8672F"/>
    <w:rsid w:val="00C86AF5"/>
    <w:rsid w:val="00C91C53"/>
    <w:rsid w:val="00CA3419"/>
    <w:rsid w:val="00CA6532"/>
    <w:rsid w:val="00CA7B1F"/>
    <w:rsid w:val="00CB03D8"/>
    <w:rsid w:val="00CB1560"/>
    <w:rsid w:val="00CB3D84"/>
    <w:rsid w:val="00CB4861"/>
    <w:rsid w:val="00CC03D0"/>
    <w:rsid w:val="00CC5E3A"/>
    <w:rsid w:val="00CD159B"/>
    <w:rsid w:val="00CD79BB"/>
    <w:rsid w:val="00CE2116"/>
    <w:rsid w:val="00CE656B"/>
    <w:rsid w:val="00CF501B"/>
    <w:rsid w:val="00D005B9"/>
    <w:rsid w:val="00D07A60"/>
    <w:rsid w:val="00D11C08"/>
    <w:rsid w:val="00D3302D"/>
    <w:rsid w:val="00D33189"/>
    <w:rsid w:val="00D337D1"/>
    <w:rsid w:val="00D42BD7"/>
    <w:rsid w:val="00D453E3"/>
    <w:rsid w:val="00D4722C"/>
    <w:rsid w:val="00D52A35"/>
    <w:rsid w:val="00D555E4"/>
    <w:rsid w:val="00D56AF6"/>
    <w:rsid w:val="00D62DF6"/>
    <w:rsid w:val="00D72A0A"/>
    <w:rsid w:val="00D76D53"/>
    <w:rsid w:val="00D85048"/>
    <w:rsid w:val="00DA0FFB"/>
    <w:rsid w:val="00DA2F33"/>
    <w:rsid w:val="00DB05B1"/>
    <w:rsid w:val="00DC0AD2"/>
    <w:rsid w:val="00DC2D34"/>
    <w:rsid w:val="00DC4611"/>
    <w:rsid w:val="00DC59F3"/>
    <w:rsid w:val="00DC7E6E"/>
    <w:rsid w:val="00DD2564"/>
    <w:rsid w:val="00DE188B"/>
    <w:rsid w:val="00DE1E42"/>
    <w:rsid w:val="00DE3713"/>
    <w:rsid w:val="00DF3F12"/>
    <w:rsid w:val="00DF4474"/>
    <w:rsid w:val="00DF52CE"/>
    <w:rsid w:val="00E04BCB"/>
    <w:rsid w:val="00E0564C"/>
    <w:rsid w:val="00E102AE"/>
    <w:rsid w:val="00E103BA"/>
    <w:rsid w:val="00E262BC"/>
    <w:rsid w:val="00E30579"/>
    <w:rsid w:val="00E30ACF"/>
    <w:rsid w:val="00E34743"/>
    <w:rsid w:val="00E360FE"/>
    <w:rsid w:val="00E44C7B"/>
    <w:rsid w:val="00E50556"/>
    <w:rsid w:val="00E51E0D"/>
    <w:rsid w:val="00E527B0"/>
    <w:rsid w:val="00E53D33"/>
    <w:rsid w:val="00E53D91"/>
    <w:rsid w:val="00E60D9A"/>
    <w:rsid w:val="00E62B3D"/>
    <w:rsid w:val="00E64FA1"/>
    <w:rsid w:val="00E70202"/>
    <w:rsid w:val="00E765C0"/>
    <w:rsid w:val="00E82D2E"/>
    <w:rsid w:val="00E91D13"/>
    <w:rsid w:val="00E923A3"/>
    <w:rsid w:val="00E941CF"/>
    <w:rsid w:val="00EB1AA4"/>
    <w:rsid w:val="00EC2124"/>
    <w:rsid w:val="00EC46B0"/>
    <w:rsid w:val="00ED1BCF"/>
    <w:rsid w:val="00ED52B5"/>
    <w:rsid w:val="00EE6E7B"/>
    <w:rsid w:val="00EF32B6"/>
    <w:rsid w:val="00EF613B"/>
    <w:rsid w:val="00EF750C"/>
    <w:rsid w:val="00F064F6"/>
    <w:rsid w:val="00F10400"/>
    <w:rsid w:val="00F123EB"/>
    <w:rsid w:val="00F16CA2"/>
    <w:rsid w:val="00F17CDF"/>
    <w:rsid w:val="00F24F43"/>
    <w:rsid w:val="00F345DA"/>
    <w:rsid w:val="00F41D20"/>
    <w:rsid w:val="00F45AE5"/>
    <w:rsid w:val="00F50CC5"/>
    <w:rsid w:val="00F53404"/>
    <w:rsid w:val="00F53F9A"/>
    <w:rsid w:val="00F64944"/>
    <w:rsid w:val="00F66FC8"/>
    <w:rsid w:val="00F713CB"/>
    <w:rsid w:val="00F74607"/>
    <w:rsid w:val="00F903E7"/>
    <w:rsid w:val="00F91E93"/>
    <w:rsid w:val="00FA0761"/>
    <w:rsid w:val="00FA08D5"/>
    <w:rsid w:val="00FA25E0"/>
    <w:rsid w:val="00FA3552"/>
    <w:rsid w:val="00FB0986"/>
    <w:rsid w:val="00FB12E3"/>
    <w:rsid w:val="00FB15B4"/>
    <w:rsid w:val="00FB6246"/>
    <w:rsid w:val="00FC238D"/>
    <w:rsid w:val="00FC2605"/>
    <w:rsid w:val="00FC5962"/>
    <w:rsid w:val="00FC74F4"/>
    <w:rsid w:val="00FD113C"/>
    <w:rsid w:val="00FD50CC"/>
    <w:rsid w:val="00FE1773"/>
    <w:rsid w:val="00FF18A8"/>
    <w:rsid w:val="00FF429E"/>
    <w:rsid w:val="00FF5E63"/>
    <w:rsid w:val="00FF77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78B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 w:type="character" w:styleId="Emphasis">
    <w:name w:val="Emphasis"/>
    <w:basedOn w:val="DefaultParagraphFont"/>
    <w:uiPriority w:val="20"/>
    <w:qFormat/>
    <w:rsid w:val="001311D2"/>
    <w:rPr>
      <w:i/>
      <w:iCs/>
    </w:rPr>
  </w:style>
  <w:style w:type="character" w:styleId="FollowedHyperlink">
    <w:name w:val="FollowedHyperlink"/>
    <w:basedOn w:val="DefaultParagraphFont"/>
    <w:uiPriority w:val="99"/>
    <w:semiHidden/>
    <w:unhideWhenUsed/>
    <w:rsid w:val="00697723"/>
    <w:rPr>
      <w:color w:val="800080" w:themeColor="followedHyperlink"/>
      <w:u w:val="single"/>
    </w:rPr>
  </w:style>
  <w:style w:type="character" w:styleId="PageNumber">
    <w:name w:val="page number"/>
    <w:basedOn w:val="DefaultParagraphFont"/>
    <w:uiPriority w:val="99"/>
    <w:semiHidden/>
    <w:unhideWhenUsed/>
    <w:rsid w:val="00E82D2E"/>
  </w:style>
  <w:style w:type="paragraph" w:customStyle="1" w:styleId="NormalText">
    <w:name w:val="Normal Text"/>
    <w:basedOn w:val="Normal"/>
    <w:link w:val="NormalTextChar"/>
    <w:qFormat/>
    <w:rsid w:val="00336411"/>
    <w:pPr>
      <w:jc w:val="both"/>
    </w:pPr>
    <w:rPr>
      <w:rFonts w:ascii="Times New Roman" w:eastAsia="Times New Roman" w:hAnsi="Times New Roman"/>
      <w:sz w:val="24"/>
      <w:szCs w:val="24"/>
    </w:rPr>
  </w:style>
  <w:style w:type="character" w:customStyle="1" w:styleId="NormalTextChar">
    <w:name w:val="Normal Text Char"/>
    <w:basedOn w:val="DefaultParagraphFont"/>
    <w:link w:val="NormalText"/>
    <w:rsid w:val="00336411"/>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 w:type="character" w:styleId="Emphasis">
    <w:name w:val="Emphasis"/>
    <w:basedOn w:val="DefaultParagraphFont"/>
    <w:uiPriority w:val="20"/>
    <w:qFormat/>
    <w:rsid w:val="001311D2"/>
    <w:rPr>
      <w:i/>
      <w:iCs/>
    </w:rPr>
  </w:style>
  <w:style w:type="character" w:styleId="FollowedHyperlink">
    <w:name w:val="FollowedHyperlink"/>
    <w:basedOn w:val="DefaultParagraphFont"/>
    <w:uiPriority w:val="99"/>
    <w:semiHidden/>
    <w:unhideWhenUsed/>
    <w:rsid w:val="00697723"/>
    <w:rPr>
      <w:color w:val="800080" w:themeColor="followedHyperlink"/>
      <w:u w:val="single"/>
    </w:rPr>
  </w:style>
  <w:style w:type="character" w:styleId="PageNumber">
    <w:name w:val="page number"/>
    <w:basedOn w:val="DefaultParagraphFont"/>
    <w:uiPriority w:val="99"/>
    <w:semiHidden/>
    <w:unhideWhenUsed/>
    <w:rsid w:val="00E82D2E"/>
  </w:style>
  <w:style w:type="paragraph" w:customStyle="1" w:styleId="NormalText">
    <w:name w:val="Normal Text"/>
    <w:basedOn w:val="Normal"/>
    <w:link w:val="NormalTextChar"/>
    <w:qFormat/>
    <w:rsid w:val="00336411"/>
    <w:pPr>
      <w:jc w:val="both"/>
    </w:pPr>
    <w:rPr>
      <w:rFonts w:ascii="Times New Roman" w:eastAsia="Times New Roman" w:hAnsi="Times New Roman"/>
      <w:sz w:val="24"/>
      <w:szCs w:val="24"/>
    </w:rPr>
  </w:style>
  <w:style w:type="character" w:customStyle="1" w:styleId="NormalTextChar">
    <w:name w:val="Normal Text Char"/>
    <w:basedOn w:val="DefaultParagraphFont"/>
    <w:link w:val="NormalText"/>
    <w:rsid w:val="0033641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878">
      <w:bodyDiv w:val="1"/>
      <w:marLeft w:val="0"/>
      <w:marRight w:val="0"/>
      <w:marTop w:val="0"/>
      <w:marBottom w:val="0"/>
      <w:divBdr>
        <w:top w:val="none" w:sz="0" w:space="0" w:color="auto"/>
        <w:left w:val="none" w:sz="0" w:space="0" w:color="auto"/>
        <w:bottom w:val="none" w:sz="0" w:space="0" w:color="auto"/>
        <w:right w:val="none" w:sz="0" w:space="0" w:color="auto"/>
      </w:divBdr>
      <w:divsChild>
        <w:div w:id="1515148876">
          <w:marLeft w:val="720"/>
          <w:marRight w:val="0"/>
          <w:marTop w:val="115"/>
          <w:marBottom w:val="0"/>
          <w:divBdr>
            <w:top w:val="none" w:sz="0" w:space="0" w:color="auto"/>
            <w:left w:val="none" w:sz="0" w:space="0" w:color="auto"/>
            <w:bottom w:val="none" w:sz="0" w:space="0" w:color="auto"/>
            <w:right w:val="none" w:sz="0" w:space="0" w:color="auto"/>
          </w:divBdr>
        </w:div>
        <w:div w:id="1948731500">
          <w:marLeft w:val="720"/>
          <w:marRight w:val="0"/>
          <w:marTop w:val="115"/>
          <w:marBottom w:val="0"/>
          <w:divBdr>
            <w:top w:val="none" w:sz="0" w:space="0" w:color="auto"/>
            <w:left w:val="none" w:sz="0" w:space="0" w:color="auto"/>
            <w:bottom w:val="none" w:sz="0" w:space="0" w:color="auto"/>
            <w:right w:val="none" w:sz="0" w:space="0" w:color="auto"/>
          </w:divBdr>
        </w:div>
        <w:div w:id="996883090">
          <w:marLeft w:val="720"/>
          <w:marRight w:val="0"/>
          <w:marTop w:val="115"/>
          <w:marBottom w:val="0"/>
          <w:divBdr>
            <w:top w:val="none" w:sz="0" w:space="0" w:color="auto"/>
            <w:left w:val="none" w:sz="0" w:space="0" w:color="auto"/>
            <w:bottom w:val="none" w:sz="0" w:space="0" w:color="auto"/>
            <w:right w:val="none" w:sz="0" w:space="0" w:color="auto"/>
          </w:divBdr>
        </w:div>
        <w:div w:id="1362433603">
          <w:marLeft w:val="720"/>
          <w:marRight w:val="0"/>
          <w:marTop w:val="115"/>
          <w:marBottom w:val="0"/>
          <w:divBdr>
            <w:top w:val="none" w:sz="0" w:space="0" w:color="auto"/>
            <w:left w:val="none" w:sz="0" w:space="0" w:color="auto"/>
            <w:bottom w:val="none" w:sz="0" w:space="0" w:color="auto"/>
            <w:right w:val="none" w:sz="0" w:space="0" w:color="auto"/>
          </w:divBdr>
        </w:div>
        <w:div w:id="883249754">
          <w:marLeft w:val="720"/>
          <w:marRight w:val="0"/>
          <w:marTop w:val="115"/>
          <w:marBottom w:val="0"/>
          <w:divBdr>
            <w:top w:val="none" w:sz="0" w:space="0" w:color="auto"/>
            <w:left w:val="none" w:sz="0" w:space="0" w:color="auto"/>
            <w:bottom w:val="none" w:sz="0" w:space="0" w:color="auto"/>
            <w:right w:val="none" w:sz="0" w:space="0" w:color="auto"/>
          </w:divBdr>
        </w:div>
        <w:div w:id="1083138799">
          <w:marLeft w:val="720"/>
          <w:marRight w:val="0"/>
          <w:marTop w:val="115"/>
          <w:marBottom w:val="0"/>
          <w:divBdr>
            <w:top w:val="none" w:sz="0" w:space="0" w:color="auto"/>
            <w:left w:val="none" w:sz="0" w:space="0" w:color="auto"/>
            <w:bottom w:val="none" w:sz="0" w:space="0" w:color="auto"/>
            <w:right w:val="none" w:sz="0" w:space="0" w:color="auto"/>
          </w:divBdr>
        </w:div>
        <w:div w:id="385564074">
          <w:marLeft w:val="720"/>
          <w:marRight w:val="0"/>
          <w:marTop w:val="115"/>
          <w:marBottom w:val="0"/>
          <w:divBdr>
            <w:top w:val="none" w:sz="0" w:space="0" w:color="auto"/>
            <w:left w:val="none" w:sz="0" w:space="0" w:color="auto"/>
            <w:bottom w:val="none" w:sz="0" w:space="0" w:color="auto"/>
            <w:right w:val="none" w:sz="0" w:space="0" w:color="auto"/>
          </w:divBdr>
        </w:div>
        <w:div w:id="1395006503">
          <w:marLeft w:val="720"/>
          <w:marRight w:val="0"/>
          <w:marTop w:val="115"/>
          <w:marBottom w:val="0"/>
          <w:divBdr>
            <w:top w:val="none" w:sz="0" w:space="0" w:color="auto"/>
            <w:left w:val="none" w:sz="0" w:space="0" w:color="auto"/>
            <w:bottom w:val="none" w:sz="0" w:space="0" w:color="auto"/>
            <w:right w:val="none" w:sz="0" w:space="0" w:color="auto"/>
          </w:divBdr>
        </w:div>
        <w:div w:id="929393935">
          <w:marLeft w:val="720"/>
          <w:marRight w:val="0"/>
          <w:marTop w:val="115"/>
          <w:marBottom w:val="0"/>
          <w:divBdr>
            <w:top w:val="none" w:sz="0" w:space="0" w:color="auto"/>
            <w:left w:val="none" w:sz="0" w:space="0" w:color="auto"/>
            <w:bottom w:val="none" w:sz="0" w:space="0" w:color="auto"/>
            <w:right w:val="none" w:sz="0" w:space="0" w:color="auto"/>
          </w:divBdr>
        </w:div>
      </w:divsChild>
    </w:div>
    <w:div w:id="223104310">
      <w:bodyDiv w:val="1"/>
      <w:marLeft w:val="0"/>
      <w:marRight w:val="0"/>
      <w:marTop w:val="0"/>
      <w:marBottom w:val="0"/>
      <w:divBdr>
        <w:top w:val="none" w:sz="0" w:space="0" w:color="auto"/>
        <w:left w:val="none" w:sz="0" w:space="0" w:color="auto"/>
        <w:bottom w:val="none" w:sz="0" w:space="0" w:color="auto"/>
        <w:right w:val="none" w:sz="0" w:space="0" w:color="auto"/>
      </w:divBdr>
      <w:divsChild>
        <w:div w:id="467943956">
          <w:marLeft w:val="720"/>
          <w:marRight w:val="0"/>
          <w:marTop w:val="115"/>
          <w:marBottom w:val="0"/>
          <w:divBdr>
            <w:top w:val="none" w:sz="0" w:space="0" w:color="auto"/>
            <w:left w:val="none" w:sz="0" w:space="0" w:color="auto"/>
            <w:bottom w:val="none" w:sz="0" w:space="0" w:color="auto"/>
            <w:right w:val="none" w:sz="0" w:space="0" w:color="auto"/>
          </w:divBdr>
        </w:div>
      </w:divsChild>
    </w:div>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643241630">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026097619">
      <w:bodyDiv w:val="1"/>
      <w:marLeft w:val="0"/>
      <w:marRight w:val="0"/>
      <w:marTop w:val="0"/>
      <w:marBottom w:val="0"/>
      <w:divBdr>
        <w:top w:val="none" w:sz="0" w:space="0" w:color="auto"/>
        <w:left w:val="none" w:sz="0" w:space="0" w:color="auto"/>
        <w:bottom w:val="none" w:sz="0" w:space="0" w:color="auto"/>
        <w:right w:val="none" w:sz="0" w:space="0" w:color="auto"/>
      </w:divBdr>
      <w:divsChild>
        <w:div w:id="1650357640">
          <w:marLeft w:val="720"/>
          <w:marRight w:val="0"/>
          <w:marTop w:val="115"/>
          <w:marBottom w:val="0"/>
          <w:divBdr>
            <w:top w:val="none" w:sz="0" w:space="0" w:color="auto"/>
            <w:left w:val="none" w:sz="0" w:space="0" w:color="auto"/>
            <w:bottom w:val="none" w:sz="0" w:space="0" w:color="auto"/>
            <w:right w:val="none" w:sz="0" w:space="0" w:color="auto"/>
          </w:divBdr>
        </w:div>
        <w:div w:id="612631869">
          <w:marLeft w:val="720"/>
          <w:marRight w:val="0"/>
          <w:marTop w:val="115"/>
          <w:marBottom w:val="0"/>
          <w:divBdr>
            <w:top w:val="none" w:sz="0" w:space="0" w:color="auto"/>
            <w:left w:val="none" w:sz="0" w:space="0" w:color="auto"/>
            <w:bottom w:val="none" w:sz="0" w:space="0" w:color="auto"/>
            <w:right w:val="none" w:sz="0" w:space="0" w:color="auto"/>
          </w:divBdr>
        </w:div>
        <w:div w:id="1627395982">
          <w:marLeft w:val="720"/>
          <w:marRight w:val="0"/>
          <w:marTop w:val="115"/>
          <w:marBottom w:val="0"/>
          <w:divBdr>
            <w:top w:val="none" w:sz="0" w:space="0" w:color="auto"/>
            <w:left w:val="none" w:sz="0" w:space="0" w:color="auto"/>
            <w:bottom w:val="none" w:sz="0" w:space="0" w:color="auto"/>
            <w:right w:val="none" w:sz="0" w:space="0" w:color="auto"/>
          </w:divBdr>
        </w:div>
        <w:div w:id="509877618">
          <w:marLeft w:val="720"/>
          <w:marRight w:val="0"/>
          <w:marTop w:val="115"/>
          <w:marBottom w:val="0"/>
          <w:divBdr>
            <w:top w:val="none" w:sz="0" w:space="0" w:color="auto"/>
            <w:left w:val="none" w:sz="0" w:space="0" w:color="auto"/>
            <w:bottom w:val="none" w:sz="0" w:space="0" w:color="auto"/>
            <w:right w:val="none" w:sz="0" w:space="0" w:color="auto"/>
          </w:divBdr>
        </w:div>
        <w:div w:id="596328721">
          <w:marLeft w:val="720"/>
          <w:marRight w:val="0"/>
          <w:marTop w:val="115"/>
          <w:marBottom w:val="0"/>
          <w:divBdr>
            <w:top w:val="none" w:sz="0" w:space="0" w:color="auto"/>
            <w:left w:val="none" w:sz="0" w:space="0" w:color="auto"/>
            <w:bottom w:val="none" w:sz="0" w:space="0" w:color="auto"/>
            <w:right w:val="none" w:sz="0" w:space="0" w:color="auto"/>
          </w:divBdr>
        </w:div>
      </w:divsChild>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171486142">
      <w:bodyDiv w:val="1"/>
      <w:marLeft w:val="0"/>
      <w:marRight w:val="0"/>
      <w:marTop w:val="0"/>
      <w:marBottom w:val="0"/>
      <w:divBdr>
        <w:top w:val="none" w:sz="0" w:space="0" w:color="auto"/>
        <w:left w:val="none" w:sz="0" w:space="0" w:color="auto"/>
        <w:bottom w:val="none" w:sz="0" w:space="0" w:color="auto"/>
        <w:right w:val="none" w:sz="0" w:space="0" w:color="auto"/>
      </w:divBdr>
    </w:div>
    <w:div w:id="1184519318">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514805811">
      <w:bodyDiv w:val="1"/>
      <w:marLeft w:val="0"/>
      <w:marRight w:val="0"/>
      <w:marTop w:val="0"/>
      <w:marBottom w:val="0"/>
      <w:divBdr>
        <w:top w:val="none" w:sz="0" w:space="0" w:color="auto"/>
        <w:left w:val="none" w:sz="0" w:space="0" w:color="auto"/>
        <w:bottom w:val="none" w:sz="0" w:space="0" w:color="auto"/>
        <w:right w:val="none" w:sz="0" w:space="0" w:color="auto"/>
      </w:divBdr>
      <w:divsChild>
        <w:div w:id="910235126">
          <w:marLeft w:val="0"/>
          <w:marRight w:val="0"/>
          <w:marTop w:val="0"/>
          <w:marBottom w:val="0"/>
          <w:divBdr>
            <w:top w:val="none" w:sz="0" w:space="0" w:color="auto"/>
            <w:left w:val="none" w:sz="0" w:space="0" w:color="auto"/>
            <w:bottom w:val="none" w:sz="0" w:space="0" w:color="auto"/>
            <w:right w:val="none" w:sz="0" w:space="0" w:color="auto"/>
          </w:divBdr>
        </w:div>
        <w:div w:id="165092736">
          <w:marLeft w:val="0"/>
          <w:marRight w:val="0"/>
          <w:marTop w:val="0"/>
          <w:marBottom w:val="0"/>
          <w:divBdr>
            <w:top w:val="none" w:sz="0" w:space="0" w:color="auto"/>
            <w:left w:val="none" w:sz="0" w:space="0" w:color="auto"/>
            <w:bottom w:val="none" w:sz="0" w:space="0" w:color="auto"/>
            <w:right w:val="none" w:sz="0" w:space="0" w:color="auto"/>
          </w:divBdr>
        </w:div>
        <w:div w:id="1234853463">
          <w:marLeft w:val="0"/>
          <w:marRight w:val="0"/>
          <w:marTop w:val="0"/>
          <w:marBottom w:val="0"/>
          <w:divBdr>
            <w:top w:val="none" w:sz="0" w:space="0" w:color="auto"/>
            <w:left w:val="none" w:sz="0" w:space="0" w:color="auto"/>
            <w:bottom w:val="none" w:sz="0" w:space="0" w:color="auto"/>
            <w:right w:val="none" w:sz="0" w:space="0" w:color="auto"/>
          </w:divBdr>
        </w:div>
        <w:div w:id="1148282987">
          <w:marLeft w:val="0"/>
          <w:marRight w:val="0"/>
          <w:marTop w:val="0"/>
          <w:marBottom w:val="0"/>
          <w:divBdr>
            <w:top w:val="none" w:sz="0" w:space="0" w:color="auto"/>
            <w:left w:val="none" w:sz="0" w:space="0" w:color="auto"/>
            <w:bottom w:val="none" w:sz="0" w:space="0" w:color="auto"/>
            <w:right w:val="none" w:sz="0" w:space="0" w:color="auto"/>
          </w:divBdr>
        </w:div>
        <w:div w:id="2063206758">
          <w:marLeft w:val="0"/>
          <w:marRight w:val="0"/>
          <w:marTop w:val="0"/>
          <w:marBottom w:val="0"/>
          <w:divBdr>
            <w:top w:val="none" w:sz="0" w:space="0" w:color="auto"/>
            <w:left w:val="none" w:sz="0" w:space="0" w:color="auto"/>
            <w:bottom w:val="none" w:sz="0" w:space="0" w:color="auto"/>
            <w:right w:val="none" w:sz="0" w:space="0" w:color="auto"/>
          </w:divBdr>
        </w:div>
        <w:div w:id="247887444">
          <w:marLeft w:val="0"/>
          <w:marRight w:val="0"/>
          <w:marTop w:val="0"/>
          <w:marBottom w:val="0"/>
          <w:divBdr>
            <w:top w:val="none" w:sz="0" w:space="0" w:color="auto"/>
            <w:left w:val="none" w:sz="0" w:space="0" w:color="auto"/>
            <w:bottom w:val="none" w:sz="0" w:space="0" w:color="auto"/>
            <w:right w:val="none" w:sz="0" w:space="0" w:color="auto"/>
          </w:divBdr>
        </w:div>
        <w:div w:id="522980151">
          <w:marLeft w:val="0"/>
          <w:marRight w:val="0"/>
          <w:marTop w:val="0"/>
          <w:marBottom w:val="0"/>
          <w:divBdr>
            <w:top w:val="none" w:sz="0" w:space="0" w:color="auto"/>
            <w:left w:val="none" w:sz="0" w:space="0" w:color="auto"/>
            <w:bottom w:val="none" w:sz="0" w:space="0" w:color="auto"/>
            <w:right w:val="none" w:sz="0" w:space="0" w:color="auto"/>
          </w:divBdr>
        </w:div>
      </w:divsChild>
    </w:div>
    <w:div w:id="1777826569">
      <w:bodyDiv w:val="1"/>
      <w:marLeft w:val="0"/>
      <w:marRight w:val="0"/>
      <w:marTop w:val="0"/>
      <w:marBottom w:val="0"/>
      <w:divBdr>
        <w:top w:val="none" w:sz="0" w:space="0" w:color="auto"/>
        <w:left w:val="none" w:sz="0" w:space="0" w:color="auto"/>
        <w:bottom w:val="none" w:sz="0" w:space="0" w:color="auto"/>
        <w:right w:val="none" w:sz="0" w:space="0" w:color="auto"/>
      </w:divBdr>
    </w:div>
    <w:div w:id="1884097335">
      <w:bodyDiv w:val="1"/>
      <w:marLeft w:val="0"/>
      <w:marRight w:val="0"/>
      <w:marTop w:val="0"/>
      <w:marBottom w:val="0"/>
      <w:divBdr>
        <w:top w:val="none" w:sz="0" w:space="0" w:color="auto"/>
        <w:left w:val="none" w:sz="0" w:space="0" w:color="auto"/>
        <w:bottom w:val="none" w:sz="0" w:space="0" w:color="auto"/>
        <w:right w:val="none" w:sz="0" w:space="0" w:color="auto"/>
      </w:divBdr>
    </w:div>
    <w:div w:id="1889563594">
      <w:bodyDiv w:val="1"/>
      <w:marLeft w:val="0"/>
      <w:marRight w:val="0"/>
      <w:marTop w:val="0"/>
      <w:marBottom w:val="0"/>
      <w:divBdr>
        <w:top w:val="none" w:sz="0" w:space="0" w:color="auto"/>
        <w:left w:val="none" w:sz="0" w:space="0" w:color="auto"/>
        <w:bottom w:val="none" w:sz="0" w:space="0" w:color="auto"/>
        <w:right w:val="none" w:sz="0" w:space="0" w:color="auto"/>
      </w:divBdr>
    </w:div>
    <w:div w:id="1911957746">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ftp://ftp.nrg.eu/pub/www/talys/tendl2014/tendl2014.html" TargetMode="External"/><Relationship Id="rId25" Type="http://schemas.openxmlformats.org/officeDocument/2006/relationships/hyperlink" Target="http://apps.snm.org/docs/CME/PresenterItems/EventID_85/PresenterItemTypeID_1/14.%20Alfred%20Morgenstern%20-%20330.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cbi.nlm.nih.gov/pmc/articles/PMC4033511/" TargetMode="External"/><Relationship Id="rId14" Type="http://schemas.openxmlformats.org/officeDocument/2006/relationships/hyperlink" Target="http://www.ncbi.nlm.nih.gov/pmc/articles/PMC4033511/"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BCA90-6D90-4FFC-B038-910BDE7C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8436</Words>
  <Characters>48089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56413</CharactersWithSpaces>
  <SharedDoc>false</SharedDoc>
  <HLinks>
    <vt:vector size="6" baseType="variant">
      <vt:variant>
        <vt:i4>7209004</vt:i4>
      </vt:variant>
      <vt:variant>
        <vt:i4>0</vt:i4>
      </vt:variant>
      <vt:variant>
        <vt:i4>0</vt:i4>
      </vt:variant>
      <vt:variant>
        <vt:i4>5</vt:i4>
      </vt:variant>
      <vt:variant>
        <vt:lpwstr>ftp://ftp.nrg.eu/pub/www/talys/tendl2014/tendl2014.html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Hari Areti</cp:lastModifiedBy>
  <cp:revision>2</cp:revision>
  <cp:lastPrinted>2016-01-20T19:11:00Z</cp:lastPrinted>
  <dcterms:created xsi:type="dcterms:W3CDTF">2017-02-16T21:19:00Z</dcterms:created>
  <dcterms:modified xsi:type="dcterms:W3CDTF">2017-02-16T21:19:00Z</dcterms:modified>
</cp:coreProperties>
</file>