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8F" w:rsidRPr="003B51B4" w:rsidRDefault="00DD3661" w:rsidP="003B51B4">
      <w:pPr>
        <w:jc w:val="center"/>
        <w:rPr>
          <w:b/>
          <w:sz w:val="28"/>
          <w:szCs w:val="28"/>
        </w:rPr>
      </w:pPr>
      <w:r w:rsidRPr="003B51B4">
        <w:rPr>
          <w:b/>
          <w:sz w:val="28"/>
          <w:szCs w:val="28"/>
        </w:rPr>
        <w:t>Physics Seminar</w:t>
      </w:r>
    </w:p>
    <w:p w:rsidR="00DD3661" w:rsidRPr="003B51B4" w:rsidRDefault="00DD3661" w:rsidP="003B51B4">
      <w:pPr>
        <w:jc w:val="center"/>
        <w:rPr>
          <w:b/>
          <w:sz w:val="28"/>
          <w:szCs w:val="28"/>
        </w:rPr>
      </w:pPr>
      <w:r w:rsidRPr="003B51B4">
        <w:rPr>
          <w:b/>
          <w:sz w:val="28"/>
          <w:szCs w:val="28"/>
        </w:rPr>
        <w:t xml:space="preserve">Boris </w:t>
      </w:r>
      <w:proofErr w:type="spellStart"/>
      <w:r w:rsidRPr="003B51B4">
        <w:rPr>
          <w:b/>
          <w:sz w:val="28"/>
          <w:szCs w:val="28"/>
        </w:rPr>
        <w:t>Grube</w:t>
      </w:r>
      <w:bookmarkStart w:id="0" w:name="_GoBack"/>
      <w:bookmarkEnd w:id="0"/>
      <w:proofErr w:type="spellEnd"/>
    </w:p>
    <w:p w:rsidR="00DD3661" w:rsidRPr="003B51B4" w:rsidRDefault="00DD3661" w:rsidP="003B51B4">
      <w:pPr>
        <w:jc w:val="center"/>
        <w:rPr>
          <w:rStyle w:val="wgt-textwidget"/>
          <w:b/>
          <w:sz w:val="28"/>
          <w:szCs w:val="28"/>
        </w:rPr>
      </w:pPr>
      <w:proofErr w:type="spellStart"/>
      <w:r w:rsidRPr="003B51B4">
        <w:rPr>
          <w:rStyle w:val="wgt-textwidget"/>
          <w:b/>
          <w:sz w:val="28"/>
          <w:szCs w:val="28"/>
        </w:rPr>
        <w:t>Technische</w:t>
      </w:r>
      <w:proofErr w:type="spellEnd"/>
      <w:r w:rsidRPr="003B51B4">
        <w:rPr>
          <w:rStyle w:val="wgt-textwidget"/>
          <w:b/>
          <w:sz w:val="28"/>
          <w:szCs w:val="28"/>
        </w:rPr>
        <w:t xml:space="preserve"> </w:t>
      </w:r>
      <w:proofErr w:type="spellStart"/>
      <w:r w:rsidRPr="003B51B4">
        <w:rPr>
          <w:rStyle w:val="wgt-textwidget"/>
          <w:b/>
          <w:sz w:val="28"/>
          <w:szCs w:val="28"/>
        </w:rPr>
        <w:t>Universität</w:t>
      </w:r>
      <w:proofErr w:type="spellEnd"/>
      <w:r w:rsidRPr="003B51B4">
        <w:rPr>
          <w:rStyle w:val="wgt-textwidget"/>
          <w:b/>
          <w:sz w:val="28"/>
          <w:szCs w:val="28"/>
        </w:rPr>
        <w:t xml:space="preserve"> </w:t>
      </w:r>
      <w:proofErr w:type="spellStart"/>
      <w:r w:rsidRPr="003B51B4">
        <w:rPr>
          <w:rStyle w:val="wgt-textwidget"/>
          <w:b/>
          <w:sz w:val="28"/>
          <w:szCs w:val="28"/>
        </w:rPr>
        <w:t>München</w:t>
      </w:r>
      <w:proofErr w:type="spellEnd"/>
    </w:p>
    <w:p w:rsidR="003B51B4" w:rsidRPr="003B51B4" w:rsidRDefault="003B51B4" w:rsidP="003B51B4">
      <w:pPr>
        <w:jc w:val="center"/>
        <w:rPr>
          <w:rStyle w:val="wgt-textwidget"/>
          <w:b/>
        </w:rPr>
      </w:pPr>
      <w:r w:rsidRPr="003B51B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51435</wp:posOffset>
                </wp:positionV>
                <wp:extent cx="442595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59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296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pt,4.05pt" to="41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DD3661" w:rsidRPr="00DD3661" w:rsidRDefault="00DD3661" w:rsidP="003B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661">
        <w:rPr>
          <w:rFonts w:ascii="Times New Roman" w:eastAsia="Times New Roman" w:hAnsi="Times New Roman" w:cs="Times New Roman"/>
          <w:b/>
        </w:rPr>
        <w:t xml:space="preserve">The study of the excitation spectrum of hadrons has provided essential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clues that helped to develop Quantum Chromodynamics (QCD) as the theory </w:t>
      </w:r>
      <w:r w:rsidRPr="00DD3661">
        <w:rPr>
          <w:rFonts w:ascii="Times New Roman" w:eastAsia="Times New Roman" w:hAnsi="Times New Roman" w:cs="Times New Roman"/>
          <w:b/>
        </w:rPr>
        <w:br/>
        <w:t>of strong interaction.</w:t>
      </w:r>
      <w:r w:rsidRPr="00DD3661">
        <w:rPr>
          <w:rFonts w:ascii="Times New Roman" w:eastAsia="Times New Roman" w:hAnsi="Times New Roman" w:cs="Times New Roman"/>
          <w:b/>
        </w:rPr>
        <w:br/>
        <w:t xml:space="preserve">However, some deep puzzles remain. In the constituent quark model,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hadrons are either combinations of three quarks, which are called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baryons, or quark-antiquark states, which are called mesons. However,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QCD in principle allows for more complicated hadronic states like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multi-quark states (e.g. molecule-like objects), states with excited </w:t>
      </w:r>
      <w:r w:rsidRPr="00DD3661">
        <w:rPr>
          <w:rFonts w:ascii="Times New Roman" w:eastAsia="Times New Roman" w:hAnsi="Times New Roman" w:cs="Times New Roman"/>
          <w:b/>
        </w:rPr>
        <w:br/>
      </w:r>
      <w:proofErr w:type="spellStart"/>
      <w:r w:rsidRPr="00DD3661">
        <w:rPr>
          <w:rFonts w:ascii="Times New Roman" w:eastAsia="Times New Roman" w:hAnsi="Times New Roman" w:cs="Times New Roman"/>
          <w:b/>
        </w:rPr>
        <w:t>gluonic</w:t>
      </w:r>
      <w:proofErr w:type="spellEnd"/>
      <w:r w:rsidRPr="00DD3661">
        <w:rPr>
          <w:rFonts w:ascii="Times New Roman" w:eastAsia="Times New Roman" w:hAnsi="Times New Roman" w:cs="Times New Roman"/>
          <w:b/>
        </w:rPr>
        <w:t xml:space="preserve"> fields (hybrids), or even purely </w:t>
      </w:r>
      <w:proofErr w:type="spellStart"/>
      <w:r w:rsidRPr="00DD3661">
        <w:rPr>
          <w:rFonts w:ascii="Times New Roman" w:eastAsia="Times New Roman" w:hAnsi="Times New Roman" w:cs="Times New Roman"/>
          <w:b/>
        </w:rPr>
        <w:t>gluonic</w:t>
      </w:r>
      <w:proofErr w:type="spellEnd"/>
      <w:r w:rsidRPr="00DD3661">
        <w:rPr>
          <w:rFonts w:ascii="Times New Roman" w:eastAsia="Times New Roman" w:hAnsi="Times New Roman" w:cs="Times New Roman"/>
          <w:b/>
        </w:rPr>
        <w:t xml:space="preserve"> bound states (</w:t>
      </w:r>
      <w:proofErr w:type="spellStart"/>
      <w:r w:rsidRPr="00DD3661">
        <w:rPr>
          <w:rFonts w:ascii="Times New Roman" w:eastAsia="Times New Roman" w:hAnsi="Times New Roman" w:cs="Times New Roman"/>
          <w:b/>
        </w:rPr>
        <w:t>glueballs</w:t>
      </w:r>
      <w:proofErr w:type="spellEnd"/>
      <w:r w:rsidRPr="00DD3661">
        <w:rPr>
          <w:rFonts w:ascii="Times New Roman" w:eastAsia="Times New Roman" w:hAnsi="Times New Roman" w:cs="Times New Roman"/>
          <w:b/>
        </w:rPr>
        <w:t>).</w:t>
      </w:r>
      <w:r w:rsidRPr="00DD3661">
        <w:rPr>
          <w:rFonts w:ascii="Times New Roman" w:eastAsia="Times New Roman" w:hAnsi="Times New Roman" w:cs="Times New Roman"/>
          <w:b/>
        </w:rPr>
        <w:br/>
      </w:r>
      <w:r w:rsidRPr="00DD3661">
        <w:rPr>
          <w:rFonts w:ascii="Times New Roman" w:eastAsia="Times New Roman" w:hAnsi="Times New Roman" w:cs="Times New Roman"/>
          <w:b/>
        </w:rPr>
        <w:br/>
        <w:t xml:space="preserve">The hunt for these so-called exotic hadrons is a world-wide experimental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effort. The COMPASS experiment at CERN has collected world-leading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datasets that allow us to study the spectrum of mesons that are composed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of the three lightest quarks (up, down, and strange) with unprecedented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detail and precision. In diffractive reactions, a rich spectrum of </w:t>
      </w:r>
      <w:r w:rsidRPr="00DD3661">
        <w:rPr>
          <w:rFonts w:ascii="Times New Roman" w:eastAsia="Times New Roman" w:hAnsi="Times New Roman" w:cs="Times New Roman"/>
          <w:b/>
        </w:rPr>
        <w:br/>
      </w:r>
      <w:proofErr w:type="spellStart"/>
      <w:r w:rsidRPr="00DD3661">
        <w:rPr>
          <w:rFonts w:ascii="Times New Roman" w:eastAsia="Times New Roman" w:hAnsi="Times New Roman" w:cs="Times New Roman"/>
          <w:b/>
        </w:rPr>
        <w:t>isovector</w:t>
      </w:r>
      <w:proofErr w:type="spellEnd"/>
      <w:r w:rsidRPr="00DD3661">
        <w:rPr>
          <w:rFonts w:ascii="Times New Roman" w:eastAsia="Times New Roman" w:hAnsi="Times New Roman" w:cs="Times New Roman"/>
          <w:b/>
        </w:rPr>
        <w:t xml:space="preserve"> mesons is produced using a 190 GeV negative pion beam. The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resonances decay typically into multi-body final states and are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extracted from the data using partial-wave analysis techniques. The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two-stage spectrometer has a good acceptance for charged as well as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neutral particles over a wide kinematic range and is thus able to </w:t>
      </w:r>
      <w:r w:rsidRPr="00DD3661">
        <w:rPr>
          <w:rFonts w:ascii="Times New Roman" w:eastAsia="Times New Roman" w:hAnsi="Times New Roman" w:cs="Times New Roman"/>
          <w:b/>
        </w:rPr>
        <w:br/>
        <w:t>measure a wide range of final states.</w:t>
      </w:r>
      <w:r w:rsidRPr="00DD3661">
        <w:rPr>
          <w:rFonts w:ascii="Times New Roman" w:eastAsia="Times New Roman" w:hAnsi="Times New Roman" w:cs="Times New Roman"/>
          <w:b/>
        </w:rPr>
        <w:br/>
      </w:r>
      <w:r w:rsidRPr="00DD3661">
        <w:rPr>
          <w:rFonts w:ascii="Times New Roman" w:eastAsia="Times New Roman" w:hAnsi="Times New Roman" w:cs="Times New Roman"/>
          <w:b/>
        </w:rPr>
        <w:br/>
        <w:t xml:space="preserve">We have performed the so far most comprehensive partial-wave analysis of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the \pi^- \pi^- \pi^+ final state, for which COMPASS has acquired a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large data set of 46 million event. We will present selected results </w:t>
      </w:r>
      <w:r w:rsidRPr="00DD3661">
        <w:rPr>
          <w:rFonts w:ascii="Times New Roman" w:eastAsia="Times New Roman" w:hAnsi="Times New Roman" w:cs="Times New Roman"/>
          <w:b/>
        </w:rPr>
        <w:br/>
        <w:t xml:space="preserve">from the analysis of these data with a focus on the search for exotic </w:t>
      </w:r>
      <w:r w:rsidRPr="00DD3661">
        <w:rPr>
          <w:rFonts w:ascii="Times New Roman" w:eastAsia="Times New Roman" w:hAnsi="Times New Roman" w:cs="Times New Roman"/>
          <w:b/>
        </w:rPr>
        <w:br/>
        <w:t>mesons.</w:t>
      </w:r>
    </w:p>
    <w:p w:rsidR="00DD3661" w:rsidRPr="003B51B4" w:rsidRDefault="00DD3661" w:rsidP="003B51B4">
      <w:pPr>
        <w:jc w:val="center"/>
        <w:rPr>
          <w:b/>
        </w:rPr>
      </w:pPr>
      <w:r w:rsidRPr="003B51B4">
        <w:rPr>
          <w:b/>
        </w:rPr>
        <w:t>-Meson Spectroscopy at the COMPASS Experiment</w:t>
      </w:r>
    </w:p>
    <w:p w:rsidR="00DD3661" w:rsidRPr="003B51B4" w:rsidRDefault="00DD3661" w:rsidP="003B51B4">
      <w:pPr>
        <w:jc w:val="center"/>
        <w:rPr>
          <w:b/>
        </w:rPr>
      </w:pPr>
    </w:p>
    <w:p w:rsidR="00DD3661" w:rsidRPr="003B51B4" w:rsidRDefault="00DD3661" w:rsidP="003B51B4">
      <w:pPr>
        <w:jc w:val="center"/>
        <w:rPr>
          <w:b/>
        </w:rPr>
      </w:pPr>
      <w:r w:rsidRPr="003B51B4">
        <w:rPr>
          <w:b/>
        </w:rPr>
        <w:t>June 16, 2021</w:t>
      </w:r>
    </w:p>
    <w:p w:rsidR="003B51B4" w:rsidRPr="003B51B4" w:rsidRDefault="00DD3661" w:rsidP="003B51B4">
      <w:pPr>
        <w:jc w:val="center"/>
        <w:rPr>
          <w:b/>
        </w:rPr>
      </w:pPr>
      <w:r w:rsidRPr="003B51B4">
        <w:rPr>
          <w:b/>
        </w:rPr>
        <w:t>10:00 am</w:t>
      </w:r>
    </w:p>
    <w:p w:rsidR="003B51B4" w:rsidRPr="003B51B4" w:rsidRDefault="003B51B4" w:rsidP="003B5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4" w:tgtFrame="_blank" w:history="1">
        <w:r w:rsidRPr="003B51B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https://bluejeans.com/500422931/7224</w:t>
        </w:r>
      </w:hyperlink>
    </w:p>
    <w:p w:rsidR="00DD3661" w:rsidRPr="003B51B4" w:rsidRDefault="00DD3661" w:rsidP="003B51B4">
      <w:pPr>
        <w:jc w:val="center"/>
        <w:rPr>
          <w:b/>
        </w:rPr>
      </w:pPr>
    </w:p>
    <w:p w:rsidR="00DD3661" w:rsidRPr="003B51B4" w:rsidRDefault="00DD3661">
      <w:pPr>
        <w:rPr>
          <w:b/>
        </w:rPr>
      </w:pPr>
    </w:p>
    <w:p w:rsidR="00DD3661" w:rsidRPr="003B51B4" w:rsidRDefault="00DD3661">
      <w:pPr>
        <w:rPr>
          <w:b/>
        </w:rPr>
      </w:pPr>
    </w:p>
    <w:sectPr w:rsidR="00DD3661" w:rsidRPr="003B5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61"/>
    <w:rsid w:val="003B51B4"/>
    <w:rsid w:val="00DD3661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6EF7"/>
  <w15:chartTrackingRefBased/>
  <w15:docId w15:val="{4849CF27-0F72-4ED1-A33F-54EB10BB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gt-textwidget">
    <w:name w:val="wgt-textwidget"/>
    <w:basedOn w:val="DefaultParagraphFont"/>
    <w:rsid w:val="00DD3661"/>
  </w:style>
  <w:style w:type="character" w:styleId="Hyperlink">
    <w:name w:val="Hyperlink"/>
    <w:basedOn w:val="DefaultParagraphFont"/>
    <w:uiPriority w:val="99"/>
    <w:semiHidden/>
    <w:unhideWhenUsed/>
    <w:rsid w:val="003B51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9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uejeans.com/500422931/7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1</cp:revision>
  <dcterms:created xsi:type="dcterms:W3CDTF">2021-06-10T17:27:00Z</dcterms:created>
  <dcterms:modified xsi:type="dcterms:W3CDTF">2021-06-10T17:54:00Z</dcterms:modified>
</cp:coreProperties>
</file>