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E8114" w14:textId="4236596A" w:rsidR="006D529B" w:rsidRPr="001E7B0B" w:rsidRDefault="00B658B5" w:rsidP="005F27DC">
      <w:pPr>
        <w:jc w:val="center"/>
        <w:rPr>
          <w:b/>
        </w:rPr>
      </w:pPr>
      <w:r w:rsidRPr="001E7B0B">
        <w:rPr>
          <w:b/>
        </w:rPr>
        <w:t>Mott Experiment Run</w:t>
      </w:r>
      <w:r w:rsidR="00F32C6B">
        <w:rPr>
          <w:b/>
        </w:rPr>
        <w:t xml:space="preserve"> </w:t>
      </w:r>
      <w:r w:rsidR="006D529B" w:rsidRPr="001E7B0B">
        <w:rPr>
          <w:b/>
        </w:rPr>
        <w:t>II Beam Energy</w:t>
      </w:r>
    </w:p>
    <w:p w14:paraId="46EA9E21" w14:textId="77777777" w:rsidR="006D529B" w:rsidRPr="00B658B5" w:rsidRDefault="006D529B" w:rsidP="005F27DC">
      <w:pPr>
        <w:jc w:val="center"/>
      </w:pPr>
      <w:r w:rsidRPr="00B658B5">
        <w:t>Joe Grames</w:t>
      </w:r>
    </w:p>
    <w:p w14:paraId="31C124DE" w14:textId="54A4F0B6" w:rsidR="006D529B" w:rsidRDefault="00117127" w:rsidP="005F27DC">
      <w:pPr>
        <w:jc w:val="center"/>
      </w:pPr>
      <w:r>
        <w:t>March 4</w:t>
      </w:r>
      <w:r w:rsidR="006D529B" w:rsidRPr="00B658B5">
        <w:t>, 2016</w:t>
      </w:r>
    </w:p>
    <w:p w14:paraId="6A436778" w14:textId="77777777" w:rsidR="001E7B0B" w:rsidRDefault="001E7B0B" w:rsidP="001E7B0B">
      <w:pPr>
        <w:jc w:val="center"/>
      </w:pPr>
    </w:p>
    <w:p w14:paraId="48C5E087" w14:textId="507AA69E" w:rsidR="001E7B0B" w:rsidRPr="001E7B0B" w:rsidRDefault="00CF276B" w:rsidP="001E7B0B">
      <w:pPr>
        <w:jc w:val="center"/>
      </w:pPr>
      <w:r>
        <w:t>JLab-TN-16-xx</w:t>
      </w:r>
    </w:p>
    <w:p w14:paraId="53E4A13E" w14:textId="77777777" w:rsidR="006D529B" w:rsidRDefault="006D529B" w:rsidP="005F27DC"/>
    <w:p w14:paraId="5A67A984" w14:textId="06FA39E5" w:rsidR="006C23B4" w:rsidRPr="006C23B4" w:rsidRDefault="002477EF" w:rsidP="005F27DC">
      <w:pPr>
        <w:jc w:val="both"/>
        <w:rPr>
          <w:b/>
        </w:rPr>
      </w:pPr>
      <w:r>
        <w:rPr>
          <w:b/>
        </w:rPr>
        <w:t>Introduction</w:t>
      </w:r>
    </w:p>
    <w:p w14:paraId="6853A892" w14:textId="77777777" w:rsidR="006C23B4" w:rsidRDefault="006C23B4" w:rsidP="005F27DC">
      <w:pPr>
        <w:jc w:val="both"/>
      </w:pPr>
    </w:p>
    <w:p w14:paraId="078F1765" w14:textId="53AA5DF0" w:rsidR="000B014A" w:rsidRDefault="00A44A20" w:rsidP="005F27DC">
      <w:pPr>
        <w:jc w:val="both"/>
      </w:pPr>
      <w:r>
        <w:t>The</w:t>
      </w:r>
      <w:r w:rsidR="006C23B4">
        <w:t xml:space="preserve"> </w:t>
      </w:r>
      <w:r w:rsidR="002477EF">
        <w:t xml:space="preserve">single-atom Mott analyzing power, or Sherman function, </w:t>
      </w:r>
      <w:r w:rsidR="00F058D8">
        <w:t xml:space="preserve">depends </w:t>
      </w:r>
      <w:r w:rsidR="002477EF">
        <w:t>up</w:t>
      </w:r>
      <w:r w:rsidR="00F058D8">
        <w:t xml:space="preserve">on the </w:t>
      </w:r>
      <w:r w:rsidR="002477EF">
        <w:t xml:space="preserve">value of the </w:t>
      </w:r>
      <w:r w:rsidR="00E17C94">
        <w:t>incident</w:t>
      </w:r>
      <w:r w:rsidR="002477EF">
        <w:t xml:space="preserve"> electron energy. During Run II the physics asymmetry was systematically measured </w:t>
      </w:r>
      <w:r w:rsidR="00465730">
        <w:t xml:space="preserve">when </w:t>
      </w:r>
      <w:r w:rsidR="002477EF">
        <w:t xml:space="preserve">the beam energy was </w:t>
      </w:r>
      <w:r w:rsidR="000B014A">
        <w:t>set</w:t>
      </w:r>
      <w:r w:rsidR="002477EF">
        <w:t xml:space="preserve"> to </w:t>
      </w:r>
      <w:r w:rsidR="00465730">
        <w:t>5</w:t>
      </w:r>
      <w:r w:rsidR="000B014A">
        <w:t xml:space="preserve"> </w:t>
      </w:r>
      <w:r w:rsidR="002477EF">
        <w:t>different values</w:t>
      </w:r>
      <w:r w:rsidR="000B014A">
        <w:t xml:space="preserve"> in </w:t>
      </w:r>
      <w:r w:rsidR="00EF437B">
        <w:t>~</w:t>
      </w:r>
      <w:r w:rsidR="000B014A">
        <w:t xml:space="preserve">200 </w:t>
      </w:r>
      <w:proofErr w:type="spellStart"/>
      <w:r w:rsidR="000B014A">
        <w:t>keV</w:t>
      </w:r>
      <w:proofErr w:type="spellEnd"/>
      <w:r w:rsidR="000B014A">
        <w:t xml:space="preserve"> increments</w:t>
      </w:r>
      <w:r w:rsidR="002477EF">
        <w:t xml:space="preserve"> (including the </w:t>
      </w:r>
      <w:r w:rsidR="00465730">
        <w:t>energy</w:t>
      </w:r>
      <w:r w:rsidR="002477EF">
        <w:t xml:space="preserve"> used for </w:t>
      </w:r>
      <w:r w:rsidR="00465730">
        <w:t>the</w:t>
      </w:r>
      <w:r w:rsidR="002477EF">
        <w:t xml:space="preserve"> tar</w:t>
      </w:r>
      <w:r w:rsidR="00EF437B">
        <w:t>get thickness extrapolation).  For each case</w:t>
      </w:r>
      <w:r w:rsidR="000B014A">
        <w:t xml:space="preserve"> the electron momentum was measured using a conventional spectrometer to determine the </w:t>
      </w:r>
      <w:r w:rsidR="00EF437B">
        <w:t xml:space="preserve">corresponding </w:t>
      </w:r>
      <w:r w:rsidR="000B014A">
        <w:t>kinetic energy.</w:t>
      </w:r>
    </w:p>
    <w:p w14:paraId="20ACD10E" w14:textId="77777777" w:rsidR="004E5C16" w:rsidRDefault="004E5C16" w:rsidP="005F27DC">
      <w:pPr>
        <w:jc w:val="both"/>
      </w:pPr>
    </w:p>
    <w:p w14:paraId="607FBB63" w14:textId="6E265224" w:rsidR="00E51ADD" w:rsidRPr="00E51ADD" w:rsidRDefault="00EF437B" w:rsidP="005F27DC">
      <w:pPr>
        <w:jc w:val="both"/>
        <w:rPr>
          <w:b/>
        </w:rPr>
      </w:pPr>
      <w:r>
        <w:rPr>
          <w:b/>
        </w:rPr>
        <w:t>Measurements</w:t>
      </w:r>
    </w:p>
    <w:p w14:paraId="1F44A639" w14:textId="77777777" w:rsidR="00E51ADD" w:rsidRDefault="00E51ADD" w:rsidP="005F27DC">
      <w:pPr>
        <w:jc w:val="both"/>
      </w:pPr>
    </w:p>
    <w:p w14:paraId="31C067D6" w14:textId="302878AE" w:rsidR="00D32019" w:rsidRDefault="003E5A8F" w:rsidP="005F27DC">
      <w:pPr>
        <w:jc w:val="both"/>
      </w:pPr>
      <w:r>
        <w:t xml:space="preserve">The beam energy was set to 5 values </w:t>
      </w:r>
      <w:r w:rsidR="00575E4C">
        <w:t xml:space="preserve">by changing </w:t>
      </w:r>
      <w:r>
        <w:t>the gr</w:t>
      </w:r>
      <w:r w:rsidR="00575E4C">
        <w:t xml:space="preserve">adient set point (R028) of the second </w:t>
      </w:r>
      <w:proofErr w:type="spellStart"/>
      <w:r w:rsidR="00575E4C">
        <w:t>cryo</w:t>
      </w:r>
      <w:proofErr w:type="spellEnd"/>
      <w:r w:rsidR="00575E4C">
        <w:t xml:space="preserve">-unit cavity. </w:t>
      </w:r>
      <w:r w:rsidR="00625514">
        <w:t xml:space="preserve">For each setting the beam orbit </w:t>
      </w:r>
      <w:r w:rsidR="008E61B0">
        <w:t xml:space="preserve">(see Fig. 1) </w:t>
      </w:r>
      <w:r w:rsidR="00625514">
        <w:t>was carefully measured when the spectrometer dipole magnet (MDL0L02) was set to 0.0 G-cm and again when</w:t>
      </w:r>
      <w:r w:rsidR="004263F1">
        <w:t xml:space="preserve"> the dipole was</w:t>
      </w:r>
      <w:r w:rsidR="00625514">
        <w:t xml:space="preserve"> </w:t>
      </w:r>
      <w:r w:rsidR="00575E4C">
        <w:t xml:space="preserve">energized to deflect the beam </w:t>
      </w:r>
      <w:r w:rsidR="00625514">
        <w:t>about</w:t>
      </w:r>
      <w:r w:rsidR="00575E4C">
        <w:t xml:space="preserve"> </w:t>
      </w:r>
      <w:r w:rsidR="008954DA">
        <w:t>+</w:t>
      </w:r>
      <w:r w:rsidR="00575E4C">
        <w:t>25</w:t>
      </w:r>
      <w:r w:rsidR="00831694">
        <w:sym w:font="Symbol" w:char="F0B0"/>
      </w:r>
      <w:r w:rsidR="00575E4C">
        <w:t xml:space="preserve"> </w:t>
      </w:r>
      <w:r w:rsidR="00625514">
        <w:t>into a diagnostic beam line</w:t>
      </w:r>
      <w:r w:rsidR="00575E4C">
        <w:t xml:space="preserve">.  </w:t>
      </w:r>
      <w:r w:rsidR="00625514">
        <w:t>A pa</w:t>
      </w:r>
      <w:r w:rsidR="004263F1">
        <w:t>i</w:t>
      </w:r>
      <w:r w:rsidR="00625514">
        <w:t>r of beam</w:t>
      </w:r>
      <w:r w:rsidR="00831694">
        <w:t xml:space="preserve"> position monitors </w:t>
      </w:r>
      <w:r w:rsidR="00625514">
        <w:t xml:space="preserve">(IPM0L02, IPM0L03) measured the </w:t>
      </w:r>
      <w:r w:rsidR="004263F1">
        <w:t>un-deflected orbit</w:t>
      </w:r>
      <w:r w:rsidR="00625514">
        <w:t xml:space="preserve"> and another pair (IPM5D00, IPM5D01) measured the </w:t>
      </w:r>
      <w:r w:rsidR="004263F1">
        <w:t>deflected orbit</w:t>
      </w:r>
      <w:r w:rsidR="00D32019">
        <w:t>.</w:t>
      </w:r>
    </w:p>
    <w:p w14:paraId="1BAA6E93" w14:textId="7CB4C4F3" w:rsidR="008E61B0" w:rsidRDefault="0033129A" w:rsidP="005F27DC">
      <w:pPr>
        <w:jc w:val="both"/>
      </w:pPr>
      <w:r>
        <w:rPr>
          <w:noProof/>
        </w:rPr>
        <w:drawing>
          <wp:inline distT="0" distB="0" distL="0" distR="0" wp14:anchorId="0B3CCB2A" wp14:editId="07AEF218">
            <wp:extent cx="4794738" cy="3309146"/>
            <wp:effectExtent l="0" t="0" r="6350" b="0"/>
            <wp:docPr id="3" name="Picture 3" descr="Macintosh HD:Users:grames:Desktop:MOTT_LAY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rames:Desktop:MOTT_LAYOU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95184" cy="3309454"/>
                    </a:xfrm>
                    <a:prstGeom prst="rect">
                      <a:avLst/>
                    </a:prstGeom>
                    <a:noFill/>
                    <a:ln>
                      <a:noFill/>
                    </a:ln>
                  </pic:spPr>
                </pic:pic>
              </a:graphicData>
            </a:graphic>
          </wp:inline>
        </w:drawing>
      </w:r>
    </w:p>
    <w:p w14:paraId="45872448" w14:textId="0BB601F1" w:rsidR="008E61B0" w:rsidRDefault="008E61B0" w:rsidP="005F27DC">
      <w:pPr>
        <w:jc w:val="both"/>
      </w:pPr>
    </w:p>
    <w:p w14:paraId="6C87AF3A" w14:textId="19B2B4D2" w:rsidR="008E61B0" w:rsidRDefault="008E61B0" w:rsidP="005F27DC">
      <w:pPr>
        <w:jc w:val="both"/>
      </w:pPr>
      <w:r w:rsidRPr="001A3E73">
        <w:rPr>
          <w:i/>
        </w:rPr>
        <w:t xml:space="preserve">Fig. 1.  </w:t>
      </w:r>
      <w:r w:rsidR="0033129A">
        <w:rPr>
          <w:i/>
        </w:rPr>
        <w:t>Picture shows the layout and names of the relevant beam line elements.</w:t>
      </w:r>
    </w:p>
    <w:p w14:paraId="4069E0BE" w14:textId="665B3B2D" w:rsidR="0061140C" w:rsidRDefault="004263F1" w:rsidP="005F27DC">
      <w:pPr>
        <w:jc w:val="both"/>
      </w:pPr>
      <w:r>
        <w:lastRenderedPageBreak/>
        <w:t xml:space="preserve">Additional </w:t>
      </w:r>
      <w:r w:rsidR="00005BC9">
        <w:t xml:space="preserve">horizontal </w:t>
      </w:r>
      <w:r>
        <w:t>steering coils</w:t>
      </w:r>
      <w:r w:rsidR="00625514">
        <w:t xml:space="preserve"> </w:t>
      </w:r>
      <w:r w:rsidR="00005BC9">
        <w:t xml:space="preserve">were </w:t>
      </w:r>
      <w:r w:rsidR="005F62BA">
        <w:t>needed</w:t>
      </w:r>
      <w:r w:rsidR="00005BC9">
        <w:t xml:space="preserve"> to address</w:t>
      </w:r>
      <w:r w:rsidR="00625514">
        <w:t xml:space="preserve"> systematic effects.  </w:t>
      </w:r>
      <w:r>
        <w:t xml:space="preserve">First, </w:t>
      </w:r>
      <w:r w:rsidR="00005BC9">
        <w:t xml:space="preserve">three steering coils (MHB0L02A, MHB0L02B, MBH0L03) were required to </w:t>
      </w:r>
      <w:r>
        <w:t xml:space="preserve">compensate the </w:t>
      </w:r>
      <w:r w:rsidR="00005BC9">
        <w:t xml:space="preserve">~0.5 G </w:t>
      </w:r>
      <w:r w:rsidR="008954DA">
        <w:t>vertical</w:t>
      </w:r>
      <w:r w:rsidR="00E17C94">
        <w:t>ly downward</w:t>
      </w:r>
      <w:r w:rsidR="008954DA">
        <w:t xml:space="preserve"> component of </w:t>
      </w:r>
      <w:r>
        <w:t xml:space="preserve">stray magnetic field </w:t>
      </w:r>
      <w:r w:rsidR="005F62BA">
        <w:t>spanning the injector area;</w:t>
      </w:r>
      <w:r w:rsidR="005F62BA" w:rsidRPr="005F62BA">
        <w:t xml:space="preserve"> </w:t>
      </w:r>
      <w:r w:rsidR="008954DA">
        <w:t>these steering coils remained</w:t>
      </w:r>
      <w:r w:rsidR="005F62BA">
        <w:t xml:space="preserve"> constant throughout all 5 measurements.  </w:t>
      </w:r>
      <w:r w:rsidR="00005BC9">
        <w:t xml:space="preserve">Without </w:t>
      </w:r>
      <w:r w:rsidR="005F62BA">
        <w:t>the</w:t>
      </w:r>
      <w:r w:rsidR="00005BC9">
        <w:t xml:space="preserve"> steering coils the beam would </w:t>
      </w:r>
      <w:r w:rsidR="008954DA">
        <w:t>progressively deflect until reaching the beam pipe</w:t>
      </w:r>
      <w:r>
        <w:t xml:space="preserve">.  Second, </w:t>
      </w:r>
      <w:r w:rsidR="00005BC9">
        <w:t xml:space="preserve">two steering coils (MBH0L01, MHB0L02) </w:t>
      </w:r>
      <w:r w:rsidR="00005BC9" w:rsidRPr="00005BC9">
        <w:rPr>
          <w:i/>
        </w:rPr>
        <w:t>upstream</w:t>
      </w:r>
      <w:r w:rsidR="00005BC9">
        <w:t xml:space="preserve"> of the spectrometer were used </w:t>
      </w:r>
      <w:r w:rsidR="005F62BA">
        <w:t xml:space="preserve">to correct for </w:t>
      </w:r>
      <w:r w:rsidR="008954DA">
        <w:t xml:space="preserve">both </w:t>
      </w:r>
      <w:r w:rsidR="005F62BA">
        <w:t xml:space="preserve">the RF cavity dipole </w:t>
      </w:r>
      <w:r w:rsidR="008954DA">
        <w:t>mode</w:t>
      </w:r>
      <w:r w:rsidR="005F62BA">
        <w:t xml:space="preserve"> and stray field </w:t>
      </w:r>
      <w:r w:rsidR="005F62BA" w:rsidRPr="005F62BA">
        <w:rPr>
          <w:i/>
        </w:rPr>
        <w:t>between</w:t>
      </w:r>
      <w:r w:rsidR="005F62BA">
        <w:t xml:space="preserve"> the </w:t>
      </w:r>
      <w:proofErr w:type="spellStart"/>
      <w:r w:rsidR="005F62BA">
        <w:t>cryo</w:t>
      </w:r>
      <w:proofErr w:type="spellEnd"/>
      <w:r w:rsidR="005F62BA">
        <w:t>-unit and spectrometer region.  The</w:t>
      </w:r>
      <w:r w:rsidR="00E17C94">
        <w:t>se two</w:t>
      </w:r>
      <w:r w:rsidR="005F62BA">
        <w:t xml:space="preserve"> steering coils took on </w:t>
      </w:r>
      <w:r w:rsidR="00E17C94">
        <w:t>modestly different</w:t>
      </w:r>
      <w:r w:rsidR="005F62BA">
        <w:t xml:space="preserve"> values for the five gradient settings</w:t>
      </w:r>
      <w:r w:rsidR="008954DA">
        <w:t xml:space="preserve"> because the size of the strength of the cavity dipole field and the beam momentum changed for each energy setting.  The</w:t>
      </w:r>
      <w:r w:rsidR="00CA67C1">
        <w:t>se</w:t>
      </w:r>
      <w:r w:rsidR="008954DA">
        <w:t xml:space="preserve"> steering coils were</w:t>
      </w:r>
      <w:r w:rsidR="005F62BA">
        <w:t xml:space="preserve"> </w:t>
      </w:r>
      <w:r w:rsidR="008954DA">
        <w:t>set to</w:t>
      </w:r>
      <w:r w:rsidR="005F62BA">
        <w:t xml:space="preserve"> null the horizontal beam position at the un-</w:t>
      </w:r>
      <w:r w:rsidR="00005BC9">
        <w:t xml:space="preserve">deflected monitors (IPM0L02, IPM0L03).  </w:t>
      </w:r>
      <w:r w:rsidR="008954DA">
        <w:t xml:space="preserve">The </w:t>
      </w:r>
      <w:r w:rsidR="005F62BA">
        <w:t xml:space="preserve">steering coils (MBH5D00H, MBH5D00AH) </w:t>
      </w:r>
      <w:r w:rsidR="008954DA">
        <w:t xml:space="preserve">in the deflected beam line remained </w:t>
      </w:r>
      <w:r w:rsidR="005F62BA">
        <w:t>0</w:t>
      </w:r>
      <w:r w:rsidR="008954DA">
        <w:t>.0</w:t>
      </w:r>
      <w:r w:rsidR="005F62BA">
        <w:t xml:space="preserve"> G-cm </w:t>
      </w:r>
      <w:r w:rsidR="008954DA">
        <w:t>for all measurements because this beam line is better shield from stray magnetic field and is shorter</w:t>
      </w:r>
      <w:r w:rsidR="005F62BA">
        <w:t xml:space="preserve">.  </w:t>
      </w:r>
      <w:r w:rsidR="008954DA">
        <w:t>It is worthwhile to mention that</w:t>
      </w:r>
      <w:r w:rsidR="005F62BA">
        <w:t xml:space="preserve"> </w:t>
      </w:r>
      <w:r w:rsidR="002921C7">
        <w:t xml:space="preserve">only the spectrometer dipole magnet changed value between </w:t>
      </w:r>
      <w:r w:rsidR="008954DA">
        <w:t>each</w:t>
      </w:r>
      <w:r w:rsidR="002921C7">
        <w:t xml:space="preserve"> un-defl</w:t>
      </w:r>
      <w:r w:rsidR="008954DA">
        <w:t>ected and deflected measurement</w:t>
      </w:r>
      <w:r w:rsidR="002921C7">
        <w:t>.</w:t>
      </w:r>
    </w:p>
    <w:p w14:paraId="69942697" w14:textId="77777777" w:rsidR="004F2D36" w:rsidRDefault="004F2D36" w:rsidP="005F27DC">
      <w:pPr>
        <w:jc w:val="both"/>
      </w:pPr>
    </w:p>
    <w:p w14:paraId="2CC3B200" w14:textId="21B2A589" w:rsidR="00964E35" w:rsidRDefault="00763617" w:rsidP="005F27DC">
      <w:pPr>
        <w:jc w:val="both"/>
      </w:pPr>
      <w:r>
        <w:t>Recorded values of the cavity gradient, steering coils, spectrometer dipole, and beam position monitors for all 5 energies studied are</w:t>
      </w:r>
      <w:r w:rsidR="009B6E28">
        <w:t xml:space="preserve"> summarized in </w:t>
      </w:r>
      <w:r w:rsidR="00964E35">
        <w:t>Table 1.</w:t>
      </w:r>
    </w:p>
    <w:p w14:paraId="2F592E6C" w14:textId="77777777" w:rsidR="0061140C" w:rsidRDefault="0061140C" w:rsidP="005F27DC">
      <w:pPr>
        <w:jc w:val="both"/>
      </w:pPr>
    </w:p>
    <w:p w14:paraId="23E99DA3" w14:textId="1B9D919E" w:rsidR="00A85D39" w:rsidRPr="0061140C" w:rsidRDefault="009F6A0D" w:rsidP="005F27DC">
      <w:pPr>
        <w:jc w:val="both"/>
        <w:rPr>
          <w:i/>
        </w:rPr>
      </w:pPr>
      <w:r w:rsidRPr="0061140C">
        <w:rPr>
          <w:i/>
        </w:rPr>
        <w:t xml:space="preserve">Table 1. </w:t>
      </w:r>
      <w:r w:rsidR="00CE134E" w:rsidRPr="0061140C">
        <w:rPr>
          <w:i/>
        </w:rPr>
        <w:t xml:space="preserve"> The cavity gradient</w:t>
      </w:r>
      <w:r w:rsidR="0061140C" w:rsidRPr="0061140C">
        <w:rPr>
          <w:i/>
        </w:rPr>
        <w:t xml:space="preserve"> (MV/m)</w:t>
      </w:r>
      <w:r w:rsidR="00CE134E" w:rsidRPr="0061140C">
        <w:rPr>
          <w:i/>
        </w:rPr>
        <w:t>, steering coil</w:t>
      </w:r>
      <w:r w:rsidR="0061140C" w:rsidRPr="0061140C">
        <w:rPr>
          <w:i/>
        </w:rPr>
        <w:t xml:space="preserve"> currents (mA), spectrometer dipole field integral (G-cm) and beam position monitor readings (mm) for the experiment are listed. </w:t>
      </w:r>
      <w:r w:rsidR="003D4058">
        <w:rPr>
          <w:i/>
        </w:rPr>
        <w:t xml:space="preserve"> B</w:t>
      </w:r>
      <w:r w:rsidR="0061140C" w:rsidRPr="0061140C">
        <w:rPr>
          <w:i/>
        </w:rPr>
        <w:t>eam positions are reported in a left-handed system (x=right, y=up, z=forward).</w:t>
      </w:r>
    </w:p>
    <w:tbl>
      <w:tblPr>
        <w:tblW w:w="8655" w:type="dxa"/>
        <w:tblInd w:w="93" w:type="dxa"/>
        <w:tblLayout w:type="fixed"/>
        <w:tblLook w:val="04A0" w:firstRow="1" w:lastRow="0" w:firstColumn="1" w:lastColumn="0" w:noHBand="0" w:noVBand="1"/>
      </w:tblPr>
      <w:tblGrid>
        <w:gridCol w:w="735"/>
        <w:gridCol w:w="810"/>
        <w:gridCol w:w="810"/>
        <w:gridCol w:w="810"/>
        <w:gridCol w:w="630"/>
        <w:gridCol w:w="810"/>
        <w:gridCol w:w="630"/>
        <w:gridCol w:w="630"/>
        <w:gridCol w:w="630"/>
        <w:gridCol w:w="810"/>
        <w:gridCol w:w="630"/>
        <w:gridCol w:w="720"/>
      </w:tblGrid>
      <w:tr w:rsidR="00B0096E" w:rsidRPr="00B0096E" w14:paraId="24BA39E7" w14:textId="77777777" w:rsidTr="001C4FE3">
        <w:trPr>
          <w:trHeight w:val="133"/>
        </w:trPr>
        <w:tc>
          <w:tcPr>
            <w:tcW w:w="4605" w:type="dxa"/>
            <w:gridSpan w:val="6"/>
            <w:tcBorders>
              <w:top w:val="single" w:sz="8" w:space="0" w:color="auto"/>
              <w:left w:val="single" w:sz="8" w:space="0" w:color="auto"/>
              <w:bottom w:val="single" w:sz="4" w:space="0" w:color="auto"/>
              <w:right w:val="single" w:sz="8" w:space="0" w:color="000000"/>
            </w:tcBorders>
            <w:shd w:val="clear" w:color="000000" w:fill="EBF1DE"/>
            <w:noWrap/>
            <w:vAlign w:val="bottom"/>
            <w:hideMark/>
          </w:tcPr>
          <w:p w14:paraId="04DAC8CB" w14:textId="65C36371" w:rsidR="00B0096E" w:rsidRPr="00B0096E" w:rsidRDefault="00E17C94" w:rsidP="00B0096E">
            <w:pPr>
              <w:jc w:val="center"/>
              <w:rPr>
                <w:rFonts w:ascii="Calibri" w:eastAsia="Times New Roman" w:hAnsi="Calibri" w:cs="Times New Roman"/>
                <w:i/>
                <w:iCs/>
                <w:color w:val="000000"/>
                <w:sz w:val="18"/>
              </w:rPr>
            </w:pPr>
            <w:r>
              <w:rPr>
                <w:rFonts w:ascii="Calibri" w:eastAsia="Times New Roman" w:hAnsi="Calibri" w:cs="Times New Roman"/>
                <w:i/>
                <w:iCs/>
                <w:color w:val="000000"/>
                <w:sz w:val="18"/>
              </w:rPr>
              <w:t>Conditions for individual measurements</w:t>
            </w:r>
          </w:p>
        </w:tc>
        <w:tc>
          <w:tcPr>
            <w:tcW w:w="1890" w:type="dxa"/>
            <w:gridSpan w:val="3"/>
            <w:tcBorders>
              <w:top w:val="single" w:sz="8" w:space="0" w:color="auto"/>
              <w:left w:val="nil"/>
              <w:bottom w:val="single" w:sz="4" w:space="0" w:color="auto"/>
              <w:right w:val="single" w:sz="4" w:space="0" w:color="auto"/>
            </w:tcBorders>
            <w:shd w:val="clear" w:color="000000" w:fill="DAEEF3"/>
            <w:noWrap/>
            <w:vAlign w:val="bottom"/>
            <w:hideMark/>
          </w:tcPr>
          <w:p w14:paraId="5855B696" w14:textId="77777777" w:rsidR="00B0096E" w:rsidRPr="00B0096E" w:rsidRDefault="00B0096E" w:rsidP="00B0096E">
            <w:pPr>
              <w:jc w:val="center"/>
              <w:rPr>
                <w:rFonts w:ascii="Calibri" w:eastAsia="Times New Roman" w:hAnsi="Calibri" w:cs="Times New Roman"/>
                <w:i/>
                <w:iCs/>
                <w:color w:val="000000"/>
                <w:sz w:val="18"/>
              </w:rPr>
            </w:pPr>
            <w:proofErr w:type="spellStart"/>
            <w:r w:rsidRPr="00B0096E">
              <w:rPr>
                <w:rFonts w:ascii="Calibri" w:eastAsia="Times New Roman" w:hAnsi="Calibri" w:cs="Times New Roman"/>
                <w:i/>
                <w:iCs/>
                <w:color w:val="000000"/>
                <w:sz w:val="18"/>
              </w:rPr>
              <w:t>Undeflected</w:t>
            </w:r>
            <w:proofErr w:type="spellEnd"/>
          </w:p>
        </w:tc>
        <w:tc>
          <w:tcPr>
            <w:tcW w:w="2160" w:type="dxa"/>
            <w:gridSpan w:val="3"/>
            <w:tcBorders>
              <w:top w:val="single" w:sz="8" w:space="0" w:color="auto"/>
              <w:left w:val="single" w:sz="8" w:space="0" w:color="auto"/>
              <w:bottom w:val="single" w:sz="4" w:space="0" w:color="auto"/>
              <w:right w:val="single" w:sz="8" w:space="0" w:color="000000"/>
            </w:tcBorders>
            <w:shd w:val="clear" w:color="000000" w:fill="F2DCDB"/>
            <w:noWrap/>
            <w:vAlign w:val="bottom"/>
            <w:hideMark/>
          </w:tcPr>
          <w:p w14:paraId="6B4A8416" w14:textId="77777777" w:rsidR="00B0096E" w:rsidRPr="00B0096E" w:rsidRDefault="00B0096E" w:rsidP="00B0096E">
            <w:pPr>
              <w:jc w:val="center"/>
              <w:rPr>
                <w:rFonts w:ascii="Calibri" w:eastAsia="Times New Roman" w:hAnsi="Calibri" w:cs="Times New Roman"/>
                <w:i/>
                <w:iCs/>
                <w:color w:val="000000"/>
                <w:sz w:val="18"/>
              </w:rPr>
            </w:pPr>
            <w:r w:rsidRPr="00B0096E">
              <w:rPr>
                <w:rFonts w:ascii="Calibri" w:eastAsia="Times New Roman" w:hAnsi="Calibri" w:cs="Times New Roman"/>
                <w:i/>
                <w:iCs/>
                <w:color w:val="000000"/>
                <w:sz w:val="18"/>
              </w:rPr>
              <w:t>Deflected</w:t>
            </w:r>
          </w:p>
        </w:tc>
      </w:tr>
      <w:tr w:rsidR="001C4FE3" w:rsidRPr="00B0096E" w14:paraId="3BE6243C" w14:textId="77777777" w:rsidTr="001C4FE3">
        <w:trPr>
          <w:trHeight w:val="1322"/>
        </w:trPr>
        <w:tc>
          <w:tcPr>
            <w:tcW w:w="735" w:type="dxa"/>
            <w:tcBorders>
              <w:top w:val="nil"/>
              <w:left w:val="single" w:sz="8" w:space="0" w:color="auto"/>
              <w:bottom w:val="single" w:sz="4" w:space="0" w:color="auto"/>
              <w:right w:val="single" w:sz="4" w:space="0" w:color="auto"/>
            </w:tcBorders>
            <w:shd w:val="clear" w:color="000000" w:fill="EBF1DE"/>
            <w:noWrap/>
            <w:textDirection w:val="btLr"/>
            <w:vAlign w:val="bottom"/>
            <w:hideMark/>
          </w:tcPr>
          <w:p w14:paraId="174C1AC7" w14:textId="77777777" w:rsidR="00B0096E" w:rsidRPr="00B0096E" w:rsidRDefault="00B0096E" w:rsidP="00B0096E">
            <w:pPr>
              <w:jc w:val="center"/>
              <w:rPr>
                <w:rFonts w:ascii="Calibri" w:eastAsia="Times New Roman" w:hAnsi="Calibri" w:cs="Times New Roman"/>
                <w:i/>
                <w:iCs/>
                <w:color w:val="000000"/>
                <w:sz w:val="18"/>
              </w:rPr>
            </w:pPr>
            <w:r w:rsidRPr="00B0096E">
              <w:rPr>
                <w:rFonts w:ascii="Calibri" w:eastAsia="Times New Roman" w:hAnsi="Calibri" w:cs="Times New Roman"/>
                <w:i/>
                <w:iCs/>
                <w:color w:val="000000"/>
                <w:sz w:val="18"/>
              </w:rPr>
              <w:t>R028</w:t>
            </w:r>
          </w:p>
        </w:tc>
        <w:tc>
          <w:tcPr>
            <w:tcW w:w="810" w:type="dxa"/>
            <w:tcBorders>
              <w:top w:val="nil"/>
              <w:left w:val="nil"/>
              <w:bottom w:val="single" w:sz="4" w:space="0" w:color="auto"/>
              <w:right w:val="single" w:sz="4" w:space="0" w:color="auto"/>
            </w:tcBorders>
            <w:shd w:val="clear" w:color="000000" w:fill="EBF1DE"/>
            <w:noWrap/>
            <w:textDirection w:val="btLr"/>
            <w:vAlign w:val="bottom"/>
            <w:hideMark/>
          </w:tcPr>
          <w:p w14:paraId="5DABFF2F" w14:textId="77777777" w:rsidR="00B0096E" w:rsidRPr="00B0096E" w:rsidRDefault="00B0096E" w:rsidP="00B0096E">
            <w:pPr>
              <w:jc w:val="center"/>
              <w:rPr>
                <w:rFonts w:ascii="Calibri" w:eastAsia="Times New Roman" w:hAnsi="Calibri" w:cs="Times New Roman"/>
                <w:i/>
                <w:iCs/>
                <w:color w:val="000000"/>
                <w:sz w:val="18"/>
              </w:rPr>
            </w:pPr>
            <w:r w:rsidRPr="00B0096E">
              <w:rPr>
                <w:rFonts w:ascii="Calibri" w:eastAsia="Times New Roman" w:hAnsi="Calibri" w:cs="Times New Roman"/>
                <w:i/>
                <w:iCs/>
                <w:color w:val="000000"/>
                <w:sz w:val="18"/>
              </w:rPr>
              <w:t>MBH0L01</w:t>
            </w:r>
          </w:p>
        </w:tc>
        <w:tc>
          <w:tcPr>
            <w:tcW w:w="810" w:type="dxa"/>
            <w:tcBorders>
              <w:top w:val="nil"/>
              <w:left w:val="nil"/>
              <w:bottom w:val="single" w:sz="4" w:space="0" w:color="auto"/>
              <w:right w:val="single" w:sz="4" w:space="0" w:color="auto"/>
            </w:tcBorders>
            <w:shd w:val="clear" w:color="000000" w:fill="EBF1DE"/>
            <w:noWrap/>
            <w:textDirection w:val="btLr"/>
            <w:vAlign w:val="bottom"/>
            <w:hideMark/>
          </w:tcPr>
          <w:p w14:paraId="2A69A570" w14:textId="77777777" w:rsidR="00B0096E" w:rsidRPr="00B0096E" w:rsidRDefault="00B0096E" w:rsidP="00B0096E">
            <w:pPr>
              <w:jc w:val="center"/>
              <w:rPr>
                <w:rFonts w:ascii="Calibri" w:eastAsia="Times New Roman" w:hAnsi="Calibri" w:cs="Times New Roman"/>
                <w:i/>
                <w:iCs/>
                <w:color w:val="000000"/>
                <w:sz w:val="18"/>
              </w:rPr>
            </w:pPr>
            <w:r w:rsidRPr="00B0096E">
              <w:rPr>
                <w:rFonts w:ascii="Calibri" w:eastAsia="Times New Roman" w:hAnsi="Calibri" w:cs="Times New Roman"/>
                <w:i/>
                <w:iCs/>
                <w:color w:val="000000"/>
                <w:sz w:val="18"/>
              </w:rPr>
              <w:t>MHB0L02</w:t>
            </w:r>
          </w:p>
        </w:tc>
        <w:tc>
          <w:tcPr>
            <w:tcW w:w="810" w:type="dxa"/>
            <w:tcBorders>
              <w:top w:val="nil"/>
              <w:left w:val="nil"/>
              <w:bottom w:val="single" w:sz="4" w:space="0" w:color="auto"/>
              <w:right w:val="single" w:sz="4" w:space="0" w:color="auto"/>
            </w:tcBorders>
            <w:shd w:val="clear" w:color="000000" w:fill="EBF1DE"/>
            <w:noWrap/>
            <w:textDirection w:val="btLr"/>
            <w:vAlign w:val="bottom"/>
            <w:hideMark/>
          </w:tcPr>
          <w:p w14:paraId="31FC7ABA" w14:textId="77777777" w:rsidR="00B0096E" w:rsidRPr="00B0096E" w:rsidRDefault="00B0096E" w:rsidP="00B0096E">
            <w:pPr>
              <w:jc w:val="center"/>
              <w:rPr>
                <w:rFonts w:ascii="Calibri" w:eastAsia="Times New Roman" w:hAnsi="Calibri" w:cs="Times New Roman"/>
                <w:i/>
                <w:iCs/>
                <w:color w:val="000000"/>
                <w:sz w:val="18"/>
              </w:rPr>
            </w:pPr>
            <w:r w:rsidRPr="00B0096E">
              <w:rPr>
                <w:rFonts w:ascii="Calibri" w:eastAsia="Times New Roman" w:hAnsi="Calibri" w:cs="Times New Roman"/>
                <w:i/>
                <w:iCs/>
                <w:color w:val="000000"/>
                <w:sz w:val="18"/>
              </w:rPr>
              <w:t>MHB0L02A</w:t>
            </w:r>
          </w:p>
        </w:tc>
        <w:tc>
          <w:tcPr>
            <w:tcW w:w="630" w:type="dxa"/>
            <w:tcBorders>
              <w:top w:val="nil"/>
              <w:left w:val="nil"/>
              <w:bottom w:val="single" w:sz="4" w:space="0" w:color="auto"/>
              <w:right w:val="single" w:sz="4" w:space="0" w:color="auto"/>
            </w:tcBorders>
            <w:shd w:val="clear" w:color="000000" w:fill="EBF1DE"/>
            <w:noWrap/>
            <w:textDirection w:val="btLr"/>
            <w:vAlign w:val="bottom"/>
            <w:hideMark/>
          </w:tcPr>
          <w:p w14:paraId="3DFCFE86" w14:textId="77777777" w:rsidR="00B0096E" w:rsidRPr="00B0096E" w:rsidRDefault="00B0096E" w:rsidP="00B0096E">
            <w:pPr>
              <w:jc w:val="center"/>
              <w:rPr>
                <w:rFonts w:ascii="Calibri" w:eastAsia="Times New Roman" w:hAnsi="Calibri" w:cs="Times New Roman"/>
                <w:i/>
                <w:iCs/>
                <w:color w:val="000000"/>
                <w:sz w:val="18"/>
              </w:rPr>
            </w:pPr>
            <w:r w:rsidRPr="00B0096E">
              <w:rPr>
                <w:rFonts w:ascii="Calibri" w:eastAsia="Times New Roman" w:hAnsi="Calibri" w:cs="Times New Roman"/>
                <w:i/>
                <w:iCs/>
                <w:color w:val="000000"/>
                <w:sz w:val="18"/>
              </w:rPr>
              <w:t>MHB0L02B</w:t>
            </w:r>
          </w:p>
        </w:tc>
        <w:tc>
          <w:tcPr>
            <w:tcW w:w="810" w:type="dxa"/>
            <w:tcBorders>
              <w:top w:val="nil"/>
              <w:left w:val="nil"/>
              <w:bottom w:val="single" w:sz="4" w:space="0" w:color="auto"/>
              <w:right w:val="single" w:sz="8" w:space="0" w:color="auto"/>
            </w:tcBorders>
            <w:shd w:val="clear" w:color="000000" w:fill="EBF1DE"/>
            <w:noWrap/>
            <w:textDirection w:val="btLr"/>
            <w:vAlign w:val="bottom"/>
            <w:hideMark/>
          </w:tcPr>
          <w:p w14:paraId="2DBD2310" w14:textId="77777777" w:rsidR="00B0096E" w:rsidRPr="00B0096E" w:rsidRDefault="00B0096E" w:rsidP="00B0096E">
            <w:pPr>
              <w:jc w:val="center"/>
              <w:rPr>
                <w:rFonts w:ascii="Calibri" w:eastAsia="Times New Roman" w:hAnsi="Calibri" w:cs="Times New Roman"/>
                <w:i/>
                <w:iCs/>
                <w:color w:val="000000"/>
                <w:sz w:val="18"/>
              </w:rPr>
            </w:pPr>
            <w:r w:rsidRPr="00B0096E">
              <w:rPr>
                <w:rFonts w:ascii="Calibri" w:eastAsia="Times New Roman" w:hAnsi="Calibri" w:cs="Times New Roman"/>
                <w:i/>
                <w:iCs/>
                <w:color w:val="000000"/>
                <w:sz w:val="18"/>
              </w:rPr>
              <w:t>MBH0L03</w:t>
            </w:r>
          </w:p>
        </w:tc>
        <w:tc>
          <w:tcPr>
            <w:tcW w:w="630" w:type="dxa"/>
            <w:tcBorders>
              <w:top w:val="nil"/>
              <w:left w:val="nil"/>
              <w:bottom w:val="single" w:sz="4" w:space="0" w:color="auto"/>
              <w:right w:val="single" w:sz="4" w:space="0" w:color="auto"/>
            </w:tcBorders>
            <w:shd w:val="clear" w:color="000000" w:fill="DAEEF3"/>
            <w:noWrap/>
            <w:textDirection w:val="btLr"/>
            <w:vAlign w:val="bottom"/>
            <w:hideMark/>
          </w:tcPr>
          <w:p w14:paraId="4BF6E21F" w14:textId="77777777" w:rsidR="00B0096E" w:rsidRPr="00B0096E" w:rsidRDefault="00B0096E" w:rsidP="00B0096E">
            <w:pPr>
              <w:jc w:val="center"/>
              <w:rPr>
                <w:rFonts w:ascii="Calibri" w:eastAsia="Times New Roman" w:hAnsi="Calibri" w:cs="Times New Roman"/>
                <w:i/>
                <w:iCs/>
                <w:color w:val="000000"/>
                <w:sz w:val="18"/>
              </w:rPr>
            </w:pPr>
            <w:r w:rsidRPr="00B0096E">
              <w:rPr>
                <w:rFonts w:ascii="Calibri" w:eastAsia="Times New Roman" w:hAnsi="Calibri" w:cs="Times New Roman"/>
                <w:i/>
                <w:iCs/>
                <w:color w:val="000000"/>
                <w:sz w:val="18"/>
              </w:rPr>
              <w:t>MDL0L02</w:t>
            </w:r>
          </w:p>
        </w:tc>
        <w:tc>
          <w:tcPr>
            <w:tcW w:w="630" w:type="dxa"/>
            <w:tcBorders>
              <w:top w:val="nil"/>
              <w:left w:val="nil"/>
              <w:bottom w:val="single" w:sz="4" w:space="0" w:color="auto"/>
              <w:right w:val="single" w:sz="4" w:space="0" w:color="auto"/>
            </w:tcBorders>
            <w:shd w:val="clear" w:color="000000" w:fill="DAEEF3"/>
            <w:noWrap/>
            <w:textDirection w:val="btLr"/>
            <w:vAlign w:val="bottom"/>
            <w:hideMark/>
          </w:tcPr>
          <w:p w14:paraId="594D99C6" w14:textId="77777777" w:rsidR="00B0096E" w:rsidRPr="00B0096E" w:rsidRDefault="00B0096E" w:rsidP="00B0096E">
            <w:pPr>
              <w:jc w:val="center"/>
              <w:rPr>
                <w:rFonts w:ascii="Calibri" w:eastAsia="Times New Roman" w:hAnsi="Calibri" w:cs="Times New Roman"/>
                <w:i/>
                <w:iCs/>
                <w:color w:val="000000"/>
                <w:sz w:val="18"/>
              </w:rPr>
            </w:pPr>
            <w:r w:rsidRPr="00B0096E">
              <w:rPr>
                <w:rFonts w:ascii="Calibri" w:eastAsia="Times New Roman" w:hAnsi="Calibri" w:cs="Times New Roman"/>
                <w:i/>
                <w:iCs/>
                <w:color w:val="000000"/>
                <w:sz w:val="18"/>
              </w:rPr>
              <w:t>IPM0L02.XPOS</w:t>
            </w:r>
          </w:p>
        </w:tc>
        <w:tc>
          <w:tcPr>
            <w:tcW w:w="630" w:type="dxa"/>
            <w:tcBorders>
              <w:top w:val="nil"/>
              <w:left w:val="nil"/>
              <w:bottom w:val="single" w:sz="4" w:space="0" w:color="auto"/>
              <w:right w:val="nil"/>
            </w:tcBorders>
            <w:shd w:val="clear" w:color="000000" w:fill="DAEEF3"/>
            <w:noWrap/>
            <w:textDirection w:val="btLr"/>
            <w:vAlign w:val="bottom"/>
            <w:hideMark/>
          </w:tcPr>
          <w:p w14:paraId="11112AF5" w14:textId="77777777" w:rsidR="00B0096E" w:rsidRPr="00B0096E" w:rsidRDefault="00B0096E" w:rsidP="00B0096E">
            <w:pPr>
              <w:jc w:val="center"/>
              <w:rPr>
                <w:rFonts w:ascii="Calibri" w:eastAsia="Times New Roman" w:hAnsi="Calibri" w:cs="Times New Roman"/>
                <w:i/>
                <w:iCs/>
                <w:color w:val="000000"/>
                <w:sz w:val="18"/>
              </w:rPr>
            </w:pPr>
            <w:r w:rsidRPr="00B0096E">
              <w:rPr>
                <w:rFonts w:ascii="Calibri" w:eastAsia="Times New Roman" w:hAnsi="Calibri" w:cs="Times New Roman"/>
                <w:i/>
                <w:iCs/>
                <w:color w:val="000000"/>
                <w:sz w:val="18"/>
              </w:rPr>
              <w:t>IPM0L03.XPOS</w:t>
            </w:r>
          </w:p>
        </w:tc>
        <w:tc>
          <w:tcPr>
            <w:tcW w:w="810" w:type="dxa"/>
            <w:tcBorders>
              <w:top w:val="nil"/>
              <w:left w:val="single" w:sz="8" w:space="0" w:color="auto"/>
              <w:bottom w:val="single" w:sz="4" w:space="0" w:color="auto"/>
              <w:right w:val="single" w:sz="4" w:space="0" w:color="auto"/>
            </w:tcBorders>
            <w:shd w:val="clear" w:color="000000" w:fill="F2DCDB"/>
            <w:noWrap/>
            <w:textDirection w:val="btLr"/>
            <w:vAlign w:val="bottom"/>
            <w:hideMark/>
          </w:tcPr>
          <w:p w14:paraId="5AA9AD4D" w14:textId="77777777" w:rsidR="00B0096E" w:rsidRPr="00B0096E" w:rsidRDefault="00B0096E" w:rsidP="00B0096E">
            <w:pPr>
              <w:jc w:val="center"/>
              <w:rPr>
                <w:rFonts w:ascii="Calibri" w:eastAsia="Times New Roman" w:hAnsi="Calibri" w:cs="Times New Roman"/>
                <w:i/>
                <w:iCs/>
                <w:color w:val="000000"/>
                <w:sz w:val="18"/>
              </w:rPr>
            </w:pPr>
            <w:r w:rsidRPr="00B0096E">
              <w:rPr>
                <w:rFonts w:ascii="Calibri" w:eastAsia="Times New Roman" w:hAnsi="Calibri" w:cs="Times New Roman"/>
                <w:i/>
                <w:iCs/>
                <w:color w:val="000000"/>
                <w:sz w:val="18"/>
              </w:rPr>
              <w:t>MDL0L02</w:t>
            </w:r>
          </w:p>
        </w:tc>
        <w:tc>
          <w:tcPr>
            <w:tcW w:w="630" w:type="dxa"/>
            <w:tcBorders>
              <w:top w:val="nil"/>
              <w:left w:val="nil"/>
              <w:bottom w:val="single" w:sz="4" w:space="0" w:color="auto"/>
              <w:right w:val="single" w:sz="4" w:space="0" w:color="auto"/>
            </w:tcBorders>
            <w:shd w:val="clear" w:color="000000" w:fill="F2DCDB"/>
            <w:noWrap/>
            <w:textDirection w:val="btLr"/>
            <w:vAlign w:val="bottom"/>
            <w:hideMark/>
          </w:tcPr>
          <w:p w14:paraId="3A6A5AEF" w14:textId="77777777" w:rsidR="00B0096E" w:rsidRPr="00B0096E" w:rsidRDefault="00B0096E" w:rsidP="00B0096E">
            <w:pPr>
              <w:jc w:val="center"/>
              <w:rPr>
                <w:rFonts w:ascii="Calibri" w:eastAsia="Times New Roman" w:hAnsi="Calibri" w:cs="Times New Roman"/>
                <w:i/>
                <w:iCs/>
                <w:color w:val="000000"/>
                <w:sz w:val="18"/>
              </w:rPr>
            </w:pPr>
            <w:r w:rsidRPr="00B0096E">
              <w:rPr>
                <w:rFonts w:ascii="Calibri" w:eastAsia="Times New Roman" w:hAnsi="Calibri" w:cs="Times New Roman"/>
                <w:i/>
                <w:iCs/>
                <w:color w:val="000000"/>
                <w:sz w:val="18"/>
              </w:rPr>
              <w:t>IPM5D00.XPOS</w:t>
            </w:r>
          </w:p>
        </w:tc>
        <w:tc>
          <w:tcPr>
            <w:tcW w:w="720" w:type="dxa"/>
            <w:tcBorders>
              <w:top w:val="nil"/>
              <w:left w:val="nil"/>
              <w:bottom w:val="single" w:sz="4" w:space="0" w:color="auto"/>
              <w:right w:val="single" w:sz="8" w:space="0" w:color="auto"/>
            </w:tcBorders>
            <w:shd w:val="clear" w:color="000000" w:fill="F2DCDB"/>
            <w:noWrap/>
            <w:textDirection w:val="btLr"/>
            <w:vAlign w:val="bottom"/>
            <w:hideMark/>
          </w:tcPr>
          <w:p w14:paraId="1D2F553F" w14:textId="77777777" w:rsidR="00B0096E" w:rsidRPr="00B0096E" w:rsidRDefault="00B0096E" w:rsidP="00B0096E">
            <w:pPr>
              <w:jc w:val="center"/>
              <w:rPr>
                <w:rFonts w:ascii="Calibri" w:eastAsia="Times New Roman" w:hAnsi="Calibri" w:cs="Times New Roman"/>
                <w:i/>
                <w:iCs/>
                <w:color w:val="000000"/>
                <w:sz w:val="18"/>
              </w:rPr>
            </w:pPr>
            <w:r w:rsidRPr="00B0096E">
              <w:rPr>
                <w:rFonts w:ascii="Calibri" w:eastAsia="Times New Roman" w:hAnsi="Calibri" w:cs="Times New Roman"/>
                <w:i/>
                <w:iCs/>
                <w:color w:val="000000"/>
                <w:sz w:val="18"/>
              </w:rPr>
              <w:t>IPM5D01.XPOS</w:t>
            </w:r>
          </w:p>
        </w:tc>
      </w:tr>
      <w:tr w:rsidR="001C4FE3" w:rsidRPr="00B0096E" w14:paraId="16CB9982" w14:textId="77777777" w:rsidTr="001C4FE3">
        <w:trPr>
          <w:trHeight w:val="53"/>
        </w:trPr>
        <w:tc>
          <w:tcPr>
            <w:tcW w:w="735" w:type="dxa"/>
            <w:tcBorders>
              <w:top w:val="nil"/>
              <w:left w:val="single" w:sz="8" w:space="0" w:color="auto"/>
              <w:bottom w:val="single" w:sz="8" w:space="0" w:color="auto"/>
              <w:right w:val="single" w:sz="4" w:space="0" w:color="auto"/>
            </w:tcBorders>
            <w:shd w:val="clear" w:color="000000" w:fill="EBF1DE"/>
            <w:noWrap/>
            <w:vAlign w:val="bottom"/>
            <w:hideMark/>
          </w:tcPr>
          <w:p w14:paraId="0708DD2E" w14:textId="77777777" w:rsidR="00B0096E" w:rsidRPr="00B0096E" w:rsidRDefault="00B0096E" w:rsidP="00B0096E">
            <w:pPr>
              <w:jc w:val="center"/>
              <w:rPr>
                <w:rFonts w:ascii="Calibri" w:eastAsia="Times New Roman" w:hAnsi="Calibri" w:cs="Times New Roman"/>
                <w:i/>
                <w:iCs/>
                <w:color w:val="000000"/>
                <w:sz w:val="18"/>
              </w:rPr>
            </w:pPr>
            <w:r w:rsidRPr="00B0096E">
              <w:rPr>
                <w:rFonts w:ascii="Calibri" w:eastAsia="Times New Roman" w:hAnsi="Calibri" w:cs="Times New Roman"/>
                <w:i/>
                <w:iCs/>
                <w:color w:val="000000"/>
                <w:sz w:val="18"/>
              </w:rPr>
              <w:t>MV/m</w:t>
            </w:r>
          </w:p>
        </w:tc>
        <w:tc>
          <w:tcPr>
            <w:tcW w:w="810" w:type="dxa"/>
            <w:tcBorders>
              <w:top w:val="nil"/>
              <w:left w:val="nil"/>
              <w:bottom w:val="single" w:sz="8" w:space="0" w:color="auto"/>
              <w:right w:val="single" w:sz="4" w:space="0" w:color="auto"/>
            </w:tcBorders>
            <w:shd w:val="clear" w:color="000000" w:fill="EBF1DE"/>
            <w:noWrap/>
            <w:vAlign w:val="bottom"/>
            <w:hideMark/>
          </w:tcPr>
          <w:p w14:paraId="7A19D6D8" w14:textId="77777777" w:rsidR="00B0096E" w:rsidRPr="00B0096E" w:rsidRDefault="00B0096E" w:rsidP="00B0096E">
            <w:pPr>
              <w:jc w:val="center"/>
              <w:rPr>
                <w:rFonts w:ascii="Calibri" w:eastAsia="Times New Roman" w:hAnsi="Calibri" w:cs="Times New Roman"/>
                <w:i/>
                <w:iCs/>
                <w:color w:val="000000"/>
                <w:sz w:val="18"/>
              </w:rPr>
            </w:pPr>
            <w:proofErr w:type="gramStart"/>
            <w:r w:rsidRPr="00B0096E">
              <w:rPr>
                <w:rFonts w:ascii="Calibri" w:eastAsia="Times New Roman" w:hAnsi="Calibri" w:cs="Times New Roman"/>
                <w:i/>
                <w:iCs/>
                <w:color w:val="000000"/>
                <w:sz w:val="18"/>
              </w:rPr>
              <w:t>mA</w:t>
            </w:r>
            <w:proofErr w:type="gramEnd"/>
          </w:p>
        </w:tc>
        <w:tc>
          <w:tcPr>
            <w:tcW w:w="810" w:type="dxa"/>
            <w:tcBorders>
              <w:top w:val="nil"/>
              <w:left w:val="nil"/>
              <w:bottom w:val="single" w:sz="8" w:space="0" w:color="auto"/>
              <w:right w:val="single" w:sz="4" w:space="0" w:color="auto"/>
            </w:tcBorders>
            <w:shd w:val="clear" w:color="000000" w:fill="EBF1DE"/>
            <w:noWrap/>
            <w:vAlign w:val="bottom"/>
            <w:hideMark/>
          </w:tcPr>
          <w:p w14:paraId="4C5411F5" w14:textId="77777777" w:rsidR="00B0096E" w:rsidRPr="00B0096E" w:rsidRDefault="00B0096E" w:rsidP="00B0096E">
            <w:pPr>
              <w:jc w:val="center"/>
              <w:rPr>
                <w:rFonts w:ascii="Calibri" w:eastAsia="Times New Roman" w:hAnsi="Calibri" w:cs="Times New Roman"/>
                <w:i/>
                <w:iCs/>
                <w:color w:val="000000"/>
                <w:sz w:val="18"/>
              </w:rPr>
            </w:pPr>
            <w:proofErr w:type="gramStart"/>
            <w:r w:rsidRPr="00B0096E">
              <w:rPr>
                <w:rFonts w:ascii="Calibri" w:eastAsia="Times New Roman" w:hAnsi="Calibri" w:cs="Times New Roman"/>
                <w:i/>
                <w:iCs/>
                <w:color w:val="000000"/>
                <w:sz w:val="18"/>
              </w:rPr>
              <w:t>mA</w:t>
            </w:r>
            <w:proofErr w:type="gramEnd"/>
          </w:p>
        </w:tc>
        <w:tc>
          <w:tcPr>
            <w:tcW w:w="810" w:type="dxa"/>
            <w:tcBorders>
              <w:top w:val="nil"/>
              <w:left w:val="nil"/>
              <w:bottom w:val="single" w:sz="8" w:space="0" w:color="auto"/>
              <w:right w:val="single" w:sz="4" w:space="0" w:color="auto"/>
            </w:tcBorders>
            <w:shd w:val="clear" w:color="000000" w:fill="EBF1DE"/>
            <w:noWrap/>
            <w:vAlign w:val="bottom"/>
            <w:hideMark/>
          </w:tcPr>
          <w:p w14:paraId="5041B6A6" w14:textId="77777777" w:rsidR="00B0096E" w:rsidRPr="00B0096E" w:rsidRDefault="00B0096E" w:rsidP="00B0096E">
            <w:pPr>
              <w:jc w:val="center"/>
              <w:rPr>
                <w:rFonts w:ascii="Calibri" w:eastAsia="Times New Roman" w:hAnsi="Calibri" w:cs="Times New Roman"/>
                <w:i/>
                <w:iCs/>
                <w:color w:val="000000"/>
                <w:sz w:val="18"/>
              </w:rPr>
            </w:pPr>
            <w:proofErr w:type="gramStart"/>
            <w:r w:rsidRPr="00B0096E">
              <w:rPr>
                <w:rFonts w:ascii="Calibri" w:eastAsia="Times New Roman" w:hAnsi="Calibri" w:cs="Times New Roman"/>
                <w:i/>
                <w:iCs/>
                <w:color w:val="000000"/>
                <w:sz w:val="18"/>
              </w:rPr>
              <w:t>mA</w:t>
            </w:r>
            <w:proofErr w:type="gramEnd"/>
          </w:p>
        </w:tc>
        <w:tc>
          <w:tcPr>
            <w:tcW w:w="630" w:type="dxa"/>
            <w:tcBorders>
              <w:top w:val="nil"/>
              <w:left w:val="nil"/>
              <w:bottom w:val="single" w:sz="8" w:space="0" w:color="auto"/>
              <w:right w:val="single" w:sz="4" w:space="0" w:color="auto"/>
            </w:tcBorders>
            <w:shd w:val="clear" w:color="000000" w:fill="EBF1DE"/>
            <w:noWrap/>
            <w:vAlign w:val="bottom"/>
            <w:hideMark/>
          </w:tcPr>
          <w:p w14:paraId="0408E58F" w14:textId="77777777" w:rsidR="00B0096E" w:rsidRPr="00B0096E" w:rsidRDefault="00B0096E" w:rsidP="00B0096E">
            <w:pPr>
              <w:jc w:val="center"/>
              <w:rPr>
                <w:rFonts w:ascii="Calibri" w:eastAsia="Times New Roman" w:hAnsi="Calibri" w:cs="Times New Roman"/>
                <w:i/>
                <w:iCs/>
                <w:color w:val="000000"/>
                <w:sz w:val="18"/>
              </w:rPr>
            </w:pPr>
            <w:proofErr w:type="gramStart"/>
            <w:r w:rsidRPr="00B0096E">
              <w:rPr>
                <w:rFonts w:ascii="Calibri" w:eastAsia="Times New Roman" w:hAnsi="Calibri" w:cs="Times New Roman"/>
                <w:i/>
                <w:iCs/>
                <w:color w:val="000000"/>
                <w:sz w:val="18"/>
              </w:rPr>
              <w:t>mA</w:t>
            </w:r>
            <w:proofErr w:type="gramEnd"/>
          </w:p>
        </w:tc>
        <w:tc>
          <w:tcPr>
            <w:tcW w:w="810" w:type="dxa"/>
            <w:tcBorders>
              <w:top w:val="nil"/>
              <w:left w:val="nil"/>
              <w:bottom w:val="single" w:sz="8" w:space="0" w:color="auto"/>
              <w:right w:val="single" w:sz="8" w:space="0" w:color="auto"/>
            </w:tcBorders>
            <w:shd w:val="clear" w:color="000000" w:fill="EBF1DE"/>
            <w:noWrap/>
            <w:vAlign w:val="bottom"/>
            <w:hideMark/>
          </w:tcPr>
          <w:p w14:paraId="645B5DF6" w14:textId="77777777" w:rsidR="00B0096E" w:rsidRPr="00B0096E" w:rsidRDefault="00B0096E" w:rsidP="00B0096E">
            <w:pPr>
              <w:jc w:val="center"/>
              <w:rPr>
                <w:rFonts w:ascii="Calibri" w:eastAsia="Times New Roman" w:hAnsi="Calibri" w:cs="Times New Roman"/>
                <w:i/>
                <w:iCs/>
                <w:color w:val="000000"/>
                <w:sz w:val="18"/>
              </w:rPr>
            </w:pPr>
            <w:proofErr w:type="gramStart"/>
            <w:r w:rsidRPr="00B0096E">
              <w:rPr>
                <w:rFonts w:ascii="Calibri" w:eastAsia="Times New Roman" w:hAnsi="Calibri" w:cs="Times New Roman"/>
                <w:i/>
                <w:iCs/>
                <w:color w:val="000000"/>
                <w:sz w:val="18"/>
              </w:rPr>
              <w:t>mA</w:t>
            </w:r>
            <w:proofErr w:type="gramEnd"/>
          </w:p>
        </w:tc>
        <w:tc>
          <w:tcPr>
            <w:tcW w:w="630" w:type="dxa"/>
            <w:tcBorders>
              <w:top w:val="nil"/>
              <w:left w:val="nil"/>
              <w:bottom w:val="single" w:sz="8" w:space="0" w:color="auto"/>
              <w:right w:val="single" w:sz="4" w:space="0" w:color="auto"/>
            </w:tcBorders>
            <w:shd w:val="clear" w:color="000000" w:fill="DAEEF3"/>
            <w:noWrap/>
            <w:vAlign w:val="bottom"/>
            <w:hideMark/>
          </w:tcPr>
          <w:p w14:paraId="20309D5B" w14:textId="77777777" w:rsidR="00B0096E" w:rsidRPr="00B0096E" w:rsidRDefault="00B0096E" w:rsidP="00B0096E">
            <w:pPr>
              <w:jc w:val="center"/>
              <w:rPr>
                <w:rFonts w:ascii="Calibri" w:eastAsia="Times New Roman" w:hAnsi="Calibri" w:cs="Times New Roman"/>
                <w:i/>
                <w:iCs/>
                <w:color w:val="000000"/>
                <w:sz w:val="18"/>
              </w:rPr>
            </w:pPr>
            <w:r w:rsidRPr="00B0096E">
              <w:rPr>
                <w:rFonts w:ascii="Calibri" w:eastAsia="Times New Roman" w:hAnsi="Calibri" w:cs="Times New Roman"/>
                <w:i/>
                <w:iCs/>
                <w:color w:val="000000"/>
                <w:sz w:val="18"/>
              </w:rPr>
              <w:t>G-cm</w:t>
            </w:r>
          </w:p>
        </w:tc>
        <w:tc>
          <w:tcPr>
            <w:tcW w:w="630" w:type="dxa"/>
            <w:tcBorders>
              <w:top w:val="nil"/>
              <w:left w:val="nil"/>
              <w:bottom w:val="single" w:sz="8" w:space="0" w:color="auto"/>
              <w:right w:val="single" w:sz="4" w:space="0" w:color="auto"/>
            </w:tcBorders>
            <w:shd w:val="clear" w:color="000000" w:fill="DAEEF3"/>
            <w:noWrap/>
            <w:vAlign w:val="bottom"/>
            <w:hideMark/>
          </w:tcPr>
          <w:p w14:paraId="0411709F" w14:textId="77777777" w:rsidR="00B0096E" w:rsidRPr="00B0096E" w:rsidRDefault="00B0096E" w:rsidP="00B0096E">
            <w:pPr>
              <w:jc w:val="center"/>
              <w:rPr>
                <w:rFonts w:ascii="Calibri" w:eastAsia="Times New Roman" w:hAnsi="Calibri" w:cs="Times New Roman"/>
                <w:i/>
                <w:iCs/>
                <w:color w:val="000000"/>
                <w:sz w:val="18"/>
              </w:rPr>
            </w:pPr>
            <w:proofErr w:type="gramStart"/>
            <w:r w:rsidRPr="00B0096E">
              <w:rPr>
                <w:rFonts w:ascii="Calibri" w:eastAsia="Times New Roman" w:hAnsi="Calibri" w:cs="Times New Roman"/>
                <w:i/>
                <w:iCs/>
                <w:color w:val="000000"/>
                <w:sz w:val="18"/>
              </w:rPr>
              <w:t>mm</w:t>
            </w:r>
            <w:proofErr w:type="gramEnd"/>
          </w:p>
        </w:tc>
        <w:tc>
          <w:tcPr>
            <w:tcW w:w="630" w:type="dxa"/>
            <w:tcBorders>
              <w:top w:val="nil"/>
              <w:left w:val="nil"/>
              <w:bottom w:val="single" w:sz="8" w:space="0" w:color="auto"/>
              <w:right w:val="nil"/>
            </w:tcBorders>
            <w:shd w:val="clear" w:color="000000" w:fill="DAEEF3"/>
            <w:noWrap/>
            <w:vAlign w:val="bottom"/>
            <w:hideMark/>
          </w:tcPr>
          <w:p w14:paraId="2C1A3EF5" w14:textId="77777777" w:rsidR="00B0096E" w:rsidRPr="00B0096E" w:rsidRDefault="00B0096E" w:rsidP="00B0096E">
            <w:pPr>
              <w:jc w:val="center"/>
              <w:rPr>
                <w:rFonts w:ascii="Calibri" w:eastAsia="Times New Roman" w:hAnsi="Calibri" w:cs="Times New Roman"/>
                <w:i/>
                <w:iCs/>
                <w:color w:val="000000"/>
                <w:sz w:val="18"/>
              </w:rPr>
            </w:pPr>
            <w:proofErr w:type="gramStart"/>
            <w:r w:rsidRPr="00B0096E">
              <w:rPr>
                <w:rFonts w:ascii="Calibri" w:eastAsia="Times New Roman" w:hAnsi="Calibri" w:cs="Times New Roman"/>
                <w:i/>
                <w:iCs/>
                <w:color w:val="000000"/>
                <w:sz w:val="18"/>
              </w:rPr>
              <w:t>mm</w:t>
            </w:r>
            <w:proofErr w:type="gramEnd"/>
          </w:p>
        </w:tc>
        <w:tc>
          <w:tcPr>
            <w:tcW w:w="810" w:type="dxa"/>
            <w:tcBorders>
              <w:top w:val="nil"/>
              <w:left w:val="single" w:sz="8" w:space="0" w:color="auto"/>
              <w:bottom w:val="single" w:sz="8" w:space="0" w:color="auto"/>
              <w:right w:val="single" w:sz="4" w:space="0" w:color="auto"/>
            </w:tcBorders>
            <w:shd w:val="clear" w:color="000000" w:fill="F2DCDB"/>
            <w:noWrap/>
            <w:vAlign w:val="bottom"/>
            <w:hideMark/>
          </w:tcPr>
          <w:p w14:paraId="05EE0384" w14:textId="77777777" w:rsidR="00B0096E" w:rsidRPr="00B0096E" w:rsidRDefault="00B0096E" w:rsidP="00B0096E">
            <w:pPr>
              <w:jc w:val="center"/>
              <w:rPr>
                <w:rFonts w:ascii="Calibri" w:eastAsia="Times New Roman" w:hAnsi="Calibri" w:cs="Times New Roman"/>
                <w:i/>
                <w:iCs/>
                <w:color w:val="000000"/>
                <w:sz w:val="18"/>
              </w:rPr>
            </w:pPr>
            <w:r w:rsidRPr="00B0096E">
              <w:rPr>
                <w:rFonts w:ascii="Calibri" w:eastAsia="Times New Roman" w:hAnsi="Calibri" w:cs="Times New Roman"/>
                <w:i/>
                <w:iCs/>
                <w:color w:val="000000"/>
                <w:sz w:val="18"/>
              </w:rPr>
              <w:t>G-cm</w:t>
            </w:r>
          </w:p>
        </w:tc>
        <w:tc>
          <w:tcPr>
            <w:tcW w:w="630" w:type="dxa"/>
            <w:tcBorders>
              <w:top w:val="nil"/>
              <w:left w:val="nil"/>
              <w:bottom w:val="single" w:sz="8" w:space="0" w:color="auto"/>
              <w:right w:val="single" w:sz="4" w:space="0" w:color="auto"/>
            </w:tcBorders>
            <w:shd w:val="clear" w:color="000000" w:fill="F2DCDB"/>
            <w:noWrap/>
            <w:vAlign w:val="bottom"/>
            <w:hideMark/>
          </w:tcPr>
          <w:p w14:paraId="17098F82" w14:textId="77777777" w:rsidR="00B0096E" w:rsidRPr="00B0096E" w:rsidRDefault="00B0096E" w:rsidP="00B0096E">
            <w:pPr>
              <w:jc w:val="center"/>
              <w:rPr>
                <w:rFonts w:ascii="Calibri" w:eastAsia="Times New Roman" w:hAnsi="Calibri" w:cs="Times New Roman"/>
                <w:i/>
                <w:iCs/>
                <w:color w:val="000000"/>
                <w:sz w:val="18"/>
              </w:rPr>
            </w:pPr>
            <w:proofErr w:type="gramStart"/>
            <w:r w:rsidRPr="00B0096E">
              <w:rPr>
                <w:rFonts w:ascii="Calibri" w:eastAsia="Times New Roman" w:hAnsi="Calibri" w:cs="Times New Roman"/>
                <w:i/>
                <w:iCs/>
                <w:color w:val="000000"/>
                <w:sz w:val="18"/>
              </w:rPr>
              <w:t>mm</w:t>
            </w:r>
            <w:proofErr w:type="gramEnd"/>
          </w:p>
        </w:tc>
        <w:tc>
          <w:tcPr>
            <w:tcW w:w="720" w:type="dxa"/>
            <w:tcBorders>
              <w:top w:val="nil"/>
              <w:left w:val="nil"/>
              <w:bottom w:val="single" w:sz="8" w:space="0" w:color="auto"/>
              <w:right w:val="single" w:sz="8" w:space="0" w:color="auto"/>
            </w:tcBorders>
            <w:shd w:val="clear" w:color="000000" w:fill="F2DCDB"/>
            <w:noWrap/>
            <w:vAlign w:val="bottom"/>
            <w:hideMark/>
          </w:tcPr>
          <w:p w14:paraId="64D33CAD" w14:textId="77777777" w:rsidR="00B0096E" w:rsidRPr="00B0096E" w:rsidRDefault="00B0096E" w:rsidP="00B0096E">
            <w:pPr>
              <w:jc w:val="center"/>
              <w:rPr>
                <w:rFonts w:ascii="Calibri" w:eastAsia="Times New Roman" w:hAnsi="Calibri" w:cs="Times New Roman"/>
                <w:i/>
                <w:iCs/>
                <w:color w:val="000000"/>
                <w:sz w:val="18"/>
              </w:rPr>
            </w:pPr>
            <w:proofErr w:type="gramStart"/>
            <w:r w:rsidRPr="00B0096E">
              <w:rPr>
                <w:rFonts w:ascii="Calibri" w:eastAsia="Times New Roman" w:hAnsi="Calibri" w:cs="Times New Roman"/>
                <w:i/>
                <w:iCs/>
                <w:color w:val="000000"/>
                <w:sz w:val="18"/>
              </w:rPr>
              <w:t>mm</w:t>
            </w:r>
            <w:proofErr w:type="gramEnd"/>
          </w:p>
        </w:tc>
      </w:tr>
      <w:tr w:rsidR="001C4FE3" w:rsidRPr="00B0096E" w14:paraId="0A6C7830" w14:textId="77777777" w:rsidTr="001C4FE3">
        <w:trPr>
          <w:trHeight w:val="41"/>
        </w:trPr>
        <w:tc>
          <w:tcPr>
            <w:tcW w:w="735" w:type="dxa"/>
            <w:tcBorders>
              <w:top w:val="nil"/>
              <w:left w:val="single" w:sz="8" w:space="0" w:color="auto"/>
              <w:bottom w:val="single" w:sz="4" w:space="0" w:color="auto"/>
              <w:right w:val="single" w:sz="4" w:space="0" w:color="auto"/>
            </w:tcBorders>
            <w:shd w:val="clear" w:color="000000" w:fill="EBF1DE"/>
            <w:noWrap/>
            <w:vAlign w:val="bottom"/>
            <w:hideMark/>
          </w:tcPr>
          <w:p w14:paraId="1BCCCFD8"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3.35</w:t>
            </w:r>
          </w:p>
        </w:tc>
        <w:tc>
          <w:tcPr>
            <w:tcW w:w="810" w:type="dxa"/>
            <w:tcBorders>
              <w:top w:val="nil"/>
              <w:left w:val="nil"/>
              <w:bottom w:val="single" w:sz="4" w:space="0" w:color="auto"/>
              <w:right w:val="single" w:sz="4" w:space="0" w:color="auto"/>
            </w:tcBorders>
            <w:shd w:val="clear" w:color="000000" w:fill="EBF1DE"/>
            <w:noWrap/>
            <w:vAlign w:val="bottom"/>
            <w:hideMark/>
          </w:tcPr>
          <w:p w14:paraId="1B4E4D1D"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-325.00</w:t>
            </w:r>
          </w:p>
        </w:tc>
        <w:tc>
          <w:tcPr>
            <w:tcW w:w="810" w:type="dxa"/>
            <w:tcBorders>
              <w:top w:val="nil"/>
              <w:left w:val="nil"/>
              <w:bottom w:val="single" w:sz="4" w:space="0" w:color="auto"/>
              <w:right w:val="single" w:sz="4" w:space="0" w:color="auto"/>
            </w:tcBorders>
            <w:shd w:val="clear" w:color="000000" w:fill="EBF1DE"/>
            <w:noWrap/>
            <w:vAlign w:val="bottom"/>
            <w:hideMark/>
          </w:tcPr>
          <w:p w14:paraId="25F11B7E"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-292.00</w:t>
            </w:r>
          </w:p>
        </w:tc>
        <w:tc>
          <w:tcPr>
            <w:tcW w:w="810" w:type="dxa"/>
            <w:tcBorders>
              <w:top w:val="nil"/>
              <w:left w:val="nil"/>
              <w:bottom w:val="single" w:sz="4" w:space="0" w:color="auto"/>
              <w:right w:val="single" w:sz="4" w:space="0" w:color="auto"/>
            </w:tcBorders>
            <w:shd w:val="clear" w:color="000000" w:fill="EBF1DE"/>
            <w:noWrap/>
            <w:vAlign w:val="bottom"/>
            <w:hideMark/>
          </w:tcPr>
          <w:p w14:paraId="2DB86EF7"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-214.54</w:t>
            </w:r>
          </w:p>
        </w:tc>
        <w:tc>
          <w:tcPr>
            <w:tcW w:w="630" w:type="dxa"/>
            <w:tcBorders>
              <w:top w:val="nil"/>
              <w:left w:val="nil"/>
              <w:bottom w:val="single" w:sz="4" w:space="0" w:color="auto"/>
              <w:right w:val="single" w:sz="4" w:space="0" w:color="auto"/>
            </w:tcBorders>
            <w:shd w:val="clear" w:color="000000" w:fill="EBF1DE"/>
            <w:noWrap/>
            <w:vAlign w:val="bottom"/>
            <w:hideMark/>
          </w:tcPr>
          <w:p w14:paraId="1785CA6E"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-0.03</w:t>
            </w:r>
          </w:p>
        </w:tc>
        <w:tc>
          <w:tcPr>
            <w:tcW w:w="810" w:type="dxa"/>
            <w:tcBorders>
              <w:top w:val="nil"/>
              <w:left w:val="nil"/>
              <w:bottom w:val="single" w:sz="4" w:space="0" w:color="auto"/>
              <w:right w:val="single" w:sz="8" w:space="0" w:color="auto"/>
            </w:tcBorders>
            <w:shd w:val="clear" w:color="000000" w:fill="EBF1DE"/>
            <w:noWrap/>
            <w:vAlign w:val="bottom"/>
            <w:hideMark/>
          </w:tcPr>
          <w:p w14:paraId="02B3A97E"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-342.83</w:t>
            </w:r>
          </w:p>
        </w:tc>
        <w:tc>
          <w:tcPr>
            <w:tcW w:w="630" w:type="dxa"/>
            <w:tcBorders>
              <w:top w:val="nil"/>
              <w:left w:val="nil"/>
              <w:bottom w:val="single" w:sz="4" w:space="0" w:color="auto"/>
              <w:right w:val="single" w:sz="4" w:space="0" w:color="auto"/>
            </w:tcBorders>
            <w:shd w:val="clear" w:color="000000" w:fill="DAEEF3"/>
            <w:noWrap/>
            <w:vAlign w:val="bottom"/>
            <w:hideMark/>
          </w:tcPr>
          <w:p w14:paraId="4179FDD9"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0.00</w:t>
            </w:r>
          </w:p>
        </w:tc>
        <w:tc>
          <w:tcPr>
            <w:tcW w:w="630" w:type="dxa"/>
            <w:tcBorders>
              <w:top w:val="nil"/>
              <w:left w:val="nil"/>
              <w:bottom w:val="single" w:sz="4" w:space="0" w:color="auto"/>
              <w:right w:val="single" w:sz="4" w:space="0" w:color="auto"/>
            </w:tcBorders>
            <w:shd w:val="clear" w:color="000000" w:fill="DAEEF3"/>
            <w:noWrap/>
            <w:vAlign w:val="bottom"/>
            <w:hideMark/>
          </w:tcPr>
          <w:p w14:paraId="000C34B9"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0.03</w:t>
            </w:r>
          </w:p>
        </w:tc>
        <w:tc>
          <w:tcPr>
            <w:tcW w:w="630" w:type="dxa"/>
            <w:tcBorders>
              <w:top w:val="nil"/>
              <w:left w:val="nil"/>
              <w:bottom w:val="single" w:sz="4" w:space="0" w:color="auto"/>
              <w:right w:val="nil"/>
            </w:tcBorders>
            <w:shd w:val="clear" w:color="000000" w:fill="DAEEF3"/>
            <w:noWrap/>
            <w:vAlign w:val="bottom"/>
            <w:hideMark/>
          </w:tcPr>
          <w:p w14:paraId="6F4F3AE0"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0.22</w:t>
            </w:r>
          </w:p>
        </w:tc>
        <w:tc>
          <w:tcPr>
            <w:tcW w:w="810" w:type="dxa"/>
            <w:tcBorders>
              <w:top w:val="nil"/>
              <w:left w:val="single" w:sz="8" w:space="0" w:color="auto"/>
              <w:bottom w:val="single" w:sz="4" w:space="0" w:color="auto"/>
              <w:right w:val="single" w:sz="4" w:space="0" w:color="auto"/>
            </w:tcBorders>
            <w:shd w:val="clear" w:color="000000" w:fill="F2DCDB"/>
            <w:noWrap/>
            <w:vAlign w:val="bottom"/>
            <w:hideMark/>
          </w:tcPr>
          <w:p w14:paraId="4D92A0E1"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7109.57</w:t>
            </w:r>
          </w:p>
        </w:tc>
        <w:tc>
          <w:tcPr>
            <w:tcW w:w="630" w:type="dxa"/>
            <w:tcBorders>
              <w:top w:val="nil"/>
              <w:left w:val="nil"/>
              <w:bottom w:val="single" w:sz="4" w:space="0" w:color="auto"/>
              <w:right w:val="single" w:sz="4" w:space="0" w:color="auto"/>
            </w:tcBorders>
            <w:shd w:val="clear" w:color="000000" w:fill="F2DCDB"/>
            <w:noWrap/>
            <w:vAlign w:val="bottom"/>
            <w:hideMark/>
          </w:tcPr>
          <w:p w14:paraId="0D32C8CF"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0.00</w:t>
            </w:r>
          </w:p>
        </w:tc>
        <w:tc>
          <w:tcPr>
            <w:tcW w:w="720" w:type="dxa"/>
            <w:tcBorders>
              <w:top w:val="nil"/>
              <w:left w:val="nil"/>
              <w:bottom w:val="single" w:sz="4" w:space="0" w:color="auto"/>
              <w:right w:val="single" w:sz="8" w:space="0" w:color="auto"/>
            </w:tcBorders>
            <w:shd w:val="clear" w:color="000000" w:fill="F2DCDB"/>
            <w:noWrap/>
            <w:vAlign w:val="bottom"/>
            <w:hideMark/>
          </w:tcPr>
          <w:p w14:paraId="704E6458"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3.50</w:t>
            </w:r>
          </w:p>
        </w:tc>
      </w:tr>
      <w:tr w:rsidR="001C4FE3" w:rsidRPr="00B0096E" w14:paraId="35D315B0" w14:textId="77777777" w:rsidTr="001C4FE3">
        <w:trPr>
          <w:trHeight w:val="125"/>
        </w:trPr>
        <w:tc>
          <w:tcPr>
            <w:tcW w:w="735" w:type="dxa"/>
            <w:tcBorders>
              <w:top w:val="nil"/>
              <w:left w:val="single" w:sz="8" w:space="0" w:color="auto"/>
              <w:bottom w:val="single" w:sz="4" w:space="0" w:color="auto"/>
              <w:right w:val="single" w:sz="4" w:space="0" w:color="auto"/>
            </w:tcBorders>
            <w:shd w:val="clear" w:color="000000" w:fill="EBF1DE"/>
            <w:noWrap/>
            <w:vAlign w:val="bottom"/>
            <w:hideMark/>
          </w:tcPr>
          <w:p w14:paraId="7E4B726B"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3.74</w:t>
            </w:r>
          </w:p>
        </w:tc>
        <w:tc>
          <w:tcPr>
            <w:tcW w:w="810" w:type="dxa"/>
            <w:tcBorders>
              <w:top w:val="nil"/>
              <w:left w:val="nil"/>
              <w:bottom w:val="single" w:sz="4" w:space="0" w:color="auto"/>
              <w:right w:val="single" w:sz="4" w:space="0" w:color="auto"/>
            </w:tcBorders>
            <w:shd w:val="clear" w:color="000000" w:fill="EBF1DE"/>
            <w:noWrap/>
            <w:vAlign w:val="bottom"/>
            <w:hideMark/>
          </w:tcPr>
          <w:p w14:paraId="2F7180C9"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-327.00</w:t>
            </w:r>
          </w:p>
        </w:tc>
        <w:tc>
          <w:tcPr>
            <w:tcW w:w="810" w:type="dxa"/>
            <w:tcBorders>
              <w:top w:val="nil"/>
              <w:left w:val="nil"/>
              <w:bottom w:val="single" w:sz="4" w:space="0" w:color="auto"/>
              <w:right w:val="single" w:sz="4" w:space="0" w:color="auto"/>
            </w:tcBorders>
            <w:shd w:val="clear" w:color="000000" w:fill="EBF1DE"/>
            <w:noWrap/>
            <w:vAlign w:val="bottom"/>
            <w:hideMark/>
          </w:tcPr>
          <w:p w14:paraId="30667A0F"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-293.00</w:t>
            </w:r>
          </w:p>
        </w:tc>
        <w:tc>
          <w:tcPr>
            <w:tcW w:w="810" w:type="dxa"/>
            <w:tcBorders>
              <w:top w:val="nil"/>
              <w:left w:val="nil"/>
              <w:bottom w:val="single" w:sz="4" w:space="0" w:color="auto"/>
              <w:right w:val="single" w:sz="4" w:space="0" w:color="auto"/>
            </w:tcBorders>
            <w:shd w:val="clear" w:color="000000" w:fill="EBF1DE"/>
            <w:noWrap/>
            <w:vAlign w:val="bottom"/>
            <w:hideMark/>
          </w:tcPr>
          <w:p w14:paraId="66655F86"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-214.54</w:t>
            </w:r>
          </w:p>
        </w:tc>
        <w:tc>
          <w:tcPr>
            <w:tcW w:w="630" w:type="dxa"/>
            <w:tcBorders>
              <w:top w:val="nil"/>
              <w:left w:val="nil"/>
              <w:bottom w:val="single" w:sz="4" w:space="0" w:color="auto"/>
              <w:right w:val="single" w:sz="4" w:space="0" w:color="auto"/>
            </w:tcBorders>
            <w:shd w:val="clear" w:color="000000" w:fill="EBF1DE"/>
            <w:noWrap/>
            <w:vAlign w:val="bottom"/>
            <w:hideMark/>
          </w:tcPr>
          <w:p w14:paraId="5A0E7BDC"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-0.03</w:t>
            </w:r>
          </w:p>
        </w:tc>
        <w:tc>
          <w:tcPr>
            <w:tcW w:w="810" w:type="dxa"/>
            <w:tcBorders>
              <w:top w:val="nil"/>
              <w:left w:val="nil"/>
              <w:bottom w:val="single" w:sz="4" w:space="0" w:color="auto"/>
              <w:right w:val="single" w:sz="8" w:space="0" w:color="auto"/>
            </w:tcBorders>
            <w:shd w:val="clear" w:color="000000" w:fill="EBF1DE"/>
            <w:noWrap/>
            <w:vAlign w:val="bottom"/>
            <w:hideMark/>
          </w:tcPr>
          <w:p w14:paraId="78B27B23"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-342.83</w:t>
            </w:r>
          </w:p>
        </w:tc>
        <w:tc>
          <w:tcPr>
            <w:tcW w:w="630" w:type="dxa"/>
            <w:tcBorders>
              <w:top w:val="nil"/>
              <w:left w:val="nil"/>
              <w:bottom w:val="single" w:sz="4" w:space="0" w:color="auto"/>
              <w:right w:val="single" w:sz="4" w:space="0" w:color="auto"/>
            </w:tcBorders>
            <w:shd w:val="clear" w:color="000000" w:fill="DAEEF3"/>
            <w:noWrap/>
            <w:vAlign w:val="bottom"/>
            <w:hideMark/>
          </w:tcPr>
          <w:p w14:paraId="722AF435"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0.00</w:t>
            </w:r>
          </w:p>
        </w:tc>
        <w:tc>
          <w:tcPr>
            <w:tcW w:w="630" w:type="dxa"/>
            <w:tcBorders>
              <w:top w:val="nil"/>
              <w:left w:val="nil"/>
              <w:bottom w:val="single" w:sz="4" w:space="0" w:color="auto"/>
              <w:right w:val="single" w:sz="4" w:space="0" w:color="auto"/>
            </w:tcBorders>
            <w:shd w:val="clear" w:color="000000" w:fill="DAEEF3"/>
            <w:noWrap/>
            <w:vAlign w:val="bottom"/>
            <w:hideMark/>
          </w:tcPr>
          <w:p w14:paraId="74E79740"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0.08</w:t>
            </w:r>
          </w:p>
        </w:tc>
        <w:tc>
          <w:tcPr>
            <w:tcW w:w="630" w:type="dxa"/>
            <w:tcBorders>
              <w:top w:val="nil"/>
              <w:left w:val="nil"/>
              <w:bottom w:val="single" w:sz="4" w:space="0" w:color="auto"/>
              <w:right w:val="nil"/>
            </w:tcBorders>
            <w:shd w:val="clear" w:color="000000" w:fill="DAEEF3"/>
            <w:noWrap/>
            <w:vAlign w:val="bottom"/>
            <w:hideMark/>
          </w:tcPr>
          <w:p w14:paraId="73A27825"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0.17</w:t>
            </w:r>
          </w:p>
        </w:tc>
        <w:tc>
          <w:tcPr>
            <w:tcW w:w="810" w:type="dxa"/>
            <w:tcBorders>
              <w:top w:val="nil"/>
              <w:left w:val="single" w:sz="8" w:space="0" w:color="auto"/>
              <w:bottom w:val="single" w:sz="4" w:space="0" w:color="auto"/>
              <w:right w:val="single" w:sz="4" w:space="0" w:color="auto"/>
            </w:tcBorders>
            <w:shd w:val="clear" w:color="000000" w:fill="F2DCDB"/>
            <w:noWrap/>
            <w:vAlign w:val="bottom"/>
            <w:hideMark/>
          </w:tcPr>
          <w:p w14:paraId="3AE8140F"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7384.34</w:t>
            </w:r>
          </w:p>
        </w:tc>
        <w:tc>
          <w:tcPr>
            <w:tcW w:w="630" w:type="dxa"/>
            <w:tcBorders>
              <w:top w:val="nil"/>
              <w:left w:val="nil"/>
              <w:bottom w:val="single" w:sz="4" w:space="0" w:color="auto"/>
              <w:right w:val="single" w:sz="4" w:space="0" w:color="auto"/>
            </w:tcBorders>
            <w:shd w:val="clear" w:color="000000" w:fill="F2DCDB"/>
            <w:noWrap/>
            <w:vAlign w:val="bottom"/>
            <w:hideMark/>
          </w:tcPr>
          <w:p w14:paraId="74565D96"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0.01</w:t>
            </w:r>
          </w:p>
        </w:tc>
        <w:tc>
          <w:tcPr>
            <w:tcW w:w="720" w:type="dxa"/>
            <w:tcBorders>
              <w:top w:val="nil"/>
              <w:left w:val="nil"/>
              <w:bottom w:val="single" w:sz="4" w:space="0" w:color="auto"/>
              <w:right w:val="single" w:sz="8" w:space="0" w:color="auto"/>
            </w:tcBorders>
            <w:shd w:val="clear" w:color="000000" w:fill="F2DCDB"/>
            <w:noWrap/>
            <w:vAlign w:val="bottom"/>
            <w:hideMark/>
          </w:tcPr>
          <w:p w14:paraId="3051310A"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3.67</w:t>
            </w:r>
          </w:p>
        </w:tc>
      </w:tr>
      <w:tr w:rsidR="001C4FE3" w:rsidRPr="00B0096E" w14:paraId="0836536C" w14:textId="77777777" w:rsidTr="001C4FE3">
        <w:trPr>
          <w:trHeight w:val="71"/>
        </w:trPr>
        <w:tc>
          <w:tcPr>
            <w:tcW w:w="735" w:type="dxa"/>
            <w:tcBorders>
              <w:top w:val="nil"/>
              <w:left w:val="single" w:sz="8" w:space="0" w:color="auto"/>
              <w:bottom w:val="single" w:sz="4" w:space="0" w:color="auto"/>
              <w:right w:val="single" w:sz="4" w:space="0" w:color="auto"/>
            </w:tcBorders>
            <w:shd w:val="clear" w:color="000000" w:fill="EBF1DE"/>
            <w:noWrap/>
            <w:vAlign w:val="bottom"/>
            <w:hideMark/>
          </w:tcPr>
          <w:p w14:paraId="7DF3DE98"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4.12</w:t>
            </w:r>
          </w:p>
        </w:tc>
        <w:tc>
          <w:tcPr>
            <w:tcW w:w="810" w:type="dxa"/>
            <w:tcBorders>
              <w:top w:val="nil"/>
              <w:left w:val="nil"/>
              <w:bottom w:val="single" w:sz="4" w:space="0" w:color="auto"/>
              <w:right w:val="single" w:sz="4" w:space="0" w:color="auto"/>
            </w:tcBorders>
            <w:shd w:val="clear" w:color="000000" w:fill="EBF1DE"/>
            <w:noWrap/>
            <w:vAlign w:val="bottom"/>
            <w:hideMark/>
          </w:tcPr>
          <w:p w14:paraId="0FAF6F5F"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-329.00</w:t>
            </w:r>
          </w:p>
        </w:tc>
        <w:tc>
          <w:tcPr>
            <w:tcW w:w="810" w:type="dxa"/>
            <w:tcBorders>
              <w:top w:val="nil"/>
              <w:left w:val="nil"/>
              <w:bottom w:val="single" w:sz="4" w:space="0" w:color="auto"/>
              <w:right w:val="single" w:sz="4" w:space="0" w:color="auto"/>
            </w:tcBorders>
            <w:shd w:val="clear" w:color="000000" w:fill="EBF1DE"/>
            <w:noWrap/>
            <w:vAlign w:val="bottom"/>
            <w:hideMark/>
          </w:tcPr>
          <w:p w14:paraId="5850569E"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-292.00</w:t>
            </w:r>
          </w:p>
        </w:tc>
        <w:tc>
          <w:tcPr>
            <w:tcW w:w="810" w:type="dxa"/>
            <w:tcBorders>
              <w:top w:val="nil"/>
              <w:left w:val="nil"/>
              <w:bottom w:val="single" w:sz="4" w:space="0" w:color="auto"/>
              <w:right w:val="single" w:sz="4" w:space="0" w:color="auto"/>
            </w:tcBorders>
            <w:shd w:val="clear" w:color="000000" w:fill="EBF1DE"/>
            <w:noWrap/>
            <w:vAlign w:val="bottom"/>
            <w:hideMark/>
          </w:tcPr>
          <w:p w14:paraId="1D17D3B3"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-214.54</w:t>
            </w:r>
          </w:p>
        </w:tc>
        <w:tc>
          <w:tcPr>
            <w:tcW w:w="630" w:type="dxa"/>
            <w:tcBorders>
              <w:top w:val="nil"/>
              <w:left w:val="nil"/>
              <w:bottom w:val="single" w:sz="4" w:space="0" w:color="auto"/>
              <w:right w:val="single" w:sz="4" w:space="0" w:color="auto"/>
            </w:tcBorders>
            <w:shd w:val="clear" w:color="000000" w:fill="EBF1DE"/>
            <w:noWrap/>
            <w:vAlign w:val="bottom"/>
            <w:hideMark/>
          </w:tcPr>
          <w:p w14:paraId="36214DDF"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-0.03</w:t>
            </w:r>
          </w:p>
        </w:tc>
        <w:tc>
          <w:tcPr>
            <w:tcW w:w="810" w:type="dxa"/>
            <w:tcBorders>
              <w:top w:val="nil"/>
              <w:left w:val="nil"/>
              <w:bottom w:val="single" w:sz="4" w:space="0" w:color="auto"/>
              <w:right w:val="single" w:sz="8" w:space="0" w:color="auto"/>
            </w:tcBorders>
            <w:shd w:val="clear" w:color="000000" w:fill="EBF1DE"/>
            <w:noWrap/>
            <w:vAlign w:val="bottom"/>
            <w:hideMark/>
          </w:tcPr>
          <w:p w14:paraId="36B547AB"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-342.83</w:t>
            </w:r>
          </w:p>
        </w:tc>
        <w:tc>
          <w:tcPr>
            <w:tcW w:w="630" w:type="dxa"/>
            <w:tcBorders>
              <w:top w:val="nil"/>
              <w:left w:val="nil"/>
              <w:bottom w:val="single" w:sz="4" w:space="0" w:color="auto"/>
              <w:right w:val="single" w:sz="4" w:space="0" w:color="auto"/>
            </w:tcBorders>
            <w:shd w:val="clear" w:color="000000" w:fill="DAEEF3"/>
            <w:noWrap/>
            <w:vAlign w:val="bottom"/>
            <w:hideMark/>
          </w:tcPr>
          <w:p w14:paraId="638B34EC"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0.00</w:t>
            </w:r>
          </w:p>
        </w:tc>
        <w:tc>
          <w:tcPr>
            <w:tcW w:w="630" w:type="dxa"/>
            <w:tcBorders>
              <w:top w:val="nil"/>
              <w:left w:val="nil"/>
              <w:bottom w:val="single" w:sz="4" w:space="0" w:color="auto"/>
              <w:right w:val="single" w:sz="4" w:space="0" w:color="auto"/>
            </w:tcBorders>
            <w:shd w:val="clear" w:color="000000" w:fill="DAEEF3"/>
            <w:noWrap/>
            <w:vAlign w:val="bottom"/>
            <w:hideMark/>
          </w:tcPr>
          <w:p w14:paraId="6E7A3EB6"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0.06</w:t>
            </w:r>
          </w:p>
        </w:tc>
        <w:tc>
          <w:tcPr>
            <w:tcW w:w="630" w:type="dxa"/>
            <w:tcBorders>
              <w:top w:val="nil"/>
              <w:left w:val="nil"/>
              <w:bottom w:val="single" w:sz="4" w:space="0" w:color="auto"/>
              <w:right w:val="nil"/>
            </w:tcBorders>
            <w:shd w:val="clear" w:color="000000" w:fill="DAEEF3"/>
            <w:noWrap/>
            <w:vAlign w:val="bottom"/>
            <w:hideMark/>
          </w:tcPr>
          <w:p w14:paraId="62C4CB6B"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0.15</w:t>
            </w:r>
          </w:p>
        </w:tc>
        <w:tc>
          <w:tcPr>
            <w:tcW w:w="810" w:type="dxa"/>
            <w:tcBorders>
              <w:top w:val="nil"/>
              <w:left w:val="single" w:sz="8" w:space="0" w:color="auto"/>
              <w:bottom w:val="single" w:sz="4" w:space="0" w:color="auto"/>
              <w:right w:val="single" w:sz="4" w:space="0" w:color="auto"/>
            </w:tcBorders>
            <w:shd w:val="clear" w:color="000000" w:fill="F2DCDB"/>
            <w:noWrap/>
            <w:vAlign w:val="bottom"/>
            <w:hideMark/>
          </w:tcPr>
          <w:p w14:paraId="32BCB917"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7646.01</w:t>
            </w:r>
          </w:p>
        </w:tc>
        <w:tc>
          <w:tcPr>
            <w:tcW w:w="630" w:type="dxa"/>
            <w:tcBorders>
              <w:top w:val="nil"/>
              <w:left w:val="nil"/>
              <w:bottom w:val="single" w:sz="4" w:space="0" w:color="auto"/>
              <w:right w:val="single" w:sz="4" w:space="0" w:color="auto"/>
            </w:tcBorders>
            <w:shd w:val="clear" w:color="000000" w:fill="F2DCDB"/>
            <w:noWrap/>
            <w:vAlign w:val="bottom"/>
            <w:hideMark/>
          </w:tcPr>
          <w:p w14:paraId="0D156C71"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0.00</w:t>
            </w:r>
          </w:p>
        </w:tc>
        <w:tc>
          <w:tcPr>
            <w:tcW w:w="720" w:type="dxa"/>
            <w:tcBorders>
              <w:top w:val="nil"/>
              <w:left w:val="nil"/>
              <w:bottom w:val="single" w:sz="4" w:space="0" w:color="auto"/>
              <w:right w:val="single" w:sz="8" w:space="0" w:color="auto"/>
            </w:tcBorders>
            <w:shd w:val="clear" w:color="000000" w:fill="F2DCDB"/>
            <w:noWrap/>
            <w:vAlign w:val="bottom"/>
            <w:hideMark/>
          </w:tcPr>
          <w:p w14:paraId="09EDF0AA"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4.06</w:t>
            </w:r>
          </w:p>
        </w:tc>
      </w:tr>
      <w:tr w:rsidR="001C4FE3" w:rsidRPr="00B0096E" w14:paraId="5E4586EA" w14:textId="77777777" w:rsidTr="001C4FE3">
        <w:trPr>
          <w:trHeight w:val="51"/>
        </w:trPr>
        <w:tc>
          <w:tcPr>
            <w:tcW w:w="735" w:type="dxa"/>
            <w:tcBorders>
              <w:top w:val="nil"/>
              <w:left w:val="single" w:sz="8" w:space="0" w:color="auto"/>
              <w:bottom w:val="single" w:sz="4" w:space="0" w:color="auto"/>
              <w:right w:val="single" w:sz="4" w:space="0" w:color="auto"/>
            </w:tcBorders>
            <w:shd w:val="clear" w:color="000000" w:fill="EBF1DE"/>
            <w:noWrap/>
            <w:vAlign w:val="bottom"/>
            <w:hideMark/>
          </w:tcPr>
          <w:p w14:paraId="272B096A"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4.50</w:t>
            </w:r>
          </w:p>
        </w:tc>
        <w:tc>
          <w:tcPr>
            <w:tcW w:w="810" w:type="dxa"/>
            <w:tcBorders>
              <w:top w:val="nil"/>
              <w:left w:val="nil"/>
              <w:bottom w:val="single" w:sz="4" w:space="0" w:color="auto"/>
              <w:right w:val="single" w:sz="4" w:space="0" w:color="auto"/>
            </w:tcBorders>
            <w:shd w:val="clear" w:color="000000" w:fill="EBF1DE"/>
            <w:noWrap/>
            <w:vAlign w:val="bottom"/>
            <w:hideMark/>
          </w:tcPr>
          <w:p w14:paraId="3914DD4F"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-332.00</w:t>
            </w:r>
          </w:p>
        </w:tc>
        <w:tc>
          <w:tcPr>
            <w:tcW w:w="810" w:type="dxa"/>
            <w:tcBorders>
              <w:top w:val="nil"/>
              <w:left w:val="nil"/>
              <w:bottom w:val="single" w:sz="4" w:space="0" w:color="auto"/>
              <w:right w:val="single" w:sz="4" w:space="0" w:color="auto"/>
            </w:tcBorders>
            <w:shd w:val="clear" w:color="000000" w:fill="EBF1DE"/>
            <w:noWrap/>
            <w:vAlign w:val="bottom"/>
            <w:hideMark/>
          </w:tcPr>
          <w:p w14:paraId="707AE335"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-286.00</w:t>
            </w:r>
          </w:p>
        </w:tc>
        <w:tc>
          <w:tcPr>
            <w:tcW w:w="810" w:type="dxa"/>
            <w:tcBorders>
              <w:top w:val="nil"/>
              <w:left w:val="nil"/>
              <w:bottom w:val="single" w:sz="4" w:space="0" w:color="auto"/>
              <w:right w:val="single" w:sz="4" w:space="0" w:color="auto"/>
            </w:tcBorders>
            <w:shd w:val="clear" w:color="000000" w:fill="EBF1DE"/>
            <w:noWrap/>
            <w:vAlign w:val="bottom"/>
            <w:hideMark/>
          </w:tcPr>
          <w:p w14:paraId="356B5B58"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-214.54</w:t>
            </w:r>
          </w:p>
        </w:tc>
        <w:tc>
          <w:tcPr>
            <w:tcW w:w="630" w:type="dxa"/>
            <w:tcBorders>
              <w:top w:val="nil"/>
              <w:left w:val="nil"/>
              <w:bottom w:val="single" w:sz="4" w:space="0" w:color="auto"/>
              <w:right w:val="single" w:sz="4" w:space="0" w:color="auto"/>
            </w:tcBorders>
            <w:shd w:val="clear" w:color="000000" w:fill="EBF1DE"/>
            <w:noWrap/>
            <w:vAlign w:val="bottom"/>
            <w:hideMark/>
          </w:tcPr>
          <w:p w14:paraId="729C18CE"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-0.03</w:t>
            </w:r>
          </w:p>
        </w:tc>
        <w:tc>
          <w:tcPr>
            <w:tcW w:w="810" w:type="dxa"/>
            <w:tcBorders>
              <w:top w:val="nil"/>
              <w:left w:val="nil"/>
              <w:bottom w:val="single" w:sz="4" w:space="0" w:color="auto"/>
              <w:right w:val="single" w:sz="8" w:space="0" w:color="auto"/>
            </w:tcBorders>
            <w:shd w:val="clear" w:color="000000" w:fill="EBF1DE"/>
            <w:noWrap/>
            <w:vAlign w:val="bottom"/>
            <w:hideMark/>
          </w:tcPr>
          <w:p w14:paraId="69708EDE"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-342.83</w:t>
            </w:r>
          </w:p>
        </w:tc>
        <w:tc>
          <w:tcPr>
            <w:tcW w:w="630" w:type="dxa"/>
            <w:tcBorders>
              <w:top w:val="nil"/>
              <w:left w:val="nil"/>
              <w:bottom w:val="single" w:sz="4" w:space="0" w:color="auto"/>
              <w:right w:val="single" w:sz="4" w:space="0" w:color="auto"/>
            </w:tcBorders>
            <w:shd w:val="clear" w:color="000000" w:fill="DAEEF3"/>
            <w:noWrap/>
            <w:vAlign w:val="bottom"/>
            <w:hideMark/>
          </w:tcPr>
          <w:p w14:paraId="1E25DA8E"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0.00</w:t>
            </w:r>
          </w:p>
        </w:tc>
        <w:tc>
          <w:tcPr>
            <w:tcW w:w="630" w:type="dxa"/>
            <w:tcBorders>
              <w:top w:val="nil"/>
              <w:left w:val="nil"/>
              <w:bottom w:val="single" w:sz="4" w:space="0" w:color="auto"/>
              <w:right w:val="single" w:sz="4" w:space="0" w:color="auto"/>
            </w:tcBorders>
            <w:shd w:val="clear" w:color="000000" w:fill="DAEEF3"/>
            <w:noWrap/>
            <w:vAlign w:val="bottom"/>
            <w:hideMark/>
          </w:tcPr>
          <w:p w14:paraId="2D3E2F63"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-0.02</w:t>
            </w:r>
          </w:p>
        </w:tc>
        <w:tc>
          <w:tcPr>
            <w:tcW w:w="630" w:type="dxa"/>
            <w:tcBorders>
              <w:top w:val="nil"/>
              <w:left w:val="nil"/>
              <w:bottom w:val="single" w:sz="4" w:space="0" w:color="auto"/>
              <w:right w:val="nil"/>
            </w:tcBorders>
            <w:shd w:val="clear" w:color="000000" w:fill="DAEEF3"/>
            <w:noWrap/>
            <w:vAlign w:val="bottom"/>
            <w:hideMark/>
          </w:tcPr>
          <w:p w14:paraId="45ACAC7A"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0.00</w:t>
            </w:r>
          </w:p>
        </w:tc>
        <w:tc>
          <w:tcPr>
            <w:tcW w:w="810" w:type="dxa"/>
            <w:tcBorders>
              <w:top w:val="nil"/>
              <w:left w:val="single" w:sz="8" w:space="0" w:color="auto"/>
              <w:bottom w:val="single" w:sz="4" w:space="0" w:color="auto"/>
              <w:right w:val="single" w:sz="4" w:space="0" w:color="auto"/>
            </w:tcBorders>
            <w:shd w:val="clear" w:color="000000" w:fill="F2DCDB"/>
            <w:noWrap/>
            <w:vAlign w:val="bottom"/>
            <w:hideMark/>
          </w:tcPr>
          <w:p w14:paraId="0C61910D"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7927.59</w:t>
            </w:r>
          </w:p>
        </w:tc>
        <w:tc>
          <w:tcPr>
            <w:tcW w:w="630" w:type="dxa"/>
            <w:tcBorders>
              <w:top w:val="nil"/>
              <w:left w:val="nil"/>
              <w:bottom w:val="single" w:sz="4" w:space="0" w:color="auto"/>
              <w:right w:val="single" w:sz="4" w:space="0" w:color="auto"/>
            </w:tcBorders>
            <w:shd w:val="clear" w:color="000000" w:fill="F2DCDB"/>
            <w:noWrap/>
            <w:vAlign w:val="bottom"/>
            <w:hideMark/>
          </w:tcPr>
          <w:p w14:paraId="16065334"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0.00</w:t>
            </w:r>
          </w:p>
        </w:tc>
        <w:tc>
          <w:tcPr>
            <w:tcW w:w="720" w:type="dxa"/>
            <w:tcBorders>
              <w:top w:val="nil"/>
              <w:left w:val="nil"/>
              <w:bottom w:val="single" w:sz="4" w:space="0" w:color="auto"/>
              <w:right w:val="single" w:sz="8" w:space="0" w:color="auto"/>
            </w:tcBorders>
            <w:shd w:val="clear" w:color="000000" w:fill="F2DCDB"/>
            <w:noWrap/>
            <w:vAlign w:val="bottom"/>
            <w:hideMark/>
          </w:tcPr>
          <w:p w14:paraId="0BB29D34"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3.89</w:t>
            </w:r>
          </w:p>
        </w:tc>
      </w:tr>
      <w:tr w:rsidR="001C4FE3" w:rsidRPr="00B0096E" w14:paraId="1E763828" w14:textId="77777777" w:rsidTr="001C4FE3">
        <w:trPr>
          <w:trHeight w:val="62"/>
        </w:trPr>
        <w:tc>
          <w:tcPr>
            <w:tcW w:w="735" w:type="dxa"/>
            <w:tcBorders>
              <w:top w:val="nil"/>
              <w:left w:val="single" w:sz="8" w:space="0" w:color="auto"/>
              <w:bottom w:val="single" w:sz="8" w:space="0" w:color="auto"/>
              <w:right w:val="single" w:sz="4" w:space="0" w:color="auto"/>
            </w:tcBorders>
            <w:shd w:val="clear" w:color="000000" w:fill="EBF1DE"/>
            <w:noWrap/>
            <w:vAlign w:val="bottom"/>
            <w:hideMark/>
          </w:tcPr>
          <w:p w14:paraId="2C55B399"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4.89</w:t>
            </w:r>
          </w:p>
        </w:tc>
        <w:tc>
          <w:tcPr>
            <w:tcW w:w="810" w:type="dxa"/>
            <w:tcBorders>
              <w:top w:val="nil"/>
              <w:left w:val="nil"/>
              <w:bottom w:val="single" w:sz="8" w:space="0" w:color="auto"/>
              <w:right w:val="single" w:sz="4" w:space="0" w:color="auto"/>
            </w:tcBorders>
            <w:shd w:val="clear" w:color="000000" w:fill="EBF1DE"/>
            <w:noWrap/>
            <w:vAlign w:val="bottom"/>
            <w:hideMark/>
          </w:tcPr>
          <w:p w14:paraId="6ED7C055"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-333.00</w:t>
            </w:r>
          </w:p>
        </w:tc>
        <w:tc>
          <w:tcPr>
            <w:tcW w:w="810" w:type="dxa"/>
            <w:tcBorders>
              <w:top w:val="nil"/>
              <w:left w:val="nil"/>
              <w:bottom w:val="single" w:sz="8" w:space="0" w:color="auto"/>
              <w:right w:val="single" w:sz="4" w:space="0" w:color="auto"/>
            </w:tcBorders>
            <w:shd w:val="clear" w:color="000000" w:fill="EBF1DE"/>
            <w:noWrap/>
            <w:vAlign w:val="bottom"/>
            <w:hideMark/>
          </w:tcPr>
          <w:p w14:paraId="65FA6F38"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-287.00</w:t>
            </w:r>
          </w:p>
        </w:tc>
        <w:tc>
          <w:tcPr>
            <w:tcW w:w="810" w:type="dxa"/>
            <w:tcBorders>
              <w:top w:val="nil"/>
              <w:left w:val="nil"/>
              <w:bottom w:val="single" w:sz="8" w:space="0" w:color="auto"/>
              <w:right w:val="single" w:sz="4" w:space="0" w:color="auto"/>
            </w:tcBorders>
            <w:shd w:val="clear" w:color="000000" w:fill="EBF1DE"/>
            <w:noWrap/>
            <w:vAlign w:val="bottom"/>
            <w:hideMark/>
          </w:tcPr>
          <w:p w14:paraId="53899860"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-214.54</w:t>
            </w:r>
          </w:p>
        </w:tc>
        <w:tc>
          <w:tcPr>
            <w:tcW w:w="630" w:type="dxa"/>
            <w:tcBorders>
              <w:top w:val="nil"/>
              <w:left w:val="nil"/>
              <w:bottom w:val="single" w:sz="8" w:space="0" w:color="auto"/>
              <w:right w:val="single" w:sz="4" w:space="0" w:color="auto"/>
            </w:tcBorders>
            <w:shd w:val="clear" w:color="000000" w:fill="EBF1DE"/>
            <w:noWrap/>
            <w:vAlign w:val="bottom"/>
            <w:hideMark/>
          </w:tcPr>
          <w:p w14:paraId="60A77D54"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-0.03</w:t>
            </w:r>
          </w:p>
        </w:tc>
        <w:tc>
          <w:tcPr>
            <w:tcW w:w="810" w:type="dxa"/>
            <w:tcBorders>
              <w:top w:val="nil"/>
              <w:left w:val="nil"/>
              <w:bottom w:val="single" w:sz="8" w:space="0" w:color="auto"/>
              <w:right w:val="single" w:sz="8" w:space="0" w:color="auto"/>
            </w:tcBorders>
            <w:shd w:val="clear" w:color="000000" w:fill="EBF1DE"/>
            <w:noWrap/>
            <w:vAlign w:val="bottom"/>
            <w:hideMark/>
          </w:tcPr>
          <w:p w14:paraId="147FF348"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-342.83</w:t>
            </w:r>
          </w:p>
        </w:tc>
        <w:tc>
          <w:tcPr>
            <w:tcW w:w="630" w:type="dxa"/>
            <w:tcBorders>
              <w:top w:val="nil"/>
              <w:left w:val="nil"/>
              <w:bottom w:val="single" w:sz="8" w:space="0" w:color="auto"/>
              <w:right w:val="single" w:sz="4" w:space="0" w:color="auto"/>
            </w:tcBorders>
            <w:shd w:val="clear" w:color="000000" w:fill="DAEEF3"/>
            <w:noWrap/>
            <w:vAlign w:val="bottom"/>
            <w:hideMark/>
          </w:tcPr>
          <w:p w14:paraId="0BA4DCFD"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0.00</w:t>
            </w:r>
          </w:p>
        </w:tc>
        <w:tc>
          <w:tcPr>
            <w:tcW w:w="630" w:type="dxa"/>
            <w:tcBorders>
              <w:top w:val="nil"/>
              <w:left w:val="nil"/>
              <w:bottom w:val="single" w:sz="8" w:space="0" w:color="auto"/>
              <w:right w:val="single" w:sz="4" w:space="0" w:color="auto"/>
            </w:tcBorders>
            <w:shd w:val="clear" w:color="000000" w:fill="DAEEF3"/>
            <w:noWrap/>
            <w:vAlign w:val="bottom"/>
            <w:hideMark/>
          </w:tcPr>
          <w:p w14:paraId="4EBE827E"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0.05</w:t>
            </w:r>
          </w:p>
        </w:tc>
        <w:tc>
          <w:tcPr>
            <w:tcW w:w="630" w:type="dxa"/>
            <w:tcBorders>
              <w:top w:val="nil"/>
              <w:left w:val="nil"/>
              <w:bottom w:val="single" w:sz="8" w:space="0" w:color="auto"/>
              <w:right w:val="nil"/>
            </w:tcBorders>
            <w:shd w:val="clear" w:color="000000" w:fill="DAEEF3"/>
            <w:noWrap/>
            <w:vAlign w:val="bottom"/>
            <w:hideMark/>
          </w:tcPr>
          <w:p w14:paraId="7DA0F888"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0.21</w:t>
            </w:r>
          </w:p>
        </w:tc>
        <w:tc>
          <w:tcPr>
            <w:tcW w:w="810" w:type="dxa"/>
            <w:tcBorders>
              <w:top w:val="nil"/>
              <w:left w:val="single" w:sz="8" w:space="0" w:color="auto"/>
              <w:bottom w:val="single" w:sz="8" w:space="0" w:color="auto"/>
              <w:right w:val="single" w:sz="4" w:space="0" w:color="auto"/>
            </w:tcBorders>
            <w:shd w:val="clear" w:color="000000" w:fill="F2DCDB"/>
            <w:noWrap/>
            <w:vAlign w:val="bottom"/>
            <w:hideMark/>
          </w:tcPr>
          <w:p w14:paraId="236B74AA"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8185.00</w:t>
            </w:r>
          </w:p>
        </w:tc>
        <w:tc>
          <w:tcPr>
            <w:tcW w:w="630" w:type="dxa"/>
            <w:tcBorders>
              <w:top w:val="nil"/>
              <w:left w:val="nil"/>
              <w:bottom w:val="single" w:sz="8" w:space="0" w:color="auto"/>
              <w:right w:val="single" w:sz="4" w:space="0" w:color="auto"/>
            </w:tcBorders>
            <w:shd w:val="clear" w:color="000000" w:fill="F2DCDB"/>
            <w:noWrap/>
            <w:vAlign w:val="bottom"/>
            <w:hideMark/>
          </w:tcPr>
          <w:p w14:paraId="6C676FF4"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0.03</w:t>
            </w:r>
          </w:p>
        </w:tc>
        <w:tc>
          <w:tcPr>
            <w:tcW w:w="720" w:type="dxa"/>
            <w:tcBorders>
              <w:top w:val="nil"/>
              <w:left w:val="nil"/>
              <w:bottom w:val="single" w:sz="8" w:space="0" w:color="auto"/>
              <w:right w:val="single" w:sz="8" w:space="0" w:color="auto"/>
            </w:tcBorders>
            <w:shd w:val="clear" w:color="000000" w:fill="F2DCDB"/>
            <w:noWrap/>
            <w:vAlign w:val="bottom"/>
            <w:hideMark/>
          </w:tcPr>
          <w:p w14:paraId="573EC772" w14:textId="77777777" w:rsidR="00B0096E" w:rsidRPr="00B0096E" w:rsidRDefault="00B0096E" w:rsidP="00B0096E">
            <w:pPr>
              <w:jc w:val="right"/>
              <w:rPr>
                <w:rFonts w:ascii="Calibri" w:eastAsia="Times New Roman" w:hAnsi="Calibri" w:cs="Times New Roman"/>
                <w:color w:val="000000"/>
                <w:sz w:val="18"/>
              </w:rPr>
            </w:pPr>
            <w:r w:rsidRPr="00B0096E">
              <w:rPr>
                <w:rFonts w:ascii="Calibri" w:eastAsia="Times New Roman" w:hAnsi="Calibri" w:cs="Times New Roman"/>
                <w:color w:val="000000"/>
                <w:sz w:val="18"/>
              </w:rPr>
              <w:t>3.85</w:t>
            </w:r>
          </w:p>
        </w:tc>
      </w:tr>
    </w:tbl>
    <w:p w14:paraId="49741491" w14:textId="77777777" w:rsidR="00A85D39" w:rsidRDefault="00A85D39" w:rsidP="005F27DC">
      <w:pPr>
        <w:jc w:val="both"/>
      </w:pPr>
    </w:p>
    <w:p w14:paraId="420D45BA" w14:textId="2CF0C83A" w:rsidR="00AE1BE5" w:rsidRPr="00DF60E1" w:rsidRDefault="000F540F" w:rsidP="00AE1BE5">
      <w:pPr>
        <w:jc w:val="both"/>
        <w:rPr>
          <w:b/>
        </w:rPr>
      </w:pPr>
      <w:r>
        <w:rPr>
          <w:b/>
        </w:rPr>
        <w:t xml:space="preserve">Uncorrected Electron </w:t>
      </w:r>
      <w:proofErr w:type="gramStart"/>
      <w:r>
        <w:rPr>
          <w:b/>
        </w:rPr>
        <w:t>Momenta :</w:t>
      </w:r>
      <w:proofErr w:type="gramEnd"/>
      <w:r>
        <w:rPr>
          <w:b/>
        </w:rPr>
        <w:t xml:space="preserve"> i</w:t>
      </w:r>
      <w:r w:rsidR="00811287">
        <w:rPr>
          <w:b/>
        </w:rPr>
        <w:t xml:space="preserve">deal </w:t>
      </w:r>
      <w:r>
        <w:rPr>
          <w:b/>
        </w:rPr>
        <w:t>orbit and TOSCA model</w:t>
      </w:r>
    </w:p>
    <w:p w14:paraId="1238BA3A" w14:textId="77777777" w:rsidR="00AE1BE5" w:rsidRDefault="00AE1BE5" w:rsidP="00AE1BE5">
      <w:pPr>
        <w:jc w:val="both"/>
      </w:pPr>
    </w:p>
    <w:p w14:paraId="07928BDB" w14:textId="10C4BB89" w:rsidR="00AE1BE5" w:rsidRDefault="00AE1BE5" w:rsidP="00AE1BE5">
      <w:pPr>
        <w:jc w:val="both"/>
      </w:pPr>
      <w:r>
        <w:t>The MDL0L02 spectrometer dipole magnet</w:t>
      </w:r>
      <w:r w:rsidR="00CA67C1">
        <w:t>ic</w:t>
      </w:r>
      <w:r>
        <w:t xml:space="preserve"> field measurements and corresponding TOSCA model is described in [4].   The model with default BH curve agrees with the </w:t>
      </w:r>
      <w:r w:rsidR="00C120F5">
        <w:t xml:space="preserve">straight-line on-axis </w:t>
      </w:r>
      <w:r>
        <w:t xml:space="preserve">magnetic field measurement </w:t>
      </w:r>
      <w:r w:rsidR="00C120F5">
        <w:t>within</w:t>
      </w:r>
      <w:r>
        <w:t xml:space="preserve"> 0.1% </w:t>
      </w:r>
      <w:r w:rsidR="00CA67C1">
        <w:t xml:space="preserve">[4] </w:t>
      </w:r>
      <w:r>
        <w:t xml:space="preserve">level.   The model was used to generate </w:t>
      </w:r>
      <w:r w:rsidR="00C120F5">
        <w:t xml:space="preserve">the straight-line magnetic field integral corresponding to a deflecting an electron beam of momentum </w:t>
      </w:r>
      <w:r w:rsidR="00C120F5" w:rsidRPr="00C120F5">
        <w:rPr>
          <w:i/>
        </w:rPr>
        <w:t>P</w:t>
      </w:r>
      <w:r w:rsidR="00C120F5">
        <w:t xml:space="preserve"> (MeV/c) by +25.0</w:t>
      </w:r>
      <w:r w:rsidR="00C120F5">
        <w:rPr>
          <w:rFonts w:ascii="Cambria" w:hAnsi="Cambria"/>
        </w:rPr>
        <w:t>°</w:t>
      </w:r>
      <w:r w:rsidR="00C120F5">
        <w:t xml:space="preserve"> into the ideal diagnostic beam line.  A</w:t>
      </w:r>
      <w:r>
        <w:t xml:space="preserve"> 5</w:t>
      </w:r>
      <w:r w:rsidRPr="00791BBB">
        <w:rPr>
          <w:vertAlign w:val="superscript"/>
        </w:rPr>
        <w:t>th</w:t>
      </w:r>
      <w:r>
        <w:t xml:space="preserve"> order polynomial applied to the model with </w:t>
      </w:r>
      <w:r w:rsidR="00C120F5">
        <w:t>co</w:t>
      </w:r>
      <w:r w:rsidR="001C031A">
        <w:t>rresponding coefficients shown below is plotted over the region of interest for the experiment in Fig. 2,</w:t>
      </w:r>
    </w:p>
    <w:p w14:paraId="260BBBEC" w14:textId="77777777" w:rsidR="001C031A" w:rsidRDefault="001C031A" w:rsidP="00AE1BE5">
      <w:pPr>
        <w:jc w:val="both"/>
      </w:pPr>
    </w:p>
    <w:p w14:paraId="1C0C15B8" w14:textId="77777777" w:rsidR="00AE1BE5" w:rsidRDefault="00AE1BE5" w:rsidP="004A388C">
      <w:pPr>
        <w:ind w:left="720"/>
      </w:pPr>
      <w:r>
        <w:t>BL = M</w:t>
      </w:r>
      <w:r w:rsidRPr="00164F0F">
        <w:rPr>
          <w:vertAlign w:val="subscript"/>
        </w:rPr>
        <w:t>0</w:t>
      </w:r>
      <w:r>
        <w:t xml:space="preserve"> + M</w:t>
      </w:r>
      <w:r w:rsidRPr="00164F0F">
        <w:rPr>
          <w:vertAlign w:val="subscript"/>
        </w:rPr>
        <w:t>1</w:t>
      </w:r>
      <w:r>
        <w:t xml:space="preserve"> P + M</w:t>
      </w:r>
      <w:r w:rsidRPr="00164F0F">
        <w:rPr>
          <w:vertAlign w:val="subscript"/>
        </w:rPr>
        <w:t>2</w:t>
      </w:r>
      <w:r>
        <w:t xml:space="preserve"> P</w:t>
      </w:r>
      <w:r w:rsidRPr="00164F0F">
        <w:rPr>
          <w:vertAlign w:val="superscript"/>
        </w:rPr>
        <w:t>2</w:t>
      </w:r>
      <w:r>
        <w:t xml:space="preserve"> + M</w:t>
      </w:r>
      <w:r w:rsidRPr="00164F0F">
        <w:rPr>
          <w:vertAlign w:val="subscript"/>
        </w:rPr>
        <w:t>3</w:t>
      </w:r>
      <w:r>
        <w:t xml:space="preserve"> P</w:t>
      </w:r>
      <w:r w:rsidRPr="00164F0F">
        <w:rPr>
          <w:vertAlign w:val="superscript"/>
        </w:rPr>
        <w:t>3</w:t>
      </w:r>
      <w:r>
        <w:t xml:space="preserve"> + M</w:t>
      </w:r>
      <w:r w:rsidRPr="00164F0F">
        <w:rPr>
          <w:vertAlign w:val="subscript"/>
        </w:rPr>
        <w:t>4</w:t>
      </w:r>
      <w:r>
        <w:t xml:space="preserve"> P</w:t>
      </w:r>
      <w:r w:rsidRPr="00164F0F">
        <w:rPr>
          <w:vertAlign w:val="superscript"/>
        </w:rPr>
        <w:t>4</w:t>
      </w:r>
      <w:r>
        <w:t xml:space="preserve"> + M</w:t>
      </w:r>
      <w:r w:rsidRPr="00164F0F">
        <w:rPr>
          <w:vertAlign w:val="subscript"/>
        </w:rPr>
        <w:t>5</w:t>
      </w:r>
      <w:r>
        <w:t xml:space="preserve"> P</w:t>
      </w:r>
      <w:r w:rsidRPr="00164F0F">
        <w:rPr>
          <w:vertAlign w:val="superscript"/>
        </w:rPr>
        <w:t>5</w:t>
      </w:r>
    </w:p>
    <w:p w14:paraId="16AA006C" w14:textId="77777777" w:rsidR="00AE1BE5" w:rsidRDefault="00AE1BE5" w:rsidP="00AE1BE5">
      <w:pPr>
        <w:jc w:val="both"/>
      </w:pPr>
    </w:p>
    <w:p w14:paraId="12DEFB24" w14:textId="77777777" w:rsidR="00AE1BE5" w:rsidRDefault="00AE1BE5" w:rsidP="00AE1BE5">
      <w:pPr>
        <w:ind w:left="2160"/>
        <w:jc w:val="both"/>
      </w:pPr>
      <w:r>
        <w:t>M</w:t>
      </w:r>
      <w:r w:rsidRPr="00164F0F">
        <w:rPr>
          <w:vertAlign w:val="subscript"/>
        </w:rPr>
        <w:t>0</w:t>
      </w:r>
      <w:r>
        <w:t xml:space="preserve"> = +4.811</w:t>
      </w:r>
    </w:p>
    <w:p w14:paraId="0F5547A2" w14:textId="77777777" w:rsidR="00AE1BE5" w:rsidRDefault="00AE1BE5" w:rsidP="00AE1BE5">
      <w:pPr>
        <w:ind w:left="2160"/>
        <w:jc w:val="both"/>
      </w:pPr>
      <w:r>
        <w:t>M</w:t>
      </w:r>
      <w:r w:rsidRPr="00164F0F">
        <w:rPr>
          <w:vertAlign w:val="subscript"/>
        </w:rPr>
        <w:t>1</w:t>
      </w:r>
      <w:r>
        <w:t xml:space="preserve"> = -1416.2</w:t>
      </w:r>
    </w:p>
    <w:p w14:paraId="55A9C421" w14:textId="77777777" w:rsidR="00AE1BE5" w:rsidRDefault="00AE1BE5" w:rsidP="00AE1BE5">
      <w:pPr>
        <w:ind w:left="2160"/>
        <w:jc w:val="both"/>
      </w:pPr>
      <w:r>
        <w:t>M</w:t>
      </w:r>
      <w:r w:rsidRPr="00164F0F">
        <w:rPr>
          <w:vertAlign w:val="subscript"/>
        </w:rPr>
        <w:t>2</w:t>
      </w:r>
      <w:r>
        <w:t xml:space="preserve"> = +1.2399</w:t>
      </w:r>
    </w:p>
    <w:p w14:paraId="6CD5FB41" w14:textId="77777777" w:rsidR="00AE1BE5" w:rsidRDefault="00AE1BE5" w:rsidP="00AE1BE5">
      <w:pPr>
        <w:ind w:left="2160"/>
        <w:jc w:val="both"/>
      </w:pPr>
      <w:r>
        <w:t>M</w:t>
      </w:r>
      <w:r w:rsidRPr="00164F0F">
        <w:rPr>
          <w:vertAlign w:val="subscript"/>
        </w:rPr>
        <w:t>3</w:t>
      </w:r>
      <w:r>
        <w:t xml:space="preserve"> = -0.1646</w:t>
      </w:r>
    </w:p>
    <w:p w14:paraId="6814E193" w14:textId="77777777" w:rsidR="00AE1BE5" w:rsidRDefault="00AE1BE5" w:rsidP="00AE1BE5">
      <w:pPr>
        <w:ind w:left="2160"/>
        <w:jc w:val="both"/>
      </w:pPr>
      <w:r>
        <w:t>M</w:t>
      </w:r>
      <w:r w:rsidRPr="00164F0F">
        <w:rPr>
          <w:vertAlign w:val="subscript"/>
        </w:rPr>
        <w:t>4</w:t>
      </w:r>
      <w:r>
        <w:t xml:space="preserve"> = +0.009795</w:t>
      </w:r>
    </w:p>
    <w:p w14:paraId="6D78505B" w14:textId="32BE1004" w:rsidR="00811287" w:rsidRPr="00AE1BE5" w:rsidRDefault="00AE1BE5" w:rsidP="001C031A">
      <w:pPr>
        <w:ind w:left="2160"/>
        <w:jc w:val="both"/>
      </w:pPr>
      <w:r>
        <w:t>M</w:t>
      </w:r>
      <w:r w:rsidRPr="00164F0F">
        <w:rPr>
          <w:vertAlign w:val="subscript"/>
        </w:rPr>
        <w:t>5</w:t>
      </w:r>
      <w:r>
        <w:t xml:space="preserve"> = -0.00021257</w:t>
      </w:r>
    </w:p>
    <w:p w14:paraId="151AA466" w14:textId="31F06D06" w:rsidR="00AE1BE5" w:rsidRPr="00AE1BE5" w:rsidRDefault="00AE1BE5" w:rsidP="00AE1BE5">
      <w:pPr>
        <w:jc w:val="both"/>
      </w:pPr>
      <w:r>
        <w:rPr>
          <w:noProof/>
        </w:rPr>
        <w:drawing>
          <wp:inline distT="0" distB="0" distL="0" distR="0" wp14:anchorId="535E258F" wp14:editId="5F649D39">
            <wp:extent cx="5486400" cy="4236085"/>
            <wp:effectExtent l="0" t="0" r="0" b="5715"/>
            <wp:docPr id="1" name="Picture 1" descr="Macintosh HD:Users:grames:Downloads:pvB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rames:Downloads:pvBL.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236085"/>
                    </a:xfrm>
                    <a:prstGeom prst="rect">
                      <a:avLst/>
                    </a:prstGeom>
                    <a:noFill/>
                    <a:ln>
                      <a:noFill/>
                    </a:ln>
                  </pic:spPr>
                </pic:pic>
              </a:graphicData>
            </a:graphic>
          </wp:inline>
        </w:drawing>
      </w:r>
    </w:p>
    <w:p w14:paraId="3A21873D" w14:textId="0634B001" w:rsidR="00AE1BE5" w:rsidRPr="001A3E73" w:rsidRDefault="008E61B0" w:rsidP="00AE1BE5">
      <w:pPr>
        <w:jc w:val="both"/>
        <w:rPr>
          <w:i/>
        </w:rPr>
      </w:pPr>
      <w:r>
        <w:rPr>
          <w:i/>
        </w:rPr>
        <w:t>Fig. 2</w:t>
      </w:r>
      <w:r w:rsidR="00EC3AC3" w:rsidRPr="001A3E73">
        <w:rPr>
          <w:i/>
        </w:rPr>
        <w:t xml:space="preserve">.  </w:t>
      </w:r>
      <w:proofErr w:type="gramStart"/>
      <w:r w:rsidR="00EC3AC3" w:rsidRPr="001A3E73">
        <w:rPr>
          <w:i/>
        </w:rPr>
        <w:t xml:space="preserve">Plot of momenta </w:t>
      </w:r>
      <w:r w:rsidR="00811287" w:rsidRPr="001A3E73">
        <w:rPr>
          <w:i/>
        </w:rPr>
        <w:t>vs.</w:t>
      </w:r>
      <w:r w:rsidR="00EC3AC3" w:rsidRPr="001A3E73">
        <w:rPr>
          <w:i/>
        </w:rPr>
        <w:t xml:space="preserve"> straight-line field integral determined by TOSCA model of dipole MDL0L02 to deflect an electron beam by +25.0</w:t>
      </w:r>
      <w:r w:rsidR="00EC3AC3" w:rsidRPr="001A3E73">
        <w:rPr>
          <w:rFonts w:ascii="Cambria" w:hAnsi="Cambria"/>
          <w:i/>
        </w:rPr>
        <w:t>°</w:t>
      </w:r>
      <w:r w:rsidR="00BA6E55" w:rsidRPr="001A3E73">
        <w:rPr>
          <w:rFonts w:ascii="Cambria" w:hAnsi="Cambria"/>
          <w:i/>
        </w:rPr>
        <w:t>.</w:t>
      </w:r>
      <w:proofErr w:type="gramEnd"/>
    </w:p>
    <w:p w14:paraId="6E0365A6" w14:textId="77777777" w:rsidR="00AE1BE5" w:rsidRDefault="00AE1BE5" w:rsidP="00AE1BE5">
      <w:pPr>
        <w:jc w:val="both"/>
        <w:rPr>
          <w:b/>
        </w:rPr>
      </w:pPr>
    </w:p>
    <w:p w14:paraId="555E10F0" w14:textId="1DB15D67" w:rsidR="001C031A" w:rsidRDefault="001C031A" w:rsidP="001C031A">
      <w:pPr>
        <w:jc w:val="both"/>
      </w:pPr>
      <w:r>
        <w:t xml:space="preserve">A solution of this polynomial for the corresponding energies is given in Table 2. </w:t>
      </w:r>
    </w:p>
    <w:p w14:paraId="14BCB915" w14:textId="77777777" w:rsidR="001C031A" w:rsidRDefault="001C031A" w:rsidP="001C031A">
      <w:pPr>
        <w:jc w:val="both"/>
      </w:pPr>
    </w:p>
    <w:p w14:paraId="271511B4" w14:textId="32E16630" w:rsidR="001C031A" w:rsidRPr="001A3E73" w:rsidRDefault="001C031A" w:rsidP="001C031A">
      <w:pPr>
        <w:jc w:val="both"/>
        <w:rPr>
          <w:i/>
        </w:rPr>
      </w:pPr>
      <w:r w:rsidRPr="001A3E73">
        <w:rPr>
          <w:i/>
        </w:rPr>
        <w:t>Table 2. Table of momenta for 5 energies studied according to model of MDL0L02.</w:t>
      </w:r>
      <w:r w:rsidR="00CA67C1">
        <w:rPr>
          <w:i/>
        </w:rPr>
        <w:t xml:space="preserve">  The uncertainty of 0.1% is given by [4] as the relative agreement between model and measurement.</w:t>
      </w:r>
    </w:p>
    <w:tbl>
      <w:tblPr>
        <w:tblW w:w="3435" w:type="dxa"/>
        <w:tblInd w:w="93" w:type="dxa"/>
        <w:tblLayout w:type="fixed"/>
        <w:tblLook w:val="04A0" w:firstRow="1" w:lastRow="0" w:firstColumn="1" w:lastColumn="0" w:noHBand="0" w:noVBand="1"/>
      </w:tblPr>
      <w:tblGrid>
        <w:gridCol w:w="735"/>
        <w:gridCol w:w="1080"/>
        <w:gridCol w:w="810"/>
        <w:gridCol w:w="810"/>
      </w:tblGrid>
      <w:tr w:rsidR="001C031A" w:rsidRPr="00AE1BE5" w14:paraId="7502CD66" w14:textId="77777777" w:rsidTr="001C031A">
        <w:trPr>
          <w:trHeight w:val="133"/>
        </w:trPr>
        <w:tc>
          <w:tcPr>
            <w:tcW w:w="73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E54ED45" w14:textId="77777777" w:rsidR="001C031A" w:rsidRPr="001C031A" w:rsidRDefault="001C031A" w:rsidP="00F2005F">
            <w:pPr>
              <w:jc w:val="center"/>
              <w:rPr>
                <w:rFonts w:ascii="Calibri" w:eastAsia="Times New Roman" w:hAnsi="Calibri" w:cs="Times New Roman"/>
                <w:i/>
                <w:iCs/>
                <w:color w:val="000000"/>
                <w:sz w:val="18"/>
                <w:szCs w:val="18"/>
              </w:rPr>
            </w:pPr>
            <w:r w:rsidRPr="001C031A">
              <w:rPr>
                <w:rFonts w:ascii="Calibri" w:eastAsia="Times New Roman" w:hAnsi="Calibri" w:cs="Times New Roman"/>
                <w:i/>
                <w:iCs/>
                <w:color w:val="000000"/>
                <w:sz w:val="18"/>
                <w:szCs w:val="18"/>
              </w:rPr>
              <w:t>R028</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B1F69D3" w14:textId="77777777" w:rsidR="001C031A" w:rsidRPr="001C031A" w:rsidRDefault="001C031A" w:rsidP="00F2005F">
            <w:pPr>
              <w:jc w:val="center"/>
              <w:rPr>
                <w:rFonts w:ascii="Calibri" w:eastAsia="Times New Roman" w:hAnsi="Calibri" w:cs="Times New Roman"/>
                <w:i/>
                <w:iCs/>
                <w:color w:val="000000"/>
                <w:sz w:val="18"/>
                <w:szCs w:val="18"/>
              </w:rPr>
            </w:pPr>
            <w:r w:rsidRPr="001C031A">
              <w:rPr>
                <w:rFonts w:ascii="Calibri" w:eastAsia="Times New Roman" w:hAnsi="Calibri" w:cs="Times New Roman"/>
                <w:i/>
                <w:iCs/>
                <w:color w:val="000000"/>
                <w:sz w:val="18"/>
                <w:szCs w:val="18"/>
              </w:rPr>
              <w:t>MDL0L02</w:t>
            </w:r>
          </w:p>
        </w:tc>
        <w:tc>
          <w:tcPr>
            <w:tcW w:w="810" w:type="dxa"/>
            <w:tcBorders>
              <w:top w:val="single" w:sz="8" w:space="0" w:color="auto"/>
              <w:left w:val="nil"/>
              <w:bottom w:val="single" w:sz="4" w:space="0" w:color="auto"/>
              <w:right w:val="single" w:sz="4" w:space="0" w:color="auto"/>
            </w:tcBorders>
            <w:shd w:val="clear" w:color="auto" w:fill="auto"/>
            <w:vAlign w:val="bottom"/>
            <w:hideMark/>
          </w:tcPr>
          <w:p w14:paraId="0F2BA3F0" w14:textId="77777777" w:rsidR="001C031A" w:rsidRPr="001C031A" w:rsidRDefault="001C031A" w:rsidP="00F2005F">
            <w:pPr>
              <w:jc w:val="center"/>
              <w:rPr>
                <w:rFonts w:ascii="Calibri" w:eastAsia="Times New Roman" w:hAnsi="Calibri" w:cs="Times New Roman"/>
                <w:i/>
                <w:iCs/>
                <w:color w:val="000000"/>
                <w:sz w:val="18"/>
                <w:szCs w:val="18"/>
              </w:rPr>
            </w:pPr>
            <w:r w:rsidRPr="001C031A">
              <w:rPr>
                <w:rFonts w:ascii="Calibri" w:eastAsia="Times New Roman" w:hAnsi="Calibri" w:cs="Times New Roman"/>
                <w:i/>
                <w:iCs/>
                <w:color w:val="000000"/>
                <w:sz w:val="18"/>
                <w:szCs w:val="18"/>
              </w:rPr>
              <w:t>P</w:t>
            </w:r>
          </w:p>
        </w:tc>
        <w:tc>
          <w:tcPr>
            <w:tcW w:w="810" w:type="dxa"/>
            <w:tcBorders>
              <w:top w:val="single" w:sz="8" w:space="0" w:color="auto"/>
              <w:left w:val="nil"/>
              <w:bottom w:val="single" w:sz="4" w:space="0" w:color="auto"/>
              <w:right w:val="single" w:sz="8" w:space="0" w:color="auto"/>
            </w:tcBorders>
            <w:shd w:val="clear" w:color="auto" w:fill="auto"/>
            <w:vAlign w:val="bottom"/>
            <w:hideMark/>
          </w:tcPr>
          <w:p w14:paraId="183CF153" w14:textId="77777777" w:rsidR="001C031A" w:rsidRPr="001C031A" w:rsidRDefault="001C031A" w:rsidP="00F2005F">
            <w:pPr>
              <w:jc w:val="center"/>
              <w:rPr>
                <w:rFonts w:ascii="Calibri" w:eastAsia="Times New Roman" w:hAnsi="Calibri" w:cs="Times New Roman"/>
                <w:i/>
                <w:iCs/>
                <w:color w:val="000000"/>
                <w:sz w:val="18"/>
                <w:szCs w:val="18"/>
              </w:rPr>
            </w:pPr>
            <w:proofErr w:type="spellStart"/>
            <w:proofErr w:type="gramStart"/>
            <w:r w:rsidRPr="001C031A">
              <w:rPr>
                <w:rFonts w:ascii="Calibri" w:eastAsia="Times New Roman" w:hAnsi="Calibri" w:cs="Times New Roman"/>
                <w:i/>
                <w:iCs/>
                <w:color w:val="000000"/>
                <w:sz w:val="18"/>
                <w:szCs w:val="18"/>
              </w:rPr>
              <w:t>dP</w:t>
            </w:r>
            <w:proofErr w:type="spellEnd"/>
            <w:proofErr w:type="gramEnd"/>
          </w:p>
        </w:tc>
      </w:tr>
      <w:tr w:rsidR="001C031A" w:rsidRPr="00AE1BE5" w14:paraId="38FAB289" w14:textId="77777777" w:rsidTr="001C031A">
        <w:trPr>
          <w:trHeight w:val="116"/>
        </w:trPr>
        <w:tc>
          <w:tcPr>
            <w:tcW w:w="735" w:type="dxa"/>
            <w:tcBorders>
              <w:top w:val="nil"/>
              <w:left w:val="single" w:sz="8" w:space="0" w:color="auto"/>
              <w:bottom w:val="nil"/>
              <w:right w:val="single" w:sz="4" w:space="0" w:color="auto"/>
            </w:tcBorders>
            <w:shd w:val="clear" w:color="auto" w:fill="auto"/>
            <w:noWrap/>
            <w:vAlign w:val="bottom"/>
            <w:hideMark/>
          </w:tcPr>
          <w:p w14:paraId="078EB081" w14:textId="77777777" w:rsidR="001C031A" w:rsidRPr="001C031A" w:rsidRDefault="001C031A" w:rsidP="00F2005F">
            <w:pPr>
              <w:jc w:val="center"/>
              <w:rPr>
                <w:rFonts w:ascii="Calibri" w:eastAsia="Times New Roman" w:hAnsi="Calibri" w:cs="Times New Roman"/>
                <w:i/>
                <w:iCs/>
                <w:color w:val="000000"/>
                <w:sz w:val="18"/>
                <w:szCs w:val="18"/>
              </w:rPr>
            </w:pPr>
            <w:r w:rsidRPr="001C031A">
              <w:rPr>
                <w:rFonts w:ascii="Calibri" w:eastAsia="Times New Roman" w:hAnsi="Calibri" w:cs="Times New Roman"/>
                <w:i/>
                <w:iCs/>
                <w:color w:val="000000"/>
                <w:sz w:val="18"/>
                <w:szCs w:val="18"/>
              </w:rPr>
              <w:t>MV/m</w:t>
            </w:r>
          </w:p>
        </w:tc>
        <w:tc>
          <w:tcPr>
            <w:tcW w:w="1080" w:type="dxa"/>
            <w:tcBorders>
              <w:top w:val="nil"/>
              <w:left w:val="single" w:sz="8" w:space="0" w:color="auto"/>
              <w:bottom w:val="nil"/>
              <w:right w:val="single" w:sz="4" w:space="0" w:color="auto"/>
            </w:tcBorders>
            <w:shd w:val="clear" w:color="auto" w:fill="auto"/>
            <w:noWrap/>
            <w:vAlign w:val="bottom"/>
            <w:hideMark/>
          </w:tcPr>
          <w:p w14:paraId="0815EE74" w14:textId="77777777" w:rsidR="001C031A" w:rsidRPr="001C031A" w:rsidRDefault="001C031A" w:rsidP="00F2005F">
            <w:pPr>
              <w:jc w:val="center"/>
              <w:rPr>
                <w:rFonts w:ascii="Calibri" w:eastAsia="Times New Roman" w:hAnsi="Calibri" w:cs="Times New Roman"/>
                <w:i/>
                <w:iCs/>
                <w:color w:val="000000"/>
                <w:sz w:val="18"/>
                <w:szCs w:val="18"/>
              </w:rPr>
            </w:pPr>
            <w:r w:rsidRPr="001C031A">
              <w:rPr>
                <w:rFonts w:ascii="Calibri" w:eastAsia="Times New Roman" w:hAnsi="Calibri" w:cs="Times New Roman"/>
                <w:i/>
                <w:iCs/>
                <w:color w:val="000000"/>
                <w:sz w:val="18"/>
                <w:szCs w:val="18"/>
              </w:rPr>
              <w:t>G-cm</w:t>
            </w:r>
          </w:p>
        </w:tc>
        <w:tc>
          <w:tcPr>
            <w:tcW w:w="810" w:type="dxa"/>
            <w:tcBorders>
              <w:top w:val="nil"/>
              <w:left w:val="nil"/>
              <w:bottom w:val="nil"/>
              <w:right w:val="single" w:sz="4" w:space="0" w:color="auto"/>
            </w:tcBorders>
            <w:shd w:val="clear" w:color="auto" w:fill="auto"/>
            <w:noWrap/>
            <w:vAlign w:val="bottom"/>
            <w:hideMark/>
          </w:tcPr>
          <w:p w14:paraId="4C698459" w14:textId="77777777" w:rsidR="001C031A" w:rsidRPr="001C031A" w:rsidRDefault="001C031A" w:rsidP="00F2005F">
            <w:pPr>
              <w:jc w:val="center"/>
              <w:rPr>
                <w:rFonts w:ascii="Calibri" w:eastAsia="Times New Roman" w:hAnsi="Calibri" w:cs="Times New Roman"/>
                <w:i/>
                <w:iCs/>
                <w:color w:val="000000"/>
                <w:sz w:val="18"/>
                <w:szCs w:val="18"/>
              </w:rPr>
            </w:pPr>
            <w:r w:rsidRPr="001C031A">
              <w:rPr>
                <w:rFonts w:ascii="Calibri" w:eastAsia="Times New Roman" w:hAnsi="Calibri" w:cs="Times New Roman"/>
                <w:i/>
                <w:iCs/>
                <w:color w:val="000000"/>
                <w:sz w:val="18"/>
                <w:szCs w:val="18"/>
              </w:rPr>
              <w:t>MeV/c</w:t>
            </w:r>
          </w:p>
        </w:tc>
        <w:tc>
          <w:tcPr>
            <w:tcW w:w="810" w:type="dxa"/>
            <w:tcBorders>
              <w:top w:val="nil"/>
              <w:left w:val="nil"/>
              <w:bottom w:val="nil"/>
              <w:right w:val="single" w:sz="8" w:space="0" w:color="auto"/>
            </w:tcBorders>
            <w:shd w:val="clear" w:color="auto" w:fill="auto"/>
            <w:noWrap/>
            <w:vAlign w:val="bottom"/>
            <w:hideMark/>
          </w:tcPr>
          <w:p w14:paraId="07072A9E" w14:textId="77777777" w:rsidR="001C031A" w:rsidRPr="001C031A" w:rsidRDefault="001C031A" w:rsidP="00F2005F">
            <w:pPr>
              <w:jc w:val="center"/>
              <w:rPr>
                <w:rFonts w:ascii="Calibri" w:eastAsia="Times New Roman" w:hAnsi="Calibri" w:cs="Times New Roman"/>
                <w:i/>
                <w:iCs/>
                <w:color w:val="000000"/>
                <w:sz w:val="18"/>
                <w:szCs w:val="18"/>
              </w:rPr>
            </w:pPr>
            <w:r w:rsidRPr="001C031A">
              <w:rPr>
                <w:rFonts w:ascii="Calibri" w:eastAsia="Times New Roman" w:hAnsi="Calibri" w:cs="Times New Roman"/>
                <w:i/>
                <w:iCs/>
                <w:color w:val="000000"/>
                <w:sz w:val="18"/>
                <w:szCs w:val="18"/>
              </w:rPr>
              <w:t>MeV/c</w:t>
            </w:r>
          </w:p>
        </w:tc>
      </w:tr>
      <w:tr w:rsidR="001C031A" w:rsidRPr="00AE1BE5" w14:paraId="5CBDDDD3" w14:textId="77777777" w:rsidTr="001C031A">
        <w:trPr>
          <w:trHeight w:val="214"/>
        </w:trPr>
        <w:tc>
          <w:tcPr>
            <w:tcW w:w="73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4A00206"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3.35</w:t>
            </w:r>
          </w:p>
        </w:tc>
        <w:tc>
          <w:tcPr>
            <w:tcW w:w="1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97A41E7"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7109.57</w:t>
            </w:r>
          </w:p>
        </w:tc>
        <w:tc>
          <w:tcPr>
            <w:tcW w:w="810" w:type="dxa"/>
            <w:tcBorders>
              <w:top w:val="single" w:sz="8" w:space="0" w:color="auto"/>
              <w:left w:val="nil"/>
              <w:bottom w:val="single" w:sz="4" w:space="0" w:color="auto"/>
              <w:right w:val="single" w:sz="4" w:space="0" w:color="auto"/>
            </w:tcBorders>
            <w:shd w:val="clear" w:color="auto" w:fill="auto"/>
            <w:noWrap/>
            <w:vAlign w:val="bottom"/>
            <w:hideMark/>
          </w:tcPr>
          <w:p w14:paraId="323EE45B"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5.035</w:t>
            </w:r>
          </w:p>
        </w:tc>
        <w:tc>
          <w:tcPr>
            <w:tcW w:w="810" w:type="dxa"/>
            <w:tcBorders>
              <w:top w:val="single" w:sz="8" w:space="0" w:color="auto"/>
              <w:left w:val="nil"/>
              <w:bottom w:val="single" w:sz="4" w:space="0" w:color="auto"/>
              <w:right w:val="single" w:sz="8" w:space="0" w:color="auto"/>
            </w:tcBorders>
            <w:shd w:val="clear" w:color="auto" w:fill="auto"/>
            <w:noWrap/>
            <w:vAlign w:val="bottom"/>
            <w:hideMark/>
          </w:tcPr>
          <w:p w14:paraId="31CB3BB2"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0.005</w:t>
            </w:r>
          </w:p>
        </w:tc>
      </w:tr>
      <w:tr w:rsidR="001C031A" w:rsidRPr="00AE1BE5" w14:paraId="683FACC1" w14:textId="77777777" w:rsidTr="001C031A">
        <w:trPr>
          <w:trHeight w:val="95"/>
        </w:trPr>
        <w:tc>
          <w:tcPr>
            <w:tcW w:w="735" w:type="dxa"/>
            <w:tcBorders>
              <w:top w:val="nil"/>
              <w:left w:val="single" w:sz="8" w:space="0" w:color="auto"/>
              <w:bottom w:val="single" w:sz="4" w:space="0" w:color="auto"/>
              <w:right w:val="single" w:sz="4" w:space="0" w:color="auto"/>
            </w:tcBorders>
            <w:shd w:val="clear" w:color="auto" w:fill="auto"/>
            <w:noWrap/>
            <w:vAlign w:val="bottom"/>
            <w:hideMark/>
          </w:tcPr>
          <w:p w14:paraId="7AF3D066"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3.74</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768ED6B5"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7384.34</w:t>
            </w:r>
          </w:p>
        </w:tc>
        <w:tc>
          <w:tcPr>
            <w:tcW w:w="810" w:type="dxa"/>
            <w:tcBorders>
              <w:top w:val="nil"/>
              <w:left w:val="nil"/>
              <w:bottom w:val="single" w:sz="4" w:space="0" w:color="auto"/>
              <w:right w:val="single" w:sz="4" w:space="0" w:color="auto"/>
            </w:tcBorders>
            <w:shd w:val="clear" w:color="auto" w:fill="auto"/>
            <w:noWrap/>
            <w:vAlign w:val="bottom"/>
            <w:hideMark/>
          </w:tcPr>
          <w:p w14:paraId="60CFCF1E"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5.229</w:t>
            </w:r>
          </w:p>
        </w:tc>
        <w:tc>
          <w:tcPr>
            <w:tcW w:w="810" w:type="dxa"/>
            <w:tcBorders>
              <w:top w:val="nil"/>
              <w:left w:val="nil"/>
              <w:bottom w:val="single" w:sz="4" w:space="0" w:color="auto"/>
              <w:right w:val="single" w:sz="8" w:space="0" w:color="auto"/>
            </w:tcBorders>
            <w:shd w:val="clear" w:color="auto" w:fill="auto"/>
            <w:noWrap/>
            <w:vAlign w:val="bottom"/>
            <w:hideMark/>
          </w:tcPr>
          <w:p w14:paraId="1F49AB5C"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0.005</w:t>
            </w:r>
          </w:p>
        </w:tc>
      </w:tr>
      <w:tr w:rsidR="001C031A" w:rsidRPr="00AE1BE5" w14:paraId="717DD2AA" w14:textId="77777777" w:rsidTr="001C031A">
        <w:trPr>
          <w:trHeight w:val="152"/>
        </w:trPr>
        <w:tc>
          <w:tcPr>
            <w:tcW w:w="735" w:type="dxa"/>
            <w:tcBorders>
              <w:top w:val="nil"/>
              <w:left w:val="single" w:sz="8" w:space="0" w:color="auto"/>
              <w:bottom w:val="single" w:sz="4" w:space="0" w:color="auto"/>
              <w:right w:val="single" w:sz="4" w:space="0" w:color="auto"/>
            </w:tcBorders>
            <w:shd w:val="clear" w:color="auto" w:fill="auto"/>
            <w:noWrap/>
            <w:vAlign w:val="bottom"/>
            <w:hideMark/>
          </w:tcPr>
          <w:p w14:paraId="6DD35B20"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4.12</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605BD3DB"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7646.01</w:t>
            </w:r>
          </w:p>
        </w:tc>
        <w:tc>
          <w:tcPr>
            <w:tcW w:w="810" w:type="dxa"/>
            <w:tcBorders>
              <w:top w:val="nil"/>
              <w:left w:val="nil"/>
              <w:bottom w:val="single" w:sz="4" w:space="0" w:color="auto"/>
              <w:right w:val="single" w:sz="4" w:space="0" w:color="auto"/>
            </w:tcBorders>
            <w:shd w:val="clear" w:color="auto" w:fill="auto"/>
            <w:noWrap/>
            <w:vAlign w:val="bottom"/>
            <w:hideMark/>
          </w:tcPr>
          <w:p w14:paraId="3DDB74DD"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5.415</w:t>
            </w:r>
          </w:p>
        </w:tc>
        <w:tc>
          <w:tcPr>
            <w:tcW w:w="810" w:type="dxa"/>
            <w:tcBorders>
              <w:top w:val="nil"/>
              <w:left w:val="nil"/>
              <w:bottom w:val="single" w:sz="4" w:space="0" w:color="auto"/>
              <w:right w:val="single" w:sz="8" w:space="0" w:color="auto"/>
            </w:tcBorders>
            <w:shd w:val="clear" w:color="auto" w:fill="auto"/>
            <w:noWrap/>
            <w:vAlign w:val="bottom"/>
            <w:hideMark/>
          </w:tcPr>
          <w:p w14:paraId="271F293D"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0.005</w:t>
            </w:r>
          </w:p>
        </w:tc>
      </w:tr>
      <w:tr w:rsidR="001C031A" w:rsidRPr="00AE1BE5" w14:paraId="07F89AB4" w14:textId="77777777" w:rsidTr="001C031A">
        <w:trPr>
          <w:trHeight w:val="95"/>
        </w:trPr>
        <w:tc>
          <w:tcPr>
            <w:tcW w:w="735" w:type="dxa"/>
            <w:tcBorders>
              <w:top w:val="nil"/>
              <w:left w:val="single" w:sz="8" w:space="0" w:color="auto"/>
              <w:bottom w:val="single" w:sz="4" w:space="0" w:color="auto"/>
              <w:right w:val="single" w:sz="4" w:space="0" w:color="auto"/>
            </w:tcBorders>
            <w:shd w:val="clear" w:color="auto" w:fill="auto"/>
            <w:noWrap/>
            <w:vAlign w:val="bottom"/>
            <w:hideMark/>
          </w:tcPr>
          <w:p w14:paraId="0307A4DE"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4.50</w:t>
            </w:r>
          </w:p>
        </w:tc>
        <w:tc>
          <w:tcPr>
            <w:tcW w:w="1080" w:type="dxa"/>
            <w:tcBorders>
              <w:top w:val="nil"/>
              <w:left w:val="single" w:sz="8" w:space="0" w:color="auto"/>
              <w:bottom w:val="single" w:sz="4" w:space="0" w:color="auto"/>
              <w:right w:val="single" w:sz="4" w:space="0" w:color="auto"/>
            </w:tcBorders>
            <w:shd w:val="clear" w:color="auto" w:fill="auto"/>
            <w:noWrap/>
            <w:vAlign w:val="bottom"/>
            <w:hideMark/>
          </w:tcPr>
          <w:p w14:paraId="574C9BB5"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7927.59</w:t>
            </w:r>
          </w:p>
        </w:tc>
        <w:tc>
          <w:tcPr>
            <w:tcW w:w="810" w:type="dxa"/>
            <w:tcBorders>
              <w:top w:val="nil"/>
              <w:left w:val="nil"/>
              <w:bottom w:val="single" w:sz="4" w:space="0" w:color="auto"/>
              <w:right w:val="single" w:sz="4" w:space="0" w:color="auto"/>
            </w:tcBorders>
            <w:shd w:val="clear" w:color="auto" w:fill="auto"/>
            <w:noWrap/>
            <w:vAlign w:val="bottom"/>
            <w:hideMark/>
          </w:tcPr>
          <w:p w14:paraId="30FE5E67"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5.614</w:t>
            </w:r>
          </w:p>
        </w:tc>
        <w:tc>
          <w:tcPr>
            <w:tcW w:w="810" w:type="dxa"/>
            <w:tcBorders>
              <w:top w:val="nil"/>
              <w:left w:val="nil"/>
              <w:bottom w:val="single" w:sz="4" w:space="0" w:color="auto"/>
              <w:right w:val="single" w:sz="8" w:space="0" w:color="auto"/>
            </w:tcBorders>
            <w:shd w:val="clear" w:color="auto" w:fill="auto"/>
            <w:noWrap/>
            <w:vAlign w:val="bottom"/>
            <w:hideMark/>
          </w:tcPr>
          <w:p w14:paraId="29785243"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0.006</w:t>
            </w:r>
          </w:p>
        </w:tc>
      </w:tr>
      <w:tr w:rsidR="001C031A" w:rsidRPr="00AE1BE5" w14:paraId="67E709EA" w14:textId="77777777" w:rsidTr="001C031A">
        <w:trPr>
          <w:trHeight w:val="95"/>
        </w:trPr>
        <w:tc>
          <w:tcPr>
            <w:tcW w:w="735" w:type="dxa"/>
            <w:tcBorders>
              <w:top w:val="nil"/>
              <w:left w:val="single" w:sz="8" w:space="0" w:color="auto"/>
              <w:bottom w:val="single" w:sz="8" w:space="0" w:color="auto"/>
              <w:right w:val="single" w:sz="4" w:space="0" w:color="auto"/>
            </w:tcBorders>
            <w:shd w:val="clear" w:color="auto" w:fill="auto"/>
            <w:noWrap/>
            <w:vAlign w:val="bottom"/>
            <w:hideMark/>
          </w:tcPr>
          <w:p w14:paraId="67538E01"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4.89</w:t>
            </w:r>
          </w:p>
        </w:tc>
        <w:tc>
          <w:tcPr>
            <w:tcW w:w="1080" w:type="dxa"/>
            <w:tcBorders>
              <w:top w:val="nil"/>
              <w:left w:val="single" w:sz="8" w:space="0" w:color="auto"/>
              <w:bottom w:val="single" w:sz="8" w:space="0" w:color="auto"/>
              <w:right w:val="single" w:sz="4" w:space="0" w:color="auto"/>
            </w:tcBorders>
            <w:shd w:val="clear" w:color="auto" w:fill="auto"/>
            <w:noWrap/>
            <w:vAlign w:val="bottom"/>
            <w:hideMark/>
          </w:tcPr>
          <w:p w14:paraId="0B7BB96C"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8185.00</w:t>
            </w:r>
          </w:p>
        </w:tc>
        <w:tc>
          <w:tcPr>
            <w:tcW w:w="810" w:type="dxa"/>
            <w:tcBorders>
              <w:top w:val="nil"/>
              <w:left w:val="nil"/>
              <w:bottom w:val="single" w:sz="8" w:space="0" w:color="auto"/>
              <w:right w:val="single" w:sz="4" w:space="0" w:color="auto"/>
            </w:tcBorders>
            <w:shd w:val="clear" w:color="auto" w:fill="auto"/>
            <w:noWrap/>
            <w:vAlign w:val="bottom"/>
            <w:hideMark/>
          </w:tcPr>
          <w:p w14:paraId="24851DC8"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5.797</w:t>
            </w:r>
          </w:p>
        </w:tc>
        <w:tc>
          <w:tcPr>
            <w:tcW w:w="810" w:type="dxa"/>
            <w:tcBorders>
              <w:top w:val="nil"/>
              <w:left w:val="nil"/>
              <w:bottom w:val="single" w:sz="8" w:space="0" w:color="auto"/>
              <w:right w:val="single" w:sz="8" w:space="0" w:color="auto"/>
            </w:tcBorders>
            <w:shd w:val="clear" w:color="auto" w:fill="auto"/>
            <w:noWrap/>
            <w:vAlign w:val="bottom"/>
            <w:hideMark/>
          </w:tcPr>
          <w:p w14:paraId="21D44851" w14:textId="77777777" w:rsidR="001C031A" w:rsidRPr="001C031A" w:rsidRDefault="001C031A" w:rsidP="00F2005F">
            <w:pPr>
              <w:jc w:val="right"/>
              <w:rPr>
                <w:rFonts w:ascii="Calibri" w:eastAsia="Times New Roman" w:hAnsi="Calibri" w:cs="Times New Roman"/>
                <w:color w:val="000000"/>
                <w:sz w:val="18"/>
                <w:szCs w:val="18"/>
              </w:rPr>
            </w:pPr>
            <w:r w:rsidRPr="001C031A">
              <w:rPr>
                <w:rFonts w:ascii="Calibri" w:eastAsia="Times New Roman" w:hAnsi="Calibri" w:cs="Times New Roman"/>
                <w:color w:val="000000"/>
                <w:sz w:val="18"/>
                <w:szCs w:val="18"/>
              </w:rPr>
              <w:t>0.006</w:t>
            </w:r>
          </w:p>
        </w:tc>
      </w:tr>
    </w:tbl>
    <w:p w14:paraId="40793368" w14:textId="77777777" w:rsidR="001C031A" w:rsidRDefault="001C031A" w:rsidP="00AE1BE5">
      <w:pPr>
        <w:jc w:val="both"/>
        <w:rPr>
          <w:b/>
        </w:rPr>
      </w:pPr>
    </w:p>
    <w:p w14:paraId="04B60157" w14:textId="77777777" w:rsidR="001C031A" w:rsidRDefault="001C031A" w:rsidP="00AE1BE5">
      <w:pPr>
        <w:jc w:val="both"/>
        <w:rPr>
          <w:b/>
        </w:rPr>
      </w:pPr>
    </w:p>
    <w:p w14:paraId="13F9BFF3" w14:textId="7A196D14" w:rsidR="00811287" w:rsidRDefault="00811287" w:rsidP="00AE1BE5">
      <w:pPr>
        <w:jc w:val="both"/>
        <w:rPr>
          <w:b/>
        </w:rPr>
      </w:pPr>
      <w:r>
        <w:rPr>
          <w:b/>
        </w:rPr>
        <w:t xml:space="preserve">Corrected Beam </w:t>
      </w:r>
      <w:r w:rsidR="001D6D08">
        <w:rPr>
          <w:b/>
        </w:rPr>
        <w:t>Momenta:</w:t>
      </w:r>
      <w:r>
        <w:rPr>
          <w:b/>
        </w:rPr>
        <w:t xml:space="preserve"> </w:t>
      </w:r>
      <w:r w:rsidR="000F540F">
        <w:rPr>
          <w:b/>
        </w:rPr>
        <w:t>model orbit with stray field and steering coils</w:t>
      </w:r>
    </w:p>
    <w:p w14:paraId="6BF7BEC7" w14:textId="77777777" w:rsidR="00811287" w:rsidRDefault="00811287" w:rsidP="00811287">
      <w:pPr>
        <w:jc w:val="both"/>
        <w:rPr>
          <w:b/>
        </w:rPr>
      </w:pPr>
    </w:p>
    <w:p w14:paraId="3FBF8420" w14:textId="3E00455C" w:rsidR="00CA67C1" w:rsidRDefault="000F540F" w:rsidP="00811287">
      <w:pPr>
        <w:jc w:val="both"/>
      </w:pPr>
      <w:r>
        <w:t xml:space="preserve">The beam momentum is determined by </w:t>
      </w:r>
      <w:r w:rsidR="00CA67C1">
        <w:t>modeling</w:t>
      </w:r>
      <w:r>
        <w:t xml:space="preserve"> the effect of the stray magnetic field and steering coils </w:t>
      </w:r>
      <w:r w:rsidR="00CA67C1">
        <w:t>to correct the total deflection angle</w:t>
      </w:r>
      <w:r>
        <w:t xml:space="preserve">. </w:t>
      </w:r>
      <w:r w:rsidR="00BA6E55">
        <w:t xml:space="preserve">  </w:t>
      </w:r>
      <w:r w:rsidR="00CA67C1">
        <w:t xml:space="preserve">The stray magnetic field and steering coils is recursively </w:t>
      </w:r>
      <w:r w:rsidR="00D23B8F">
        <w:t>integrated for particle tracking</w:t>
      </w:r>
      <w:r w:rsidR="00CA67C1">
        <w:t>,</w:t>
      </w:r>
    </w:p>
    <w:p w14:paraId="2B71BFF4" w14:textId="77777777" w:rsidR="00D23B8F" w:rsidRDefault="00D23B8F" w:rsidP="00811287">
      <w:pPr>
        <w:jc w:val="both"/>
      </w:pPr>
    </w:p>
    <w:p w14:paraId="35412E47" w14:textId="77777777" w:rsidR="00CA67C1" w:rsidRPr="00D23B8F" w:rsidRDefault="00CA67C1" w:rsidP="00CA67C1">
      <w:pPr>
        <w:widowControl w:val="0"/>
        <w:autoSpaceDE w:val="0"/>
        <w:autoSpaceDN w:val="0"/>
        <w:adjustRightInd w:val="0"/>
        <w:ind w:left="720"/>
        <w:rPr>
          <w:rFonts w:ascii="Courier" w:hAnsi="Courier" w:cs="Courier"/>
          <w:color w:val="262626"/>
          <w:sz w:val="20"/>
          <w:szCs w:val="28"/>
        </w:rPr>
      </w:pPr>
      <w:proofErr w:type="gramStart"/>
      <w:r w:rsidRPr="00D23B8F">
        <w:rPr>
          <w:rFonts w:ascii="Courier" w:hAnsi="Courier" w:cs="Courier"/>
          <w:color w:val="262626"/>
          <w:sz w:val="20"/>
          <w:szCs w:val="28"/>
        </w:rPr>
        <w:t>kick</w:t>
      </w:r>
      <w:proofErr w:type="gramEnd"/>
      <w:r w:rsidRPr="00D23B8F">
        <w:rPr>
          <w:rFonts w:ascii="Courier" w:hAnsi="Courier" w:cs="Courier"/>
          <w:color w:val="262626"/>
          <w:sz w:val="20"/>
          <w:szCs w:val="28"/>
        </w:rPr>
        <w:t>=</w:t>
      </w:r>
      <w:proofErr w:type="spellStart"/>
      <w:r w:rsidRPr="00D23B8F">
        <w:rPr>
          <w:rFonts w:ascii="Courier" w:hAnsi="Courier" w:cs="Courier"/>
          <w:color w:val="262626"/>
          <w:sz w:val="20"/>
          <w:szCs w:val="28"/>
        </w:rPr>
        <w:t>asin</w:t>
      </w:r>
      <w:proofErr w:type="spellEnd"/>
      <w:r w:rsidRPr="00D23B8F">
        <w:rPr>
          <w:rFonts w:ascii="Courier" w:hAnsi="Courier" w:cs="Courier"/>
          <w:color w:val="262626"/>
          <w:sz w:val="20"/>
          <w:szCs w:val="28"/>
        </w:rPr>
        <w:t>(2.9980E-4*</w:t>
      </w:r>
      <w:proofErr w:type="spellStart"/>
      <w:r w:rsidRPr="00D23B8F">
        <w:rPr>
          <w:rFonts w:ascii="Courier" w:hAnsi="Courier" w:cs="Courier"/>
          <w:color w:val="262626"/>
          <w:sz w:val="20"/>
          <w:szCs w:val="28"/>
        </w:rPr>
        <w:t>bl</w:t>
      </w:r>
      <w:proofErr w:type="spellEnd"/>
      <w:r w:rsidRPr="00D23B8F">
        <w:rPr>
          <w:rFonts w:ascii="Courier" w:hAnsi="Courier" w:cs="Courier"/>
          <w:color w:val="262626"/>
          <w:sz w:val="20"/>
          <w:szCs w:val="28"/>
        </w:rPr>
        <w:t>[k]/(p))</w:t>
      </w:r>
    </w:p>
    <w:p w14:paraId="2099189F" w14:textId="6EF2937C" w:rsidR="00CA67C1" w:rsidRPr="00D23B8F" w:rsidRDefault="00CA67C1" w:rsidP="00CA67C1">
      <w:pPr>
        <w:widowControl w:val="0"/>
        <w:autoSpaceDE w:val="0"/>
        <w:autoSpaceDN w:val="0"/>
        <w:adjustRightInd w:val="0"/>
        <w:ind w:left="720"/>
        <w:rPr>
          <w:rFonts w:ascii="Courier" w:hAnsi="Courier" w:cs="Courier"/>
          <w:color w:val="262626"/>
          <w:sz w:val="20"/>
          <w:szCs w:val="28"/>
        </w:rPr>
      </w:pPr>
      <w:proofErr w:type="spellStart"/>
      <w:proofErr w:type="gramStart"/>
      <w:r w:rsidRPr="00D23B8F">
        <w:rPr>
          <w:rFonts w:ascii="Courier" w:hAnsi="Courier" w:cs="Courier"/>
          <w:color w:val="262626"/>
          <w:sz w:val="20"/>
          <w:szCs w:val="28"/>
        </w:rPr>
        <w:t>xp</w:t>
      </w:r>
      <w:proofErr w:type="spellEnd"/>
      <w:proofErr w:type="gramEnd"/>
      <w:r w:rsidRPr="00D23B8F">
        <w:rPr>
          <w:rFonts w:ascii="Courier" w:hAnsi="Courier" w:cs="Courier"/>
          <w:color w:val="262626"/>
          <w:sz w:val="20"/>
          <w:szCs w:val="28"/>
        </w:rPr>
        <w:t>[k]=</w:t>
      </w:r>
      <w:proofErr w:type="spellStart"/>
      <w:r w:rsidRPr="00D23B8F">
        <w:rPr>
          <w:rFonts w:ascii="Courier" w:hAnsi="Courier" w:cs="Courier"/>
          <w:color w:val="262626"/>
          <w:sz w:val="20"/>
          <w:szCs w:val="28"/>
        </w:rPr>
        <w:t>xp</w:t>
      </w:r>
      <w:proofErr w:type="spellEnd"/>
      <w:r w:rsidRPr="00D23B8F">
        <w:rPr>
          <w:rFonts w:ascii="Courier" w:hAnsi="Courier" w:cs="Courier"/>
          <w:color w:val="262626"/>
          <w:sz w:val="20"/>
          <w:szCs w:val="28"/>
        </w:rPr>
        <w:t>[k-1]+kick</w:t>
      </w:r>
    </w:p>
    <w:p w14:paraId="5574E83A" w14:textId="6B10DCAA" w:rsidR="00CA67C1" w:rsidRPr="00D23B8F" w:rsidRDefault="00CA67C1" w:rsidP="00CA67C1">
      <w:pPr>
        <w:ind w:left="720"/>
        <w:jc w:val="both"/>
        <w:rPr>
          <w:sz w:val="18"/>
        </w:rPr>
      </w:pPr>
      <w:proofErr w:type="gramStart"/>
      <w:r w:rsidRPr="00D23B8F">
        <w:rPr>
          <w:rFonts w:ascii="Courier" w:hAnsi="Courier" w:cs="Courier"/>
          <w:color w:val="262626"/>
          <w:sz w:val="20"/>
          <w:szCs w:val="28"/>
        </w:rPr>
        <w:t>x</w:t>
      </w:r>
      <w:proofErr w:type="gramEnd"/>
      <w:r w:rsidRPr="00D23B8F">
        <w:rPr>
          <w:rFonts w:ascii="Courier" w:hAnsi="Courier" w:cs="Courier"/>
          <w:color w:val="262626"/>
          <w:sz w:val="20"/>
          <w:szCs w:val="28"/>
        </w:rPr>
        <w:t>[k]=x[k-1]+</w:t>
      </w:r>
      <w:proofErr w:type="spellStart"/>
      <w:r w:rsidRPr="00D23B8F">
        <w:rPr>
          <w:rFonts w:ascii="Courier" w:hAnsi="Courier" w:cs="Courier"/>
          <w:color w:val="262626"/>
          <w:sz w:val="20"/>
          <w:szCs w:val="28"/>
        </w:rPr>
        <w:t>xp</w:t>
      </w:r>
      <w:proofErr w:type="spellEnd"/>
      <w:r w:rsidRPr="00D23B8F">
        <w:rPr>
          <w:rFonts w:ascii="Courier" w:hAnsi="Courier" w:cs="Courier"/>
          <w:color w:val="262626"/>
          <w:sz w:val="20"/>
          <w:szCs w:val="28"/>
        </w:rPr>
        <w:t>[k]*1</w:t>
      </w:r>
    </w:p>
    <w:p w14:paraId="33D49432" w14:textId="77777777" w:rsidR="00BA6E55" w:rsidRDefault="00BA6E55" w:rsidP="00BA6E55">
      <w:pPr>
        <w:jc w:val="both"/>
        <w:rPr>
          <w:b/>
        </w:rPr>
      </w:pPr>
    </w:p>
    <w:p w14:paraId="17B721CE" w14:textId="427AD07B" w:rsidR="00BA6E55" w:rsidRPr="001F4D22" w:rsidRDefault="001D6D08" w:rsidP="00811287">
      <w:pPr>
        <w:jc w:val="both"/>
        <w:rPr>
          <w:i/>
        </w:rPr>
      </w:pPr>
      <w:r>
        <w:rPr>
          <w:i/>
        </w:rPr>
        <w:t>Step 1</w:t>
      </w:r>
      <w:r w:rsidR="00BA6E55" w:rsidRPr="001F4D22">
        <w:rPr>
          <w:i/>
        </w:rPr>
        <w:t xml:space="preserve">: </w:t>
      </w:r>
      <w:r w:rsidR="001F4D22" w:rsidRPr="001F4D22">
        <w:rPr>
          <w:i/>
        </w:rPr>
        <w:t>Model of Stray Field and Steering Coils</w:t>
      </w:r>
    </w:p>
    <w:p w14:paraId="274EBB11" w14:textId="77777777" w:rsidR="00BA6E55" w:rsidRDefault="00BA6E55" w:rsidP="00811287">
      <w:pPr>
        <w:jc w:val="both"/>
      </w:pPr>
    </w:p>
    <w:p w14:paraId="7A2FB1B0" w14:textId="539B71CE" w:rsidR="00DE0255" w:rsidRDefault="001E1050" w:rsidP="00811287">
      <w:pPr>
        <w:jc w:val="both"/>
      </w:pPr>
      <w:r>
        <w:t xml:space="preserve">A survey of vertical component of the stray magnetic field </w:t>
      </w:r>
      <w:r w:rsidR="00687172">
        <w:t>was made in December 2015 (see Appe</w:t>
      </w:r>
      <w:r w:rsidR="00653ADF">
        <w:t>ndix A) and is plotted in Fig. 3</w:t>
      </w:r>
      <w:r w:rsidR="00687172">
        <w:t xml:space="preserve"> over th</w:t>
      </w:r>
      <w:r w:rsidR="001A3E73">
        <w:t>e span IPM0L02 to IPM0L03.</w:t>
      </w:r>
      <w:r w:rsidR="00687172">
        <w:t xml:space="preserve"> To demonstrate the significance of the stray field trajectories of beam momenta </w:t>
      </w:r>
      <w:r w:rsidR="00F2005F">
        <w:t>ranging from</w:t>
      </w:r>
      <w:r w:rsidR="00687172">
        <w:t xml:space="preserve"> 4.5-6.5 MeV/c </w:t>
      </w:r>
      <w:r w:rsidR="00F2005F">
        <w:t xml:space="preserve">are </w:t>
      </w:r>
      <w:r w:rsidR="00653ADF">
        <w:t>overlaid on Fig. 3</w:t>
      </w:r>
      <w:r w:rsidR="00687172">
        <w:t xml:space="preserve">; the </w:t>
      </w:r>
      <w:r w:rsidR="00F2005F">
        <w:t>point</w:t>
      </w:r>
      <w:r w:rsidR="00687172">
        <w:t xml:space="preserve"> is that a beam centered at IPM0L02 will exit the beam pipe </w:t>
      </w:r>
      <w:r w:rsidR="00F2005F">
        <w:t xml:space="preserve">(x=1.75cm) </w:t>
      </w:r>
      <w:r w:rsidR="00687172">
        <w:t>before reaching IPM0L03.</w:t>
      </w:r>
    </w:p>
    <w:p w14:paraId="2D48BE5A" w14:textId="7B2242BC" w:rsidR="00687172" w:rsidRDefault="001A3E73" w:rsidP="00811287">
      <w:pPr>
        <w:jc w:val="both"/>
      </w:pPr>
      <w:r>
        <w:rPr>
          <w:noProof/>
        </w:rPr>
        <w:drawing>
          <wp:inline distT="0" distB="0" distL="0" distR="0" wp14:anchorId="1F86EFCD" wp14:editId="2F19F7E0">
            <wp:extent cx="5223033" cy="4032738"/>
            <wp:effectExtent l="0" t="0" r="9525" b="6350"/>
            <wp:docPr id="2" name="Picture 2" descr="Macintosh HD:Users:grames:Downloads:plot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rames:Downloads:plot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6140" cy="4035137"/>
                    </a:xfrm>
                    <a:prstGeom prst="rect">
                      <a:avLst/>
                    </a:prstGeom>
                    <a:noFill/>
                    <a:ln>
                      <a:noFill/>
                    </a:ln>
                  </pic:spPr>
                </pic:pic>
              </a:graphicData>
            </a:graphic>
          </wp:inline>
        </w:drawing>
      </w:r>
    </w:p>
    <w:p w14:paraId="30AE324B" w14:textId="6AD1B239" w:rsidR="001A3E73" w:rsidRPr="001A3E73" w:rsidRDefault="00653ADF" w:rsidP="001A3E73">
      <w:pPr>
        <w:jc w:val="both"/>
        <w:rPr>
          <w:i/>
        </w:rPr>
      </w:pPr>
      <w:r>
        <w:rPr>
          <w:i/>
        </w:rPr>
        <w:t>Fig. 3</w:t>
      </w:r>
      <w:r w:rsidR="001A3E73" w:rsidRPr="001A3E73">
        <w:rPr>
          <w:i/>
        </w:rPr>
        <w:t xml:space="preserve">.  </w:t>
      </w:r>
      <w:r w:rsidR="001A3E73">
        <w:rPr>
          <w:i/>
        </w:rPr>
        <w:t xml:space="preserve">Stray magnetic field measurements (red diamonds) and spline fit are used to generate </w:t>
      </w:r>
      <w:proofErr w:type="gramStart"/>
      <w:r w:rsidR="00DE0255">
        <w:rPr>
          <w:i/>
        </w:rPr>
        <w:t>B</w:t>
      </w:r>
      <w:r w:rsidR="00DE0255" w:rsidRPr="004A6938">
        <w:rPr>
          <w:i/>
          <w:vertAlign w:val="subscript"/>
        </w:rPr>
        <w:t>y</w:t>
      </w:r>
      <w:proofErr w:type="gramEnd"/>
      <w:r w:rsidR="00DE0255">
        <w:rPr>
          <w:i/>
        </w:rPr>
        <w:t xml:space="preserve">(s) </w:t>
      </w:r>
      <w:proofErr w:type="spellStart"/>
      <w:r w:rsidR="00DE0255">
        <w:rPr>
          <w:i/>
        </w:rPr>
        <w:t>splanning</w:t>
      </w:r>
      <w:proofErr w:type="spellEnd"/>
      <w:r w:rsidR="00DE0255">
        <w:rPr>
          <w:i/>
        </w:rPr>
        <w:t xml:space="preserve"> IPM0L02 to IPM0L03.  </w:t>
      </w:r>
      <w:r w:rsidR="00F2005F">
        <w:rPr>
          <w:i/>
        </w:rPr>
        <w:t xml:space="preserve">The field is forced to zero for regions where mu-metal shielding is added to the beam pipe.  </w:t>
      </w:r>
      <w:r w:rsidR="00DE0255">
        <w:rPr>
          <w:i/>
        </w:rPr>
        <w:t xml:space="preserve">The horizontal trajectory is plotted vs. beam position over this length for momenta (4.5, 5.0, 5.5, 6.0, 6.5 MeV/c) with initial conditions </w:t>
      </w:r>
      <w:proofErr w:type="gramStart"/>
      <w:r w:rsidR="00DE0255">
        <w:rPr>
          <w:i/>
        </w:rPr>
        <w:t>IPM0L02(</w:t>
      </w:r>
      <w:proofErr w:type="gramEnd"/>
      <w:r w:rsidR="00DE0255">
        <w:rPr>
          <w:i/>
        </w:rPr>
        <w:t xml:space="preserve">x=0 cm, x’=0 </w:t>
      </w:r>
      <w:proofErr w:type="spellStart"/>
      <w:r w:rsidR="00DE0255">
        <w:rPr>
          <w:i/>
        </w:rPr>
        <w:t>mrad</w:t>
      </w:r>
      <w:proofErr w:type="spellEnd"/>
      <w:r w:rsidR="00DE0255">
        <w:rPr>
          <w:i/>
        </w:rPr>
        <w:t>).</w:t>
      </w:r>
    </w:p>
    <w:p w14:paraId="394E7C0F" w14:textId="77777777" w:rsidR="001A3E73" w:rsidRDefault="001A3E73" w:rsidP="00811287">
      <w:pPr>
        <w:jc w:val="both"/>
      </w:pPr>
    </w:p>
    <w:p w14:paraId="418D305E" w14:textId="780896CF" w:rsidR="00DE0255" w:rsidRDefault="00F2005F" w:rsidP="00811287">
      <w:pPr>
        <w:jc w:val="both"/>
      </w:pPr>
      <w:r>
        <w:t>By</w:t>
      </w:r>
      <w:r w:rsidR="005719D7">
        <w:t xml:space="preserve"> including the steering coils </w:t>
      </w:r>
      <w:r>
        <w:t>used in the experiment (see Table 1),</w:t>
      </w:r>
      <w:r w:rsidR="005719D7">
        <w:t xml:space="preserve"> </w:t>
      </w:r>
      <w:r>
        <w:t>and after converting to</w:t>
      </w:r>
      <w:r w:rsidR="005719D7">
        <w:t xml:space="preserve"> magnetic field</w:t>
      </w:r>
      <w:r>
        <w:t xml:space="preserve"> integral</w:t>
      </w:r>
      <w:r w:rsidR="005719D7">
        <w:t xml:space="preserve"> (see</w:t>
      </w:r>
      <w:r w:rsidR="0063591F">
        <w:t xml:space="preserve"> Appendix B</w:t>
      </w:r>
      <w:r w:rsidR="005719D7">
        <w:t>)</w:t>
      </w:r>
      <w:r>
        <w:t>,</w:t>
      </w:r>
      <w:r w:rsidR="005719D7">
        <w:t xml:space="preserve"> a model of the beam trajectories for the same </w:t>
      </w:r>
      <w:r>
        <w:t>range</w:t>
      </w:r>
      <w:r w:rsidR="005719D7">
        <w:t xml:space="preserve"> </w:t>
      </w:r>
      <w:r w:rsidR="00D85568">
        <w:t>in</w:t>
      </w:r>
      <w:r w:rsidR="005719D7">
        <w:t xml:space="preserve"> momenta is </w:t>
      </w:r>
      <w:r>
        <w:t xml:space="preserve">more realistic (see Fig. 4); </w:t>
      </w:r>
      <w:r w:rsidR="005719D7">
        <w:t>the beam is transpor</w:t>
      </w:r>
      <w:r>
        <w:t xml:space="preserve">ted from IPM0L02 to IPM0L03 because </w:t>
      </w:r>
      <w:r w:rsidR="005719D7">
        <w:t xml:space="preserve">the point-wise steering corrections compensate for the distributed stray field.  </w:t>
      </w:r>
      <w:r w:rsidR="004A6938">
        <w:t xml:space="preserve">Because deflection by both </w:t>
      </w:r>
      <w:r w:rsidR="005719D7">
        <w:t xml:space="preserve">the steering coils and stray magnetic field scale linearly with beam momentum </w:t>
      </w:r>
      <w:r w:rsidR="004A6938">
        <w:t>the sensitivity to be orbit is greatly minimized</w:t>
      </w:r>
      <w:r w:rsidR="005719D7">
        <w:t>.</w:t>
      </w:r>
    </w:p>
    <w:p w14:paraId="60854E9A" w14:textId="503D89A6" w:rsidR="00DE0255" w:rsidRDefault="00DE0255" w:rsidP="00811287">
      <w:pPr>
        <w:jc w:val="both"/>
      </w:pPr>
      <w:r>
        <w:rPr>
          <w:noProof/>
        </w:rPr>
        <w:drawing>
          <wp:inline distT="0" distB="0" distL="0" distR="0" wp14:anchorId="18474438" wp14:editId="65C05E55">
            <wp:extent cx="5486400" cy="4236085"/>
            <wp:effectExtent l="0" t="0" r="0" b="5715"/>
            <wp:docPr id="4" name="Picture 4" descr="Macintosh HD:Users:grames:Downloads:plot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grames:Downloads:plot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236085"/>
                    </a:xfrm>
                    <a:prstGeom prst="rect">
                      <a:avLst/>
                    </a:prstGeom>
                    <a:noFill/>
                    <a:ln>
                      <a:noFill/>
                    </a:ln>
                  </pic:spPr>
                </pic:pic>
              </a:graphicData>
            </a:graphic>
          </wp:inline>
        </w:drawing>
      </w:r>
    </w:p>
    <w:p w14:paraId="22DDE775" w14:textId="6944E454" w:rsidR="00DE0255" w:rsidRPr="001A3E73" w:rsidRDefault="00653ADF" w:rsidP="00DE0255">
      <w:pPr>
        <w:jc w:val="both"/>
        <w:rPr>
          <w:i/>
        </w:rPr>
      </w:pPr>
      <w:r>
        <w:rPr>
          <w:i/>
        </w:rPr>
        <w:t>Fig. 4</w:t>
      </w:r>
      <w:r w:rsidR="00DE0255" w:rsidRPr="001A3E73">
        <w:rPr>
          <w:i/>
        </w:rPr>
        <w:t xml:space="preserve">.  </w:t>
      </w:r>
      <w:r w:rsidR="004A6938">
        <w:rPr>
          <w:i/>
        </w:rPr>
        <w:t>Four</w:t>
      </w:r>
      <w:r w:rsidR="00DE0255">
        <w:rPr>
          <w:i/>
        </w:rPr>
        <w:t xml:space="preserve"> fixed steering coils </w:t>
      </w:r>
      <w:r w:rsidR="00DE0255">
        <w:t>(</w:t>
      </w:r>
      <w:r w:rsidR="004A6938">
        <w:t xml:space="preserve">MBH0L02, </w:t>
      </w:r>
      <w:r w:rsidR="00DE0255">
        <w:t xml:space="preserve">MHB0L02A, MHB0L02B, MBH0L03) </w:t>
      </w:r>
      <w:r w:rsidR="004A6938">
        <w:rPr>
          <w:i/>
        </w:rPr>
        <w:t>are</w:t>
      </w:r>
      <w:r w:rsidR="00DE0255">
        <w:rPr>
          <w:i/>
        </w:rPr>
        <w:t xml:space="preserve"> added to the model</w:t>
      </w:r>
      <w:r w:rsidR="004A6938">
        <w:rPr>
          <w:i/>
        </w:rPr>
        <w:t xml:space="preserve">.  The horizontal trajectories </w:t>
      </w:r>
      <w:r w:rsidR="00DE0255">
        <w:rPr>
          <w:i/>
        </w:rPr>
        <w:t>plot</w:t>
      </w:r>
      <w:r w:rsidR="004A6938">
        <w:rPr>
          <w:i/>
        </w:rPr>
        <w:t xml:space="preserve">ted vs. beam position over a range of </w:t>
      </w:r>
      <w:r w:rsidR="00DE0255">
        <w:rPr>
          <w:i/>
        </w:rPr>
        <w:t>momenta (4.5, 5.0, 5.5, 6.0, 6.5 MeV/c) with initial condit</w:t>
      </w:r>
      <w:r w:rsidR="004A6938">
        <w:rPr>
          <w:i/>
        </w:rPr>
        <w:t xml:space="preserve">ions </w:t>
      </w:r>
      <w:proofErr w:type="gramStart"/>
      <w:r w:rsidR="004A6938">
        <w:rPr>
          <w:i/>
        </w:rPr>
        <w:t>IPM0L02(</w:t>
      </w:r>
      <w:proofErr w:type="gramEnd"/>
      <w:r w:rsidR="004A6938">
        <w:rPr>
          <w:i/>
        </w:rPr>
        <w:t xml:space="preserve">x=0 cm, x’=0 </w:t>
      </w:r>
      <w:proofErr w:type="spellStart"/>
      <w:r w:rsidR="004A6938">
        <w:rPr>
          <w:i/>
        </w:rPr>
        <w:t>mrad</w:t>
      </w:r>
      <w:proofErr w:type="spellEnd"/>
      <w:r w:rsidR="004A6938">
        <w:rPr>
          <w:i/>
        </w:rPr>
        <w:t>) is shown.</w:t>
      </w:r>
    </w:p>
    <w:p w14:paraId="36B041ED" w14:textId="77777777" w:rsidR="00DE0255" w:rsidRDefault="00DE0255" w:rsidP="00811287">
      <w:pPr>
        <w:jc w:val="both"/>
      </w:pPr>
    </w:p>
    <w:p w14:paraId="4BD1FFC2" w14:textId="77777777" w:rsidR="001D6D08" w:rsidRPr="00BA6E55" w:rsidRDefault="001D6D08" w:rsidP="001D6D08">
      <w:pPr>
        <w:jc w:val="both"/>
        <w:rPr>
          <w:i/>
        </w:rPr>
      </w:pPr>
      <w:r>
        <w:rPr>
          <w:i/>
        </w:rPr>
        <w:t xml:space="preserve">Step 2: </w:t>
      </w:r>
      <w:r w:rsidRPr="00BA6E55">
        <w:rPr>
          <w:i/>
        </w:rPr>
        <w:t>BPM Analysis</w:t>
      </w:r>
    </w:p>
    <w:p w14:paraId="524D8413" w14:textId="77777777" w:rsidR="001D6D08" w:rsidRDefault="001D6D08" w:rsidP="001D6D08">
      <w:pPr>
        <w:jc w:val="both"/>
      </w:pPr>
    </w:p>
    <w:p w14:paraId="02D0BB80" w14:textId="46EE253B" w:rsidR="001D6D08" w:rsidRDefault="001D6D08" w:rsidP="001D6D08">
      <w:pPr>
        <w:jc w:val="both"/>
      </w:pPr>
      <w:r>
        <w:t xml:space="preserve">Prior to the experiment each beam position monitor center was calibrated (see Appendix A) to the magnetic center of the nearest </w:t>
      </w:r>
      <w:r w:rsidR="00DA434A">
        <w:t>upstream</w:t>
      </w:r>
      <w:r>
        <w:t xml:space="preserve"> </w:t>
      </w:r>
      <w:proofErr w:type="spellStart"/>
      <w:r>
        <w:t>quadrupole</w:t>
      </w:r>
      <w:proofErr w:type="spellEnd"/>
      <w:r>
        <w:t xml:space="preserve"> magnet. </w:t>
      </w:r>
      <w:r w:rsidR="00DA434A">
        <w:t xml:space="preserve"> </w:t>
      </w:r>
      <w:r>
        <w:t xml:space="preserve">Beam </w:t>
      </w:r>
      <w:r w:rsidR="00DA434A">
        <w:t xml:space="preserve">monitor </w:t>
      </w:r>
      <w:r>
        <w:t>positions (</w:t>
      </w:r>
      <w:r>
        <w:rPr>
          <w:i/>
        </w:rPr>
        <w:t>IPM.</w:t>
      </w:r>
      <w:r w:rsidRPr="000E5991">
        <w:rPr>
          <w:i/>
        </w:rPr>
        <w:t>XPOS</w:t>
      </w:r>
      <w:r>
        <w:t xml:space="preserve">) recorded during the energy measurements and reported in Table 1 </w:t>
      </w:r>
      <w:r w:rsidR="00DA434A">
        <w:t>are therefore</w:t>
      </w:r>
      <w:r>
        <w:t xml:space="preserve"> relative to the </w:t>
      </w:r>
      <w:proofErr w:type="spellStart"/>
      <w:r w:rsidR="00DA434A">
        <w:t>quadrupoles</w:t>
      </w:r>
      <w:proofErr w:type="spellEnd"/>
      <w:r>
        <w:t xml:space="preserve">.  Corrected </w:t>
      </w:r>
      <w:r w:rsidR="00DA434A">
        <w:t xml:space="preserve">absolute </w:t>
      </w:r>
      <w:r>
        <w:t>beam positions (</w:t>
      </w:r>
      <w:r w:rsidRPr="000E5991">
        <w:rPr>
          <w:i/>
        </w:rPr>
        <w:t>IPM.XCOR</w:t>
      </w:r>
      <w:r>
        <w:t xml:space="preserve">) are determined by </w:t>
      </w:r>
      <w:r w:rsidR="00DA434A">
        <w:t xml:space="preserve">first </w:t>
      </w:r>
      <w:r>
        <w:t xml:space="preserve">accounting for surveyed </w:t>
      </w:r>
      <w:proofErr w:type="spellStart"/>
      <w:r>
        <w:t>quadrupole</w:t>
      </w:r>
      <w:proofErr w:type="spellEnd"/>
      <w:r>
        <w:t xml:space="preserve"> positions (</w:t>
      </w:r>
      <w:r w:rsidRPr="000E5991">
        <w:rPr>
          <w:i/>
        </w:rPr>
        <w:t>QUAD.XOFF</w:t>
      </w:r>
      <w:r>
        <w:t>) according to</w:t>
      </w:r>
      <w:r w:rsidR="00DA434A">
        <w:t xml:space="preserve"> the relationship</w:t>
      </w:r>
      <w:r>
        <w:t>,</w:t>
      </w:r>
    </w:p>
    <w:p w14:paraId="1CB5D4E0" w14:textId="77777777" w:rsidR="001D6D08" w:rsidRDefault="001D6D08" w:rsidP="001D6D08">
      <w:pPr>
        <w:jc w:val="both"/>
      </w:pPr>
    </w:p>
    <w:p w14:paraId="06B451C6" w14:textId="77777777" w:rsidR="001D6D08" w:rsidRPr="00A871D3" w:rsidRDefault="001D6D08" w:rsidP="001D6D08">
      <w:pPr>
        <w:jc w:val="center"/>
        <w:rPr>
          <w:i/>
        </w:rPr>
      </w:pPr>
      <w:r w:rsidRPr="00A871D3">
        <w:rPr>
          <w:i/>
        </w:rPr>
        <w:t xml:space="preserve">IPM.XCOR = IPM.XPOS – </w:t>
      </w:r>
      <w:r>
        <w:rPr>
          <w:i/>
        </w:rPr>
        <w:t>QUAD.XOFF.</w:t>
      </w:r>
    </w:p>
    <w:p w14:paraId="3366D8CC" w14:textId="77777777" w:rsidR="001D6D08" w:rsidRDefault="001D6D08" w:rsidP="001D6D08">
      <w:pPr>
        <w:jc w:val="both"/>
        <w:rPr>
          <w:i/>
        </w:rPr>
      </w:pPr>
    </w:p>
    <w:p w14:paraId="15FE6354" w14:textId="2C5E741D" w:rsidR="001D6D08" w:rsidRPr="001A3E73" w:rsidRDefault="001D6D08" w:rsidP="001D6D08">
      <w:pPr>
        <w:jc w:val="both"/>
        <w:rPr>
          <w:i/>
        </w:rPr>
      </w:pPr>
      <w:r w:rsidRPr="001A3E73">
        <w:rPr>
          <w:i/>
        </w:rPr>
        <w:t xml:space="preserve">Table 3.  Note that the </w:t>
      </w:r>
      <w:proofErr w:type="spellStart"/>
      <w:r w:rsidRPr="001A3E73">
        <w:rPr>
          <w:i/>
        </w:rPr>
        <w:t>quadrupole</w:t>
      </w:r>
      <w:proofErr w:type="spellEnd"/>
      <w:r w:rsidRPr="001A3E73">
        <w:rPr>
          <w:i/>
        </w:rPr>
        <w:t xml:space="preserve"> offsets reported in [1,2] are converted from</w:t>
      </w:r>
      <w:r w:rsidR="00A9571C">
        <w:rPr>
          <w:i/>
        </w:rPr>
        <w:t xml:space="preserve"> their </w:t>
      </w:r>
      <w:r w:rsidRPr="001A3E73">
        <w:rPr>
          <w:i/>
        </w:rPr>
        <w:t>right-handed system to</w:t>
      </w:r>
      <w:r w:rsidR="00A9571C">
        <w:rPr>
          <w:i/>
        </w:rPr>
        <w:t xml:space="preserve"> the</w:t>
      </w:r>
      <w:r w:rsidRPr="001A3E73">
        <w:rPr>
          <w:i/>
        </w:rPr>
        <w:t xml:space="preserve"> left-handed beam position monitor system.</w:t>
      </w:r>
    </w:p>
    <w:tbl>
      <w:tblPr>
        <w:tblW w:w="8816" w:type="dxa"/>
        <w:tblInd w:w="93" w:type="dxa"/>
        <w:tblLook w:val="04A0" w:firstRow="1" w:lastRow="0" w:firstColumn="1" w:lastColumn="0" w:noHBand="0" w:noVBand="1"/>
      </w:tblPr>
      <w:tblGrid>
        <w:gridCol w:w="962"/>
        <w:gridCol w:w="682"/>
        <w:gridCol w:w="682"/>
        <w:gridCol w:w="682"/>
        <w:gridCol w:w="627"/>
        <w:gridCol w:w="682"/>
        <w:gridCol w:w="627"/>
        <w:gridCol w:w="627"/>
        <w:gridCol w:w="682"/>
        <w:gridCol w:w="627"/>
        <w:gridCol w:w="627"/>
        <w:gridCol w:w="682"/>
        <w:gridCol w:w="627"/>
      </w:tblGrid>
      <w:tr w:rsidR="001D6D08" w:rsidRPr="00627FC9" w14:paraId="6928D431" w14:textId="77777777" w:rsidTr="00DC1FAD">
        <w:trPr>
          <w:trHeight w:val="80"/>
        </w:trPr>
        <w:tc>
          <w:tcPr>
            <w:tcW w:w="962"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5B353C6B" w14:textId="77777777" w:rsidR="001D6D08" w:rsidRPr="00627FC9" w:rsidRDefault="001D6D08" w:rsidP="00DC1FAD">
            <w:pPr>
              <w:rPr>
                <w:rFonts w:ascii="Calibri" w:eastAsia="Times New Roman" w:hAnsi="Calibri" w:cs="Times New Roman"/>
                <w:i/>
                <w:iCs/>
                <w:color w:val="000000"/>
                <w:sz w:val="18"/>
                <w:szCs w:val="18"/>
              </w:rPr>
            </w:pPr>
            <w:r w:rsidRPr="00627FC9">
              <w:rPr>
                <w:rFonts w:ascii="Calibri" w:eastAsia="Times New Roman" w:hAnsi="Calibri" w:cs="Times New Roman"/>
                <w:i/>
                <w:iCs/>
                <w:color w:val="000000"/>
                <w:sz w:val="18"/>
                <w:szCs w:val="18"/>
              </w:rPr>
              <w:t>Constant</w:t>
            </w:r>
          </w:p>
        </w:tc>
        <w:tc>
          <w:tcPr>
            <w:tcW w:w="3982" w:type="dxa"/>
            <w:gridSpan w:val="6"/>
            <w:tcBorders>
              <w:top w:val="single" w:sz="4" w:space="0" w:color="auto"/>
              <w:left w:val="nil"/>
              <w:bottom w:val="single" w:sz="4" w:space="0" w:color="auto"/>
              <w:right w:val="single" w:sz="4" w:space="0" w:color="auto"/>
            </w:tcBorders>
            <w:shd w:val="clear" w:color="000000" w:fill="DAEEF3"/>
            <w:noWrap/>
            <w:vAlign w:val="bottom"/>
            <w:hideMark/>
          </w:tcPr>
          <w:p w14:paraId="245BC9D6" w14:textId="77777777" w:rsidR="001D6D08" w:rsidRPr="00627FC9" w:rsidRDefault="001D6D08" w:rsidP="00DC1FAD">
            <w:pPr>
              <w:jc w:val="center"/>
              <w:rPr>
                <w:rFonts w:ascii="Calibri" w:eastAsia="Times New Roman" w:hAnsi="Calibri" w:cs="Times New Roman"/>
                <w:i/>
                <w:iCs/>
                <w:color w:val="000000"/>
                <w:sz w:val="18"/>
                <w:szCs w:val="18"/>
              </w:rPr>
            </w:pPr>
            <w:proofErr w:type="spellStart"/>
            <w:r w:rsidRPr="00627FC9">
              <w:rPr>
                <w:rFonts w:ascii="Calibri" w:eastAsia="Times New Roman" w:hAnsi="Calibri" w:cs="Times New Roman"/>
                <w:i/>
                <w:iCs/>
                <w:color w:val="000000"/>
                <w:sz w:val="18"/>
                <w:szCs w:val="18"/>
              </w:rPr>
              <w:t>Undeflected</w:t>
            </w:r>
            <w:proofErr w:type="spellEnd"/>
          </w:p>
        </w:tc>
        <w:tc>
          <w:tcPr>
            <w:tcW w:w="3872" w:type="dxa"/>
            <w:gridSpan w:val="6"/>
            <w:tcBorders>
              <w:top w:val="single" w:sz="4" w:space="0" w:color="auto"/>
              <w:left w:val="nil"/>
              <w:bottom w:val="single" w:sz="4" w:space="0" w:color="auto"/>
              <w:right w:val="single" w:sz="4" w:space="0" w:color="auto"/>
            </w:tcBorders>
            <w:shd w:val="clear" w:color="000000" w:fill="FF99CC"/>
            <w:noWrap/>
            <w:vAlign w:val="bottom"/>
            <w:hideMark/>
          </w:tcPr>
          <w:p w14:paraId="705ADEF8" w14:textId="77777777" w:rsidR="001D6D08" w:rsidRPr="00627FC9" w:rsidRDefault="001D6D08" w:rsidP="00DC1FAD">
            <w:pPr>
              <w:jc w:val="center"/>
              <w:rPr>
                <w:rFonts w:ascii="Calibri" w:eastAsia="Times New Roman" w:hAnsi="Calibri" w:cs="Times New Roman"/>
                <w:i/>
                <w:iCs/>
                <w:color w:val="000000"/>
                <w:sz w:val="18"/>
                <w:szCs w:val="18"/>
              </w:rPr>
            </w:pPr>
            <w:r w:rsidRPr="00627FC9">
              <w:rPr>
                <w:rFonts w:ascii="Calibri" w:eastAsia="Times New Roman" w:hAnsi="Calibri" w:cs="Times New Roman"/>
                <w:i/>
                <w:iCs/>
                <w:color w:val="000000"/>
                <w:sz w:val="18"/>
                <w:szCs w:val="18"/>
              </w:rPr>
              <w:t>Deflected</w:t>
            </w:r>
          </w:p>
        </w:tc>
      </w:tr>
      <w:tr w:rsidR="001D6D08" w:rsidRPr="00627FC9" w14:paraId="180F14E9" w14:textId="77777777" w:rsidTr="00DC1FAD">
        <w:trPr>
          <w:trHeight w:val="1340"/>
        </w:trPr>
        <w:tc>
          <w:tcPr>
            <w:tcW w:w="962" w:type="dxa"/>
            <w:tcBorders>
              <w:top w:val="nil"/>
              <w:left w:val="single" w:sz="4" w:space="0" w:color="auto"/>
              <w:bottom w:val="single" w:sz="4" w:space="0" w:color="auto"/>
              <w:right w:val="single" w:sz="4" w:space="0" w:color="auto"/>
            </w:tcBorders>
            <w:shd w:val="clear" w:color="000000" w:fill="EBF1DE"/>
            <w:noWrap/>
            <w:textDirection w:val="btLr"/>
            <w:vAlign w:val="bottom"/>
            <w:hideMark/>
          </w:tcPr>
          <w:p w14:paraId="5E613EA1" w14:textId="77777777" w:rsidR="001D6D08" w:rsidRPr="00627FC9" w:rsidRDefault="001D6D08" w:rsidP="00DC1FAD">
            <w:pPr>
              <w:jc w:val="center"/>
              <w:rPr>
                <w:rFonts w:ascii="Calibri" w:eastAsia="Times New Roman" w:hAnsi="Calibri" w:cs="Times New Roman"/>
                <w:i/>
                <w:iCs/>
                <w:color w:val="000000"/>
                <w:sz w:val="18"/>
                <w:szCs w:val="18"/>
              </w:rPr>
            </w:pPr>
            <w:r w:rsidRPr="00627FC9">
              <w:rPr>
                <w:rFonts w:ascii="Calibri" w:eastAsia="Times New Roman" w:hAnsi="Calibri" w:cs="Times New Roman"/>
                <w:i/>
                <w:iCs/>
                <w:color w:val="000000"/>
                <w:sz w:val="18"/>
                <w:szCs w:val="18"/>
              </w:rPr>
              <w:t>R028</w:t>
            </w:r>
          </w:p>
        </w:tc>
        <w:tc>
          <w:tcPr>
            <w:tcW w:w="682" w:type="dxa"/>
            <w:tcBorders>
              <w:top w:val="nil"/>
              <w:left w:val="nil"/>
              <w:bottom w:val="single" w:sz="4" w:space="0" w:color="auto"/>
              <w:right w:val="single" w:sz="4" w:space="0" w:color="auto"/>
            </w:tcBorders>
            <w:shd w:val="clear" w:color="000000" w:fill="DAEEF3"/>
            <w:noWrap/>
            <w:textDirection w:val="btLr"/>
            <w:vAlign w:val="bottom"/>
            <w:hideMark/>
          </w:tcPr>
          <w:p w14:paraId="53AC96BB" w14:textId="77777777" w:rsidR="001D6D08" w:rsidRPr="00627FC9" w:rsidRDefault="001D6D08" w:rsidP="00DC1FAD">
            <w:pPr>
              <w:jc w:val="center"/>
              <w:rPr>
                <w:rFonts w:ascii="Calibri" w:eastAsia="Times New Roman" w:hAnsi="Calibri" w:cs="Times New Roman"/>
                <w:i/>
                <w:iCs/>
                <w:color w:val="000000"/>
                <w:sz w:val="18"/>
                <w:szCs w:val="18"/>
              </w:rPr>
            </w:pPr>
            <w:r w:rsidRPr="00627FC9">
              <w:rPr>
                <w:rFonts w:ascii="Calibri" w:eastAsia="Times New Roman" w:hAnsi="Calibri" w:cs="Times New Roman"/>
                <w:i/>
                <w:iCs/>
                <w:color w:val="000000"/>
                <w:sz w:val="18"/>
                <w:szCs w:val="18"/>
              </w:rPr>
              <w:t>IPM0L02.XPOS</w:t>
            </w:r>
          </w:p>
        </w:tc>
        <w:tc>
          <w:tcPr>
            <w:tcW w:w="682" w:type="dxa"/>
            <w:tcBorders>
              <w:top w:val="nil"/>
              <w:left w:val="nil"/>
              <w:bottom w:val="single" w:sz="4" w:space="0" w:color="auto"/>
              <w:right w:val="single" w:sz="4" w:space="0" w:color="auto"/>
            </w:tcBorders>
            <w:shd w:val="clear" w:color="000000" w:fill="DAEEF3"/>
            <w:noWrap/>
            <w:textDirection w:val="btLr"/>
            <w:vAlign w:val="bottom"/>
            <w:hideMark/>
          </w:tcPr>
          <w:p w14:paraId="1F1F6185" w14:textId="77777777" w:rsidR="001D6D08" w:rsidRPr="00627FC9" w:rsidRDefault="001D6D08" w:rsidP="00DC1FAD">
            <w:pPr>
              <w:jc w:val="center"/>
              <w:rPr>
                <w:rFonts w:ascii="Calibri" w:eastAsia="Times New Roman" w:hAnsi="Calibri" w:cs="Times New Roman"/>
                <w:i/>
                <w:iCs/>
                <w:color w:val="000000"/>
                <w:sz w:val="18"/>
                <w:szCs w:val="18"/>
              </w:rPr>
            </w:pPr>
            <w:r w:rsidRPr="00627FC9">
              <w:rPr>
                <w:rFonts w:ascii="Calibri" w:eastAsia="Times New Roman" w:hAnsi="Calibri" w:cs="Times New Roman"/>
                <w:i/>
                <w:iCs/>
                <w:color w:val="000000"/>
                <w:sz w:val="18"/>
                <w:szCs w:val="18"/>
              </w:rPr>
              <w:t>MQJ0L02.XOFF</w:t>
            </w:r>
          </w:p>
        </w:tc>
        <w:tc>
          <w:tcPr>
            <w:tcW w:w="682" w:type="dxa"/>
            <w:tcBorders>
              <w:top w:val="nil"/>
              <w:left w:val="nil"/>
              <w:bottom w:val="single" w:sz="4" w:space="0" w:color="auto"/>
              <w:right w:val="single" w:sz="4" w:space="0" w:color="auto"/>
            </w:tcBorders>
            <w:shd w:val="clear" w:color="000000" w:fill="DAEEF3"/>
            <w:noWrap/>
            <w:textDirection w:val="btLr"/>
            <w:vAlign w:val="bottom"/>
            <w:hideMark/>
          </w:tcPr>
          <w:p w14:paraId="11ED0023" w14:textId="77777777" w:rsidR="001D6D08" w:rsidRPr="00627FC9" w:rsidRDefault="001D6D08" w:rsidP="00DC1FAD">
            <w:pPr>
              <w:jc w:val="center"/>
              <w:rPr>
                <w:rFonts w:ascii="Calibri" w:eastAsia="Times New Roman" w:hAnsi="Calibri" w:cs="Times New Roman"/>
                <w:i/>
                <w:iCs/>
                <w:color w:val="000000"/>
                <w:sz w:val="18"/>
                <w:szCs w:val="18"/>
              </w:rPr>
            </w:pPr>
            <w:r w:rsidRPr="00627FC9">
              <w:rPr>
                <w:rFonts w:ascii="Calibri" w:eastAsia="Times New Roman" w:hAnsi="Calibri" w:cs="Times New Roman"/>
                <w:i/>
                <w:iCs/>
                <w:color w:val="000000"/>
                <w:sz w:val="18"/>
                <w:szCs w:val="18"/>
              </w:rPr>
              <w:t>IPM0L02.XCOR</w:t>
            </w:r>
          </w:p>
        </w:tc>
        <w:tc>
          <w:tcPr>
            <w:tcW w:w="627" w:type="dxa"/>
            <w:tcBorders>
              <w:top w:val="nil"/>
              <w:left w:val="nil"/>
              <w:bottom w:val="single" w:sz="4" w:space="0" w:color="auto"/>
              <w:right w:val="single" w:sz="4" w:space="0" w:color="auto"/>
            </w:tcBorders>
            <w:shd w:val="clear" w:color="000000" w:fill="DAEEF3"/>
            <w:noWrap/>
            <w:textDirection w:val="btLr"/>
            <w:vAlign w:val="bottom"/>
            <w:hideMark/>
          </w:tcPr>
          <w:p w14:paraId="4C2B09DE" w14:textId="77777777" w:rsidR="001D6D08" w:rsidRPr="00627FC9" w:rsidRDefault="001D6D08" w:rsidP="00DC1FAD">
            <w:pPr>
              <w:jc w:val="center"/>
              <w:rPr>
                <w:rFonts w:ascii="Calibri" w:eastAsia="Times New Roman" w:hAnsi="Calibri" w:cs="Times New Roman"/>
                <w:i/>
                <w:iCs/>
                <w:color w:val="000000"/>
                <w:sz w:val="18"/>
                <w:szCs w:val="18"/>
              </w:rPr>
            </w:pPr>
            <w:r w:rsidRPr="00627FC9">
              <w:rPr>
                <w:rFonts w:ascii="Calibri" w:eastAsia="Times New Roman" w:hAnsi="Calibri" w:cs="Times New Roman"/>
                <w:i/>
                <w:iCs/>
                <w:color w:val="000000"/>
                <w:sz w:val="18"/>
                <w:szCs w:val="18"/>
              </w:rPr>
              <w:t>IPM0L03.XPOS</w:t>
            </w:r>
          </w:p>
        </w:tc>
        <w:tc>
          <w:tcPr>
            <w:tcW w:w="682" w:type="dxa"/>
            <w:tcBorders>
              <w:top w:val="nil"/>
              <w:left w:val="nil"/>
              <w:bottom w:val="single" w:sz="4" w:space="0" w:color="auto"/>
              <w:right w:val="single" w:sz="4" w:space="0" w:color="auto"/>
            </w:tcBorders>
            <w:shd w:val="clear" w:color="000000" w:fill="DAEEF3"/>
            <w:noWrap/>
            <w:textDirection w:val="btLr"/>
            <w:vAlign w:val="bottom"/>
            <w:hideMark/>
          </w:tcPr>
          <w:p w14:paraId="2A266A9B" w14:textId="77777777" w:rsidR="001D6D08" w:rsidRPr="00627FC9" w:rsidRDefault="001D6D08" w:rsidP="00DC1FAD">
            <w:pPr>
              <w:jc w:val="center"/>
              <w:rPr>
                <w:rFonts w:ascii="Calibri" w:eastAsia="Times New Roman" w:hAnsi="Calibri" w:cs="Times New Roman"/>
                <w:i/>
                <w:iCs/>
                <w:color w:val="000000"/>
                <w:sz w:val="18"/>
                <w:szCs w:val="18"/>
              </w:rPr>
            </w:pPr>
            <w:r w:rsidRPr="00627FC9">
              <w:rPr>
                <w:rFonts w:ascii="Calibri" w:eastAsia="Times New Roman" w:hAnsi="Calibri" w:cs="Times New Roman"/>
                <w:i/>
                <w:iCs/>
                <w:color w:val="000000"/>
                <w:sz w:val="18"/>
                <w:szCs w:val="18"/>
              </w:rPr>
              <w:t>MQJ0L03A.XOFF</w:t>
            </w:r>
          </w:p>
        </w:tc>
        <w:tc>
          <w:tcPr>
            <w:tcW w:w="627" w:type="dxa"/>
            <w:tcBorders>
              <w:top w:val="nil"/>
              <w:left w:val="nil"/>
              <w:bottom w:val="single" w:sz="4" w:space="0" w:color="auto"/>
              <w:right w:val="single" w:sz="4" w:space="0" w:color="auto"/>
            </w:tcBorders>
            <w:shd w:val="clear" w:color="000000" w:fill="DAEEF3"/>
            <w:noWrap/>
            <w:textDirection w:val="btLr"/>
            <w:vAlign w:val="bottom"/>
            <w:hideMark/>
          </w:tcPr>
          <w:p w14:paraId="1ED497CC" w14:textId="77777777" w:rsidR="001D6D08" w:rsidRPr="00627FC9" w:rsidRDefault="001D6D08" w:rsidP="00DC1FAD">
            <w:pPr>
              <w:jc w:val="center"/>
              <w:rPr>
                <w:rFonts w:ascii="Calibri" w:eastAsia="Times New Roman" w:hAnsi="Calibri" w:cs="Times New Roman"/>
                <w:i/>
                <w:iCs/>
                <w:color w:val="000000"/>
                <w:sz w:val="18"/>
                <w:szCs w:val="18"/>
              </w:rPr>
            </w:pPr>
            <w:r w:rsidRPr="00627FC9">
              <w:rPr>
                <w:rFonts w:ascii="Calibri" w:eastAsia="Times New Roman" w:hAnsi="Calibri" w:cs="Times New Roman"/>
                <w:i/>
                <w:iCs/>
                <w:color w:val="000000"/>
                <w:sz w:val="18"/>
                <w:szCs w:val="18"/>
              </w:rPr>
              <w:t>IPM0L03.XCOR</w:t>
            </w:r>
          </w:p>
        </w:tc>
        <w:tc>
          <w:tcPr>
            <w:tcW w:w="627" w:type="dxa"/>
            <w:tcBorders>
              <w:top w:val="nil"/>
              <w:left w:val="nil"/>
              <w:bottom w:val="single" w:sz="4" w:space="0" w:color="auto"/>
              <w:right w:val="single" w:sz="4" w:space="0" w:color="auto"/>
            </w:tcBorders>
            <w:shd w:val="clear" w:color="000000" w:fill="FF99CC"/>
            <w:noWrap/>
            <w:textDirection w:val="btLr"/>
            <w:vAlign w:val="bottom"/>
            <w:hideMark/>
          </w:tcPr>
          <w:p w14:paraId="5CD03EA1" w14:textId="77777777" w:rsidR="001D6D08" w:rsidRPr="00627FC9" w:rsidRDefault="001D6D08" w:rsidP="00DC1FAD">
            <w:pPr>
              <w:jc w:val="center"/>
              <w:rPr>
                <w:rFonts w:ascii="Calibri" w:eastAsia="Times New Roman" w:hAnsi="Calibri" w:cs="Times New Roman"/>
                <w:i/>
                <w:iCs/>
                <w:color w:val="000000"/>
                <w:sz w:val="18"/>
                <w:szCs w:val="18"/>
              </w:rPr>
            </w:pPr>
            <w:r w:rsidRPr="00627FC9">
              <w:rPr>
                <w:rFonts w:ascii="Calibri" w:eastAsia="Times New Roman" w:hAnsi="Calibri" w:cs="Times New Roman"/>
                <w:i/>
                <w:iCs/>
                <w:color w:val="000000"/>
                <w:sz w:val="18"/>
                <w:szCs w:val="18"/>
              </w:rPr>
              <w:t>IPM5D00.XPOS</w:t>
            </w:r>
          </w:p>
        </w:tc>
        <w:tc>
          <w:tcPr>
            <w:tcW w:w="682" w:type="dxa"/>
            <w:tcBorders>
              <w:top w:val="nil"/>
              <w:left w:val="nil"/>
              <w:bottom w:val="single" w:sz="4" w:space="0" w:color="auto"/>
              <w:right w:val="single" w:sz="4" w:space="0" w:color="auto"/>
            </w:tcBorders>
            <w:shd w:val="clear" w:color="000000" w:fill="FF99CC"/>
            <w:noWrap/>
            <w:textDirection w:val="btLr"/>
            <w:vAlign w:val="bottom"/>
            <w:hideMark/>
          </w:tcPr>
          <w:p w14:paraId="3BFF984E" w14:textId="77777777" w:rsidR="001D6D08" w:rsidRPr="00627FC9" w:rsidRDefault="001D6D08" w:rsidP="00DC1FAD">
            <w:pPr>
              <w:jc w:val="center"/>
              <w:rPr>
                <w:rFonts w:ascii="Calibri" w:eastAsia="Times New Roman" w:hAnsi="Calibri" w:cs="Times New Roman"/>
                <w:i/>
                <w:iCs/>
                <w:color w:val="000000"/>
                <w:sz w:val="18"/>
                <w:szCs w:val="18"/>
              </w:rPr>
            </w:pPr>
            <w:r w:rsidRPr="00627FC9">
              <w:rPr>
                <w:rFonts w:ascii="Calibri" w:eastAsia="Times New Roman" w:hAnsi="Calibri" w:cs="Times New Roman"/>
                <w:i/>
                <w:iCs/>
                <w:color w:val="000000"/>
                <w:sz w:val="18"/>
                <w:szCs w:val="18"/>
              </w:rPr>
              <w:t>MQD5D00.XOFF</w:t>
            </w:r>
          </w:p>
        </w:tc>
        <w:tc>
          <w:tcPr>
            <w:tcW w:w="627" w:type="dxa"/>
            <w:tcBorders>
              <w:top w:val="nil"/>
              <w:left w:val="nil"/>
              <w:bottom w:val="single" w:sz="4" w:space="0" w:color="auto"/>
              <w:right w:val="single" w:sz="4" w:space="0" w:color="auto"/>
            </w:tcBorders>
            <w:shd w:val="clear" w:color="000000" w:fill="FF99CC"/>
            <w:noWrap/>
            <w:textDirection w:val="btLr"/>
            <w:vAlign w:val="bottom"/>
            <w:hideMark/>
          </w:tcPr>
          <w:p w14:paraId="5782BECD" w14:textId="77777777" w:rsidR="001D6D08" w:rsidRPr="00627FC9" w:rsidRDefault="001D6D08" w:rsidP="00DC1FAD">
            <w:pPr>
              <w:jc w:val="center"/>
              <w:rPr>
                <w:rFonts w:ascii="Calibri" w:eastAsia="Times New Roman" w:hAnsi="Calibri" w:cs="Times New Roman"/>
                <w:i/>
                <w:iCs/>
                <w:color w:val="000000"/>
                <w:sz w:val="18"/>
                <w:szCs w:val="18"/>
              </w:rPr>
            </w:pPr>
            <w:r w:rsidRPr="00627FC9">
              <w:rPr>
                <w:rFonts w:ascii="Calibri" w:eastAsia="Times New Roman" w:hAnsi="Calibri" w:cs="Times New Roman"/>
                <w:i/>
                <w:iCs/>
                <w:color w:val="000000"/>
                <w:sz w:val="18"/>
                <w:szCs w:val="18"/>
              </w:rPr>
              <w:t>IPM5D00.XCOR</w:t>
            </w:r>
          </w:p>
        </w:tc>
        <w:tc>
          <w:tcPr>
            <w:tcW w:w="627" w:type="dxa"/>
            <w:tcBorders>
              <w:top w:val="nil"/>
              <w:left w:val="nil"/>
              <w:bottom w:val="single" w:sz="4" w:space="0" w:color="auto"/>
              <w:right w:val="single" w:sz="4" w:space="0" w:color="auto"/>
            </w:tcBorders>
            <w:shd w:val="clear" w:color="000000" w:fill="FF99CC"/>
            <w:noWrap/>
            <w:textDirection w:val="btLr"/>
            <w:vAlign w:val="bottom"/>
            <w:hideMark/>
          </w:tcPr>
          <w:p w14:paraId="4DDEAFD7" w14:textId="77777777" w:rsidR="001D6D08" w:rsidRPr="00627FC9" w:rsidRDefault="001D6D08" w:rsidP="00DC1FAD">
            <w:pPr>
              <w:jc w:val="center"/>
              <w:rPr>
                <w:rFonts w:ascii="Calibri" w:eastAsia="Times New Roman" w:hAnsi="Calibri" w:cs="Times New Roman"/>
                <w:i/>
                <w:iCs/>
                <w:color w:val="000000"/>
                <w:sz w:val="18"/>
                <w:szCs w:val="18"/>
              </w:rPr>
            </w:pPr>
            <w:r w:rsidRPr="00627FC9">
              <w:rPr>
                <w:rFonts w:ascii="Calibri" w:eastAsia="Times New Roman" w:hAnsi="Calibri" w:cs="Times New Roman"/>
                <w:i/>
                <w:iCs/>
                <w:color w:val="000000"/>
                <w:sz w:val="18"/>
                <w:szCs w:val="18"/>
              </w:rPr>
              <w:t>IPM5D01.XPOS</w:t>
            </w:r>
          </w:p>
        </w:tc>
        <w:tc>
          <w:tcPr>
            <w:tcW w:w="682" w:type="dxa"/>
            <w:tcBorders>
              <w:top w:val="nil"/>
              <w:left w:val="nil"/>
              <w:bottom w:val="single" w:sz="4" w:space="0" w:color="auto"/>
              <w:right w:val="single" w:sz="4" w:space="0" w:color="auto"/>
            </w:tcBorders>
            <w:shd w:val="clear" w:color="000000" w:fill="FF99CC"/>
            <w:noWrap/>
            <w:textDirection w:val="btLr"/>
            <w:vAlign w:val="bottom"/>
            <w:hideMark/>
          </w:tcPr>
          <w:p w14:paraId="730C9E20" w14:textId="77777777" w:rsidR="001D6D08" w:rsidRPr="00627FC9" w:rsidRDefault="001D6D08" w:rsidP="00DC1FAD">
            <w:pPr>
              <w:jc w:val="center"/>
              <w:rPr>
                <w:rFonts w:ascii="Calibri" w:eastAsia="Times New Roman" w:hAnsi="Calibri" w:cs="Times New Roman"/>
                <w:i/>
                <w:iCs/>
                <w:color w:val="000000"/>
                <w:sz w:val="18"/>
                <w:szCs w:val="18"/>
              </w:rPr>
            </w:pPr>
            <w:r w:rsidRPr="00627FC9">
              <w:rPr>
                <w:rFonts w:ascii="Calibri" w:eastAsia="Times New Roman" w:hAnsi="Calibri" w:cs="Times New Roman"/>
                <w:i/>
                <w:iCs/>
                <w:color w:val="000000"/>
                <w:sz w:val="18"/>
                <w:szCs w:val="18"/>
              </w:rPr>
              <w:t>MQD5D01.XOFF</w:t>
            </w:r>
          </w:p>
        </w:tc>
        <w:tc>
          <w:tcPr>
            <w:tcW w:w="627" w:type="dxa"/>
            <w:tcBorders>
              <w:top w:val="nil"/>
              <w:left w:val="nil"/>
              <w:bottom w:val="single" w:sz="4" w:space="0" w:color="auto"/>
              <w:right w:val="single" w:sz="4" w:space="0" w:color="auto"/>
            </w:tcBorders>
            <w:shd w:val="clear" w:color="000000" w:fill="FF99CC"/>
            <w:noWrap/>
            <w:textDirection w:val="btLr"/>
            <w:vAlign w:val="bottom"/>
            <w:hideMark/>
          </w:tcPr>
          <w:p w14:paraId="461B155B" w14:textId="77777777" w:rsidR="001D6D08" w:rsidRPr="00627FC9" w:rsidRDefault="001D6D08" w:rsidP="00DC1FAD">
            <w:pPr>
              <w:jc w:val="center"/>
              <w:rPr>
                <w:rFonts w:ascii="Calibri" w:eastAsia="Times New Roman" w:hAnsi="Calibri" w:cs="Times New Roman"/>
                <w:i/>
                <w:iCs/>
                <w:color w:val="000000"/>
                <w:sz w:val="18"/>
                <w:szCs w:val="18"/>
              </w:rPr>
            </w:pPr>
            <w:r w:rsidRPr="00627FC9">
              <w:rPr>
                <w:rFonts w:ascii="Calibri" w:eastAsia="Times New Roman" w:hAnsi="Calibri" w:cs="Times New Roman"/>
                <w:i/>
                <w:iCs/>
                <w:color w:val="000000"/>
                <w:sz w:val="18"/>
                <w:szCs w:val="18"/>
              </w:rPr>
              <w:t>IPM5D01.XCOR</w:t>
            </w:r>
          </w:p>
        </w:tc>
      </w:tr>
      <w:tr w:rsidR="001D6D08" w:rsidRPr="00627FC9" w14:paraId="0C3143AF" w14:textId="77777777" w:rsidTr="00DC1FAD">
        <w:trPr>
          <w:trHeight w:val="161"/>
        </w:trPr>
        <w:tc>
          <w:tcPr>
            <w:tcW w:w="962" w:type="dxa"/>
            <w:tcBorders>
              <w:top w:val="nil"/>
              <w:left w:val="single" w:sz="4" w:space="0" w:color="auto"/>
              <w:bottom w:val="single" w:sz="4" w:space="0" w:color="auto"/>
              <w:right w:val="single" w:sz="4" w:space="0" w:color="auto"/>
            </w:tcBorders>
            <w:shd w:val="clear" w:color="000000" w:fill="EBF1DE"/>
            <w:noWrap/>
            <w:vAlign w:val="bottom"/>
            <w:hideMark/>
          </w:tcPr>
          <w:p w14:paraId="15A1E1C0" w14:textId="77777777" w:rsidR="001D6D08" w:rsidRPr="00627FC9" w:rsidRDefault="001D6D08" w:rsidP="00DC1FAD">
            <w:pPr>
              <w:jc w:val="center"/>
              <w:rPr>
                <w:rFonts w:ascii="Calibri" w:eastAsia="Times New Roman" w:hAnsi="Calibri" w:cs="Times New Roman"/>
                <w:i/>
                <w:iCs/>
                <w:color w:val="000000"/>
                <w:sz w:val="18"/>
                <w:szCs w:val="18"/>
              </w:rPr>
            </w:pPr>
            <w:r w:rsidRPr="00627FC9">
              <w:rPr>
                <w:rFonts w:ascii="Calibri" w:eastAsia="Times New Roman" w:hAnsi="Calibri" w:cs="Times New Roman"/>
                <w:i/>
                <w:iCs/>
                <w:color w:val="000000"/>
                <w:sz w:val="18"/>
                <w:szCs w:val="18"/>
              </w:rPr>
              <w:t>MV/m</w:t>
            </w:r>
          </w:p>
        </w:tc>
        <w:tc>
          <w:tcPr>
            <w:tcW w:w="682" w:type="dxa"/>
            <w:tcBorders>
              <w:top w:val="nil"/>
              <w:left w:val="nil"/>
              <w:bottom w:val="single" w:sz="4" w:space="0" w:color="auto"/>
              <w:right w:val="single" w:sz="4" w:space="0" w:color="auto"/>
            </w:tcBorders>
            <w:shd w:val="clear" w:color="000000" w:fill="DAEEF3"/>
            <w:noWrap/>
            <w:vAlign w:val="bottom"/>
            <w:hideMark/>
          </w:tcPr>
          <w:p w14:paraId="7E5E3194" w14:textId="77777777" w:rsidR="001D6D08" w:rsidRPr="00627FC9" w:rsidRDefault="001D6D08" w:rsidP="00DC1FAD">
            <w:pPr>
              <w:jc w:val="center"/>
              <w:rPr>
                <w:rFonts w:ascii="Calibri" w:eastAsia="Times New Roman" w:hAnsi="Calibri" w:cs="Times New Roman"/>
                <w:i/>
                <w:iCs/>
                <w:color w:val="000000"/>
                <w:sz w:val="18"/>
                <w:szCs w:val="18"/>
              </w:rPr>
            </w:pPr>
            <w:proofErr w:type="gramStart"/>
            <w:r w:rsidRPr="00627FC9">
              <w:rPr>
                <w:rFonts w:ascii="Calibri" w:eastAsia="Times New Roman" w:hAnsi="Calibri" w:cs="Times New Roman"/>
                <w:i/>
                <w:iCs/>
                <w:color w:val="000000"/>
                <w:sz w:val="18"/>
                <w:szCs w:val="18"/>
              </w:rPr>
              <w:t>mm</w:t>
            </w:r>
            <w:proofErr w:type="gramEnd"/>
          </w:p>
        </w:tc>
        <w:tc>
          <w:tcPr>
            <w:tcW w:w="682" w:type="dxa"/>
            <w:tcBorders>
              <w:top w:val="nil"/>
              <w:left w:val="nil"/>
              <w:bottom w:val="single" w:sz="4" w:space="0" w:color="auto"/>
              <w:right w:val="single" w:sz="4" w:space="0" w:color="auto"/>
            </w:tcBorders>
            <w:shd w:val="clear" w:color="000000" w:fill="DAEEF3"/>
            <w:noWrap/>
            <w:vAlign w:val="bottom"/>
            <w:hideMark/>
          </w:tcPr>
          <w:p w14:paraId="7EA0E8C2" w14:textId="77777777" w:rsidR="001D6D08" w:rsidRPr="00627FC9" w:rsidRDefault="001D6D08" w:rsidP="00DC1FAD">
            <w:pPr>
              <w:jc w:val="center"/>
              <w:rPr>
                <w:rFonts w:ascii="Calibri" w:eastAsia="Times New Roman" w:hAnsi="Calibri" w:cs="Times New Roman"/>
                <w:i/>
                <w:iCs/>
                <w:color w:val="000000"/>
                <w:sz w:val="18"/>
                <w:szCs w:val="18"/>
              </w:rPr>
            </w:pPr>
            <w:proofErr w:type="gramStart"/>
            <w:r w:rsidRPr="00627FC9">
              <w:rPr>
                <w:rFonts w:ascii="Calibri" w:eastAsia="Times New Roman" w:hAnsi="Calibri" w:cs="Times New Roman"/>
                <w:i/>
                <w:iCs/>
                <w:color w:val="000000"/>
                <w:sz w:val="18"/>
                <w:szCs w:val="18"/>
              </w:rPr>
              <w:t>mm</w:t>
            </w:r>
            <w:proofErr w:type="gramEnd"/>
          </w:p>
        </w:tc>
        <w:tc>
          <w:tcPr>
            <w:tcW w:w="682" w:type="dxa"/>
            <w:tcBorders>
              <w:top w:val="nil"/>
              <w:left w:val="nil"/>
              <w:bottom w:val="single" w:sz="4" w:space="0" w:color="auto"/>
              <w:right w:val="single" w:sz="4" w:space="0" w:color="auto"/>
            </w:tcBorders>
            <w:shd w:val="clear" w:color="000000" w:fill="DAEEF3"/>
            <w:noWrap/>
            <w:vAlign w:val="bottom"/>
            <w:hideMark/>
          </w:tcPr>
          <w:p w14:paraId="7E0E4D30" w14:textId="77777777" w:rsidR="001D6D08" w:rsidRPr="00627FC9" w:rsidRDefault="001D6D08" w:rsidP="00DC1FAD">
            <w:pPr>
              <w:jc w:val="center"/>
              <w:rPr>
                <w:rFonts w:ascii="Calibri" w:eastAsia="Times New Roman" w:hAnsi="Calibri" w:cs="Times New Roman"/>
                <w:i/>
                <w:iCs/>
                <w:color w:val="000000"/>
                <w:sz w:val="18"/>
                <w:szCs w:val="18"/>
              </w:rPr>
            </w:pPr>
            <w:proofErr w:type="gramStart"/>
            <w:r w:rsidRPr="00627FC9">
              <w:rPr>
                <w:rFonts w:ascii="Calibri" w:eastAsia="Times New Roman" w:hAnsi="Calibri" w:cs="Times New Roman"/>
                <w:i/>
                <w:iCs/>
                <w:color w:val="000000"/>
                <w:sz w:val="18"/>
                <w:szCs w:val="18"/>
              </w:rPr>
              <w:t>mm</w:t>
            </w:r>
            <w:proofErr w:type="gramEnd"/>
          </w:p>
        </w:tc>
        <w:tc>
          <w:tcPr>
            <w:tcW w:w="627" w:type="dxa"/>
            <w:tcBorders>
              <w:top w:val="nil"/>
              <w:left w:val="nil"/>
              <w:bottom w:val="single" w:sz="4" w:space="0" w:color="auto"/>
              <w:right w:val="single" w:sz="4" w:space="0" w:color="auto"/>
            </w:tcBorders>
            <w:shd w:val="clear" w:color="000000" w:fill="DAEEF3"/>
            <w:noWrap/>
            <w:vAlign w:val="bottom"/>
            <w:hideMark/>
          </w:tcPr>
          <w:p w14:paraId="05B42E3E" w14:textId="77777777" w:rsidR="001D6D08" w:rsidRPr="00627FC9" w:rsidRDefault="001D6D08" w:rsidP="00DC1FAD">
            <w:pPr>
              <w:jc w:val="center"/>
              <w:rPr>
                <w:rFonts w:ascii="Calibri" w:eastAsia="Times New Roman" w:hAnsi="Calibri" w:cs="Times New Roman"/>
                <w:i/>
                <w:iCs/>
                <w:color w:val="000000"/>
                <w:sz w:val="18"/>
                <w:szCs w:val="18"/>
              </w:rPr>
            </w:pPr>
            <w:proofErr w:type="gramStart"/>
            <w:r w:rsidRPr="00627FC9">
              <w:rPr>
                <w:rFonts w:ascii="Calibri" w:eastAsia="Times New Roman" w:hAnsi="Calibri" w:cs="Times New Roman"/>
                <w:i/>
                <w:iCs/>
                <w:color w:val="000000"/>
                <w:sz w:val="18"/>
                <w:szCs w:val="18"/>
              </w:rPr>
              <w:t>mm</w:t>
            </w:r>
            <w:proofErr w:type="gramEnd"/>
          </w:p>
        </w:tc>
        <w:tc>
          <w:tcPr>
            <w:tcW w:w="682" w:type="dxa"/>
            <w:tcBorders>
              <w:top w:val="nil"/>
              <w:left w:val="nil"/>
              <w:bottom w:val="single" w:sz="4" w:space="0" w:color="auto"/>
              <w:right w:val="single" w:sz="4" w:space="0" w:color="auto"/>
            </w:tcBorders>
            <w:shd w:val="clear" w:color="000000" w:fill="DAEEF3"/>
            <w:noWrap/>
            <w:vAlign w:val="bottom"/>
            <w:hideMark/>
          </w:tcPr>
          <w:p w14:paraId="6C5EA11D" w14:textId="77777777" w:rsidR="001D6D08" w:rsidRPr="00627FC9" w:rsidRDefault="001D6D08" w:rsidP="00DC1FAD">
            <w:pPr>
              <w:jc w:val="center"/>
              <w:rPr>
                <w:rFonts w:ascii="Calibri" w:eastAsia="Times New Roman" w:hAnsi="Calibri" w:cs="Times New Roman"/>
                <w:i/>
                <w:iCs/>
                <w:color w:val="000000"/>
                <w:sz w:val="18"/>
                <w:szCs w:val="18"/>
              </w:rPr>
            </w:pPr>
            <w:proofErr w:type="gramStart"/>
            <w:r w:rsidRPr="00627FC9">
              <w:rPr>
                <w:rFonts w:ascii="Calibri" w:eastAsia="Times New Roman" w:hAnsi="Calibri" w:cs="Times New Roman"/>
                <w:i/>
                <w:iCs/>
                <w:color w:val="000000"/>
                <w:sz w:val="18"/>
                <w:szCs w:val="18"/>
              </w:rPr>
              <w:t>mm</w:t>
            </w:r>
            <w:proofErr w:type="gramEnd"/>
          </w:p>
        </w:tc>
        <w:tc>
          <w:tcPr>
            <w:tcW w:w="627" w:type="dxa"/>
            <w:tcBorders>
              <w:top w:val="nil"/>
              <w:left w:val="nil"/>
              <w:bottom w:val="single" w:sz="4" w:space="0" w:color="auto"/>
              <w:right w:val="single" w:sz="4" w:space="0" w:color="auto"/>
            </w:tcBorders>
            <w:shd w:val="clear" w:color="000000" w:fill="DAEEF3"/>
            <w:noWrap/>
            <w:vAlign w:val="bottom"/>
            <w:hideMark/>
          </w:tcPr>
          <w:p w14:paraId="0557D644" w14:textId="77777777" w:rsidR="001D6D08" w:rsidRPr="00627FC9" w:rsidRDefault="001D6D08" w:rsidP="00DC1FAD">
            <w:pPr>
              <w:jc w:val="center"/>
              <w:rPr>
                <w:rFonts w:ascii="Calibri" w:eastAsia="Times New Roman" w:hAnsi="Calibri" w:cs="Times New Roman"/>
                <w:i/>
                <w:iCs/>
                <w:color w:val="000000"/>
                <w:sz w:val="18"/>
                <w:szCs w:val="18"/>
              </w:rPr>
            </w:pPr>
            <w:proofErr w:type="gramStart"/>
            <w:r w:rsidRPr="00627FC9">
              <w:rPr>
                <w:rFonts w:ascii="Calibri" w:eastAsia="Times New Roman" w:hAnsi="Calibri" w:cs="Times New Roman"/>
                <w:i/>
                <w:iCs/>
                <w:color w:val="000000"/>
                <w:sz w:val="18"/>
                <w:szCs w:val="18"/>
              </w:rPr>
              <w:t>mm</w:t>
            </w:r>
            <w:proofErr w:type="gramEnd"/>
          </w:p>
        </w:tc>
        <w:tc>
          <w:tcPr>
            <w:tcW w:w="627" w:type="dxa"/>
            <w:tcBorders>
              <w:top w:val="nil"/>
              <w:left w:val="nil"/>
              <w:bottom w:val="single" w:sz="4" w:space="0" w:color="auto"/>
              <w:right w:val="single" w:sz="4" w:space="0" w:color="auto"/>
            </w:tcBorders>
            <w:shd w:val="clear" w:color="000000" w:fill="FF99CC"/>
            <w:noWrap/>
            <w:vAlign w:val="bottom"/>
            <w:hideMark/>
          </w:tcPr>
          <w:p w14:paraId="15C3A494" w14:textId="77777777" w:rsidR="001D6D08" w:rsidRPr="00627FC9" w:rsidRDefault="001D6D08" w:rsidP="00DC1FAD">
            <w:pPr>
              <w:jc w:val="center"/>
              <w:rPr>
                <w:rFonts w:ascii="Calibri" w:eastAsia="Times New Roman" w:hAnsi="Calibri" w:cs="Times New Roman"/>
                <w:i/>
                <w:iCs/>
                <w:color w:val="000000"/>
                <w:sz w:val="18"/>
                <w:szCs w:val="18"/>
              </w:rPr>
            </w:pPr>
            <w:proofErr w:type="gramStart"/>
            <w:r w:rsidRPr="00627FC9">
              <w:rPr>
                <w:rFonts w:ascii="Calibri" w:eastAsia="Times New Roman" w:hAnsi="Calibri" w:cs="Times New Roman"/>
                <w:i/>
                <w:iCs/>
                <w:color w:val="000000"/>
                <w:sz w:val="18"/>
                <w:szCs w:val="18"/>
              </w:rPr>
              <w:t>mm</w:t>
            </w:r>
            <w:proofErr w:type="gramEnd"/>
          </w:p>
        </w:tc>
        <w:tc>
          <w:tcPr>
            <w:tcW w:w="682" w:type="dxa"/>
            <w:tcBorders>
              <w:top w:val="nil"/>
              <w:left w:val="nil"/>
              <w:bottom w:val="single" w:sz="4" w:space="0" w:color="auto"/>
              <w:right w:val="single" w:sz="4" w:space="0" w:color="auto"/>
            </w:tcBorders>
            <w:shd w:val="clear" w:color="000000" w:fill="FF99CC"/>
            <w:noWrap/>
            <w:vAlign w:val="bottom"/>
            <w:hideMark/>
          </w:tcPr>
          <w:p w14:paraId="0D8D8C3F" w14:textId="77777777" w:rsidR="001D6D08" w:rsidRPr="00627FC9" w:rsidRDefault="001D6D08" w:rsidP="00DC1FAD">
            <w:pPr>
              <w:jc w:val="center"/>
              <w:rPr>
                <w:rFonts w:ascii="Calibri" w:eastAsia="Times New Roman" w:hAnsi="Calibri" w:cs="Times New Roman"/>
                <w:i/>
                <w:iCs/>
                <w:color w:val="000000"/>
                <w:sz w:val="18"/>
                <w:szCs w:val="18"/>
              </w:rPr>
            </w:pPr>
            <w:proofErr w:type="gramStart"/>
            <w:r w:rsidRPr="00627FC9">
              <w:rPr>
                <w:rFonts w:ascii="Calibri" w:eastAsia="Times New Roman" w:hAnsi="Calibri" w:cs="Times New Roman"/>
                <w:i/>
                <w:iCs/>
                <w:color w:val="000000"/>
                <w:sz w:val="18"/>
                <w:szCs w:val="18"/>
              </w:rPr>
              <w:t>mm</w:t>
            </w:r>
            <w:proofErr w:type="gramEnd"/>
          </w:p>
        </w:tc>
        <w:tc>
          <w:tcPr>
            <w:tcW w:w="627" w:type="dxa"/>
            <w:tcBorders>
              <w:top w:val="nil"/>
              <w:left w:val="nil"/>
              <w:bottom w:val="single" w:sz="4" w:space="0" w:color="auto"/>
              <w:right w:val="single" w:sz="4" w:space="0" w:color="auto"/>
            </w:tcBorders>
            <w:shd w:val="clear" w:color="000000" w:fill="FF99CC"/>
            <w:noWrap/>
            <w:vAlign w:val="bottom"/>
            <w:hideMark/>
          </w:tcPr>
          <w:p w14:paraId="0A4A157F" w14:textId="77777777" w:rsidR="001D6D08" w:rsidRPr="00627FC9" w:rsidRDefault="001D6D08" w:rsidP="00DC1FAD">
            <w:pPr>
              <w:jc w:val="center"/>
              <w:rPr>
                <w:rFonts w:ascii="Calibri" w:eastAsia="Times New Roman" w:hAnsi="Calibri" w:cs="Times New Roman"/>
                <w:i/>
                <w:iCs/>
                <w:color w:val="000000"/>
                <w:sz w:val="18"/>
                <w:szCs w:val="18"/>
              </w:rPr>
            </w:pPr>
            <w:proofErr w:type="gramStart"/>
            <w:r w:rsidRPr="00627FC9">
              <w:rPr>
                <w:rFonts w:ascii="Calibri" w:eastAsia="Times New Roman" w:hAnsi="Calibri" w:cs="Times New Roman"/>
                <w:i/>
                <w:iCs/>
                <w:color w:val="000000"/>
                <w:sz w:val="18"/>
                <w:szCs w:val="18"/>
              </w:rPr>
              <w:t>mm</w:t>
            </w:r>
            <w:proofErr w:type="gramEnd"/>
          </w:p>
        </w:tc>
        <w:tc>
          <w:tcPr>
            <w:tcW w:w="627" w:type="dxa"/>
            <w:tcBorders>
              <w:top w:val="nil"/>
              <w:left w:val="nil"/>
              <w:bottom w:val="single" w:sz="4" w:space="0" w:color="auto"/>
              <w:right w:val="single" w:sz="4" w:space="0" w:color="auto"/>
            </w:tcBorders>
            <w:shd w:val="clear" w:color="000000" w:fill="FF99CC"/>
            <w:noWrap/>
            <w:vAlign w:val="bottom"/>
            <w:hideMark/>
          </w:tcPr>
          <w:p w14:paraId="57275CFC" w14:textId="77777777" w:rsidR="001D6D08" w:rsidRPr="00627FC9" w:rsidRDefault="001D6D08" w:rsidP="00DC1FAD">
            <w:pPr>
              <w:jc w:val="center"/>
              <w:rPr>
                <w:rFonts w:ascii="Calibri" w:eastAsia="Times New Roman" w:hAnsi="Calibri" w:cs="Times New Roman"/>
                <w:i/>
                <w:iCs/>
                <w:color w:val="000000"/>
                <w:sz w:val="18"/>
                <w:szCs w:val="18"/>
              </w:rPr>
            </w:pPr>
            <w:proofErr w:type="gramStart"/>
            <w:r w:rsidRPr="00627FC9">
              <w:rPr>
                <w:rFonts w:ascii="Calibri" w:eastAsia="Times New Roman" w:hAnsi="Calibri" w:cs="Times New Roman"/>
                <w:i/>
                <w:iCs/>
                <w:color w:val="000000"/>
                <w:sz w:val="18"/>
                <w:szCs w:val="18"/>
              </w:rPr>
              <w:t>mm</w:t>
            </w:r>
            <w:proofErr w:type="gramEnd"/>
          </w:p>
        </w:tc>
        <w:tc>
          <w:tcPr>
            <w:tcW w:w="682" w:type="dxa"/>
            <w:tcBorders>
              <w:top w:val="nil"/>
              <w:left w:val="nil"/>
              <w:bottom w:val="single" w:sz="4" w:space="0" w:color="auto"/>
              <w:right w:val="single" w:sz="4" w:space="0" w:color="auto"/>
            </w:tcBorders>
            <w:shd w:val="clear" w:color="000000" w:fill="FF99CC"/>
            <w:noWrap/>
            <w:vAlign w:val="bottom"/>
            <w:hideMark/>
          </w:tcPr>
          <w:p w14:paraId="1C272410" w14:textId="77777777" w:rsidR="001D6D08" w:rsidRPr="00627FC9" w:rsidRDefault="001D6D08" w:rsidP="00DC1FAD">
            <w:pPr>
              <w:jc w:val="center"/>
              <w:rPr>
                <w:rFonts w:ascii="Calibri" w:eastAsia="Times New Roman" w:hAnsi="Calibri" w:cs="Times New Roman"/>
                <w:i/>
                <w:iCs/>
                <w:color w:val="000000"/>
                <w:sz w:val="18"/>
                <w:szCs w:val="18"/>
              </w:rPr>
            </w:pPr>
            <w:proofErr w:type="gramStart"/>
            <w:r w:rsidRPr="00627FC9">
              <w:rPr>
                <w:rFonts w:ascii="Calibri" w:eastAsia="Times New Roman" w:hAnsi="Calibri" w:cs="Times New Roman"/>
                <w:i/>
                <w:iCs/>
                <w:color w:val="000000"/>
                <w:sz w:val="18"/>
                <w:szCs w:val="18"/>
              </w:rPr>
              <w:t>mm</w:t>
            </w:r>
            <w:proofErr w:type="gramEnd"/>
          </w:p>
        </w:tc>
        <w:tc>
          <w:tcPr>
            <w:tcW w:w="627" w:type="dxa"/>
            <w:tcBorders>
              <w:top w:val="nil"/>
              <w:left w:val="nil"/>
              <w:bottom w:val="single" w:sz="4" w:space="0" w:color="auto"/>
              <w:right w:val="single" w:sz="4" w:space="0" w:color="auto"/>
            </w:tcBorders>
            <w:shd w:val="clear" w:color="000000" w:fill="FF99CC"/>
            <w:noWrap/>
            <w:vAlign w:val="bottom"/>
            <w:hideMark/>
          </w:tcPr>
          <w:p w14:paraId="249F3E99" w14:textId="77777777" w:rsidR="001D6D08" w:rsidRPr="00627FC9" w:rsidRDefault="001D6D08" w:rsidP="00DC1FAD">
            <w:pPr>
              <w:jc w:val="center"/>
              <w:rPr>
                <w:rFonts w:ascii="Calibri" w:eastAsia="Times New Roman" w:hAnsi="Calibri" w:cs="Times New Roman"/>
                <w:i/>
                <w:iCs/>
                <w:color w:val="000000"/>
                <w:sz w:val="18"/>
                <w:szCs w:val="18"/>
              </w:rPr>
            </w:pPr>
            <w:proofErr w:type="gramStart"/>
            <w:r w:rsidRPr="00627FC9">
              <w:rPr>
                <w:rFonts w:ascii="Calibri" w:eastAsia="Times New Roman" w:hAnsi="Calibri" w:cs="Times New Roman"/>
                <w:i/>
                <w:iCs/>
                <w:color w:val="000000"/>
                <w:sz w:val="18"/>
                <w:szCs w:val="18"/>
              </w:rPr>
              <w:t>mm</w:t>
            </w:r>
            <w:proofErr w:type="gramEnd"/>
          </w:p>
        </w:tc>
      </w:tr>
      <w:tr w:rsidR="001D6D08" w:rsidRPr="00627FC9" w14:paraId="081EA556" w14:textId="77777777" w:rsidTr="00DC1FAD">
        <w:trPr>
          <w:trHeight w:val="51"/>
        </w:trPr>
        <w:tc>
          <w:tcPr>
            <w:tcW w:w="962" w:type="dxa"/>
            <w:tcBorders>
              <w:top w:val="nil"/>
              <w:left w:val="single" w:sz="4" w:space="0" w:color="auto"/>
              <w:bottom w:val="single" w:sz="4" w:space="0" w:color="auto"/>
              <w:right w:val="single" w:sz="4" w:space="0" w:color="auto"/>
            </w:tcBorders>
            <w:shd w:val="clear" w:color="000000" w:fill="EBF1DE"/>
            <w:noWrap/>
            <w:vAlign w:val="bottom"/>
            <w:hideMark/>
          </w:tcPr>
          <w:p w14:paraId="58FE4AB8"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3.35</w:t>
            </w:r>
          </w:p>
        </w:tc>
        <w:tc>
          <w:tcPr>
            <w:tcW w:w="682" w:type="dxa"/>
            <w:tcBorders>
              <w:top w:val="nil"/>
              <w:left w:val="nil"/>
              <w:bottom w:val="single" w:sz="4" w:space="0" w:color="auto"/>
              <w:right w:val="single" w:sz="4" w:space="0" w:color="auto"/>
            </w:tcBorders>
            <w:shd w:val="clear" w:color="000000" w:fill="DAEEF3"/>
            <w:noWrap/>
            <w:vAlign w:val="bottom"/>
            <w:hideMark/>
          </w:tcPr>
          <w:p w14:paraId="2E854CE3"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0.03</w:t>
            </w:r>
          </w:p>
        </w:tc>
        <w:tc>
          <w:tcPr>
            <w:tcW w:w="682" w:type="dxa"/>
            <w:tcBorders>
              <w:top w:val="nil"/>
              <w:left w:val="nil"/>
              <w:bottom w:val="single" w:sz="4" w:space="0" w:color="auto"/>
              <w:right w:val="single" w:sz="4" w:space="0" w:color="auto"/>
            </w:tcBorders>
            <w:shd w:val="clear" w:color="000000" w:fill="DAEEF3"/>
            <w:noWrap/>
            <w:vAlign w:val="bottom"/>
            <w:hideMark/>
          </w:tcPr>
          <w:p w14:paraId="4AE36459"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-0.01</w:t>
            </w:r>
          </w:p>
        </w:tc>
        <w:tc>
          <w:tcPr>
            <w:tcW w:w="682" w:type="dxa"/>
            <w:tcBorders>
              <w:top w:val="nil"/>
              <w:left w:val="nil"/>
              <w:bottom w:val="single" w:sz="4" w:space="0" w:color="auto"/>
              <w:right w:val="single" w:sz="4" w:space="0" w:color="auto"/>
            </w:tcBorders>
            <w:shd w:val="clear" w:color="000000" w:fill="DAEEF3"/>
            <w:noWrap/>
            <w:vAlign w:val="bottom"/>
            <w:hideMark/>
          </w:tcPr>
          <w:p w14:paraId="108D99E7"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0.04</w:t>
            </w:r>
          </w:p>
        </w:tc>
        <w:tc>
          <w:tcPr>
            <w:tcW w:w="627" w:type="dxa"/>
            <w:tcBorders>
              <w:top w:val="nil"/>
              <w:left w:val="nil"/>
              <w:bottom w:val="single" w:sz="4" w:space="0" w:color="auto"/>
              <w:right w:val="single" w:sz="4" w:space="0" w:color="auto"/>
            </w:tcBorders>
            <w:shd w:val="clear" w:color="000000" w:fill="DAEEF3"/>
            <w:noWrap/>
            <w:vAlign w:val="bottom"/>
            <w:hideMark/>
          </w:tcPr>
          <w:p w14:paraId="2355F827"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0.22</w:t>
            </w:r>
          </w:p>
        </w:tc>
        <w:tc>
          <w:tcPr>
            <w:tcW w:w="682" w:type="dxa"/>
            <w:tcBorders>
              <w:top w:val="nil"/>
              <w:left w:val="nil"/>
              <w:bottom w:val="single" w:sz="4" w:space="0" w:color="auto"/>
              <w:right w:val="single" w:sz="4" w:space="0" w:color="auto"/>
            </w:tcBorders>
            <w:shd w:val="clear" w:color="000000" w:fill="DAEEF3"/>
            <w:noWrap/>
            <w:vAlign w:val="bottom"/>
            <w:hideMark/>
          </w:tcPr>
          <w:p w14:paraId="341DC3B7"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-0.24</w:t>
            </w:r>
          </w:p>
        </w:tc>
        <w:tc>
          <w:tcPr>
            <w:tcW w:w="627" w:type="dxa"/>
            <w:tcBorders>
              <w:top w:val="nil"/>
              <w:left w:val="nil"/>
              <w:bottom w:val="single" w:sz="4" w:space="0" w:color="auto"/>
              <w:right w:val="single" w:sz="4" w:space="0" w:color="auto"/>
            </w:tcBorders>
            <w:shd w:val="clear" w:color="000000" w:fill="DAEEF3"/>
            <w:noWrap/>
            <w:vAlign w:val="bottom"/>
            <w:hideMark/>
          </w:tcPr>
          <w:p w14:paraId="74EA0B42"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0.46</w:t>
            </w:r>
          </w:p>
        </w:tc>
        <w:tc>
          <w:tcPr>
            <w:tcW w:w="627" w:type="dxa"/>
            <w:tcBorders>
              <w:top w:val="nil"/>
              <w:left w:val="nil"/>
              <w:bottom w:val="single" w:sz="4" w:space="0" w:color="auto"/>
              <w:right w:val="single" w:sz="4" w:space="0" w:color="auto"/>
            </w:tcBorders>
            <w:shd w:val="clear" w:color="000000" w:fill="FF99CC"/>
            <w:noWrap/>
            <w:vAlign w:val="bottom"/>
            <w:hideMark/>
          </w:tcPr>
          <w:p w14:paraId="51BEE3A1"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0.00</w:t>
            </w:r>
          </w:p>
        </w:tc>
        <w:tc>
          <w:tcPr>
            <w:tcW w:w="682" w:type="dxa"/>
            <w:tcBorders>
              <w:top w:val="nil"/>
              <w:left w:val="nil"/>
              <w:bottom w:val="single" w:sz="4" w:space="0" w:color="auto"/>
              <w:right w:val="single" w:sz="4" w:space="0" w:color="auto"/>
            </w:tcBorders>
            <w:shd w:val="clear" w:color="000000" w:fill="FF99CC"/>
            <w:noWrap/>
            <w:vAlign w:val="bottom"/>
            <w:hideMark/>
          </w:tcPr>
          <w:p w14:paraId="232F6CAF"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-0.27</w:t>
            </w:r>
          </w:p>
        </w:tc>
        <w:tc>
          <w:tcPr>
            <w:tcW w:w="627" w:type="dxa"/>
            <w:tcBorders>
              <w:top w:val="nil"/>
              <w:left w:val="nil"/>
              <w:bottom w:val="single" w:sz="4" w:space="0" w:color="auto"/>
              <w:right w:val="single" w:sz="4" w:space="0" w:color="auto"/>
            </w:tcBorders>
            <w:shd w:val="clear" w:color="000000" w:fill="FF99CC"/>
            <w:noWrap/>
            <w:vAlign w:val="bottom"/>
            <w:hideMark/>
          </w:tcPr>
          <w:p w14:paraId="6D693D34"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0.27</w:t>
            </w:r>
          </w:p>
        </w:tc>
        <w:tc>
          <w:tcPr>
            <w:tcW w:w="627" w:type="dxa"/>
            <w:tcBorders>
              <w:top w:val="nil"/>
              <w:left w:val="nil"/>
              <w:bottom w:val="single" w:sz="4" w:space="0" w:color="auto"/>
              <w:right w:val="single" w:sz="4" w:space="0" w:color="auto"/>
            </w:tcBorders>
            <w:shd w:val="clear" w:color="000000" w:fill="FF99CC"/>
            <w:noWrap/>
            <w:vAlign w:val="bottom"/>
            <w:hideMark/>
          </w:tcPr>
          <w:p w14:paraId="795DE69A"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3.50</w:t>
            </w:r>
          </w:p>
        </w:tc>
        <w:tc>
          <w:tcPr>
            <w:tcW w:w="682" w:type="dxa"/>
            <w:tcBorders>
              <w:top w:val="nil"/>
              <w:left w:val="nil"/>
              <w:bottom w:val="single" w:sz="4" w:space="0" w:color="auto"/>
              <w:right w:val="single" w:sz="4" w:space="0" w:color="auto"/>
            </w:tcBorders>
            <w:shd w:val="clear" w:color="000000" w:fill="FF99CC"/>
            <w:noWrap/>
            <w:vAlign w:val="bottom"/>
            <w:hideMark/>
          </w:tcPr>
          <w:p w14:paraId="2264A5BF"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-0.22</w:t>
            </w:r>
          </w:p>
        </w:tc>
        <w:tc>
          <w:tcPr>
            <w:tcW w:w="627" w:type="dxa"/>
            <w:tcBorders>
              <w:top w:val="nil"/>
              <w:left w:val="nil"/>
              <w:bottom w:val="single" w:sz="4" w:space="0" w:color="auto"/>
              <w:right w:val="single" w:sz="4" w:space="0" w:color="auto"/>
            </w:tcBorders>
            <w:shd w:val="clear" w:color="000000" w:fill="FF99CC"/>
            <w:noWrap/>
            <w:vAlign w:val="bottom"/>
            <w:hideMark/>
          </w:tcPr>
          <w:p w14:paraId="0A375759"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3.72</w:t>
            </w:r>
          </w:p>
        </w:tc>
      </w:tr>
      <w:tr w:rsidR="001D6D08" w:rsidRPr="00627FC9" w14:paraId="37C376AC" w14:textId="77777777" w:rsidTr="00DC1FAD">
        <w:trPr>
          <w:trHeight w:val="143"/>
        </w:trPr>
        <w:tc>
          <w:tcPr>
            <w:tcW w:w="962" w:type="dxa"/>
            <w:tcBorders>
              <w:top w:val="nil"/>
              <w:left w:val="single" w:sz="4" w:space="0" w:color="auto"/>
              <w:bottom w:val="single" w:sz="4" w:space="0" w:color="auto"/>
              <w:right w:val="single" w:sz="4" w:space="0" w:color="auto"/>
            </w:tcBorders>
            <w:shd w:val="clear" w:color="000000" w:fill="EBF1DE"/>
            <w:noWrap/>
            <w:vAlign w:val="bottom"/>
            <w:hideMark/>
          </w:tcPr>
          <w:p w14:paraId="1AB989F8"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3.74</w:t>
            </w:r>
          </w:p>
        </w:tc>
        <w:tc>
          <w:tcPr>
            <w:tcW w:w="682" w:type="dxa"/>
            <w:tcBorders>
              <w:top w:val="nil"/>
              <w:left w:val="nil"/>
              <w:bottom w:val="single" w:sz="4" w:space="0" w:color="auto"/>
              <w:right w:val="single" w:sz="4" w:space="0" w:color="auto"/>
            </w:tcBorders>
            <w:shd w:val="clear" w:color="000000" w:fill="DAEEF3"/>
            <w:noWrap/>
            <w:vAlign w:val="bottom"/>
            <w:hideMark/>
          </w:tcPr>
          <w:p w14:paraId="5AEEABA2"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0.08</w:t>
            </w:r>
          </w:p>
        </w:tc>
        <w:tc>
          <w:tcPr>
            <w:tcW w:w="682" w:type="dxa"/>
            <w:tcBorders>
              <w:top w:val="nil"/>
              <w:left w:val="nil"/>
              <w:bottom w:val="single" w:sz="4" w:space="0" w:color="auto"/>
              <w:right w:val="single" w:sz="4" w:space="0" w:color="auto"/>
            </w:tcBorders>
            <w:shd w:val="clear" w:color="000000" w:fill="DAEEF3"/>
            <w:noWrap/>
            <w:vAlign w:val="bottom"/>
            <w:hideMark/>
          </w:tcPr>
          <w:p w14:paraId="113B5D11"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-0.01</w:t>
            </w:r>
          </w:p>
        </w:tc>
        <w:tc>
          <w:tcPr>
            <w:tcW w:w="682" w:type="dxa"/>
            <w:tcBorders>
              <w:top w:val="nil"/>
              <w:left w:val="nil"/>
              <w:bottom w:val="single" w:sz="4" w:space="0" w:color="auto"/>
              <w:right w:val="single" w:sz="4" w:space="0" w:color="auto"/>
            </w:tcBorders>
            <w:shd w:val="clear" w:color="000000" w:fill="DAEEF3"/>
            <w:noWrap/>
            <w:vAlign w:val="bottom"/>
            <w:hideMark/>
          </w:tcPr>
          <w:p w14:paraId="2D6E0847"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0.09</w:t>
            </w:r>
          </w:p>
        </w:tc>
        <w:tc>
          <w:tcPr>
            <w:tcW w:w="627" w:type="dxa"/>
            <w:tcBorders>
              <w:top w:val="nil"/>
              <w:left w:val="nil"/>
              <w:bottom w:val="single" w:sz="4" w:space="0" w:color="auto"/>
              <w:right w:val="single" w:sz="4" w:space="0" w:color="auto"/>
            </w:tcBorders>
            <w:shd w:val="clear" w:color="000000" w:fill="DAEEF3"/>
            <w:noWrap/>
            <w:vAlign w:val="bottom"/>
            <w:hideMark/>
          </w:tcPr>
          <w:p w14:paraId="714060FC"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0.17</w:t>
            </w:r>
          </w:p>
        </w:tc>
        <w:tc>
          <w:tcPr>
            <w:tcW w:w="682" w:type="dxa"/>
            <w:tcBorders>
              <w:top w:val="nil"/>
              <w:left w:val="nil"/>
              <w:bottom w:val="single" w:sz="4" w:space="0" w:color="auto"/>
              <w:right w:val="single" w:sz="4" w:space="0" w:color="auto"/>
            </w:tcBorders>
            <w:shd w:val="clear" w:color="000000" w:fill="DAEEF3"/>
            <w:noWrap/>
            <w:vAlign w:val="bottom"/>
            <w:hideMark/>
          </w:tcPr>
          <w:p w14:paraId="4DD5918B"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-0.24</w:t>
            </w:r>
          </w:p>
        </w:tc>
        <w:tc>
          <w:tcPr>
            <w:tcW w:w="627" w:type="dxa"/>
            <w:tcBorders>
              <w:top w:val="nil"/>
              <w:left w:val="nil"/>
              <w:bottom w:val="single" w:sz="4" w:space="0" w:color="auto"/>
              <w:right w:val="single" w:sz="4" w:space="0" w:color="auto"/>
            </w:tcBorders>
            <w:shd w:val="clear" w:color="000000" w:fill="DAEEF3"/>
            <w:noWrap/>
            <w:vAlign w:val="bottom"/>
            <w:hideMark/>
          </w:tcPr>
          <w:p w14:paraId="153D4DDA"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0.41</w:t>
            </w:r>
          </w:p>
        </w:tc>
        <w:tc>
          <w:tcPr>
            <w:tcW w:w="627" w:type="dxa"/>
            <w:tcBorders>
              <w:top w:val="nil"/>
              <w:left w:val="nil"/>
              <w:bottom w:val="single" w:sz="4" w:space="0" w:color="auto"/>
              <w:right w:val="single" w:sz="4" w:space="0" w:color="auto"/>
            </w:tcBorders>
            <w:shd w:val="clear" w:color="000000" w:fill="FF99CC"/>
            <w:noWrap/>
            <w:vAlign w:val="bottom"/>
            <w:hideMark/>
          </w:tcPr>
          <w:p w14:paraId="6BE05B31"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0.01</w:t>
            </w:r>
          </w:p>
        </w:tc>
        <w:tc>
          <w:tcPr>
            <w:tcW w:w="682" w:type="dxa"/>
            <w:tcBorders>
              <w:top w:val="nil"/>
              <w:left w:val="nil"/>
              <w:bottom w:val="single" w:sz="4" w:space="0" w:color="auto"/>
              <w:right w:val="single" w:sz="4" w:space="0" w:color="auto"/>
            </w:tcBorders>
            <w:shd w:val="clear" w:color="000000" w:fill="FF99CC"/>
            <w:noWrap/>
            <w:vAlign w:val="bottom"/>
            <w:hideMark/>
          </w:tcPr>
          <w:p w14:paraId="19174D15"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-0.27</w:t>
            </w:r>
          </w:p>
        </w:tc>
        <w:tc>
          <w:tcPr>
            <w:tcW w:w="627" w:type="dxa"/>
            <w:tcBorders>
              <w:top w:val="nil"/>
              <w:left w:val="nil"/>
              <w:bottom w:val="single" w:sz="4" w:space="0" w:color="auto"/>
              <w:right w:val="single" w:sz="4" w:space="0" w:color="auto"/>
            </w:tcBorders>
            <w:shd w:val="clear" w:color="000000" w:fill="FF99CC"/>
            <w:noWrap/>
            <w:vAlign w:val="bottom"/>
            <w:hideMark/>
          </w:tcPr>
          <w:p w14:paraId="2DF4CFDC"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0.28</w:t>
            </w:r>
          </w:p>
        </w:tc>
        <w:tc>
          <w:tcPr>
            <w:tcW w:w="627" w:type="dxa"/>
            <w:tcBorders>
              <w:top w:val="nil"/>
              <w:left w:val="nil"/>
              <w:bottom w:val="single" w:sz="4" w:space="0" w:color="auto"/>
              <w:right w:val="single" w:sz="4" w:space="0" w:color="auto"/>
            </w:tcBorders>
            <w:shd w:val="clear" w:color="000000" w:fill="FF99CC"/>
            <w:noWrap/>
            <w:vAlign w:val="bottom"/>
            <w:hideMark/>
          </w:tcPr>
          <w:p w14:paraId="23D6EB5D"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3.67</w:t>
            </w:r>
          </w:p>
        </w:tc>
        <w:tc>
          <w:tcPr>
            <w:tcW w:w="682" w:type="dxa"/>
            <w:tcBorders>
              <w:top w:val="nil"/>
              <w:left w:val="nil"/>
              <w:bottom w:val="single" w:sz="4" w:space="0" w:color="auto"/>
              <w:right w:val="single" w:sz="4" w:space="0" w:color="auto"/>
            </w:tcBorders>
            <w:shd w:val="clear" w:color="000000" w:fill="FF99CC"/>
            <w:noWrap/>
            <w:vAlign w:val="bottom"/>
            <w:hideMark/>
          </w:tcPr>
          <w:p w14:paraId="07100A5B"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-0.22</w:t>
            </w:r>
          </w:p>
        </w:tc>
        <w:tc>
          <w:tcPr>
            <w:tcW w:w="627" w:type="dxa"/>
            <w:tcBorders>
              <w:top w:val="nil"/>
              <w:left w:val="nil"/>
              <w:bottom w:val="single" w:sz="4" w:space="0" w:color="auto"/>
              <w:right w:val="single" w:sz="4" w:space="0" w:color="auto"/>
            </w:tcBorders>
            <w:shd w:val="clear" w:color="000000" w:fill="FF99CC"/>
            <w:noWrap/>
            <w:vAlign w:val="bottom"/>
            <w:hideMark/>
          </w:tcPr>
          <w:p w14:paraId="0D6A080C"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3.89</w:t>
            </w:r>
          </w:p>
        </w:tc>
      </w:tr>
      <w:tr w:rsidR="001D6D08" w:rsidRPr="00627FC9" w14:paraId="1832E29F" w14:textId="77777777" w:rsidTr="00DC1FAD">
        <w:trPr>
          <w:trHeight w:val="188"/>
        </w:trPr>
        <w:tc>
          <w:tcPr>
            <w:tcW w:w="962" w:type="dxa"/>
            <w:tcBorders>
              <w:top w:val="nil"/>
              <w:left w:val="single" w:sz="4" w:space="0" w:color="auto"/>
              <w:bottom w:val="single" w:sz="4" w:space="0" w:color="auto"/>
              <w:right w:val="single" w:sz="4" w:space="0" w:color="auto"/>
            </w:tcBorders>
            <w:shd w:val="clear" w:color="000000" w:fill="EBF1DE"/>
            <w:noWrap/>
            <w:vAlign w:val="bottom"/>
            <w:hideMark/>
          </w:tcPr>
          <w:p w14:paraId="60AC74CE"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4.12</w:t>
            </w:r>
          </w:p>
        </w:tc>
        <w:tc>
          <w:tcPr>
            <w:tcW w:w="682" w:type="dxa"/>
            <w:tcBorders>
              <w:top w:val="nil"/>
              <w:left w:val="nil"/>
              <w:bottom w:val="single" w:sz="4" w:space="0" w:color="auto"/>
              <w:right w:val="single" w:sz="4" w:space="0" w:color="auto"/>
            </w:tcBorders>
            <w:shd w:val="clear" w:color="000000" w:fill="DAEEF3"/>
            <w:noWrap/>
            <w:vAlign w:val="bottom"/>
            <w:hideMark/>
          </w:tcPr>
          <w:p w14:paraId="5309F83F"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0.06</w:t>
            </w:r>
          </w:p>
        </w:tc>
        <w:tc>
          <w:tcPr>
            <w:tcW w:w="682" w:type="dxa"/>
            <w:tcBorders>
              <w:top w:val="nil"/>
              <w:left w:val="nil"/>
              <w:bottom w:val="single" w:sz="4" w:space="0" w:color="auto"/>
              <w:right w:val="single" w:sz="4" w:space="0" w:color="auto"/>
            </w:tcBorders>
            <w:shd w:val="clear" w:color="000000" w:fill="DAEEF3"/>
            <w:noWrap/>
            <w:vAlign w:val="bottom"/>
            <w:hideMark/>
          </w:tcPr>
          <w:p w14:paraId="40857AEE"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-0.01</w:t>
            </w:r>
          </w:p>
        </w:tc>
        <w:tc>
          <w:tcPr>
            <w:tcW w:w="682" w:type="dxa"/>
            <w:tcBorders>
              <w:top w:val="nil"/>
              <w:left w:val="nil"/>
              <w:bottom w:val="single" w:sz="4" w:space="0" w:color="auto"/>
              <w:right w:val="single" w:sz="4" w:space="0" w:color="auto"/>
            </w:tcBorders>
            <w:shd w:val="clear" w:color="000000" w:fill="DAEEF3"/>
            <w:noWrap/>
            <w:vAlign w:val="bottom"/>
            <w:hideMark/>
          </w:tcPr>
          <w:p w14:paraId="5BC9C178"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0.07</w:t>
            </w:r>
          </w:p>
        </w:tc>
        <w:tc>
          <w:tcPr>
            <w:tcW w:w="627" w:type="dxa"/>
            <w:tcBorders>
              <w:top w:val="nil"/>
              <w:left w:val="nil"/>
              <w:bottom w:val="single" w:sz="4" w:space="0" w:color="auto"/>
              <w:right w:val="single" w:sz="4" w:space="0" w:color="auto"/>
            </w:tcBorders>
            <w:shd w:val="clear" w:color="000000" w:fill="DAEEF3"/>
            <w:noWrap/>
            <w:vAlign w:val="bottom"/>
            <w:hideMark/>
          </w:tcPr>
          <w:p w14:paraId="660FFD98"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0.15</w:t>
            </w:r>
          </w:p>
        </w:tc>
        <w:tc>
          <w:tcPr>
            <w:tcW w:w="682" w:type="dxa"/>
            <w:tcBorders>
              <w:top w:val="nil"/>
              <w:left w:val="nil"/>
              <w:bottom w:val="single" w:sz="4" w:space="0" w:color="auto"/>
              <w:right w:val="single" w:sz="4" w:space="0" w:color="auto"/>
            </w:tcBorders>
            <w:shd w:val="clear" w:color="000000" w:fill="DAEEF3"/>
            <w:noWrap/>
            <w:vAlign w:val="bottom"/>
            <w:hideMark/>
          </w:tcPr>
          <w:p w14:paraId="0E80AABB"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-0.24</w:t>
            </w:r>
          </w:p>
        </w:tc>
        <w:tc>
          <w:tcPr>
            <w:tcW w:w="627" w:type="dxa"/>
            <w:tcBorders>
              <w:top w:val="nil"/>
              <w:left w:val="nil"/>
              <w:bottom w:val="single" w:sz="4" w:space="0" w:color="auto"/>
              <w:right w:val="single" w:sz="4" w:space="0" w:color="auto"/>
            </w:tcBorders>
            <w:shd w:val="clear" w:color="000000" w:fill="DAEEF3"/>
            <w:noWrap/>
            <w:vAlign w:val="bottom"/>
            <w:hideMark/>
          </w:tcPr>
          <w:p w14:paraId="79227ABB"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0.39</w:t>
            </w:r>
          </w:p>
        </w:tc>
        <w:tc>
          <w:tcPr>
            <w:tcW w:w="627" w:type="dxa"/>
            <w:tcBorders>
              <w:top w:val="nil"/>
              <w:left w:val="nil"/>
              <w:bottom w:val="single" w:sz="4" w:space="0" w:color="auto"/>
              <w:right w:val="single" w:sz="4" w:space="0" w:color="auto"/>
            </w:tcBorders>
            <w:shd w:val="clear" w:color="000000" w:fill="FF99CC"/>
            <w:noWrap/>
            <w:vAlign w:val="bottom"/>
            <w:hideMark/>
          </w:tcPr>
          <w:p w14:paraId="3ACB5DFB"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0.00</w:t>
            </w:r>
          </w:p>
        </w:tc>
        <w:tc>
          <w:tcPr>
            <w:tcW w:w="682" w:type="dxa"/>
            <w:tcBorders>
              <w:top w:val="nil"/>
              <w:left w:val="nil"/>
              <w:bottom w:val="single" w:sz="4" w:space="0" w:color="auto"/>
              <w:right w:val="single" w:sz="4" w:space="0" w:color="auto"/>
            </w:tcBorders>
            <w:shd w:val="clear" w:color="000000" w:fill="FF99CC"/>
            <w:noWrap/>
            <w:vAlign w:val="bottom"/>
            <w:hideMark/>
          </w:tcPr>
          <w:p w14:paraId="26E13E60"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-0.27</w:t>
            </w:r>
          </w:p>
        </w:tc>
        <w:tc>
          <w:tcPr>
            <w:tcW w:w="627" w:type="dxa"/>
            <w:tcBorders>
              <w:top w:val="nil"/>
              <w:left w:val="nil"/>
              <w:bottom w:val="single" w:sz="4" w:space="0" w:color="auto"/>
              <w:right w:val="single" w:sz="4" w:space="0" w:color="auto"/>
            </w:tcBorders>
            <w:shd w:val="clear" w:color="000000" w:fill="FF99CC"/>
            <w:noWrap/>
            <w:vAlign w:val="bottom"/>
            <w:hideMark/>
          </w:tcPr>
          <w:p w14:paraId="2A22BAB3"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0.27</w:t>
            </w:r>
          </w:p>
        </w:tc>
        <w:tc>
          <w:tcPr>
            <w:tcW w:w="627" w:type="dxa"/>
            <w:tcBorders>
              <w:top w:val="nil"/>
              <w:left w:val="nil"/>
              <w:bottom w:val="single" w:sz="4" w:space="0" w:color="auto"/>
              <w:right w:val="single" w:sz="4" w:space="0" w:color="auto"/>
            </w:tcBorders>
            <w:shd w:val="clear" w:color="000000" w:fill="FF99CC"/>
            <w:noWrap/>
            <w:vAlign w:val="bottom"/>
            <w:hideMark/>
          </w:tcPr>
          <w:p w14:paraId="116125FE"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4.06</w:t>
            </w:r>
          </w:p>
        </w:tc>
        <w:tc>
          <w:tcPr>
            <w:tcW w:w="682" w:type="dxa"/>
            <w:tcBorders>
              <w:top w:val="nil"/>
              <w:left w:val="nil"/>
              <w:bottom w:val="single" w:sz="4" w:space="0" w:color="auto"/>
              <w:right w:val="single" w:sz="4" w:space="0" w:color="auto"/>
            </w:tcBorders>
            <w:shd w:val="clear" w:color="000000" w:fill="FF99CC"/>
            <w:noWrap/>
            <w:vAlign w:val="bottom"/>
            <w:hideMark/>
          </w:tcPr>
          <w:p w14:paraId="56FB4741"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-0.22</w:t>
            </w:r>
          </w:p>
        </w:tc>
        <w:tc>
          <w:tcPr>
            <w:tcW w:w="627" w:type="dxa"/>
            <w:tcBorders>
              <w:top w:val="nil"/>
              <w:left w:val="nil"/>
              <w:bottom w:val="single" w:sz="4" w:space="0" w:color="auto"/>
              <w:right w:val="single" w:sz="4" w:space="0" w:color="auto"/>
            </w:tcBorders>
            <w:shd w:val="clear" w:color="000000" w:fill="FF99CC"/>
            <w:noWrap/>
            <w:vAlign w:val="bottom"/>
            <w:hideMark/>
          </w:tcPr>
          <w:p w14:paraId="00E97B7C"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4.28</w:t>
            </w:r>
          </w:p>
        </w:tc>
      </w:tr>
      <w:tr w:rsidR="001D6D08" w:rsidRPr="00627FC9" w14:paraId="0AC89D2B" w14:textId="77777777" w:rsidTr="00DC1FAD">
        <w:trPr>
          <w:trHeight w:val="51"/>
        </w:trPr>
        <w:tc>
          <w:tcPr>
            <w:tcW w:w="962" w:type="dxa"/>
            <w:tcBorders>
              <w:top w:val="nil"/>
              <w:left w:val="single" w:sz="4" w:space="0" w:color="auto"/>
              <w:bottom w:val="single" w:sz="4" w:space="0" w:color="auto"/>
              <w:right w:val="single" w:sz="4" w:space="0" w:color="auto"/>
            </w:tcBorders>
            <w:shd w:val="clear" w:color="000000" w:fill="EBF1DE"/>
            <w:noWrap/>
            <w:vAlign w:val="bottom"/>
            <w:hideMark/>
          </w:tcPr>
          <w:p w14:paraId="732CA56F"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4.50</w:t>
            </w:r>
          </w:p>
        </w:tc>
        <w:tc>
          <w:tcPr>
            <w:tcW w:w="682" w:type="dxa"/>
            <w:tcBorders>
              <w:top w:val="nil"/>
              <w:left w:val="nil"/>
              <w:bottom w:val="single" w:sz="4" w:space="0" w:color="auto"/>
              <w:right w:val="single" w:sz="4" w:space="0" w:color="auto"/>
            </w:tcBorders>
            <w:shd w:val="clear" w:color="000000" w:fill="DAEEF3"/>
            <w:noWrap/>
            <w:vAlign w:val="bottom"/>
            <w:hideMark/>
          </w:tcPr>
          <w:p w14:paraId="12D37718"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-0.02</w:t>
            </w:r>
          </w:p>
        </w:tc>
        <w:tc>
          <w:tcPr>
            <w:tcW w:w="682" w:type="dxa"/>
            <w:tcBorders>
              <w:top w:val="nil"/>
              <w:left w:val="nil"/>
              <w:bottom w:val="single" w:sz="4" w:space="0" w:color="auto"/>
              <w:right w:val="single" w:sz="4" w:space="0" w:color="auto"/>
            </w:tcBorders>
            <w:shd w:val="clear" w:color="000000" w:fill="DAEEF3"/>
            <w:noWrap/>
            <w:vAlign w:val="bottom"/>
            <w:hideMark/>
          </w:tcPr>
          <w:p w14:paraId="558C94D5"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-0.01</w:t>
            </w:r>
          </w:p>
        </w:tc>
        <w:tc>
          <w:tcPr>
            <w:tcW w:w="682" w:type="dxa"/>
            <w:tcBorders>
              <w:top w:val="nil"/>
              <w:left w:val="nil"/>
              <w:bottom w:val="single" w:sz="4" w:space="0" w:color="auto"/>
              <w:right w:val="single" w:sz="4" w:space="0" w:color="auto"/>
            </w:tcBorders>
            <w:shd w:val="clear" w:color="000000" w:fill="DAEEF3"/>
            <w:noWrap/>
            <w:vAlign w:val="bottom"/>
            <w:hideMark/>
          </w:tcPr>
          <w:p w14:paraId="0D36834D"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-0.01</w:t>
            </w:r>
          </w:p>
        </w:tc>
        <w:tc>
          <w:tcPr>
            <w:tcW w:w="627" w:type="dxa"/>
            <w:tcBorders>
              <w:top w:val="nil"/>
              <w:left w:val="nil"/>
              <w:bottom w:val="single" w:sz="4" w:space="0" w:color="auto"/>
              <w:right w:val="single" w:sz="4" w:space="0" w:color="auto"/>
            </w:tcBorders>
            <w:shd w:val="clear" w:color="000000" w:fill="DAEEF3"/>
            <w:noWrap/>
            <w:vAlign w:val="bottom"/>
            <w:hideMark/>
          </w:tcPr>
          <w:p w14:paraId="7F57E53B"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0.00</w:t>
            </w:r>
          </w:p>
        </w:tc>
        <w:tc>
          <w:tcPr>
            <w:tcW w:w="682" w:type="dxa"/>
            <w:tcBorders>
              <w:top w:val="nil"/>
              <w:left w:val="nil"/>
              <w:bottom w:val="single" w:sz="4" w:space="0" w:color="auto"/>
              <w:right w:val="single" w:sz="4" w:space="0" w:color="auto"/>
            </w:tcBorders>
            <w:shd w:val="clear" w:color="000000" w:fill="DAEEF3"/>
            <w:noWrap/>
            <w:vAlign w:val="bottom"/>
            <w:hideMark/>
          </w:tcPr>
          <w:p w14:paraId="6A01F47A"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-0.24</w:t>
            </w:r>
          </w:p>
        </w:tc>
        <w:tc>
          <w:tcPr>
            <w:tcW w:w="627" w:type="dxa"/>
            <w:tcBorders>
              <w:top w:val="nil"/>
              <w:left w:val="nil"/>
              <w:bottom w:val="single" w:sz="4" w:space="0" w:color="auto"/>
              <w:right w:val="single" w:sz="4" w:space="0" w:color="auto"/>
            </w:tcBorders>
            <w:shd w:val="clear" w:color="000000" w:fill="DAEEF3"/>
            <w:noWrap/>
            <w:vAlign w:val="bottom"/>
            <w:hideMark/>
          </w:tcPr>
          <w:p w14:paraId="680CE9D3"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0.24</w:t>
            </w:r>
          </w:p>
        </w:tc>
        <w:tc>
          <w:tcPr>
            <w:tcW w:w="627" w:type="dxa"/>
            <w:tcBorders>
              <w:top w:val="nil"/>
              <w:left w:val="nil"/>
              <w:bottom w:val="single" w:sz="4" w:space="0" w:color="auto"/>
              <w:right w:val="single" w:sz="4" w:space="0" w:color="auto"/>
            </w:tcBorders>
            <w:shd w:val="clear" w:color="000000" w:fill="FF99CC"/>
            <w:noWrap/>
            <w:vAlign w:val="bottom"/>
            <w:hideMark/>
          </w:tcPr>
          <w:p w14:paraId="52732702"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0.00</w:t>
            </w:r>
          </w:p>
        </w:tc>
        <w:tc>
          <w:tcPr>
            <w:tcW w:w="682" w:type="dxa"/>
            <w:tcBorders>
              <w:top w:val="nil"/>
              <w:left w:val="nil"/>
              <w:bottom w:val="single" w:sz="4" w:space="0" w:color="auto"/>
              <w:right w:val="single" w:sz="4" w:space="0" w:color="auto"/>
            </w:tcBorders>
            <w:shd w:val="clear" w:color="000000" w:fill="FF99CC"/>
            <w:noWrap/>
            <w:vAlign w:val="bottom"/>
            <w:hideMark/>
          </w:tcPr>
          <w:p w14:paraId="26AC4C06"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-0.27</w:t>
            </w:r>
          </w:p>
        </w:tc>
        <w:tc>
          <w:tcPr>
            <w:tcW w:w="627" w:type="dxa"/>
            <w:tcBorders>
              <w:top w:val="nil"/>
              <w:left w:val="nil"/>
              <w:bottom w:val="single" w:sz="4" w:space="0" w:color="auto"/>
              <w:right w:val="single" w:sz="4" w:space="0" w:color="auto"/>
            </w:tcBorders>
            <w:shd w:val="clear" w:color="000000" w:fill="FF99CC"/>
            <w:noWrap/>
            <w:vAlign w:val="bottom"/>
            <w:hideMark/>
          </w:tcPr>
          <w:p w14:paraId="3AED42EB"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0.27</w:t>
            </w:r>
          </w:p>
        </w:tc>
        <w:tc>
          <w:tcPr>
            <w:tcW w:w="627" w:type="dxa"/>
            <w:tcBorders>
              <w:top w:val="nil"/>
              <w:left w:val="nil"/>
              <w:bottom w:val="single" w:sz="4" w:space="0" w:color="auto"/>
              <w:right w:val="single" w:sz="4" w:space="0" w:color="auto"/>
            </w:tcBorders>
            <w:shd w:val="clear" w:color="000000" w:fill="FF99CC"/>
            <w:noWrap/>
            <w:vAlign w:val="bottom"/>
            <w:hideMark/>
          </w:tcPr>
          <w:p w14:paraId="3B2D08D0"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3.89</w:t>
            </w:r>
          </w:p>
        </w:tc>
        <w:tc>
          <w:tcPr>
            <w:tcW w:w="682" w:type="dxa"/>
            <w:tcBorders>
              <w:top w:val="nil"/>
              <w:left w:val="nil"/>
              <w:bottom w:val="single" w:sz="4" w:space="0" w:color="auto"/>
              <w:right w:val="single" w:sz="4" w:space="0" w:color="auto"/>
            </w:tcBorders>
            <w:shd w:val="clear" w:color="000000" w:fill="FF99CC"/>
            <w:noWrap/>
            <w:vAlign w:val="bottom"/>
            <w:hideMark/>
          </w:tcPr>
          <w:p w14:paraId="49B7EC6D"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-0.22</w:t>
            </w:r>
          </w:p>
        </w:tc>
        <w:tc>
          <w:tcPr>
            <w:tcW w:w="627" w:type="dxa"/>
            <w:tcBorders>
              <w:top w:val="nil"/>
              <w:left w:val="nil"/>
              <w:bottom w:val="single" w:sz="4" w:space="0" w:color="auto"/>
              <w:right w:val="single" w:sz="4" w:space="0" w:color="auto"/>
            </w:tcBorders>
            <w:shd w:val="clear" w:color="000000" w:fill="FF99CC"/>
            <w:noWrap/>
            <w:vAlign w:val="bottom"/>
            <w:hideMark/>
          </w:tcPr>
          <w:p w14:paraId="2FF5FBC6"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4.11</w:t>
            </w:r>
          </w:p>
        </w:tc>
      </w:tr>
      <w:tr w:rsidR="001D6D08" w:rsidRPr="00627FC9" w14:paraId="644B75C9" w14:textId="77777777" w:rsidTr="00DC1FAD">
        <w:trPr>
          <w:trHeight w:val="89"/>
        </w:trPr>
        <w:tc>
          <w:tcPr>
            <w:tcW w:w="962" w:type="dxa"/>
            <w:tcBorders>
              <w:top w:val="nil"/>
              <w:left w:val="single" w:sz="4" w:space="0" w:color="auto"/>
              <w:bottom w:val="single" w:sz="4" w:space="0" w:color="auto"/>
              <w:right w:val="single" w:sz="4" w:space="0" w:color="auto"/>
            </w:tcBorders>
            <w:shd w:val="clear" w:color="000000" w:fill="EBF1DE"/>
            <w:noWrap/>
            <w:vAlign w:val="bottom"/>
            <w:hideMark/>
          </w:tcPr>
          <w:p w14:paraId="4D4243FA"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4.89</w:t>
            </w:r>
          </w:p>
        </w:tc>
        <w:tc>
          <w:tcPr>
            <w:tcW w:w="682" w:type="dxa"/>
            <w:tcBorders>
              <w:top w:val="nil"/>
              <w:left w:val="nil"/>
              <w:bottom w:val="single" w:sz="4" w:space="0" w:color="auto"/>
              <w:right w:val="single" w:sz="4" w:space="0" w:color="auto"/>
            </w:tcBorders>
            <w:shd w:val="clear" w:color="000000" w:fill="DAEEF3"/>
            <w:noWrap/>
            <w:vAlign w:val="bottom"/>
            <w:hideMark/>
          </w:tcPr>
          <w:p w14:paraId="0236A0FF"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0.05</w:t>
            </w:r>
          </w:p>
        </w:tc>
        <w:tc>
          <w:tcPr>
            <w:tcW w:w="682" w:type="dxa"/>
            <w:tcBorders>
              <w:top w:val="nil"/>
              <w:left w:val="nil"/>
              <w:bottom w:val="single" w:sz="4" w:space="0" w:color="auto"/>
              <w:right w:val="single" w:sz="4" w:space="0" w:color="auto"/>
            </w:tcBorders>
            <w:shd w:val="clear" w:color="000000" w:fill="DAEEF3"/>
            <w:noWrap/>
            <w:vAlign w:val="bottom"/>
            <w:hideMark/>
          </w:tcPr>
          <w:p w14:paraId="04CAFB95"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-0.01</w:t>
            </w:r>
          </w:p>
        </w:tc>
        <w:tc>
          <w:tcPr>
            <w:tcW w:w="682" w:type="dxa"/>
            <w:tcBorders>
              <w:top w:val="nil"/>
              <w:left w:val="nil"/>
              <w:bottom w:val="single" w:sz="4" w:space="0" w:color="auto"/>
              <w:right w:val="single" w:sz="4" w:space="0" w:color="auto"/>
            </w:tcBorders>
            <w:shd w:val="clear" w:color="000000" w:fill="DAEEF3"/>
            <w:noWrap/>
            <w:vAlign w:val="bottom"/>
            <w:hideMark/>
          </w:tcPr>
          <w:p w14:paraId="7A22254C"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0.06</w:t>
            </w:r>
          </w:p>
        </w:tc>
        <w:tc>
          <w:tcPr>
            <w:tcW w:w="627" w:type="dxa"/>
            <w:tcBorders>
              <w:top w:val="nil"/>
              <w:left w:val="nil"/>
              <w:bottom w:val="single" w:sz="4" w:space="0" w:color="auto"/>
              <w:right w:val="single" w:sz="4" w:space="0" w:color="auto"/>
            </w:tcBorders>
            <w:shd w:val="clear" w:color="000000" w:fill="DAEEF3"/>
            <w:noWrap/>
            <w:vAlign w:val="bottom"/>
            <w:hideMark/>
          </w:tcPr>
          <w:p w14:paraId="0AFDBEDA"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0.21</w:t>
            </w:r>
          </w:p>
        </w:tc>
        <w:tc>
          <w:tcPr>
            <w:tcW w:w="682" w:type="dxa"/>
            <w:tcBorders>
              <w:top w:val="nil"/>
              <w:left w:val="nil"/>
              <w:bottom w:val="single" w:sz="4" w:space="0" w:color="auto"/>
              <w:right w:val="single" w:sz="4" w:space="0" w:color="auto"/>
            </w:tcBorders>
            <w:shd w:val="clear" w:color="000000" w:fill="DAEEF3"/>
            <w:noWrap/>
            <w:vAlign w:val="bottom"/>
            <w:hideMark/>
          </w:tcPr>
          <w:p w14:paraId="438F6B44"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-0.24</w:t>
            </w:r>
          </w:p>
        </w:tc>
        <w:tc>
          <w:tcPr>
            <w:tcW w:w="627" w:type="dxa"/>
            <w:tcBorders>
              <w:top w:val="nil"/>
              <w:left w:val="nil"/>
              <w:bottom w:val="single" w:sz="4" w:space="0" w:color="auto"/>
              <w:right w:val="single" w:sz="4" w:space="0" w:color="auto"/>
            </w:tcBorders>
            <w:shd w:val="clear" w:color="000000" w:fill="DAEEF3"/>
            <w:noWrap/>
            <w:vAlign w:val="bottom"/>
            <w:hideMark/>
          </w:tcPr>
          <w:p w14:paraId="7012E0C6"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0.45</w:t>
            </w:r>
          </w:p>
        </w:tc>
        <w:tc>
          <w:tcPr>
            <w:tcW w:w="627" w:type="dxa"/>
            <w:tcBorders>
              <w:top w:val="nil"/>
              <w:left w:val="nil"/>
              <w:bottom w:val="single" w:sz="4" w:space="0" w:color="auto"/>
              <w:right w:val="single" w:sz="4" w:space="0" w:color="auto"/>
            </w:tcBorders>
            <w:shd w:val="clear" w:color="000000" w:fill="FF99CC"/>
            <w:noWrap/>
            <w:vAlign w:val="bottom"/>
            <w:hideMark/>
          </w:tcPr>
          <w:p w14:paraId="1F45FA4D"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0.03</w:t>
            </w:r>
          </w:p>
        </w:tc>
        <w:tc>
          <w:tcPr>
            <w:tcW w:w="682" w:type="dxa"/>
            <w:tcBorders>
              <w:top w:val="nil"/>
              <w:left w:val="nil"/>
              <w:bottom w:val="single" w:sz="4" w:space="0" w:color="auto"/>
              <w:right w:val="single" w:sz="4" w:space="0" w:color="auto"/>
            </w:tcBorders>
            <w:shd w:val="clear" w:color="000000" w:fill="FF99CC"/>
            <w:noWrap/>
            <w:vAlign w:val="bottom"/>
            <w:hideMark/>
          </w:tcPr>
          <w:p w14:paraId="5AA024E0"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-0.27</w:t>
            </w:r>
          </w:p>
        </w:tc>
        <w:tc>
          <w:tcPr>
            <w:tcW w:w="627" w:type="dxa"/>
            <w:tcBorders>
              <w:top w:val="nil"/>
              <w:left w:val="nil"/>
              <w:bottom w:val="single" w:sz="4" w:space="0" w:color="auto"/>
              <w:right w:val="single" w:sz="4" w:space="0" w:color="auto"/>
            </w:tcBorders>
            <w:shd w:val="clear" w:color="000000" w:fill="FF99CC"/>
            <w:noWrap/>
            <w:vAlign w:val="bottom"/>
            <w:hideMark/>
          </w:tcPr>
          <w:p w14:paraId="4CB39B76"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0.30</w:t>
            </w:r>
          </w:p>
        </w:tc>
        <w:tc>
          <w:tcPr>
            <w:tcW w:w="627" w:type="dxa"/>
            <w:tcBorders>
              <w:top w:val="nil"/>
              <w:left w:val="nil"/>
              <w:bottom w:val="single" w:sz="4" w:space="0" w:color="auto"/>
              <w:right w:val="single" w:sz="4" w:space="0" w:color="auto"/>
            </w:tcBorders>
            <w:shd w:val="clear" w:color="000000" w:fill="FF99CC"/>
            <w:noWrap/>
            <w:vAlign w:val="bottom"/>
            <w:hideMark/>
          </w:tcPr>
          <w:p w14:paraId="215FE1E6"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3.85</w:t>
            </w:r>
          </w:p>
        </w:tc>
        <w:tc>
          <w:tcPr>
            <w:tcW w:w="682" w:type="dxa"/>
            <w:tcBorders>
              <w:top w:val="nil"/>
              <w:left w:val="nil"/>
              <w:bottom w:val="single" w:sz="4" w:space="0" w:color="auto"/>
              <w:right w:val="single" w:sz="4" w:space="0" w:color="auto"/>
            </w:tcBorders>
            <w:shd w:val="clear" w:color="000000" w:fill="FF99CC"/>
            <w:noWrap/>
            <w:vAlign w:val="bottom"/>
            <w:hideMark/>
          </w:tcPr>
          <w:p w14:paraId="7669FAD6"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-0.22</w:t>
            </w:r>
          </w:p>
        </w:tc>
        <w:tc>
          <w:tcPr>
            <w:tcW w:w="627" w:type="dxa"/>
            <w:tcBorders>
              <w:top w:val="nil"/>
              <w:left w:val="nil"/>
              <w:bottom w:val="single" w:sz="4" w:space="0" w:color="auto"/>
              <w:right w:val="single" w:sz="4" w:space="0" w:color="auto"/>
            </w:tcBorders>
            <w:shd w:val="clear" w:color="000000" w:fill="FF99CC"/>
            <w:noWrap/>
            <w:vAlign w:val="bottom"/>
            <w:hideMark/>
          </w:tcPr>
          <w:p w14:paraId="5AC8CC1E" w14:textId="77777777" w:rsidR="001D6D08" w:rsidRPr="00627FC9" w:rsidRDefault="001D6D08" w:rsidP="00DC1FAD">
            <w:pPr>
              <w:jc w:val="right"/>
              <w:rPr>
                <w:rFonts w:ascii="Calibri" w:eastAsia="Times New Roman" w:hAnsi="Calibri" w:cs="Times New Roman"/>
                <w:color w:val="000000"/>
                <w:sz w:val="18"/>
                <w:szCs w:val="18"/>
              </w:rPr>
            </w:pPr>
            <w:r w:rsidRPr="00627FC9">
              <w:rPr>
                <w:rFonts w:ascii="Calibri" w:eastAsia="Times New Roman" w:hAnsi="Calibri" w:cs="Times New Roman"/>
                <w:color w:val="000000"/>
                <w:sz w:val="18"/>
                <w:szCs w:val="18"/>
              </w:rPr>
              <w:t>4.07</w:t>
            </w:r>
          </w:p>
        </w:tc>
      </w:tr>
    </w:tbl>
    <w:p w14:paraId="3DF28686" w14:textId="77777777" w:rsidR="001D6D08" w:rsidRDefault="001D6D08" w:rsidP="001D6D08">
      <w:pPr>
        <w:jc w:val="both"/>
        <w:rPr>
          <w:b/>
        </w:rPr>
      </w:pPr>
    </w:p>
    <w:p w14:paraId="126B4821" w14:textId="6E365605" w:rsidR="00BA6E55" w:rsidRPr="005719D7" w:rsidRDefault="005719D7" w:rsidP="00811287">
      <w:pPr>
        <w:jc w:val="both"/>
        <w:rPr>
          <w:i/>
        </w:rPr>
      </w:pPr>
      <w:r w:rsidRPr="005719D7">
        <w:rPr>
          <w:i/>
        </w:rPr>
        <w:t>Step 3: Application of model to determine size of correction</w:t>
      </w:r>
    </w:p>
    <w:p w14:paraId="277FD5B5" w14:textId="77777777" w:rsidR="005719D7" w:rsidRDefault="005719D7" w:rsidP="00811287">
      <w:pPr>
        <w:jc w:val="both"/>
      </w:pPr>
    </w:p>
    <w:p w14:paraId="56535D60" w14:textId="01FF9503" w:rsidR="00DC1FAD" w:rsidRPr="00811287" w:rsidRDefault="009453E3" w:rsidP="00811287">
      <w:pPr>
        <w:jc w:val="both"/>
      </w:pPr>
      <w:r>
        <w:t>The orbit for each of the 5 cases may be studied separately</w:t>
      </w:r>
      <w:r w:rsidR="009E0FB3">
        <w:t>, giving each measurement more careful inspection</w:t>
      </w:r>
      <w:r>
        <w:t xml:space="preserve">; however, for Mott </w:t>
      </w:r>
      <w:r w:rsidR="009E0FB3">
        <w:t>Run II</w:t>
      </w:r>
      <w:r>
        <w:t xml:space="preserve"> the systematically similar conditions </w:t>
      </w:r>
      <w:r w:rsidR="009E0FB3">
        <w:t>allow for averaging the 5 measurements to compute a global average correction to the bend angle</w:t>
      </w:r>
      <w:r w:rsidR="00D85568">
        <w:t>. Using Table 3</w:t>
      </w:r>
      <w:r>
        <w:t xml:space="preserve"> </w:t>
      </w:r>
      <w:r w:rsidR="007C0C4C">
        <w:t xml:space="preserve">and </w:t>
      </w:r>
      <w:r w:rsidR="00DB6DA7">
        <w:t>adding</w:t>
      </w:r>
      <w:r w:rsidR="007C0C4C">
        <w:t xml:space="preserve"> </w:t>
      </w:r>
      <w:r w:rsidR="00DB6DA7">
        <w:t>uncertainties</w:t>
      </w:r>
      <w:r w:rsidR="001435F1">
        <w:t xml:space="preserve"> for the </w:t>
      </w:r>
      <w:proofErr w:type="spellStart"/>
      <w:r w:rsidR="001435F1">
        <w:t>quadrupole</w:t>
      </w:r>
      <w:proofErr w:type="spellEnd"/>
      <w:r w:rsidR="001435F1">
        <w:t xml:space="preserve"> </w:t>
      </w:r>
      <w:r w:rsidR="007C0C4C">
        <w:t xml:space="preserve">survey </w:t>
      </w:r>
      <w:r w:rsidR="001435F1">
        <w:t>(</w:t>
      </w:r>
      <w:r w:rsidR="007C0C4C">
        <w:t>0.25</w:t>
      </w:r>
      <w:r w:rsidR="001435F1">
        <w:t xml:space="preserve"> </w:t>
      </w:r>
      <w:r w:rsidR="007C0C4C">
        <w:t>mm</w:t>
      </w:r>
      <w:r w:rsidR="001435F1">
        <w:t>)</w:t>
      </w:r>
      <w:r w:rsidR="007C0C4C">
        <w:t xml:space="preserve"> </w:t>
      </w:r>
      <w:r w:rsidR="001435F1">
        <w:t>and</w:t>
      </w:r>
      <w:r w:rsidR="007C0C4C">
        <w:t xml:space="preserve"> quad centering </w:t>
      </w:r>
      <w:r w:rsidR="001435F1">
        <w:t xml:space="preserve">(0.50 mm) </w:t>
      </w:r>
      <w:r>
        <w:t>find,</w:t>
      </w:r>
    </w:p>
    <w:p w14:paraId="68020FCD" w14:textId="77777777" w:rsidR="00811287" w:rsidRDefault="00811287" w:rsidP="00811287">
      <w:pPr>
        <w:jc w:val="both"/>
        <w:rPr>
          <w:b/>
        </w:rPr>
      </w:pPr>
    </w:p>
    <w:p w14:paraId="778ECD06" w14:textId="78311115" w:rsidR="009453E3" w:rsidRPr="00271B81" w:rsidRDefault="00811287" w:rsidP="007C0C4C">
      <w:pPr>
        <w:ind w:left="720"/>
        <w:rPr>
          <w:i/>
        </w:rPr>
      </w:pPr>
      <w:r w:rsidRPr="00271B81">
        <w:rPr>
          <w:i/>
        </w:rPr>
        <w:t>&lt;</w:t>
      </w:r>
      <w:r w:rsidR="009453E3" w:rsidRPr="00271B81">
        <w:rPr>
          <w:i/>
        </w:rPr>
        <w:t>0L02_COR&gt;</w:t>
      </w:r>
      <w:proofErr w:type="spellStart"/>
      <w:r w:rsidR="00271B81" w:rsidRPr="00271B81">
        <w:rPr>
          <w:i/>
          <w:vertAlign w:val="subscript"/>
        </w:rPr>
        <w:t>meas</w:t>
      </w:r>
      <w:proofErr w:type="spellEnd"/>
      <w:r w:rsidR="001435F1">
        <w:rPr>
          <w:i/>
        </w:rPr>
        <w:t xml:space="preserve"> = 0.07 </w:t>
      </w:r>
      <w:r w:rsidR="00D85568">
        <w:rPr>
          <w:i/>
        </w:rPr>
        <w:t>±</w:t>
      </w:r>
      <w:r w:rsidR="001435F1">
        <w:rPr>
          <w:i/>
        </w:rPr>
        <w:t xml:space="preserve"> 0.02 </w:t>
      </w:r>
      <w:r w:rsidR="00D85568">
        <w:rPr>
          <w:i/>
        </w:rPr>
        <w:t>±</w:t>
      </w:r>
      <w:r w:rsidR="001435F1">
        <w:rPr>
          <w:i/>
        </w:rPr>
        <w:t xml:space="preserve"> 0.25 </w:t>
      </w:r>
      <w:r w:rsidR="00D85568">
        <w:rPr>
          <w:i/>
        </w:rPr>
        <w:t>±</w:t>
      </w:r>
      <w:r w:rsidR="001435F1">
        <w:rPr>
          <w:i/>
        </w:rPr>
        <w:t xml:space="preserve"> 0.50</w:t>
      </w:r>
      <w:r w:rsidR="009453E3" w:rsidRPr="00271B81">
        <w:rPr>
          <w:i/>
        </w:rPr>
        <w:t xml:space="preserve"> mm</w:t>
      </w:r>
      <w:r w:rsidR="007C0C4C">
        <w:rPr>
          <w:i/>
        </w:rPr>
        <w:t xml:space="preserve"> = 0.07 </w:t>
      </w:r>
      <w:r w:rsidR="00D85568">
        <w:rPr>
          <w:i/>
        </w:rPr>
        <w:t>±</w:t>
      </w:r>
      <w:r w:rsidR="007C0C4C">
        <w:rPr>
          <w:i/>
        </w:rPr>
        <w:t xml:space="preserve"> 0.56 mm</w:t>
      </w:r>
    </w:p>
    <w:p w14:paraId="26257DBD" w14:textId="00DCAEA7" w:rsidR="009453E3" w:rsidRPr="00271B81" w:rsidRDefault="009453E3" w:rsidP="007C0C4C">
      <w:pPr>
        <w:ind w:left="720"/>
        <w:rPr>
          <w:i/>
        </w:rPr>
      </w:pPr>
      <w:r w:rsidRPr="00271B81">
        <w:rPr>
          <w:i/>
        </w:rPr>
        <w:t>&lt;0L03_COR&gt;</w:t>
      </w:r>
      <w:proofErr w:type="spellStart"/>
      <w:r w:rsidR="00271B81" w:rsidRPr="00271B81">
        <w:rPr>
          <w:i/>
          <w:vertAlign w:val="subscript"/>
        </w:rPr>
        <w:t>meas</w:t>
      </w:r>
      <w:proofErr w:type="spellEnd"/>
      <w:r w:rsidR="001435F1">
        <w:rPr>
          <w:i/>
        </w:rPr>
        <w:t xml:space="preserve"> = 0.42 </w:t>
      </w:r>
      <w:r w:rsidR="00D85568">
        <w:rPr>
          <w:i/>
        </w:rPr>
        <w:t>±</w:t>
      </w:r>
      <w:r w:rsidR="001435F1">
        <w:rPr>
          <w:i/>
        </w:rPr>
        <w:t xml:space="preserve"> 0.04</w:t>
      </w:r>
      <w:r w:rsidRPr="00271B81">
        <w:rPr>
          <w:i/>
        </w:rPr>
        <w:t xml:space="preserve"> </w:t>
      </w:r>
      <w:r w:rsidR="00D85568">
        <w:rPr>
          <w:i/>
        </w:rPr>
        <w:t>±</w:t>
      </w:r>
      <w:r w:rsidR="001435F1">
        <w:rPr>
          <w:i/>
        </w:rPr>
        <w:t xml:space="preserve"> 0.25 </w:t>
      </w:r>
      <w:r w:rsidR="00D85568">
        <w:rPr>
          <w:i/>
        </w:rPr>
        <w:t>±</w:t>
      </w:r>
      <w:r w:rsidR="001435F1">
        <w:rPr>
          <w:i/>
        </w:rPr>
        <w:t xml:space="preserve"> 0.50</w:t>
      </w:r>
      <w:r w:rsidR="007C0C4C">
        <w:rPr>
          <w:i/>
        </w:rPr>
        <w:t xml:space="preserve"> </w:t>
      </w:r>
      <w:r w:rsidRPr="00271B81">
        <w:rPr>
          <w:i/>
        </w:rPr>
        <w:t>mm</w:t>
      </w:r>
      <w:r w:rsidR="007C0C4C">
        <w:rPr>
          <w:i/>
        </w:rPr>
        <w:t xml:space="preserve"> = 0.42 </w:t>
      </w:r>
      <w:r w:rsidR="00D85568">
        <w:rPr>
          <w:i/>
        </w:rPr>
        <w:t>±</w:t>
      </w:r>
      <w:r w:rsidR="007C0C4C">
        <w:rPr>
          <w:i/>
        </w:rPr>
        <w:t xml:space="preserve"> 0.56 mm</w:t>
      </w:r>
    </w:p>
    <w:p w14:paraId="762A85A4" w14:textId="77777777" w:rsidR="009453E3" w:rsidRDefault="009453E3" w:rsidP="00811287">
      <w:pPr>
        <w:jc w:val="both"/>
      </w:pPr>
    </w:p>
    <w:p w14:paraId="5855C935" w14:textId="09139993" w:rsidR="009453E3" w:rsidRDefault="009453E3" w:rsidP="00811287">
      <w:pPr>
        <w:jc w:val="both"/>
      </w:pPr>
      <w:r>
        <w:t>Using the tracking model</w:t>
      </w:r>
      <w:r w:rsidR="007C0C4C">
        <w:t>, beam positions with total uncertainties and range of momenta</w:t>
      </w:r>
      <w:r>
        <w:t xml:space="preserve"> 4.5-6.7 MeV/c </w:t>
      </w:r>
      <w:r w:rsidR="00A86A30">
        <w:t xml:space="preserve">the beam position </w:t>
      </w:r>
      <w:r w:rsidR="00A86A30" w:rsidRPr="00271B81">
        <w:rPr>
          <w:i/>
        </w:rPr>
        <w:t>&lt;0L03_COR&gt;</w:t>
      </w:r>
      <w:proofErr w:type="spellStart"/>
      <w:r w:rsidR="00A86A30" w:rsidRPr="00271B81">
        <w:rPr>
          <w:i/>
          <w:vertAlign w:val="subscript"/>
        </w:rPr>
        <w:t>meas</w:t>
      </w:r>
      <w:proofErr w:type="spellEnd"/>
      <w:r w:rsidR="00A86A30" w:rsidRPr="00271B81">
        <w:rPr>
          <w:i/>
        </w:rPr>
        <w:t xml:space="preserve"> </w:t>
      </w:r>
      <w:r w:rsidR="00A86A30">
        <w:t>is s</w:t>
      </w:r>
      <w:r>
        <w:t xml:space="preserve">atisfied </w:t>
      </w:r>
      <w:r w:rsidR="007C0C4C">
        <w:t xml:space="preserve">within total uncertainty </w:t>
      </w:r>
      <w:r w:rsidR="00A86A30">
        <w:t>when</w:t>
      </w:r>
      <w:r w:rsidR="007C0C4C">
        <w:t xml:space="preserve"> conditions at </w:t>
      </w:r>
      <w:r>
        <w:t xml:space="preserve">IPM0L02 </w:t>
      </w:r>
      <w:r w:rsidR="007C0C4C">
        <w:t>satisfy,</w:t>
      </w:r>
    </w:p>
    <w:p w14:paraId="51011FBE" w14:textId="77777777" w:rsidR="009453E3" w:rsidRDefault="009453E3" w:rsidP="00811287">
      <w:pPr>
        <w:jc w:val="both"/>
      </w:pPr>
    </w:p>
    <w:p w14:paraId="64E336C0" w14:textId="526ADE21" w:rsidR="00A86A30" w:rsidRDefault="00A86A30" w:rsidP="00080D0E">
      <w:pPr>
        <w:ind w:left="1440"/>
        <w:jc w:val="both"/>
        <w:rPr>
          <w:i/>
        </w:rPr>
      </w:pPr>
      <w:r w:rsidRPr="00271B81">
        <w:rPr>
          <w:i/>
        </w:rPr>
        <w:t>X</w:t>
      </w:r>
      <w:r>
        <w:rPr>
          <w:i/>
        </w:rPr>
        <w:t xml:space="preserve"> </w:t>
      </w:r>
      <w:r w:rsidR="009453E3" w:rsidRPr="00271B81">
        <w:rPr>
          <w:i/>
        </w:rPr>
        <w:t>=</w:t>
      </w:r>
      <w:r>
        <w:rPr>
          <w:i/>
        </w:rPr>
        <w:t xml:space="preserve"> +</w:t>
      </w:r>
      <w:r w:rsidR="007C0C4C">
        <w:rPr>
          <w:i/>
        </w:rPr>
        <w:t>0.07</w:t>
      </w:r>
      <w:r w:rsidR="009453E3" w:rsidRPr="00271B81">
        <w:rPr>
          <w:i/>
        </w:rPr>
        <w:t xml:space="preserve"> </w:t>
      </w:r>
      <w:r w:rsidR="00D85568">
        <w:rPr>
          <w:i/>
        </w:rPr>
        <w:t>±</w:t>
      </w:r>
      <w:r w:rsidR="007C0C4C">
        <w:rPr>
          <w:i/>
        </w:rPr>
        <w:t xml:space="preserve"> 0.56</w:t>
      </w:r>
      <w:r w:rsidRPr="00271B81">
        <w:rPr>
          <w:i/>
        </w:rPr>
        <w:t xml:space="preserve"> mm</w:t>
      </w:r>
      <w:r>
        <w:rPr>
          <w:i/>
        </w:rPr>
        <w:t xml:space="preserve"> (</w:t>
      </w:r>
      <w:r w:rsidR="00DB6DA7">
        <w:rPr>
          <w:i/>
        </w:rPr>
        <w:t>from measurement</w:t>
      </w:r>
      <w:r>
        <w:rPr>
          <w:i/>
        </w:rPr>
        <w:t>)</w:t>
      </w:r>
    </w:p>
    <w:p w14:paraId="28638501" w14:textId="56427944" w:rsidR="009453E3" w:rsidRPr="00271B81" w:rsidRDefault="00A86A30" w:rsidP="00080D0E">
      <w:pPr>
        <w:ind w:left="1440"/>
        <w:jc w:val="both"/>
        <w:rPr>
          <w:i/>
        </w:rPr>
      </w:pPr>
      <w:r>
        <w:rPr>
          <w:i/>
        </w:rPr>
        <w:t>X</w:t>
      </w:r>
      <w:r w:rsidR="00080D0E" w:rsidRPr="00271B81">
        <w:rPr>
          <w:i/>
        </w:rPr>
        <w:t xml:space="preserve">’ = </w:t>
      </w:r>
      <w:r>
        <w:rPr>
          <w:i/>
        </w:rPr>
        <w:t>+</w:t>
      </w:r>
      <w:r w:rsidR="005F325D">
        <w:rPr>
          <w:i/>
        </w:rPr>
        <w:t>0.04</w:t>
      </w:r>
      <w:r w:rsidR="00080D0E" w:rsidRPr="00271B81">
        <w:rPr>
          <w:i/>
        </w:rPr>
        <w:t xml:space="preserve"> </w:t>
      </w:r>
      <w:r w:rsidR="00D85568">
        <w:rPr>
          <w:i/>
        </w:rPr>
        <w:t>±</w:t>
      </w:r>
      <w:r w:rsidR="005F325D">
        <w:rPr>
          <w:i/>
        </w:rPr>
        <w:t xml:space="preserve"> 0.16</w:t>
      </w:r>
      <w:r w:rsidRPr="00271B81">
        <w:rPr>
          <w:i/>
        </w:rPr>
        <w:t xml:space="preserve"> </w:t>
      </w:r>
      <w:proofErr w:type="spellStart"/>
      <w:r w:rsidR="00080D0E" w:rsidRPr="00271B81">
        <w:rPr>
          <w:i/>
        </w:rPr>
        <w:t>mrad</w:t>
      </w:r>
      <w:proofErr w:type="spellEnd"/>
      <w:r>
        <w:rPr>
          <w:i/>
        </w:rPr>
        <w:t xml:space="preserve"> (</w:t>
      </w:r>
      <w:r w:rsidR="00DB6DA7">
        <w:rPr>
          <w:i/>
        </w:rPr>
        <w:t>from model</w:t>
      </w:r>
      <w:r>
        <w:rPr>
          <w:i/>
        </w:rPr>
        <w:t>)</w:t>
      </w:r>
    </w:p>
    <w:p w14:paraId="60C4F874" w14:textId="77777777" w:rsidR="009453E3" w:rsidRDefault="009453E3" w:rsidP="00811287">
      <w:pPr>
        <w:jc w:val="both"/>
      </w:pPr>
    </w:p>
    <w:p w14:paraId="02A7B59A" w14:textId="44510A70" w:rsidR="00A86A30" w:rsidRDefault="00A86A30" w:rsidP="00080D0E">
      <w:pPr>
        <w:jc w:val="both"/>
      </w:pPr>
      <w:r>
        <w:t>A plot of the trajectories over range of momenta 4.5-6.7 MeV/c for these initi</w:t>
      </w:r>
      <w:r w:rsidR="00653ADF">
        <w:t>al conditions is shown in Fig. 5</w:t>
      </w:r>
      <w:r>
        <w:t>.</w:t>
      </w:r>
      <w:r w:rsidR="00143EEA">
        <w:t xml:space="preserve"> </w:t>
      </w:r>
      <w:r w:rsidR="002E066F">
        <w:t>Including</w:t>
      </w:r>
      <w:r w:rsidR="00143EEA">
        <w:t xml:space="preserve"> the uncertainty of </w:t>
      </w:r>
      <w:r w:rsidR="002E066F">
        <w:t xml:space="preserve">the beam </w:t>
      </w:r>
      <w:r w:rsidR="00143EEA">
        <w:t>position and angle at IPM0L02 the distribution of position and angle at MDL0L02 is c</w:t>
      </w:r>
      <w:r w:rsidR="005F325D">
        <w:t>alculated using the model (where first uncertainty derives from conditions at IPM0L02 and IPM0L03, and second uncertainty derives from using range of momenta),</w:t>
      </w:r>
    </w:p>
    <w:p w14:paraId="7F111EDD" w14:textId="77777777" w:rsidR="00143EEA" w:rsidRDefault="00143EEA" w:rsidP="00080D0E">
      <w:pPr>
        <w:jc w:val="both"/>
      </w:pPr>
    </w:p>
    <w:p w14:paraId="4DB0B8EE" w14:textId="1A48A61E" w:rsidR="00143EEA" w:rsidRDefault="00143EEA" w:rsidP="00143EEA">
      <w:pPr>
        <w:ind w:left="1440"/>
        <w:jc w:val="both"/>
        <w:rPr>
          <w:i/>
        </w:rPr>
      </w:pPr>
      <w:r w:rsidRPr="00271B81">
        <w:rPr>
          <w:i/>
        </w:rPr>
        <w:t>X</w:t>
      </w:r>
      <w:r>
        <w:rPr>
          <w:i/>
        </w:rPr>
        <w:t xml:space="preserve"> </w:t>
      </w:r>
      <w:r w:rsidRPr="00271B81">
        <w:rPr>
          <w:i/>
        </w:rPr>
        <w:t>=</w:t>
      </w:r>
      <w:r w:rsidR="005F325D">
        <w:rPr>
          <w:i/>
        </w:rPr>
        <w:t xml:space="preserve"> -1.20</w:t>
      </w:r>
      <w:r w:rsidRPr="00271B81">
        <w:rPr>
          <w:i/>
        </w:rPr>
        <w:t xml:space="preserve"> </w:t>
      </w:r>
      <w:r w:rsidR="00D85568">
        <w:rPr>
          <w:i/>
        </w:rPr>
        <w:t>±</w:t>
      </w:r>
      <w:r w:rsidR="005F325D">
        <w:rPr>
          <w:i/>
        </w:rPr>
        <w:t xml:space="preserve"> 0.51 </w:t>
      </w:r>
      <w:r w:rsidR="00D85568">
        <w:rPr>
          <w:i/>
        </w:rPr>
        <w:t>±</w:t>
      </w:r>
      <w:r w:rsidRPr="00271B81">
        <w:rPr>
          <w:i/>
        </w:rPr>
        <w:t xml:space="preserve"> </w:t>
      </w:r>
      <w:r w:rsidR="005F325D">
        <w:rPr>
          <w:i/>
        </w:rPr>
        <w:t xml:space="preserve">0.19 </w:t>
      </w:r>
      <w:r w:rsidRPr="00271B81">
        <w:rPr>
          <w:i/>
        </w:rPr>
        <w:t>mm</w:t>
      </w:r>
      <w:r w:rsidR="005F325D">
        <w:rPr>
          <w:i/>
        </w:rPr>
        <w:t xml:space="preserve"> = -1.20 </w:t>
      </w:r>
      <w:r w:rsidR="00D85568">
        <w:rPr>
          <w:i/>
        </w:rPr>
        <w:t>±</w:t>
      </w:r>
      <w:r w:rsidR="005F325D">
        <w:rPr>
          <w:i/>
        </w:rPr>
        <w:t xml:space="preserve"> </w:t>
      </w:r>
      <w:r w:rsidR="00011B1A">
        <w:rPr>
          <w:i/>
        </w:rPr>
        <w:t>0.54 mm</w:t>
      </w:r>
    </w:p>
    <w:p w14:paraId="0FB36897" w14:textId="694D9990" w:rsidR="00143EEA" w:rsidRPr="00271B81" w:rsidRDefault="00143EEA" w:rsidP="00143EEA">
      <w:pPr>
        <w:ind w:left="1440"/>
        <w:jc w:val="both"/>
        <w:rPr>
          <w:i/>
        </w:rPr>
      </w:pPr>
      <w:r>
        <w:rPr>
          <w:i/>
        </w:rPr>
        <w:t>X</w:t>
      </w:r>
      <w:r w:rsidRPr="00271B81">
        <w:rPr>
          <w:i/>
        </w:rPr>
        <w:t xml:space="preserve">’ = </w:t>
      </w:r>
      <w:r w:rsidR="005F325D">
        <w:rPr>
          <w:i/>
        </w:rPr>
        <w:t>-0.92</w:t>
      </w:r>
      <w:r w:rsidRPr="00271B81">
        <w:rPr>
          <w:i/>
        </w:rPr>
        <w:t xml:space="preserve"> </w:t>
      </w:r>
      <w:r w:rsidR="00D85568">
        <w:rPr>
          <w:i/>
        </w:rPr>
        <w:t>±</w:t>
      </w:r>
      <w:r w:rsidR="005F325D">
        <w:rPr>
          <w:i/>
        </w:rPr>
        <w:t xml:space="preserve"> 0.16 </w:t>
      </w:r>
      <w:r w:rsidR="00D85568">
        <w:rPr>
          <w:i/>
        </w:rPr>
        <w:t>±</w:t>
      </w:r>
      <w:r w:rsidR="005F325D">
        <w:rPr>
          <w:i/>
        </w:rPr>
        <w:t xml:space="preserve"> 0.14</w:t>
      </w:r>
      <w:r w:rsidRPr="00271B81">
        <w:rPr>
          <w:i/>
        </w:rPr>
        <w:t xml:space="preserve"> </w:t>
      </w:r>
      <w:proofErr w:type="spellStart"/>
      <w:r w:rsidRPr="00271B81">
        <w:rPr>
          <w:i/>
        </w:rPr>
        <w:t>mrad</w:t>
      </w:r>
      <w:proofErr w:type="spellEnd"/>
      <w:r w:rsidR="00011B1A">
        <w:rPr>
          <w:i/>
        </w:rPr>
        <w:t xml:space="preserve"> = -0.92 </w:t>
      </w:r>
      <w:r w:rsidR="00D85568">
        <w:rPr>
          <w:i/>
        </w:rPr>
        <w:t>±</w:t>
      </w:r>
      <w:r w:rsidR="00011B1A">
        <w:rPr>
          <w:i/>
        </w:rPr>
        <w:t xml:space="preserve"> 0.21 </w:t>
      </w:r>
      <w:proofErr w:type="spellStart"/>
      <w:r w:rsidR="00011B1A">
        <w:rPr>
          <w:i/>
        </w:rPr>
        <w:t>mrad</w:t>
      </w:r>
      <w:proofErr w:type="spellEnd"/>
    </w:p>
    <w:p w14:paraId="3DCA37BA" w14:textId="77777777" w:rsidR="002E066F" w:rsidRDefault="002E066F" w:rsidP="00080D0E">
      <w:pPr>
        <w:jc w:val="both"/>
      </w:pPr>
    </w:p>
    <w:p w14:paraId="4EDA0AA2" w14:textId="325D3BC1" w:rsidR="00143EEA" w:rsidRDefault="002E066F" w:rsidP="00080D0E">
      <w:pPr>
        <w:jc w:val="both"/>
      </w:pPr>
      <w:r>
        <w:t xml:space="preserve">Because the point-wise steering coil corrections cancel the stray magnetic field and scale with momentum the average beam positions and angles have a small spread at the dipole.  </w:t>
      </w:r>
    </w:p>
    <w:p w14:paraId="36A1382B" w14:textId="165D1091" w:rsidR="00A86A30" w:rsidRDefault="00A86A30" w:rsidP="00080D0E">
      <w:pPr>
        <w:jc w:val="both"/>
      </w:pPr>
      <w:r>
        <w:rPr>
          <w:noProof/>
        </w:rPr>
        <w:drawing>
          <wp:inline distT="0" distB="0" distL="0" distR="0" wp14:anchorId="6275387B" wp14:editId="0799123B">
            <wp:extent cx="5486400" cy="4236085"/>
            <wp:effectExtent l="0" t="0" r="0" b="5715"/>
            <wp:docPr id="5" name="Picture 5" descr="Macintosh HD:Users:grames:Downloads:plot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grames:Downloads:plot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236085"/>
                    </a:xfrm>
                    <a:prstGeom prst="rect">
                      <a:avLst/>
                    </a:prstGeom>
                    <a:noFill/>
                    <a:ln>
                      <a:noFill/>
                    </a:ln>
                  </pic:spPr>
                </pic:pic>
              </a:graphicData>
            </a:graphic>
          </wp:inline>
        </w:drawing>
      </w:r>
    </w:p>
    <w:p w14:paraId="61F4ADA6" w14:textId="77777777" w:rsidR="00A86A30" w:rsidRDefault="00A86A30" w:rsidP="00080D0E">
      <w:pPr>
        <w:jc w:val="both"/>
      </w:pPr>
    </w:p>
    <w:p w14:paraId="65164423" w14:textId="1160A215" w:rsidR="00143EEA" w:rsidRPr="001A3E73" w:rsidRDefault="00653ADF" w:rsidP="00143EEA">
      <w:pPr>
        <w:jc w:val="both"/>
        <w:rPr>
          <w:i/>
        </w:rPr>
      </w:pPr>
      <w:r>
        <w:rPr>
          <w:i/>
        </w:rPr>
        <w:t>Fig. 5</w:t>
      </w:r>
      <w:r w:rsidR="00143EEA" w:rsidRPr="001A3E73">
        <w:rPr>
          <w:i/>
        </w:rPr>
        <w:t xml:space="preserve">.  </w:t>
      </w:r>
      <w:r w:rsidR="00143EEA">
        <w:rPr>
          <w:i/>
        </w:rPr>
        <w:t>The trajectories for 5 different momenta (4.5, 5.0, 5.5, 6.0, 6.5 MeV/c) with initial conditions IPM0L02</w:t>
      </w:r>
      <w:r w:rsidR="007C4A8C">
        <w:rPr>
          <w:i/>
        </w:rPr>
        <w:t xml:space="preserve"> </w:t>
      </w:r>
      <w:r w:rsidR="00143EEA">
        <w:rPr>
          <w:i/>
        </w:rPr>
        <w:t>(x=</w:t>
      </w:r>
      <w:r w:rsidR="002E066F">
        <w:rPr>
          <w:i/>
        </w:rPr>
        <w:t>+</w:t>
      </w:r>
      <w:r w:rsidR="00F37112">
        <w:rPr>
          <w:i/>
        </w:rPr>
        <w:t>0.07</w:t>
      </w:r>
      <w:r w:rsidR="00143EEA">
        <w:rPr>
          <w:i/>
        </w:rPr>
        <w:t xml:space="preserve"> mm, x’=</w:t>
      </w:r>
      <w:r w:rsidR="002E066F">
        <w:rPr>
          <w:i/>
        </w:rPr>
        <w:t>+</w:t>
      </w:r>
      <w:r w:rsidR="00F37112">
        <w:rPr>
          <w:i/>
        </w:rPr>
        <w:t>0.04</w:t>
      </w:r>
      <w:r w:rsidR="00143EEA">
        <w:rPr>
          <w:i/>
        </w:rPr>
        <w:t xml:space="preserve"> </w:t>
      </w:r>
      <w:proofErr w:type="spellStart"/>
      <w:r w:rsidR="00143EEA">
        <w:rPr>
          <w:i/>
        </w:rPr>
        <w:t>mrad</w:t>
      </w:r>
      <w:proofErr w:type="spellEnd"/>
      <w:r w:rsidR="00143EEA">
        <w:rPr>
          <w:i/>
        </w:rPr>
        <w:t>) is shown.</w:t>
      </w:r>
    </w:p>
    <w:p w14:paraId="02B6A5F4" w14:textId="77777777" w:rsidR="00A86A30" w:rsidRDefault="00A86A30" w:rsidP="00080D0E">
      <w:pPr>
        <w:jc w:val="both"/>
      </w:pPr>
    </w:p>
    <w:p w14:paraId="07851ED7" w14:textId="1BB849B5" w:rsidR="00825E30" w:rsidRDefault="0063591F" w:rsidP="00811287">
      <w:pPr>
        <w:jc w:val="both"/>
      </w:pPr>
      <w:r>
        <w:t>A</w:t>
      </w:r>
      <w:r w:rsidR="00DB6DA7">
        <w:t xml:space="preserve"> survey of stray magnetic field</w:t>
      </w:r>
      <w:r>
        <w:t xml:space="preserve"> </w:t>
      </w:r>
      <w:r w:rsidR="00C858E8">
        <w:t xml:space="preserve">for the 5D </w:t>
      </w:r>
      <w:r w:rsidR="00DB6DA7">
        <w:t>diagnostics beam line</w:t>
      </w:r>
      <w:r w:rsidR="00C858E8">
        <w:t xml:space="preserve"> </w:t>
      </w:r>
      <w:r>
        <w:t xml:space="preserve">was </w:t>
      </w:r>
      <w:r w:rsidR="00DB6DA7">
        <w:t>also</w:t>
      </w:r>
      <w:r>
        <w:t xml:space="preserve"> measured </w:t>
      </w:r>
      <w:r w:rsidR="007C3A9D">
        <w:t>(see Appendix D</w:t>
      </w:r>
      <w:r w:rsidR="00653ADF">
        <w:t xml:space="preserve">) and </w:t>
      </w:r>
      <w:r w:rsidR="00C858E8">
        <w:t xml:space="preserve">is </w:t>
      </w:r>
      <w:r w:rsidR="00653ADF">
        <w:t>plotted in Fig. 5</w:t>
      </w:r>
      <w:r w:rsidR="00825E30">
        <w:t xml:space="preserve">.  Overlaid on this plot are trajectories </w:t>
      </w:r>
      <w:r w:rsidR="0054237D">
        <w:t xml:space="preserve">(beginning at center of dipole) </w:t>
      </w:r>
      <w:r w:rsidR="00825E30">
        <w:t xml:space="preserve">for the </w:t>
      </w:r>
      <w:r w:rsidR="00C858E8">
        <w:t>range of momenta using</w:t>
      </w:r>
      <w:r w:rsidR="00825E30">
        <w:t xml:space="preserve"> </w:t>
      </w:r>
      <w:r w:rsidR="00DB6DA7">
        <w:t>the model-calculated</w:t>
      </w:r>
      <w:r w:rsidR="0054237D">
        <w:t xml:space="preserve"> values </w:t>
      </w:r>
      <w:r w:rsidR="00DB6DA7">
        <w:t xml:space="preserve">at </w:t>
      </w:r>
      <w:r w:rsidR="0054237D">
        <w:rPr>
          <w:i/>
        </w:rPr>
        <w:t>MDL0L02</w:t>
      </w:r>
      <w:r w:rsidR="00DB6DA7">
        <w:rPr>
          <w:i/>
        </w:rPr>
        <w:t xml:space="preserve"> </w:t>
      </w:r>
      <w:r w:rsidR="0054237D">
        <w:rPr>
          <w:i/>
        </w:rPr>
        <w:t xml:space="preserve">(x=-1.20 mm, x’=-0.92 </w:t>
      </w:r>
      <w:proofErr w:type="spellStart"/>
      <w:r w:rsidR="0054237D">
        <w:rPr>
          <w:i/>
        </w:rPr>
        <w:t>mrad</w:t>
      </w:r>
      <w:proofErr w:type="spellEnd"/>
      <w:r w:rsidR="0054237D">
        <w:rPr>
          <w:i/>
        </w:rPr>
        <w:t>)</w:t>
      </w:r>
      <w:proofErr w:type="gramStart"/>
      <w:r w:rsidR="0054237D">
        <w:rPr>
          <w:i/>
        </w:rPr>
        <w:t>.</w:t>
      </w:r>
      <w:proofErr w:type="gramEnd"/>
    </w:p>
    <w:p w14:paraId="64705662" w14:textId="77777777" w:rsidR="00653ADF" w:rsidRDefault="00653ADF" w:rsidP="00811287">
      <w:pPr>
        <w:jc w:val="both"/>
      </w:pPr>
    </w:p>
    <w:p w14:paraId="6129202F" w14:textId="21B11EFB" w:rsidR="00653ADF" w:rsidRDefault="00157176" w:rsidP="00653ADF">
      <w:pPr>
        <w:jc w:val="both"/>
      </w:pPr>
      <w:r>
        <w:t xml:space="preserve">Using </w:t>
      </w:r>
      <w:r w:rsidR="007C4A8C">
        <w:t xml:space="preserve">the </w:t>
      </w:r>
      <w:r>
        <w:t xml:space="preserve">values </w:t>
      </w:r>
      <w:r w:rsidR="00DB6DA7">
        <w:t xml:space="preserve">calculated at MDL0L02 we continue tracking the beam through the 5D beam line to determine the additional deflection (adding or subtracting) required to </w:t>
      </w:r>
      <w:r w:rsidR="007C4A8C">
        <w:t>produce the</w:t>
      </w:r>
      <w:r w:rsidR="00DB6DA7">
        <w:t xml:space="preserve"> measured </w:t>
      </w:r>
      <w:r w:rsidR="00F37112">
        <w:t>beam positions at IPM5D00 or IPM5D01,</w:t>
      </w:r>
    </w:p>
    <w:p w14:paraId="01C49B65" w14:textId="77777777" w:rsidR="00653ADF" w:rsidRDefault="00653ADF" w:rsidP="00653ADF">
      <w:pPr>
        <w:jc w:val="both"/>
      </w:pPr>
    </w:p>
    <w:p w14:paraId="6E8A2FE1" w14:textId="27B3D8B0" w:rsidR="00653ADF" w:rsidRPr="007C3A9D" w:rsidRDefault="00653ADF" w:rsidP="0054237D">
      <w:pPr>
        <w:ind w:left="720"/>
        <w:rPr>
          <w:i/>
        </w:rPr>
      </w:pPr>
      <w:r w:rsidRPr="007C3A9D">
        <w:rPr>
          <w:i/>
        </w:rPr>
        <w:t>&lt;5D00_COR&gt;</w:t>
      </w:r>
      <w:proofErr w:type="spellStart"/>
      <w:r w:rsidRPr="007C3A9D">
        <w:rPr>
          <w:i/>
          <w:vertAlign w:val="subscript"/>
        </w:rPr>
        <w:t>meas</w:t>
      </w:r>
      <w:proofErr w:type="spellEnd"/>
      <w:r w:rsidR="0054237D">
        <w:rPr>
          <w:i/>
        </w:rPr>
        <w:t xml:space="preserve"> = 0.27 </w:t>
      </w:r>
      <w:r w:rsidR="00D85568">
        <w:rPr>
          <w:i/>
        </w:rPr>
        <w:t>±</w:t>
      </w:r>
      <w:r w:rsidR="0054237D">
        <w:rPr>
          <w:i/>
        </w:rPr>
        <w:t xml:space="preserve"> 0.01</w:t>
      </w:r>
      <w:r w:rsidRPr="007C3A9D">
        <w:rPr>
          <w:i/>
        </w:rPr>
        <w:t xml:space="preserve"> </w:t>
      </w:r>
      <w:r w:rsidR="00D85568">
        <w:rPr>
          <w:i/>
        </w:rPr>
        <w:t>±</w:t>
      </w:r>
      <w:r w:rsidR="0054237D">
        <w:rPr>
          <w:i/>
        </w:rPr>
        <w:t xml:space="preserve"> 0.25 </w:t>
      </w:r>
      <w:r w:rsidR="00D85568">
        <w:rPr>
          <w:i/>
        </w:rPr>
        <w:t>±</w:t>
      </w:r>
      <w:r w:rsidR="0054237D">
        <w:rPr>
          <w:i/>
        </w:rPr>
        <w:t xml:space="preserve"> 0.50</w:t>
      </w:r>
      <w:r w:rsidR="0054237D" w:rsidRPr="00271B81">
        <w:rPr>
          <w:i/>
        </w:rPr>
        <w:t xml:space="preserve"> mm</w:t>
      </w:r>
      <w:r w:rsidR="0054237D">
        <w:rPr>
          <w:i/>
        </w:rPr>
        <w:t xml:space="preserve"> = 0.27 </w:t>
      </w:r>
      <w:r w:rsidR="00D85568">
        <w:rPr>
          <w:i/>
        </w:rPr>
        <w:t>±</w:t>
      </w:r>
      <w:r w:rsidR="0054237D">
        <w:rPr>
          <w:i/>
        </w:rPr>
        <w:t xml:space="preserve"> 0.56 </w:t>
      </w:r>
      <w:r w:rsidRPr="007C3A9D">
        <w:rPr>
          <w:i/>
        </w:rPr>
        <w:t>mm</w:t>
      </w:r>
    </w:p>
    <w:p w14:paraId="465BC1CD" w14:textId="2F783B1B" w:rsidR="00653ADF" w:rsidRPr="007C3A9D" w:rsidRDefault="00653ADF" w:rsidP="0054237D">
      <w:pPr>
        <w:ind w:left="720"/>
        <w:rPr>
          <w:i/>
        </w:rPr>
      </w:pPr>
      <w:r w:rsidRPr="007C3A9D">
        <w:rPr>
          <w:i/>
        </w:rPr>
        <w:t>&lt;5D01_COR&gt;</w:t>
      </w:r>
      <w:proofErr w:type="spellStart"/>
      <w:r w:rsidRPr="007C3A9D">
        <w:rPr>
          <w:i/>
          <w:vertAlign w:val="subscript"/>
        </w:rPr>
        <w:t>meas</w:t>
      </w:r>
      <w:proofErr w:type="spellEnd"/>
      <w:r w:rsidR="0054237D">
        <w:rPr>
          <w:i/>
        </w:rPr>
        <w:t xml:space="preserve"> = 3.96 </w:t>
      </w:r>
      <w:r w:rsidR="00D85568">
        <w:rPr>
          <w:i/>
        </w:rPr>
        <w:t>±</w:t>
      </w:r>
      <w:r w:rsidR="0054237D">
        <w:rPr>
          <w:i/>
        </w:rPr>
        <w:t xml:space="preserve"> 0.29 </w:t>
      </w:r>
      <w:r w:rsidR="00D85568">
        <w:rPr>
          <w:i/>
        </w:rPr>
        <w:t>±</w:t>
      </w:r>
      <w:r w:rsidR="0054237D">
        <w:rPr>
          <w:i/>
        </w:rPr>
        <w:t xml:space="preserve"> 0.25 </w:t>
      </w:r>
      <w:r w:rsidR="00D85568">
        <w:rPr>
          <w:i/>
        </w:rPr>
        <w:t>±</w:t>
      </w:r>
      <w:r w:rsidR="0054237D">
        <w:rPr>
          <w:i/>
        </w:rPr>
        <w:t xml:space="preserve"> 0.50</w:t>
      </w:r>
      <w:r w:rsidR="0054237D" w:rsidRPr="00271B81">
        <w:rPr>
          <w:i/>
        </w:rPr>
        <w:t xml:space="preserve"> mm</w:t>
      </w:r>
      <w:r w:rsidR="0054237D">
        <w:rPr>
          <w:i/>
        </w:rPr>
        <w:t xml:space="preserve"> =</w:t>
      </w:r>
      <w:r w:rsidRPr="007C3A9D">
        <w:rPr>
          <w:i/>
        </w:rPr>
        <w:t xml:space="preserve"> </w:t>
      </w:r>
      <w:r w:rsidR="0054237D">
        <w:rPr>
          <w:i/>
        </w:rPr>
        <w:t xml:space="preserve">3.96 </w:t>
      </w:r>
      <w:r w:rsidR="00D85568">
        <w:rPr>
          <w:i/>
        </w:rPr>
        <w:t>±</w:t>
      </w:r>
      <w:r w:rsidR="0054237D">
        <w:rPr>
          <w:i/>
        </w:rPr>
        <w:t xml:space="preserve"> 0.63 </w:t>
      </w:r>
      <w:r w:rsidRPr="007C3A9D">
        <w:rPr>
          <w:i/>
        </w:rPr>
        <w:t>mm</w:t>
      </w:r>
    </w:p>
    <w:p w14:paraId="44AEC9B0" w14:textId="77777777" w:rsidR="00653ADF" w:rsidRDefault="00653ADF" w:rsidP="00811287">
      <w:pPr>
        <w:jc w:val="both"/>
      </w:pPr>
    </w:p>
    <w:p w14:paraId="32088FBB" w14:textId="77777777" w:rsidR="004A388C" w:rsidRDefault="004A388C" w:rsidP="004A388C">
      <w:pPr>
        <w:jc w:val="both"/>
      </w:pPr>
      <w:r>
        <w:t>The difference in deflection is attributed to the dipole bending the beam by an amount different than +25.0</w:t>
      </w:r>
      <w:r>
        <w:rPr>
          <w:rFonts w:ascii="Cambria" w:hAnsi="Cambria"/>
        </w:rPr>
        <w:t>°</w:t>
      </w:r>
      <w:r>
        <w:t>, that is, it is a correction to the ideal angular deflection.   The results obtained by including the model value of MDL0L2 the following additional deflection for the two beam position monitors is determined,</w:t>
      </w:r>
    </w:p>
    <w:p w14:paraId="67909DF4" w14:textId="77777777" w:rsidR="004A388C" w:rsidRDefault="004A388C" w:rsidP="00811287">
      <w:pPr>
        <w:jc w:val="both"/>
      </w:pPr>
    </w:p>
    <w:p w14:paraId="18FCC1B3" w14:textId="5A7FD27E" w:rsidR="00825E30" w:rsidRDefault="00EB5575" w:rsidP="00811287">
      <w:pPr>
        <w:jc w:val="both"/>
      </w:pPr>
      <w:r>
        <w:rPr>
          <w:noProof/>
        </w:rPr>
        <w:drawing>
          <wp:inline distT="0" distB="0" distL="0" distR="0" wp14:anchorId="5E445099" wp14:editId="3CB72E81">
            <wp:extent cx="5486400" cy="4236085"/>
            <wp:effectExtent l="0" t="0" r="0" b="5715"/>
            <wp:docPr id="6" name="Picture 6" descr="Macintosh HD:Users:grames:Downloads:plot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grames:Downloads:plot5.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236085"/>
                    </a:xfrm>
                    <a:prstGeom prst="rect">
                      <a:avLst/>
                    </a:prstGeom>
                    <a:noFill/>
                    <a:ln>
                      <a:noFill/>
                    </a:ln>
                  </pic:spPr>
                </pic:pic>
              </a:graphicData>
            </a:graphic>
          </wp:inline>
        </w:drawing>
      </w:r>
    </w:p>
    <w:p w14:paraId="23A1DB84" w14:textId="4BFEB6C2" w:rsidR="00EB5575" w:rsidRPr="001A3E73" w:rsidRDefault="00EB5575" w:rsidP="00EB5575">
      <w:pPr>
        <w:jc w:val="both"/>
        <w:rPr>
          <w:i/>
        </w:rPr>
      </w:pPr>
      <w:r>
        <w:rPr>
          <w:i/>
        </w:rPr>
        <w:t>Fig. 5</w:t>
      </w:r>
      <w:r w:rsidRPr="001A3E73">
        <w:rPr>
          <w:i/>
        </w:rPr>
        <w:t xml:space="preserve">.  </w:t>
      </w:r>
      <w:r>
        <w:rPr>
          <w:i/>
        </w:rPr>
        <w:t>The trajectories for 5 different momenta (4.5, 5.0, 5.5, 6.0, 6.5 MeV/c) with initial conditio</w:t>
      </w:r>
      <w:r w:rsidR="0054237D">
        <w:rPr>
          <w:i/>
        </w:rPr>
        <w:t>ns MDL0L02</w:t>
      </w:r>
      <w:r w:rsidR="00F37112">
        <w:rPr>
          <w:i/>
        </w:rPr>
        <w:t xml:space="preserve"> </w:t>
      </w:r>
      <w:r w:rsidR="0054237D">
        <w:rPr>
          <w:i/>
        </w:rPr>
        <w:t>(x=-1.20 mm, x’=-0.92</w:t>
      </w:r>
      <w:r>
        <w:rPr>
          <w:i/>
        </w:rPr>
        <w:t xml:space="preserve"> </w:t>
      </w:r>
      <w:proofErr w:type="spellStart"/>
      <w:r>
        <w:rPr>
          <w:i/>
        </w:rPr>
        <w:t>mrad</w:t>
      </w:r>
      <w:proofErr w:type="spellEnd"/>
      <w:r>
        <w:rPr>
          <w:i/>
        </w:rPr>
        <w:t>) is shown.</w:t>
      </w:r>
    </w:p>
    <w:p w14:paraId="339FAE38" w14:textId="77777777" w:rsidR="00825E30" w:rsidRDefault="00825E30" w:rsidP="00811287">
      <w:pPr>
        <w:jc w:val="both"/>
      </w:pPr>
    </w:p>
    <w:p w14:paraId="6BEFD3D0" w14:textId="77777777" w:rsidR="00EC5C26" w:rsidRDefault="00EC5C26" w:rsidP="00811287">
      <w:pPr>
        <w:jc w:val="both"/>
      </w:pPr>
    </w:p>
    <w:p w14:paraId="404A41F4" w14:textId="08CE38FA" w:rsidR="00EC5C26" w:rsidRPr="001750B1" w:rsidRDefault="00EC5C26" w:rsidP="001750B1">
      <w:pPr>
        <w:ind w:left="1440"/>
        <w:jc w:val="both"/>
        <w:rPr>
          <w:i/>
        </w:rPr>
      </w:pPr>
      <w:r w:rsidRPr="001750B1">
        <w:rPr>
          <w:i/>
        </w:rPr>
        <w:t xml:space="preserve">IPM5D00 =&gt; </w:t>
      </w:r>
      <w:r w:rsidR="001750B1">
        <w:rPr>
          <w:rFonts w:ascii="Symbol" w:hAnsi="Symbol"/>
          <w:i/>
        </w:rPr>
        <w:t></w:t>
      </w:r>
      <w:r w:rsidRPr="001750B1">
        <w:rPr>
          <w:i/>
        </w:rPr>
        <w:t xml:space="preserve"> = </w:t>
      </w:r>
      <w:r w:rsidR="007C4A8C">
        <w:rPr>
          <w:i/>
        </w:rPr>
        <w:t xml:space="preserve">1.43 </w:t>
      </w:r>
      <w:r w:rsidR="006933F8">
        <w:rPr>
          <w:i/>
        </w:rPr>
        <w:t>±</w:t>
      </w:r>
      <w:r w:rsidR="007C4A8C">
        <w:rPr>
          <w:i/>
        </w:rPr>
        <w:t xml:space="preserve"> 0.90 </w:t>
      </w:r>
      <w:proofErr w:type="spellStart"/>
      <w:r w:rsidR="007C4A8C">
        <w:rPr>
          <w:i/>
        </w:rPr>
        <w:t>mrad</w:t>
      </w:r>
      <w:proofErr w:type="spellEnd"/>
      <w:r w:rsidR="007C4A8C">
        <w:rPr>
          <w:i/>
        </w:rPr>
        <w:t xml:space="preserve"> = 0.0819</w:t>
      </w:r>
      <w:r w:rsidR="001750B1">
        <w:rPr>
          <w:rFonts w:ascii="Cambria" w:hAnsi="Cambria"/>
        </w:rPr>
        <w:t>°</w:t>
      </w:r>
      <w:r w:rsidR="004900F5" w:rsidRPr="001750B1">
        <w:rPr>
          <w:i/>
        </w:rPr>
        <w:t xml:space="preserve"> </w:t>
      </w:r>
      <w:r w:rsidR="00D85568">
        <w:rPr>
          <w:i/>
        </w:rPr>
        <w:t>±</w:t>
      </w:r>
      <w:r w:rsidR="007C4A8C">
        <w:rPr>
          <w:i/>
        </w:rPr>
        <w:t xml:space="preserve"> 0.</w:t>
      </w:r>
      <w:r w:rsidR="006933F8">
        <w:rPr>
          <w:i/>
        </w:rPr>
        <w:t>0</w:t>
      </w:r>
      <w:r w:rsidR="007C4A8C">
        <w:rPr>
          <w:i/>
        </w:rPr>
        <w:t>516</w:t>
      </w:r>
      <w:r w:rsidR="001750B1">
        <w:rPr>
          <w:rFonts w:ascii="Cambria" w:hAnsi="Cambria"/>
        </w:rPr>
        <w:t>°</w:t>
      </w:r>
    </w:p>
    <w:p w14:paraId="6F848B0D" w14:textId="3B595969" w:rsidR="004900F5" w:rsidRPr="001750B1" w:rsidRDefault="004900F5" w:rsidP="001750B1">
      <w:pPr>
        <w:ind w:left="1440"/>
        <w:jc w:val="both"/>
        <w:rPr>
          <w:i/>
        </w:rPr>
      </w:pPr>
      <w:r w:rsidRPr="001750B1">
        <w:rPr>
          <w:i/>
        </w:rPr>
        <w:t xml:space="preserve">IPM5D01 =&gt; </w:t>
      </w:r>
      <w:r w:rsidR="001750B1" w:rsidRPr="001750B1">
        <w:rPr>
          <w:rFonts w:ascii="Symbol" w:hAnsi="Symbol"/>
          <w:i/>
        </w:rPr>
        <w:t></w:t>
      </w:r>
      <w:r w:rsidRPr="001750B1">
        <w:rPr>
          <w:i/>
        </w:rPr>
        <w:t xml:space="preserve"> = </w:t>
      </w:r>
      <w:r w:rsidR="007C4A8C">
        <w:rPr>
          <w:i/>
        </w:rPr>
        <w:t xml:space="preserve">1.30 </w:t>
      </w:r>
      <w:r w:rsidR="006933F8">
        <w:rPr>
          <w:i/>
        </w:rPr>
        <w:t>±</w:t>
      </w:r>
      <w:r w:rsidR="007C4A8C">
        <w:rPr>
          <w:i/>
        </w:rPr>
        <w:t xml:space="preserve"> 0.28 </w:t>
      </w:r>
      <w:proofErr w:type="spellStart"/>
      <w:r w:rsidR="007C4A8C">
        <w:rPr>
          <w:i/>
        </w:rPr>
        <w:t>mrad</w:t>
      </w:r>
      <w:proofErr w:type="spellEnd"/>
      <w:r w:rsidR="007C4A8C">
        <w:rPr>
          <w:i/>
        </w:rPr>
        <w:t xml:space="preserve"> = 0.0745</w:t>
      </w:r>
      <w:r w:rsidR="001750B1">
        <w:rPr>
          <w:rFonts w:ascii="Cambria" w:hAnsi="Cambria"/>
        </w:rPr>
        <w:t>°</w:t>
      </w:r>
      <w:r w:rsidR="00B05936" w:rsidRPr="001750B1">
        <w:rPr>
          <w:i/>
        </w:rPr>
        <w:t xml:space="preserve"> </w:t>
      </w:r>
      <w:r w:rsidR="00D85568">
        <w:rPr>
          <w:i/>
        </w:rPr>
        <w:t>±</w:t>
      </w:r>
      <w:r w:rsidR="006933F8">
        <w:rPr>
          <w:i/>
        </w:rPr>
        <w:t xml:space="preserve"> 0.0160</w:t>
      </w:r>
      <w:r w:rsidR="001750B1">
        <w:rPr>
          <w:rFonts w:ascii="Cambria" w:hAnsi="Cambria"/>
        </w:rPr>
        <w:t>°</w:t>
      </w:r>
    </w:p>
    <w:p w14:paraId="0C716130" w14:textId="77777777" w:rsidR="00EC5C26" w:rsidRDefault="00EC5C26" w:rsidP="00811287">
      <w:pPr>
        <w:jc w:val="both"/>
      </w:pPr>
    </w:p>
    <w:p w14:paraId="1E75AE2B" w14:textId="3ED0BF54" w:rsidR="00B05936" w:rsidRDefault="006933F8" w:rsidP="00811287">
      <w:pPr>
        <w:jc w:val="both"/>
      </w:pPr>
      <w:r>
        <w:t>The uncertainty associated with IPM5D01 is smaller because this beam position monitor is further from the dipole magnet.  The weighted average of the two measurements is finally,</w:t>
      </w:r>
    </w:p>
    <w:p w14:paraId="65C9267A" w14:textId="77777777" w:rsidR="00B05936" w:rsidRDefault="00B05936" w:rsidP="00811287">
      <w:pPr>
        <w:jc w:val="both"/>
      </w:pPr>
    </w:p>
    <w:p w14:paraId="63D69E2F" w14:textId="0D7EC211" w:rsidR="001B5DC5" w:rsidRDefault="00B05936" w:rsidP="004A388C">
      <w:pPr>
        <w:ind w:left="1440"/>
        <w:jc w:val="both"/>
        <w:rPr>
          <w:i/>
        </w:rPr>
      </w:pPr>
      <w:r w:rsidRPr="001750B1">
        <w:rPr>
          <w:i/>
        </w:rPr>
        <w:t xml:space="preserve"> &lt;</w:t>
      </w:r>
      <w:r w:rsidR="001750B1" w:rsidRPr="001750B1">
        <w:rPr>
          <w:rFonts w:ascii="Symbol" w:hAnsi="Symbol"/>
          <w:i/>
        </w:rPr>
        <w:t></w:t>
      </w:r>
      <w:r w:rsidRPr="001750B1">
        <w:rPr>
          <w:i/>
        </w:rPr>
        <w:t xml:space="preserve">&gt; = </w:t>
      </w:r>
      <w:r w:rsidR="006933F8">
        <w:rPr>
          <w:i/>
        </w:rPr>
        <w:t xml:space="preserve">1.311 ± 0.267 </w:t>
      </w:r>
      <w:proofErr w:type="spellStart"/>
      <w:r w:rsidR="006933F8">
        <w:rPr>
          <w:i/>
        </w:rPr>
        <w:t>mrad</w:t>
      </w:r>
      <w:proofErr w:type="spellEnd"/>
      <w:r w:rsidR="006933F8">
        <w:rPr>
          <w:i/>
        </w:rPr>
        <w:t xml:space="preserve"> = 0.0751</w:t>
      </w:r>
      <w:r w:rsidR="001750B1">
        <w:rPr>
          <w:rFonts w:ascii="Cambria" w:hAnsi="Cambria"/>
        </w:rPr>
        <w:t>°</w:t>
      </w:r>
      <w:r w:rsidR="008E61B0">
        <w:rPr>
          <w:i/>
        </w:rPr>
        <w:t xml:space="preserve"> </w:t>
      </w:r>
      <w:r w:rsidR="00D85568">
        <w:rPr>
          <w:i/>
        </w:rPr>
        <w:t>±</w:t>
      </w:r>
      <w:r w:rsidR="008E61B0">
        <w:rPr>
          <w:i/>
        </w:rPr>
        <w:t xml:space="preserve"> 0.01</w:t>
      </w:r>
      <w:r w:rsidR="006933F8">
        <w:rPr>
          <w:i/>
        </w:rPr>
        <w:t>5</w:t>
      </w:r>
      <w:r w:rsidR="001750B1">
        <w:rPr>
          <w:rFonts w:ascii="Cambria" w:hAnsi="Cambria"/>
        </w:rPr>
        <w:t>°</w:t>
      </w:r>
      <w:r w:rsidRPr="001750B1">
        <w:rPr>
          <w:i/>
        </w:rPr>
        <w:t>.</w:t>
      </w:r>
      <w:bookmarkStart w:id="0" w:name="_GoBack"/>
      <w:bookmarkEnd w:id="0"/>
    </w:p>
    <w:p w14:paraId="3B7F527B" w14:textId="7F72E78E" w:rsidR="001B5DC5" w:rsidRPr="001B5DC5" w:rsidRDefault="001B5DC5" w:rsidP="001B5DC5">
      <w:pPr>
        <w:jc w:val="both"/>
        <w:rPr>
          <w:b/>
        </w:rPr>
      </w:pPr>
      <w:r w:rsidRPr="001B5DC5">
        <w:rPr>
          <w:b/>
        </w:rPr>
        <w:t>Summary</w:t>
      </w:r>
    </w:p>
    <w:p w14:paraId="1E8C179F" w14:textId="77777777" w:rsidR="001B5DC5" w:rsidRPr="001B5DC5" w:rsidRDefault="001B5DC5" w:rsidP="001B5DC5">
      <w:pPr>
        <w:jc w:val="both"/>
      </w:pPr>
    </w:p>
    <w:p w14:paraId="221C73AF" w14:textId="77777777" w:rsidR="00BA1653" w:rsidRDefault="001B5DC5" w:rsidP="005F27DC">
      <w:pPr>
        <w:jc w:val="both"/>
      </w:pPr>
      <w:r>
        <w:t>This note summarizes the Mott Run II beam energy measurements and discusses a method to calculate the beam momentum when including all of the magnetic fields (dipole, stray, steering coils).  The method uses the TOSCA model to first calculate the</w:t>
      </w:r>
      <w:r w:rsidR="00682AC4">
        <w:t xml:space="preserve"> beam momentum for an ideal 25</w:t>
      </w:r>
      <w:r w:rsidR="00981C7E">
        <w:t>.0</w:t>
      </w:r>
      <w:r w:rsidR="00682AC4">
        <w:rPr>
          <w:rFonts w:ascii="Cambria" w:hAnsi="Cambria"/>
        </w:rPr>
        <w:t>°</w:t>
      </w:r>
      <w:r>
        <w:t xml:space="preserve"> bend.  </w:t>
      </w:r>
      <w:r w:rsidR="00981C7E">
        <w:t xml:space="preserve">The beam orbit is then modeled accounting for stray fields and steering coils, and bounded by beam position monitor measurements with realistic uncertainties.  The model is used to determine the additional (positive or negative) deflection that must occur between the beam entering and exiting the dipole magnet.  </w:t>
      </w:r>
      <w:r w:rsidR="00BA1653">
        <w:t>This additional deflection is attributed to the dipole bending the beam more (lower momentum) or less (higher momentum) than assumed for the ideal bend.</w:t>
      </w:r>
    </w:p>
    <w:p w14:paraId="57DD0E87" w14:textId="77777777" w:rsidR="00BA1653" w:rsidRDefault="00BA1653" w:rsidP="005F27DC">
      <w:pPr>
        <w:jc w:val="both"/>
      </w:pPr>
    </w:p>
    <w:p w14:paraId="611C2893" w14:textId="4126C7BF" w:rsidR="00682AC4" w:rsidRDefault="00BA1653" w:rsidP="005F27DC">
      <w:pPr>
        <w:jc w:val="both"/>
      </w:pPr>
      <w:r>
        <w:t>This additional deflection computed suggests the dipole deflected the beam (independent of the orbit due to the initial conditions at IPM0L02, the stray field and the steering coils) by an amount</w:t>
      </w:r>
      <w:r w:rsidR="00D22CEB">
        <w:t xml:space="preserve"> </w:t>
      </w:r>
      <w:r w:rsidR="00A23689" w:rsidRPr="001750B1">
        <w:rPr>
          <w:i/>
        </w:rPr>
        <w:t>&lt;</w:t>
      </w:r>
      <w:r w:rsidR="00A23689" w:rsidRPr="001750B1">
        <w:rPr>
          <w:rFonts w:ascii="Symbol" w:hAnsi="Symbol"/>
          <w:i/>
        </w:rPr>
        <w:t></w:t>
      </w:r>
      <w:r w:rsidR="00A23689" w:rsidRPr="001750B1">
        <w:rPr>
          <w:i/>
        </w:rPr>
        <w:t>&gt; = 25.0</w:t>
      </w:r>
      <w:r w:rsidR="00A23689">
        <w:rPr>
          <w:i/>
        </w:rPr>
        <w:t>75</w:t>
      </w:r>
      <w:r>
        <w:rPr>
          <w:i/>
        </w:rPr>
        <w:t>1</w:t>
      </w:r>
      <w:r w:rsidR="00A23689">
        <w:rPr>
          <w:rFonts w:ascii="Cambria" w:hAnsi="Cambria"/>
        </w:rPr>
        <w:t>°</w:t>
      </w:r>
      <w:r w:rsidR="00D22CEB">
        <w:t xml:space="preserve"> </w:t>
      </w:r>
      <w:r>
        <w:rPr>
          <w:i/>
        </w:rPr>
        <w:t>± 0.015</w:t>
      </w:r>
      <w:r>
        <w:rPr>
          <w:rFonts w:ascii="Cambria" w:hAnsi="Cambria"/>
        </w:rPr>
        <w:t>°</w:t>
      </w:r>
      <w:r w:rsidR="00682AC4">
        <w:t>.</w:t>
      </w:r>
      <w:r w:rsidR="00D22CEB">
        <w:t xml:space="preserve">  </w:t>
      </w:r>
      <w:r w:rsidR="00A54CBA">
        <w:t>A</w:t>
      </w:r>
      <w:r w:rsidR="00D22CEB">
        <w:t xml:space="preserve"> summary of the </w:t>
      </w:r>
      <w:r w:rsidR="00A54CBA">
        <w:t>error budget is given in Table 4</w:t>
      </w:r>
      <w:r w:rsidR="00D22CEB">
        <w:t>.</w:t>
      </w:r>
    </w:p>
    <w:p w14:paraId="04C86154" w14:textId="77777777" w:rsidR="00682AC4" w:rsidRDefault="00682AC4" w:rsidP="005F27DC">
      <w:pPr>
        <w:jc w:val="both"/>
      </w:pPr>
    </w:p>
    <w:p w14:paraId="44B6699C" w14:textId="3976D04E" w:rsidR="00682AC4" w:rsidRPr="00A23689" w:rsidRDefault="00682AC4" w:rsidP="005F27DC">
      <w:pPr>
        <w:jc w:val="both"/>
        <w:rPr>
          <w:i/>
        </w:rPr>
      </w:pPr>
      <w:r w:rsidRPr="00A23689">
        <w:rPr>
          <w:i/>
        </w:rPr>
        <w:t>Table 4. Error budget for beam momentum method</w:t>
      </w:r>
      <w:r w:rsidR="00A23689" w:rsidRPr="00A23689">
        <w:rPr>
          <w:i/>
        </w:rPr>
        <w:t xml:space="preserve"> is listed</w:t>
      </w:r>
      <w:r w:rsidRPr="00A23689">
        <w:rPr>
          <w:i/>
        </w:rPr>
        <w:t>.</w:t>
      </w:r>
    </w:p>
    <w:tbl>
      <w:tblPr>
        <w:tblStyle w:val="TableGrid"/>
        <w:tblW w:w="0" w:type="auto"/>
        <w:tblInd w:w="108" w:type="dxa"/>
        <w:tblLook w:val="04A0" w:firstRow="1" w:lastRow="0" w:firstColumn="1" w:lastColumn="0" w:noHBand="0" w:noVBand="1"/>
      </w:tblPr>
      <w:tblGrid>
        <w:gridCol w:w="5220"/>
        <w:gridCol w:w="1980"/>
      </w:tblGrid>
      <w:tr w:rsidR="00682AC4" w14:paraId="472811DD" w14:textId="77777777" w:rsidTr="00835732">
        <w:tc>
          <w:tcPr>
            <w:tcW w:w="5220" w:type="dxa"/>
          </w:tcPr>
          <w:p w14:paraId="38B5BB7A" w14:textId="1C956758" w:rsidR="00682AC4" w:rsidRPr="00682AC4" w:rsidRDefault="00682AC4" w:rsidP="005F27DC">
            <w:pPr>
              <w:jc w:val="both"/>
              <w:rPr>
                <w:i/>
              </w:rPr>
            </w:pPr>
            <w:r w:rsidRPr="00682AC4">
              <w:rPr>
                <w:i/>
              </w:rPr>
              <w:t>Contribution</w:t>
            </w:r>
          </w:p>
        </w:tc>
        <w:tc>
          <w:tcPr>
            <w:tcW w:w="1980" w:type="dxa"/>
          </w:tcPr>
          <w:p w14:paraId="2EE5F656" w14:textId="2AAA684C" w:rsidR="00682AC4" w:rsidRPr="00682AC4" w:rsidRDefault="00682AC4" w:rsidP="005F27DC">
            <w:pPr>
              <w:jc w:val="both"/>
              <w:rPr>
                <w:i/>
              </w:rPr>
            </w:pPr>
            <w:r w:rsidRPr="00682AC4">
              <w:rPr>
                <w:i/>
              </w:rPr>
              <w:t>Value</w:t>
            </w:r>
          </w:p>
        </w:tc>
      </w:tr>
      <w:tr w:rsidR="00682AC4" w14:paraId="47C2A212" w14:textId="77777777" w:rsidTr="00835732">
        <w:tc>
          <w:tcPr>
            <w:tcW w:w="5220" w:type="dxa"/>
          </w:tcPr>
          <w:p w14:paraId="67423635" w14:textId="6F5A04D7" w:rsidR="00682AC4" w:rsidRDefault="00682AC4" w:rsidP="005F27DC">
            <w:pPr>
              <w:jc w:val="both"/>
            </w:pPr>
            <w:r>
              <w:t>TOSCA Model</w:t>
            </w:r>
            <w:r w:rsidR="00C57BEC">
              <w:t xml:space="preserve"> (Ref [4])</w:t>
            </w:r>
          </w:p>
        </w:tc>
        <w:tc>
          <w:tcPr>
            <w:tcW w:w="1980" w:type="dxa"/>
          </w:tcPr>
          <w:p w14:paraId="722670CF" w14:textId="189056E8" w:rsidR="00682AC4" w:rsidRDefault="00682AC4" w:rsidP="005F27DC">
            <w:pPr>
              <w:jc w:val="both"/>
            </w:pPr>
            <w:r>
              <w:t>0</w:t>
            </w:r>
            <w:r w:rsidR="00BA1653">
              <w:t>.1</w:t>
            </w:r>
            <w:r w:rsidR="00C57BEC">
              <w:t>0</w:t>
            </w:r>
            <w:r>
              <w:t>%</w:t>
            </w:r>
          </w:p>
        </w:tc>
      </w:tr>
      <w:tr w:rsidR="00BA1653" w14:paraId="07EFB3F9" w14:textId="77777777" w:rsidTr="00835732">
        <w:tc>
          <w:tcPr>
            <w:tcW w:w="5220" w:type="dxa"/>
          </w:tcPr>
          <w:p w14:paraId="7588CEE7" w14:textId="11D81BF2" w:rsidR="00BA1653" w:rsidRDefault="00BA1653" w:rsidP="00202902">
            <w:pPr>
              <w:jc w:val="both"/>
            </w:pPr>
            <w:r>
              <w:t>Magnet Power Supply Calibration</w:t>
            </w:r>
          </w:p>
        </w:tc>
        <w:tc>
          <w:tcPr>
            <w:tcW w:w="1980" w:type="dxa"/>
          </w:tcPr>
          <w:p w14:paraId="1C76783E" w14:textId="2AB4C724" w:rsidR="00BA1653" w:rsidRDefault="00BA1653" w:rsidP="005F27DC">
            <w:pPr>
              <w:jc w:val="both"/>
            </w:pPr>
            <w:r>
              <w:t>0.01%</w:t>
            </w:r>
          </w:p>
        </w:tc>
      </w:tr>
      <w:tr w:rsidR="00202902" w14:paraId="25E12939" w14:textId="77777777" w:rsidTr="00835732">
        <w:tc>
          <w:tcPr>
            <w:tcW w:w="5220" w:type="dxa"/>
          </w:tcPr>
          <w:p w14:paraId="2AA1F8E9" w14:textId="7593D3E4" w:rsidR="00202902" w:rsidRDefault="00BA1653" w:rsidP="00202902">
            <w:pPr>
              <w:jc w:val="both"/>
            </w:pPr>
            <w:r>
              <w:t>Model Correction</w:t>
            </w:r>
          </w:p>
        </w:tc>
        <w:tc>
          <w:tcPr>
            <w:tcW w:w="1980" w:type="dxa"/>
          </w:tcPr>
          <w:p w14:paraId="22D6CF73" w14:textId="5C44F068" w:rsidR="00202902" w:rsidRDefault="00BA1653" w:rsidP="005F27DC">
            <w:pPr>
              <w:jc w:val="both"/>
            </w:pPr>
            <w:r>
              <w:t>0.06</w:t>
            </w:r>
            <w:r w:rsidR="00202902">
              <w:t>%</w:t>
            </w:r>
          </w:p>
        </w:tc>
      </w:tr>
      <w:tr w:rsidR="00682AC4" w14:paraId="6E4DD1AA" w14:textId="77777777" w:rsidTr="00835732">
        <w:tc>
          <w:tcPr>
            <w:tcW w:w="5220" w:type="dxa"/>
          </w:tcPr>
          <w:p w14:paraId="43779C82" w14:textId="49646281" w:rsidR="00682AC4" w:rsidRPr="00A54CBA" w:rsidRDefault="00A23689" w:rsidP="00A23689">
            <w:pPr>
              <w:jc w:val="right"/>
              <w:rPr>
                <w:b/>
              </w:rPr>
            </w:pPr>
            <w:r w:rsidRPr="00A54CBA">
              <w:rPr>
                <w:b/>
              </w:rPr>
              <w:t>Total</w:t>
            </w:r>
          </w:p>
        </w:tc>
        <w:tc>
          <w:tcPr>
            <w:tcW w:w="1980" w:type="dxa"/>
          </w:tcPr>
          <w:p w14:paraId="5EBC0662" w14:textId="1B98484C" w:rsidR="00682AC4" w:rsidRPr="00A54CBA" w:rsidRDefault="00BA1653" w:rsidP="005F27DC">
            <w:pPr>
              <w:jc w:val="both"/>
              <w:rPr>
                <w:b/>
              </w:rPr>
            </w:pPr>
            <w:r w:rsidRPr="00A54CBA">
              <w:rPr>
                <w:b/>
              </w:rPr>
              <w:t>0.12</w:t>
            </w:r>
            <w:r w:rsidR="00A23689" w:rsidRPr="00A54CBA">
              <w:rPr>
                <w:b/>
              </w:rPr>
              <w:t>%</w:t>
            </w:r>
          </w:p>
        </w:tc>
      </w:tr>
    </w:tbl>
    <w:p w14:paraId="55CB662A" w14:textId="77777777" w:rsidR="00135E0F" w:rsidRDefault="00135E0F" w:rsidP="005F27DC">
      <w:pPr>
        <w:jc w:val="both"/>
      </w:pPr>
    </w:p>
    <w:p w14:paraId="2D3C1A44" w14:textId="2C8AF901" w:rsidR="00927F13" w:rsidRDefault="00927F13" w:rsidP="005F27DC">
      <w:pPr>
        <w:jc w:val="both"/>
      </w:pPr>
      <w:r>
        <w:t>The corrected beam momenta (</w:t>
      </w:r>
      <w:r>
        <w:rPr>
          <w:rFonts w:ascii="Calibri" w:eastAsia="Times New Roman" w:hAnsi="Calibri" w:cs="Times New Roman"/>
          <w:i/>
          <w:iCs/>
          <w:color w:val="000000"/>
        </w:rPr>
        <w:t>P</w:t>
      </w:r>
      <w:r>
        <w:rPr>
          <w:rFonts w:ascii="Calibri" w:eastAsia="Times New Roman" w:hAnsi="Calibri" w:cs="Times New Roman"/>
          <w:i/>
          <w:iCs/>
          <w:color w:val="000000"/>
          <w:vertAlign w:val="subscript"/>
        </w:rPr>
        <w:t>C</w:t>
      </w:r>
      <w:r>
        <w:t>), kinetic energy (T) and uncertainties are computed according to the following relationships and reported in Table 5,</w:t>
      </w:r>
    </w:p>
    <w:p w14:paraId="23737F4E" w14:textId="77777777" w:rsidR="00927F13" w:rsidRDefault="00927F13" w:rsidP="005F27DC">
      <w:pPr>
        <w:jc w:val="both"/>
      </w:pPr>
    </w:p>
    <w:p w14:paraId="6A7F658A" w14:textId="150FF9F3" w:rsidR="00927F13" w:rsidRPr="00C811BA" w:rsidRDefault="00927F13" w:rsidP="00C811BA">
      <w:pPr>
        <w:ind w:left="720"/>
        <w:jc w:val="both"/>
        <w:rPr>
          <w:i/>
        </w:rPr>
      </w:pPr>
      <w:r>
        <w:rPr>
          <w:rFonts w:ascii="Calibri" w:eastAsia="Times New Roman" w:hAnsi="Calibri" w:cs="Times New Roman"/>
          <w:i/>
          <w:iCs/>
          <w:color w:val="000000"/>
        </w:rPr>
        <w:t>P</w:t>
      </w:r>
      <w:r>
        <w:rPr>
          <w:rFonts w:ascii="Calibri" w:eastAsia="Times New Roman" w:hAnsi="Calibri" w:cs="Times New Roman"/>
          <w:i/>
          <w:iCs/>
          <w:color w:val="000000"/>
          <w:vertAlign w:val="subscript"/>
        </w:rPr>
        <w:t>C</w:t>
      </w:r>
      <w:r w:rsidRPr="00927F13">
        <w:rPr>
          <w:i/>
        </w:rPr>
        <w:t xml:space="preserve"> = </w:t>
      </w:r>
      <w:r>
        <w:rPr>
          <w:rFonts w:ascii="Calibri" w:eastAsia="Times New Roman" w:hAnsi="Calibri" w:cs="Times New Roman"/>
          <w:i/>
          <w:iCs/>
          <w:color w:val="000000"/>
        </w:rPr>
        <w:t>P</w:t>
      </w:r>
      <w:r w:rsidRPr="00927F13">
        <w:rPr>
          <w:rFonts w:ascii="Calibri" w:eastAsia="Times New Roman" w:hAnsi="Calibri" w:cs="Times New Roman"/>
          <w:i/>
          <w:iCs/>
          <w:color w:val="000000"/>
          <w:vertAlign w:val="subscript"/>
        </w:rPr>
        <w:t>T</w:t>
      </w:r>
      <w:r w:rsidRPr="00927F13">
        <w:rPr>
          <w:i/>
        </w:rPr>
        <w:t xml:space="preserve">  (25.0/&lt;</w:t>
      </w:r>
      <w:r w:rsidRPr="00927F13">
        <w:rPr>
          <w:rFonts w:ascii="Symbol" w:hAnsi="Symbol"/>
          <w:i/>
        </w:rPr>
        <w:t></w:t>
      </w:r>
      <w:r w:rsidRPr="00927F13">
        <w:rPr>
          <w:i/>
        </w:rPr>
        <w:t>&gt;)</w:t>
      </w:r>
      <w:r>
        <w:t xml:space="preserve"> </w:t>
      </w:r>
    </w:p>
    <w:p w14:paraId="34675898" w14:textId="77777777" w:rsidR="00927F13" w:rsidRDefault="00927F13" w:rsidP="005F27DC">
      <w:pPr>
        <w:jc w:val="both"/>
      </w:pPr>
    </w:p>
    <w:p w14:paraId="5F7771A1" w14:textId="2E36342D" w:rsidR="00927F13" w:rsidRDefault="00927F13" w:rsidP="00927F13">
      <w:pPr>
        <w:ind w:firstLine="720"/>
        <w:jc w:val="both"/>
      </w:pPr>
      <w:r w:rsidRPr="00927F13">
        <w:rPr>
          <w:rFonts w:ascii="Symbol" w:hAnsi="Symbol"/>
        </w:rPr>
        <w:t></w:t>
      </w:r>
      <w:proofErr w:type="spellStart"/>
      <w:r>
        <w:t>T</w:t>
      </w:r>
      <w:proofErr w:type="spellEnd"/>
      <w:r>
        <w:t>/T = (1-1/</w:t>
      </w:r>
      <w:r w:rsidRPr="00927F13">
        <w:rPr>
          <w:rFonts w:ascii="Symbol" w:hAnsi="Symbol"/>
        </w:rPr>
        <w:t></w:t>
      </w:r>
      <w:proofErr w:type="gramStart"/>
      <w:r>
        <w:t xml:space="preserve">)  </w:t>
      </w:r>
      <w:r w:rsidRPr="00927F13">
        <w:rPr>
          <w:rFonts w:ascii="Symbol" w:eastAsia="Times New Roman" w:hAnsi="Symbol" w:cs="Times New Roman"/>
          <w:i/>
          <w:iCs/>
          <w:color w:val="000000"/>
        </w:rPr>
        <w:t></w:t>
      </w:r>
      <w:r>
        <w:rPr>
          <w:rFonts w:ascii="Calibri" w:eastAsia="Times New Roman" w:hAnsi="Calibri" w:cs="Times New Roman"/>
          <w:i/>
          <w:iCs/>
          <w:color w:val="000000"/>
        </w:rPr>
        <w:t>P</w:t>
      </w:r>
      <w:r>
        <w:rPr>
          <w:rFonts w:ascii="Calibri" w:eastAsia="Times New Roman" w:hAnsi="Calibri" w:cs="Times New Roman"/>
          <w:i/>
          <w:iCs/>
          <w:color w:val="000000"/>
          <w:vertAlign w:val="subscript"/>
        </w:rPr>
        <w:t>C</w:t>
      </w:r>
      <w:proofErr w:type="gramEnd"/>
      <w:r>
        <w:t>/</w:t>
      </w:r>
      <w:r>
        <w:rPr>
          <w:rFonts w:ascii="Calibri" w:eastAsia="Times New Roman" w:hAnsi="Calibri" w:cs="Times New Roman"/>
          <w:i/>
          <w:iCs/>
          <w:color w:val="000000"/>
        </w:rPr>
        <w:t>P</w:t>
      </w:r>
      <w:r>
        <w:rPr>
          <w:rFonts w:ascii="Calibri" w:eastAsia="Times New Roman" w:hAnsi="Calibri" w:cs="Times New Roman"/>
          <w:i/>
          <w:iCs/>
          <w:color w:val="000000"/>
          <w:vertAlign w:val="subscript"/>
        </w:rPr>
        <w:t>C</w:t>
      </w:r>
    </w:p>
    <w:p w14:paraId="772D15C3" w14:textId="77777777" w:rsidR="00927F13" w:rsidRDefault="00927F13" w:rsidP="005F27DC">
      <w:pPr>
        <w:jc w:val="both"/>
      </w:pPr>
    </w:p>
    <w:p w14:paraId="21C237F8" w14:textId="3F495130" w:rsidR="00135E0F" w:rsidRPr="00C57BEC" w:rsidRDefault="00135E0F" w:rsidP="005F27DC">
      <w:pPr>
        <w:jc w:val="both"/>
        <w:rPr>
          <w:i/>
        </w:rPr>
      </w:pPr>
      <w:r w:rsidRPr="00C57BEC">
        <w:rPr>
          <w:i/>
        </w:rPr>
        <w:t xml:space="preserve">Table 5.  </w:t>
      </w:r>
      <w:r w:rsidR="00D22CEB" w:rsidRPr="00C57BEC">
        <w:rPr>
          <w:i/>
        </w:rPr>
        <w:t>Summary table.</w:t>
      </w:r>
    </w:p>
    <w:tbl>
      <w:tblPr>
        <w:tblW w:w="7400" w:type="dxa"/>
        <w:tblInd w:w="93" w:type="dxa"/>
        <w:tblLook w:val="04A0" w:firstRow="1" w:lastRow="0" w:firstColumn="1" w:lastColumn="0" w:noHBand="0" w:noVBand="1"/>
      </w:tblPr>
      <w:tblGrid>
        <w:gridCol w:w="841"/>
        <w:gridCol w:w="1136"/>
        <w:gridCol w:w="1450"/>
        <w:gridCol w:w="1095"/>
        <w:gridCol w:w="1095"/>
        <w:gridCol w:w="960"/>
        <w:gridCol w:w="960"/>
      </w:tblGrid>
      <w:tr w:rsidR="00927F13" w:rsidRPr="00927F13" w14:paraId="36D606AF" w14:textId="77777777" w:rsidTr="00927F13">
        <w:trPr>
          <w:trHeight w:val="300"/>
        </w:trPr>
        <w:tc>
          <w:tcPr>
            <w:tcW w:w="18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008BA7F" w14:textId="77777777" w:rsidR="00927F13" w:rsidRPr="00927F13" w:rsidRDefault="00927F13" w:rsidP="00927F13">
            <w:pPr>
              <w:jc w:val="center"/>
              <w:rPr>
                <w:rFonts w:ascii="Calibri" w:eastAsia="Times New Roman" w:hAnsi="Calibri" w:cs="Times New Roman"/>
                <w:i/>
                <w:iCs/>
                <w:color w:val="000000"/>
              </w:rPr>
            </w:pPr>
            <w:r w:rsidRPr="00927F13">
              <w:rPr>
                <w:rFonts w:ascii="Calibri" w:eastAsia="Times New Roman" w:hAnsi="Calibri" w:cs="Times New Roman"/>
                <w:i/>
                <w:iCs/>
                <w:color w:val="000000"/>
              </w:rPr>
              <w:t>Conditions</w:t>
            </w:r>
          </w:p>
        </w:tc>
        <w:tc>
          <w:tcPr>
            <w:tcW w:w="3640" w:type="dxa"/>
            <w:gridSpan w:val="3"/>
            <w:tcBorders>
              <w:top w:val="single" w:sz="8" w:space="0" w:color="auto"/>
              <w:left w:val="nil"/>
              <w:bottom w:val="single" w:sz="4" w:space="0" w:color="auto"/>
              <w:right w:val="single" w:sz="4" w:space="0" w:color="auto"/>
            </w:tcBorders>
            <w:shd w:val="clear" w:color="auto" w:fill="auto"/>
            <w:noWrap/>
            <w:vAlign w:val="bottom"/>
            <w:hideMark/>
          </w:tcPr>
          <w:p w14:paraId="39E75AF3" w14:textId="77777777" w:rsidR="00927F13" w:rsidRPr="00927F13" w:rsidRDefault="00927F13" w:rsidP="00927F13">
            <w:pPr>
              <w:jc w:val="center"/>
              <w:rPr>
                <w:rFonts w:ascii="Calibri" w:eastAsia="Times New Roman" w:hAnsi="Calibri" w:cs="Times New Roman"/>
                <w:i/>
                <w:iCs/>
                <w:color w:val="000000"/>
              </w:rPr>
            </w:pPr>
            <w:r w:rsidRPr="00927F13">
              <w:rPr>
                <w:rFonts w:ascii="Calibri" w:eastAsia="Times New Roman" w:hAnsi="Calibri" w:cs="Times New Roman"/>
                <w:i/>
                <w:iCs/>
                <w:color w:val="000000"/>
              </w:rPr>
              <w:t>Momentum</w:t>
            </w:r>
          </w:p>
        </w:tc>
        <w:tc>
          <w:tcPr>
            <w:tcW w:w="192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B98FAAF" w14:textId="77777777" w:rsidR="00927F13" w:rsidRPr="00927F13" w:rsidRDefault="00927F13" w:rsidP="00927F13">
            <w:pPr>
              <w:jc w:val="center"/>
              <w:rPr>
                <w:rFonts w:ascii="Calibri" w:eastAsia="Times New Roman" w:hAnsi="Calibri" w:cs="Times New Roman"/>
                <w:i/>
                <w:iCs/>
                <w:color w:val="000000"/>
              </w:rPr>
            </w:pPr>
            <w:r w:rsidRPr="00927F13">
              <w:rPr>
                <w:rFonts w:ascii="Calibri" w:eastAsia="Times New Roman" w:hAnsi="Calibri" w:cs="Times New Roman"/>
                <w:i/>
                <w:iCs/>
                <w:color w:val="000000"/>
              </w:rPr>
              <w:t>Kinetic Energy</w:t>
            </w:r>
          </w:p>
        </w:tc>
      </w:tr>
      <w:tr w:rsidR="00927F13" w:rsidRPr="00927F13" w14:paraId="39921715" w14:textId="77777777" w:rsidTr="00927F13">
        <w:trPr>
          <w:trHeight w:val="300"/>
        </w:trPr>
        <w:tc>
          <w:tcPr>
            <w:tcW w:w="751" w:type="dxa"/>
            <w:tcBorders>
              <w:top w:val="nil"/>
              <w:left w:val="single" w:sz="8" w:space="0" w:color="auto"/>
              <w:bottom w:val="single" w:sz="4" w:space="0" w:color="auto"/>
              <w:right w:val="single" w:sz="4" w:space="0" w:color="auto"/>
            </w:tcBorders>
            <w:shd w:val="clear" w:color="auto" w:fill="auto"/>
            <w:noWrap/>
            <w:vAlign w:val="bottom"/>
            <w:hideMark/>
          </w:tcPr>
          <w:p w14:paraId="4BCB2BD5" w14:textId="77777777" w:rsidR="00927F13" w:rsidRPr="00927F13" w:rsidRDefault="00927F13" w:rsidP="00927F13">
            <w:pPr>
              <w:jc w:val="center"/>
              <w:rPr>
                <w:rFonts w:ascii="Calibri" w:eastAsia="Times New Roman" w:hAnsi="Calibri" w:cs="Times New Roman"/>
                <w:i/>
                <w:iCs/>
                <w:color w:val="000000"/>
              </w:rPr>
            </w:pPr>
            <w:r w:rsidRPr="00927F13">
              <w:rPr>
                <w:rFonts w:ascii="Calibri" w:eastAsia="Times New Roman" w:hAnsi="Calibri" w:cs="Times New Roman"/>
                <w:i/>
                <w:iCs/>
                <w:color w:val="000000"/>
              </w:rPr>
              <w:t>R028</w:t>
            </w:r>
          </w:p>
        </w:tc>
        <w:tc>
          <w:tcPr>
            <w:tcW w:w="1089" w:type="dxa"/>
            <w:tcBorders>
              <w:top w:val="nil"/>
              <w:left w:val="nil"/>
              <w:bottom w:val="single" w:sz="4" w:space="0" w:color="auto"/>
              <w:right w:val="single" w:sz="8" w:space="0" w:color="auto"/>
            </w:tcBorders>
            <w:shd w:val="clear" w:color="auto" w:fill="auto"/>
            <w:noWrap/>
            <w:vAlign w:val="bottom"/>
            <w:hideMark/>
          </w:tcPr>
          <w:p w14:paraId="4C5D766D" w14:textId="77777777" w:rsidR="00927F13" w:rsidRPr="00927F13" w:rsidRDefault="00927F13" w:rsidP="00927F13">
            <w:pPr>
              <w:jc w:val="center"/>
              <w:rPr>
                <w:rFonts w:ascii="Calibri" w:eastAsia="Times New Roman" w:hAnsi="Calibri" w:cs="Times New Roman"/>
                <w:i/>
                <w:iCs/>
                <w:color w:val="000000"/>
              </w:rPr>
            </w:pPr>
            <w:r w:rsidRPr="00927F13">
              <w:rPr>
                <w:rFonts w:ascii="Calibri" w:eastAsia="Times New Roman" w:hAnsi="Calibri" w:cs="Times New Roman"/>
                <w:i/>
                <w:iCs/>
                <w:color w:val="000000"/>
              </w:rPr>
              <w:t>MDL0L02</w:t>
            </w:r>
          </w:p>
        </w:tc>
        <w:tc>
          <w:tcPr>
            <w:tcW w:w="1450" w:type="dxa"/>
            <w:tcBorders>
              <w:top w:val="nil"/>
              <w:left w:val="nil"/>
              <w:bottom w:val="single" w:sz="4" w:space="0" w:color="auto"/>
              <w:right w:val="single" w:sz="4" w:space="0" w:color="auto"/>
            </w:tcBorders>
            <w:shd w:val="clear" w:color="auto" w:fill="auto"/>
            <w:noWrap/>
            <w:vAlign w:val="bottom"/>
            <w:hideMark/>
          </w:tcPr>
          <w:p w14:paraId="38950A97" w14:textId="77777777" w:rsidR="00927F13" w:rsidRPr="00927F13" w:rsidRDefault="00927F13" w:rsidP="00927F13">
            <w:pPr>
              <w:jc w:val="center"/>
              <w:rPr>
                <w:rFonts w:ascii="Calibri" w:eastAsia="Times New Roman" w:hAnsi="Calibri" w:cs="Times New Roman"/>
                <w:i/>
                <w:iCs/>
                <w:color w:val="000000"/>
              </w:rPr>
            </w:pPr>
            <w:r w:rsidRPr="00927F13">
              <w:rPr>
                <w:rFonts w:ascii="Calibri" w:eastAsia="Times New Roman" w:hAnsi="Calibri" w:cs="Times New Roman"/>
                <w:i/>
                <w:iCs/>
                <w:color w:val="000000"/>
              </w:rPr>
              <w:t>TOSCA</w:t>
            </w:r>
          </w:p>
        </w:tc>
        <w:tc>
          <w:tcPr>
            <w:tcW w:w="219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C41846" w14:textId="77777777" w:rsidR="00927F13" w:rsidRPr="00927F13" w:rsidRDefault="00927F13" w:rsidP="00927F13">
            <w:pPr>
              <w:jc w:val="center"/>
              <w:rPr>
                <w:rFonts w:ascii="Calibri" w:eastAsia="Times New Roman" w:hAnsi="Calibri" w:cs="Times New Roman"/>
                <w:i/>
                <w:iCs/>
                <w:color w:val="000000"/>
              </w:rPr>
            </w:pPr>
            <w:r w:rsidRPr="00927F13">
              <w:rPr>
                <w:rFonts w:ascii="Calibri" w:eastAsia="Times New Roman" w:hAnsi="Calibri" w:cs="Times New Roman"/>
                <w:i/>
                <w:iCs/>
                <w:color w:val="000000"/>
              </w:rPr>
              <w:t>Corrected</w:t>
            </w:r>
          </w:p>
        </w:tc>
        <w:tc>
          <w:tcPr>
            <w:tcW w:w="192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25E411F8" w14:textId="77777777" w:rsidR="00927F13" w:rsidRPr="00927F13" w:rsidRDefault="00927F13" w:rsidP="00927F13">
            <w:pPr>
              <w:jc w:val="center"/>
              <w:rPr>
                <w:rFonts w:ascii="Calibri" w:eastAsia="Times New Roman" w:hAnsi="Calibri" w:cs="Times New Roman"/>
                <w:i/>
                <w:iCs/>
                <w:color w:val="000000"/>
              </w:rPr>
            </w:pPr>
            <w:r w:rsidRPr="00927F13">
              <w:rPr>
                <w:rFonts w:ascii="Calibri" w:eastAsia="Times New Roman" w:hAnsi="Calibri" w:cs="Times New Roman"/>
                <w:i/>
                <w:iCs/>
                <w:color w:val="000000"/>
              </w:rPr>
              <w:t>Final</w:t>
            </w:r>
          </w:p>
        </w:tc>
      </w:tr>
      <w:tr w:rsidR="00927F13" w:rsidRPr="00927F13" w14:paraId="1CE24EB3" w14:textId="77777777" w:rsidTr="00927F13">
        <w:trPr>
          <w:trHeight w:val="300"/>
        </w:trPr>
        <w:tc>
          <w:tcPr>
            <w:tcW w:w="751" w:type="dxa"/>
            <w:tcBorders>
              <w:top w:val="nil"/>
              <w:left w:val="single" w:sz="8" w:space="0" w:color="auto"/>
              <w:bottom w:val="single" w:sz="4" w:space="0" w:color="auto"/>
              <w:right w:val="single" w:sz="4" w:space="0" w:color="auto"/>
            </w:tcBorders>
            <w:shd w:val="clear" w:color="auto" w:fill="auto"/>
            <w:noWrap/>
            <w:vAlign w:val="center"/>
            <w:hideMark/>
          </w:tcPr>
          <w:p w14:paraId="348C5F1D" w14:textId="77777777" w:rsidR="00927F13" w:rsidRPr="00927F13" w:rsidRDefault="00927F13" w:rsidP="00927F13">
            <w:pPr>
              <w:jc w:val="center"/>
              <w:rPr>
                <w:rFonts w:ascii="Calibri" w:eastAsia="Times New Roman" w:hAnsi="Calibri" w:cs="Times New Roman"/>
                <w:i/>
                <w:iCs/>
                <w:color w:val="000000"/>
              </w:rPr>
            </w:pPr>
            <w:r w:rsidRPr="00927F13">
              <w:rPr>
                <w:rFonts w:ascii="Calibri" w:eastAsia="Times New Roman" w:hAnsi="Calibri" w:cs="Times New Roman"/>
                <w:i/>
                <w:iCs/>
                <w:color w:val="000000"/>
              </w:rPr>
              <w:t>GSET</w:t>
            </w:r>
          </w:p>
        </w:tc>
        <w:tc>
          <w:tcPr>
            <w:tcW w:w="1089" w:type="dxa"/>
            <w:tcBorders>
              <w:top w:val="nil"/>
              <w:left w:val="nil"/>
              <w:bottom w:val="single" w:sz="4" w:space="0" w:color="auto"/>
              <w:right w:val="single" w:sz="8" w:space="0" w:color="auto"/>
            </w:tcBorders>
            <w:shd w:val="clear" w:color="auto" w:fill="auto"/>
            <w:noWrap/>
            <w:vAlign w:val="center"/>
            <w:hideMark/>
          </w:tcPr>
          <w:p w14:paraId="0829B740" w14:textId="77777777" w:rsidR="00927F13" w:rsidRPr="00927F13" w:rsidRDefault="00927F13" w:rsidP="00927F13">
            <w:pPr>
              <w:jc w:val="center"/>
              <w:rPr>
                <w:rFonts w:ascii="Calibri" w:eastAsia="Times New Roman" w:hAnsi="Calibri" w:cs="Times New Roman"/>
                <w:i/>
                <w:iCs/>
                <w:color w:val="000000"/>
              </w:rPr>
            </w:pPr>
            <w:r w:rsidRPr="00927F13">
              <w:rPr>
                <w:rFonts w:ascii="Calibri" w:eastAsia="Times New Roman" w:hAnsi="Calibri" w:cs="Times New Roman"/>
                <w:i/>
                <w:iCs/>
                <w:color w:val="000000"/>
              </w:rPr>
              <w:t>BL</w:t>
            </w:r>
          </w:p>
        </w:tc>
        <w:tc>
          <w:tcPr>
            <w:tcW w:w="1450" w:type="dxa"/>
            <w:tcBorders>
              <w:top w:val="nil"/>
              <w:left w:val="nil"/>
              <w:bottom w:val="single" w:sz="4" w:space="0" w:color="auto"/>
              <w:right w:val="single" w:sz="4" w:space="0" w:color="auto"/>
            </w:tcBorders>
            <w:shd w:val="clear" w:color="auto" w:fill="auto"/>
            <w:vAlign w:val="center"/>
            <w:hideMark/>
          </w:tcPr>
          <w:p w14:paraId="4367D250" w14:textId="0EC6D8BD" w:rsidR="00927F13" w:rsidRPr="00927F13" w:rsidRDefault="00927F13" w:rsidP="00927F13">
            <w:pPr>
              <w:jc w:val="center"/>
              <w:rPr>
                <w:rFonts w:ascii="Calibri" w:eastAsia="Times New Roman" w:hAnsi="Calibri" w:cs="Times New Roman"/>
                <w:i/>
                <w:iCs/>
                <w:color w:val="000000"/>
              </w:rPr>
            </w:pPr>
            <w:r>
              <w:rPr>
                <w:rFonts w:ascii="Calibri" w:eastAsia="Times New Roman" w:hAnsi="Calibri" w:cs="Times New Roman"/>
                <w:i/>
                <w:iCs/>
                <w:color w:val="000000"/>
              </w:rPr>
              <w:t>P</w:t>
            </w:r>
            <w:r w:rsidRPr="00927F13">
              <w:rPr>
                <w:rFonts w:ascii="Calibri" w:eastAsia="Times New Roman" w:hAnsi="Calibri" w:cs="Times New Roman"/>
                <w:i/>
                <w:iCs/>
                <w:color w:val="000000"/>
                <w:vertAlign w:val="subscript"/>
              </w:rPr>
              <w:t>T</w:t>
            </w:r>
          </w:p>
        </w:tc>
        <w:tc>
          <w:tcPr>
            <w:tcW w:w="1095" w:type="dxa"/>
            <w:tcBorders>
              <w:top w:val="nil"/>
              <w:left w:val="nil"/>
              <w:bottom w:val="single" w:sz="4" w:space="0" w:color="auto"/>
              <w:right w:val="single" w:sz="4" w:space="0" w:color="auto"/>
            </w:tcBorders>
            <w:shd w:val="clear" w:color="auto" w:fill="auto"/>
            <w:noWrap/>
            <w:vAlign w:val="bottom"/>
            <w:hideMark/>
          </w:tcPr>
          <w:p w14:paraId="00FC2C85" w14:textId="6870951D" w:rsidR="00927F13" w:rsidRPr="00927F13" w:rsidRDefault="00927F13" w:rsidP="00927F13">
            <w:pPr>
              <w:jc w:val="center"/>
              <w:rPr>
                <w:rFonts w:ascii="Calibri" w:eastAsia="Times New Roman" w:hAnsi="Calibri" w:cs="Times New Roman"/>
                <w:i/>
                <w:iCs/>
                <w:color w:val="000000"/>
              </w:rPr>
            </w:pPr>
            <w:r>
              <w:rPr>
                <w:rFonts w:ascii="Calibri" w:eastAsia="Times New Roman" w:hAnsi="Calibri" w:cs="Times New Roman"/>
                <w:i/>
                <w:iCs/>
                <w:color w:val="000000"/>
              </w:rPr>
              <w:t>P</w:t>
            </w:r>
            <w:r>
              <w:rPr>
                <w:rFonts w:ascii="Calibri" w:eastAsia="Times New Roman" w:hAnsi="Calibri" w:cs="Times New Roman"/>
                <w:i/>
                <w:iCs/>
                <w:color w:val="000000"/>
                <w:vertAlign w:val="subscript"/>
              </w:rPr>
              <w:t>C</w:t>
            </w:r>
          </w:p>
        </w:tc>
        <w:tc>
          <w:tcPr>
            <w:tcW w:w="1095" w:type="dxa"/>
            <w:tcBorders>
              <w:top w:val="nil"/>
              <w:left w:val="nil"/>
              <w:bottom w:val="single" w:sz="4" w:space="0" w:color="auto"/>
              <w:right w:val="nil"/>
            </w:tcBorders>
            <w:shd w:val="clear" w:color="auto" w:fill="auto"/>
            <w:noWrap/>
            <w:vAlign w:val="bottom"/>
            <w:hideMark/>
          </w:tcPr>
          <w:p w14:paraId="65449B8B" w14:textId="22ED256E" w:rsidR="00927F13" w:rsidRPr="00927F13" w:rsidRDefault="00927F13" w:rsidP="00927F13">
            <w:pPr>
              <w:jc w:val="center"/>
              <w:rPr>
                <w:rFonts w:ascii="Calibri" w:eastAsia="Times New Roman" w:hAnsi="Calibri" w:cs="Times New Roman"/>
                <w:i/>
                <w:iCs/>
                <w:color w:val="000000"/>
              </w:rPr>
            </w:pPr>
            <w:r w:rsidRPr="00927F13">
              <w:rPr>
                <w:rFonts w:ascii="Symbol" w:eastAsia="Times New Roman" w:hAnsi="Symbol" w:cs="Times New Roman"/>
                <w:i/>
                <w:iCs/>
                <w:color w:val="000000"/>
              </w:rPr>
              <w:t></w:t>
            </w:r>
            <w:r>
              <w:rPr>
                <w:rFonts w:ascii="Calibri" w:eastAsia="Times New Roman" w:hAnsi="Calibri" w:cs="Times New Roman"/>
                <w:i/>
                <w:iCs/>
                <w:color w:val="000000"/>
              </w:rPr>
              <w:t>P</w:t>
            </w:r>
            <w:r>
              <w:rPr>
                <w:rFonts w:ascii="Calibri" w:eastAsia="Times New Roman" w:hAnsi="Calibri" w:cs="Times New Roman"/>
                <w:i/>
                <w:iCs/>
                <w:color w:val="000000"/>
                <w:vertAlign w:val="subscript"/>
              </w:rPr>
              <w:t>C</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4100A4D" w14:textId="77777777" w:rsidR="00927F13" w:rsidRPr="00927F13" w:rsidRDefault="00927F13" w:rsidP="00927F13">
            <w:pPr>
              <w:jc w:val="center"/>
              <w:rPr>
                <w:rFonts w:ascii="Calibri" w:eastAsia="Times New Roman" w:hAnsi="Calibri" w:cs="Times New Roman"/>
                <w:i/>
                <w:iCs/>
                <w:color w:val="000000"/>
              </w:rPr>
            </w:pPr>
            <w:r w:rsidRPr="00927F13">
              <w:rPr>
                <w:rFonts w:ascii="Calibri" w:eastAsia="Times New Roman" w:hAnsi="Calibri" w:cs="Times New Roman"/>
                <w:i/>
                <w:iCs/>
                <w:color w:val="000000"/>
              </w:rPr>
              <w:t>T</w:t>
            </w:r>
          </w:p>
        </w:tc>
        <w:tc>
          <w:tcPr>
            <w:tcW w:w="960" w:type="dxa"/>
            <w:tcBorders>
              <w:top w:val="nil"/>
              <w:left w:val="nil"/>
              <w:bottom w:val="single" w:sz="4" w:space="0" w:color="auto"/>
              <w:right w:val="single" w:sz="8" w:space="0" w:color="auto"/>
            </w:tcBorders>
            <w:shd w:val="clear" w:color="auto" w:fill="auto"/>
            <w:noWrap/>
            <w:vAlign w:val="bottom"/>
            <w:hideMark/>
          </w:tcPr>
          <w:p w14:paraId="4667F301" w14:textId="77777777" w:rsidR="00927F13" w:rsidRPr="00927F13" w:rsidRDefault="00927F13" w:rsidP="00927F13">
            <w:pPr>
              <w:jc w:val="center"/>
              <w:rPr>
                <w:rFonts w:ascii="Calibri" w:eastAsia="Times New Roman" w:hAnsi="Calibri" w:cs="Times New Roman"/>
                <w:i/>
                <w:iCs/>
                <w:color w:val="000000"/>
              </w:rPr>
            </w:pPr>
            <w:proofErr w:type="spellStart"/>
            <w:proofErr w:type="gramStart"/>
            <w:r w:rsidRPr="00927F13">
              <w:rPr>
                <w:rFonts w:ascii="Symbol" w:eastAsia="Times New Roman" w:hAnsi="Symbol" w:cs="Times New Roman"/>
                <w:i/>
                <w:iCs/>
                <w:color w:val="000000"/>
              </w:rPr>
              <w:t></w:t>
            </w:r>
            <w:r w:rsidRPr="00927F13">
              <w:rPr>
                <w:rFonts w:ascii="Calibri" w:eastAsia="Times New Roman" w:hAnsi="Calibri" w:cs="Times New Roman"/>
                <w:i/>
                <w:iCs/>
                <w:color w:val="000000"/>
              </w:rPr>
              <w:t>T</w:t>
            </w:r>
            <w:proofErr w:type="spellEnd"/>
            <w:proofErr w:type="gramEnd"/>
          </w:p>
        </w:tc>
      </w:tr>
      <w:tr w:rsidR="00927F13" w:rsidRPr="00927F13" w14:paraId="15CB2FEA" w14:textId="77777777" w:rsidTr="00927F13">
        <w:trPr>
          <w:trHeight w:val="320"/>
        </w:trPr>
        <w:tc>
          <w:tcPr>
            <w:tcW w:w="751" w:type="dxa"/>
            <w:tcBorders>
              <w:top w:val="nil"/>
              <w:left w:val="single" w:sz="8" w:space="0" w:color="auto"/>
              <w:bottom w:val="single" w:sz="8" w:space="0" w:color="auto"/>
              <w:right w:val="single" w:sz="4" w:space="0" w:color="auto"/>
            </w:tcBorders>
            <w:shd w:val="clear" w:color="auto" w:fill="auto"/>
            <w:noWrap/>
            <w:vAlign w:val="center"/>
            <w:hideMark/>
          </w:tcPr>
          <w:p w14:paraId="30F1DAA2" w14:textId="77777777" w:rsidR="00927F13" w:rsidRPr="00927F13" w:rsidRDefault="00927F13" w:rsidP="00927F13">
            <w:pPr>
              <w:jc w:val="center"/>
              <w:rPr>
                <w:rFonts w:ascii="Calibri" w:eastAsia="Times New Roman" w:hAnsi="Calibri" w:cs="Times New Roman"/>
                <w:i/>
                <w:iCs/>
                <w:color w:val="000000"/>
              </w:rPr>
            </w:pPr>
            <w:r w:rsidRPr="00927F13">
              <w:rPr>
                <w:rFonts w:ascii="Calibri" w:eastAsia="Times New Roman" w:hAnsi="Calibri" w:cs="Times New Roman"/>
                <w:i/>
                <w:iCs/>
                <w:color w:val="000000"/>
              </w:rPr>
              <w:t>MV/m</w:t>
            </w:r>
          </w:p>
        </w:tc>
        <w:tc>
          <w:tcPr>
            <w:tcW w:w="1089" w:type="dxa"/>
            <w:tcBorders>
              <w:top w:val="nil"/>
              <w:left w:val="nil"/>
              <w:bottom w:val="single" w:sz="8" w:space="0" w:color="auto"/>
              <w:right w:val="single" w:sz="8" w:space="0" w:color="auto"/>
            </w:tcBorders>
            <w:shd w:val="clear" w:color="auto" w:fill="auto"/>
            <w:noWrap/>
            <w:vAlign w:val="center"/>
            <w:hideMark/>
          </w:tcPr>
          <w:p w14:paraId="495D35C5" w14:textId="77777777" w:rsidR="00927F13" w:rsidRPr="00927F13" w:rsidRDefault="00927F13" w:rsidP="00927F13">
            <w:pPr>
              <w:jc w:val="center"/>
              <w:rPr>
                <w:rFonts w:ascii="Calibri" w:eastAsia="Times New Roman" w:hAnsi="Calibri" w:cs="Times New Roman"/>
                <w:i/>
                <w:iCs/>
                <w:color w:val="000000"/>
              </w:rPr>
            </w:pPr>
            <w:r w:rsidRPr="00927F13">
              <w:rPr>
                <w:rFonts w:ascii="Calibri" w:eastAsia="Times New Roman" w:hAnsi="Calibri" w:cs="Times New Roman"/>
                <w:i/>
                <w:iCs/>
                <w:color w:val="000000"/>
              </w:rPr>
              <w:t>G-cm</w:t>
            </w:r>
          </w:p>
        </w:tc>
        <w:tc>
          <w:tcPr>
            <w:tcW w:w="1450" w:type="dxa"/>
            <w:tcBorders>
              <w:top w:val="nil"/>
              <w:left w:val="nil"/>
              <w:bottom w:val="single" w:sz="8" w:space="0" w:color="auto"/>
              <w:right w:val="single" w:sz="4" w:space="0" w:color="auto"/>
            </w:tcBorders>
            <w:shd w:val="clear" w:color="auto" w:fill="auto"/>
            <w:noWrap/>
            <w:vAlign w:val="center"/>
            <w:hideMark/>
          </w:tcPr>
          <w:p w14:paraId="17E493E5" w14:textId="77777777" w:rsidR="00927F13" w:rsidRPr="00927F13" w:rsidRDefault="00927F13" w:rsidP="00927F13">
            <w:pPr>
              <w:jc w:val="center"/>
              <w:rPr>
                <w:rFonts w:ascii="Calibri" w:eastAsia="Times New Roman" w:hAnsi="Calibri" w:cs="Times New Roman"/>
                <w:i/>
                <w:iCs/>
                <w:color w:val="000000"/>
              </w:rPr>
            </w:pPr>
            <w:r w:rsidRPr="00927F13">
              <w:rPr>
                <w:rFonts w:ascii="Calibri" w:eastAsia="Times New Roman" w:hAnsi="Calibri" w:cs="Times New Roman"/>
                <w:i/>
                <w:iCs/>
                <w:color w:val="000000"/>
              </w:rPr>
              <w:t>MeV/c</w:t>
            </w:r>
          </w:p>
        </w:tc>
        <w:tc>
          <w:tcPr>
            <w:tcW w:w="1095" w:type="dxa"/>
            <w:tcBorders>
              <w:top w:val="nil"/>
              <w:left w:val="nil"/>
              <w:bottom w:val="single" w:sz="8" w:space="0" w:color="auto"/>
              <w:right w:val="single" w:sz="4" w:space="0" w:color="auto"/>
            </w:tcBorders>
            <w:shd w:val="clear" w:color="auto" w:fill="auto"/>
            <w:noWrap/>
            <w:vAlign w:val="bottom"/>
            <w:hideMark/>
          </w:tcPr>
          <w:p w14:paraId="370A7D0D" w14:textId="77777777" w:rsidR="00927F13" w:rsidRPr="00927F13" w:rsidRDefault="00927F13" w:rsidP="00927F13">
            <w:pPr>
              <w:jc w:val="center"/>
              <w:rPr>
                <w:rFonts w:ascii="Calibri" w:eastAsia="Times New Roman" w:hAnsi="Calibri" w:cs="Times New Roman"/>
                <w:i/>
                <w:iCs/>
                <w:color w:val="000000"/>
              </w:rPr>
            </w:pPr>
            <w:r w:rsidRPr="00927F13">
              <w:rPr>
                <w:rFonts w:ascii="Calibri" w:eastAsia="Times New Roman" w:hAnsi="Calibri" w:cs="Times New Roman"/>
                <w:i/>
                <w:iCs/>
                <w:color w:val="000000"/>
              </w:rPr>
              <w:t>MeV/c</w:t>
            </w:r>
          </w:p>
        </w:tc>
        <w:tc>
          <w:tcPr>
            <w:tcW w:w="1095" w:type="dxa"/>
            <w:tcBorders>
              <w:top w:val="nil"/>
              <w:left w:val="nil"/>
              <w:bottom w:val="single" w:sz="8" w:space="0" w:color="auto"/>
              <w:right w:val="nil"/>
            </w:tcBorders>
            <w:shd w:val="clear" w:color="auto" w:fill="auto"/>
            <w:noWrap/>
            <w:vAlign w:val="bottom"/>
            <w:hideMark/>
          </w:tcPr>
          <w:p w14:paraId="286C32CB" w14:textId="77777777" w:rsidR="00927F13" w:rsidRPr="00927F13" w:rsidRDefault="00927F13" w:rsidP="00927F13">
            <w:pPr>
              <w:jc w:val="center"/>
              <w:rPr>
                <w:rFonts w:ascii="Calibri" w:eastAsia="Times New Roman" w:hAnsi="Calibri" w:cs="Times New Roman"/>
                <w:i/>
                <w:iCs/>
                <w:color w:val="000000"/>
              </w:rPr>
            </w:pPr>
            <w:r w:rsidRPr="00927F13">
              <w:rPr>
                <w:rFonts w:ascii="Calibri" w:eastAsia="Times New Roman" w:hAnsi="Calibri" w:cs="Times New Roman"/>
                <w:i/>
                <w:iCs/>
                <w:color w:val="000000"/>
              </w:rPr>
              <w:t>MeV/c</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9E54BC5" w14:textId="77777777" w:rsidR="00927F13" w:rsidRPr="00927F13" w:rsidRDefault="00927F13" w:rsidP="00927F13">
            <w:pPr>
              <w:jc w:val="center"/>
              <w:rPr>
                <w:rFonts w:ascii="Calibri" w:eastAsia="Times New Roman" w:hAnsi="Calibri" w:cs="Times New Roman"/>
                <w:i/>
                <w:iCs/>
                <w:color w:val="000000"/>
              </w:rPr>
            </w:pPr>
            <w:r w:rsidRPr="00927F13">
              <w:rPr>
                <w:rFonts w:ascii="Calibri" w:eastAsia="Times New Roman" w:hAnsi="Calibri" w:cs="Times New Roman"/>
                <w:i/>
                <w:iCs/>
                <w:color w:val="000000"/>
              </w:rPr>
              <w:t>MeV</w:t>
            </w:r>
          </w:p>
        </w:tc>
        <w:tc>
          <w:tcPr>
            <w:tcW w:w="960" w:type="dxa"/>
            <w:tcBorders>
              <w:top w:val="nil"/>
              <w:left w:val="nil"/>
              <w:bottom w:val="single" w:sz="8" w:space="0" w:color="auto"/>
              <w:right w:val="single" w:sz="8" w:space="0" w:color="auto"/>
            </w:tcBorders>
            <w:shd w:val="clear" w:color="auto" w:fill="auto"/>
            <w:noWrap/>
            <w:vAlign w:val="bottom"/>
            <w:hideMark/>
          </w:tcPr>
          <w:p w14:paraId="4C989CFB" w14:textId="77777777" w:rsidR="00927F13" w:rsidRPr="00927F13" w:rsidRDefault="00927F13" w:rsidP="00927F13">
            <w:pPr>
              <w:jc w:val="center"/>
              <w:rPr>
                <w:rFonts w:ascii="Calibri" w:eastAsia="Times New Roman" w:hAnsi="Calibri" w:cs="Times New Roman"/>
                <w:i/>
                <w:iCs/>
                <w:color w:val="000000"/>
              </w:rPr>
            </w:pPr>
            <w:r w:rsidRPr="00927F13">
              <w:rPr>
                <w:rFonts w:ascii="Calibri" w:eastAsia="Times New Roman" w:hAnsi="Calibri" w:cs="Times New Roman"/>
                <w:i/>
                <w:iCs/>
                <w:color w:val="000000"/>
              </w:rPr>
              <w:t>MeV</w:t>
            </w:r>
          </w:p>
        </w:tc>
      </w:tr>
      <w:tr w:rsidR="00927F13" w:rsidRPr="00927F13" w14:paraId="4DD9406C" w14:textId="77777777" w:rsidTr="00927F13">
        <w:trPr>
          <w:trHeight w:val="300"/>
        </w:trPr>
        <w:tc>
          <w:tcPr>
            <w:tcW w:w="751" w:type="dxa"/>
            <w:tcBorders>
              <w:top w:val="nil"/>
              <w:left w:val="single" w:sz="8" w:space="0" w:color="auto"/>
              <w:bottom w:val="single" w:sz="4" w:space="0" w:color="auto"/>
              <w:right w:val="single" w:sz="4" w:space="0" w:color="auto"/>
            </w:tcBorders>
            <w:shd w:val="clear" w:color="auto" w:fill="auto"/>
            <w:noWrap/>
            <w:vAlign w:val="center"/>
            <w:hideMark/>
          </w:tcPr>
          <w:p w14:paraId="2EF9D89C"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3.350</w:t>
            </w:r>
          </w:p>
        </w:tc>
        <w:tc>
          <w:tcPr>
            <w:tcW w:w="1089" w:type="dxa"/>
            <w:tcBorders>
              <w:top w:val="nil"/>
              <w:left w:val="nil"/>
              <w:bottom w:val="single" w:sz="4" w:space="0" w:color="auto"/>
              <w:right w:val="single" w:sz="8" w:space="0" w:color="auto"/>
            </w:tcBorders>
            <w:shd w:val="clear" w:color="auto" w:fill="auto"/>
            <w:noWrap/>
            <w:vAlign w:val="center"/>
            <w:hideMark/>
          </w:tcPr>
          <w:p w14:paraId="41F79FC7"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7109.570</w:t>
            </w:r>
          </w:p>
        </w:tc>
        <w:tc>
          <w:tcPr>
            <w:tcW w:w="1450" w:type="dxa"/>
            <w:tcBorders>
              <w:top w:val="nil"/>
              <w:left w:val="nil"/>
              <w:bottom w:val="single" w:sz="4" w:space="0" w:color="auto"/>
              <w:right w:val="single" w:sz="4" w:space="0" w:color="auto"/>
            </w:tcBorders>
            <w:shd w:val="clear" w:color="auto" w:fill="auto"/>
            <w:noWrap/>
            <w:vAlign w:val="center"/>
            <w:hideMark/>
          </w:tcPr>
          <w:p w14:paraId="53B97D98"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5.035</w:t>
            </w:r>
          </w:p>
        </w:tc>
        <w:tc>
          <w:tcPr>
            <w:tcW w:w="1095" w:type="dxa"/>
            <w:tcBorders>
              <w:top w:val="nil"/>
              <w:left w:val="nil"/>
              <w:bottom w:val="single" w:sz="4" w:space="0" w:color="auto"/>
              <w:right w:val="single" w:sz="4" w:space="0" w:color="auto"/>
            </w:tcBorders>
            <w:shd w:val="clear" w:color="auto" w:fill="auto"/>
            <w:noWrap/>
            <w:vAlign w:val="bottom"/>
            <w:hideMark/>
          </w:tcPr>
          <w:p w14:paraId="0E140411"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5.020</w:t>
            </w:r>
          </w:p>
        </w:tc>
        <w:tc>
          <w:tcPr>
            <w:tcW w:w="1095" w:type="dxa"/>
            <w:tcBorders>
              <w:top w:val="nil"/>
              <w:left w:val="nil"/>
              <w:bottom w:val="single" w:sz="4" w:space="0" w:color="auto"/>
              <w:right w:val="nil"/>
            </w:tcBorders>
            <w:shd w:val="clear" w:color="auto" w:fill="auto"/>
            <w:noWrap/>
            <w:vAlign w:val="bottom"/>
            <w:hideMark/>
          </w:tcPr>
          <w:p w14:paraId="30ECBD78"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0.006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52D6E67"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4.535</w:t>
            </w:r>
          </w:p>
        </w:tc>
        <w:tc>
          <w:tcPr>
            <w:tcW w:w="960" w:type="dxa"/>
            <w:tcBorders>
              <w:top w:val="nil"/>
              <w:left w:val="nil"/>
              <w:bottom w:val="single" w:sz="4" w:space="0" w:color="auto"/>
              <w:right w:val="single" w:sz="8" w:space="0" w:color="auto"/>
            </w:tcBorders>
            <w:shd w:val="clear" w:color="auto" w:fill="auto"/>
            <w:noWrap/>
            <w:vAlign w:val="bottom"/>
            <w:hideMark/>
          </w:tcPr>
          <w:p w14:paraId="3AF115AC"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0.006</w:t>
            </w:r>
          </w:p>
        </w:tc>
      </w:tr>
      <w:tr w:rsidR="00927F13" w:rsidRPr="00927F13" w14:paraId="514B1C0D" w14:textId="77777777" w:rsidTr="00927F13">
        <w:trPr>
          <w:trHeight w:val="300"/>
        </w:trPr>
        <w:tc>
          <w:tcPr>
            <w:tcW w:w="751" w:type="dxa"/>
            <w:tcBorders>
              <w:top w:val="nil"/>
              <w:left w:val="single" w:sz="8" w:space="0" w:color="auto"/>
              <w:bottom w:val="single" w:sz="4" w:space="0" w:color="auto"/>
              <w:right w:val="single" w:sz="4" w:space="0" w:color="auto"/>
            </w:tcBorders>
            <w:shd w:val="clear" w:color="auto" w:fill="auto"/>
            <w:noWrap/>
            <w:vAlign w:val="center"/>
            <w:hideMark/>
          </w:tcPr>
          <w:p w14:paraId="22896061"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3.740</w:t>
            </w:r>
          </w:p>
        </w:tc>
        <w:tc>
          <w:tcPr>
            <w:tcW w:w="1089" w:type="dxa"/>
            <w:tcBorders>
              <w:top w:val="nil"/>
              <w:left w:val="nil"/>
              <w:bottom w:val="single" w:sz="4" w:space="0" w:color="auto"/>
              <w:right w:val="single" w:sz="8" w:space="0" w:color="auto"/>
            </w:tcBorders>
            <w:shd w:val="clear" w:color="auto" w:fill="auto"/>
            <w:noWrap/>
            <w:vAlign w:val="center"/>
            <w:hideMark/>
          </w:tcPr>
          <w:p w14:paraId="0B43275B"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7384.340</w:t>
            </w:r>
          </w:p>
        </w:tc>
        <w:tc>
          <w:tcPr>
            <w:tcW w:w="1450" w:type="dxa"/>
            <w:tcBorders>
              <w:top w:val="nil"/>
              <w:left w:val="nil"/>
              <w:bottom w:val="single" w:sz="4" w:space="0" w:color="auto"/>
              <w:right w:val="single" w:sz="4" w:space="0" w:color="auto"/>
            </w:tcBorders>
            <w:shd w:val="clear" w:color="auto" w:fill="auto"/>
            <w:noWrap/>
            <w:vAlign w:val="center"/>
            <w:hideMark/>
          </w:tcPr>
          <w:p w14:paraId="2A4997CA"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5.229</w:t>
            </w:r>
          </w:p>
        </w:tc>
        <w:tc>
          <w:tcPr>
            <w:tcW w:w="1095" w:type="dxa"/>
            <w:tcBorders>
              <w:top w:val="nil"/>
              <w:left w:val="nil"/>
              <w:bottom w:val="single" w:sz="4" w:space="0" w:color="auto"/>
              <w:right w:val="single" w:sz="4" w:space="0" w:color="auto"/>
            </w:tcBorders>
            <w:shd w:val="clear" w:color="auto" w:fill="auto"/>
            <w:noWrap/>
            <w:vAlign w:val="bottom"/>
            <w:hideMark/>
          </w:tcPr>
          <w:p w14:paraId="6450F008"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5.213</w:t>
            </w:r>
          </w:p>
        </w:tc>
        <w:tc>
          <w:tcPr>
            <w:tcW w:w="1095" w:type="dxa"/>
            <w:tcBorders>
              <w:top w:val="nil"/>
              <w:left w:val="nil"/>
              <w:bottom w:val="single" w:sz="4" w:space="0" w:color="auto"/>
              <w:right w:val="nil"/>
            </w:tcBorders>
            <w:shd w:val="clear" w:color="auto" w:fill="auto"/>
            <w:noWrap/>
            <w:vAlign w:val="bottom"/>
            <w:hideMark/>
          </w:tcPr>
          <w:p w14:paraId="10153FF8"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0.006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A43D780"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4.727</w:t>
            </w:r>
          </w:p>
        </w:tc>
        <w:tc>
          <w:tcPr>
            <w:tcW w:w="960" w:type="dxa"/>
            <w:tcBorders>
              <w:top w:val="nil"/>
              <w:left w:val="nil"/>
              <w:bottom w:val="single" w:sz="4" w:space="0" w:color="auto"/>
              <w:right w:val="single" w:sz="8" w:space="0" w:color="auto"/>
            </w:tcBorders>
            <w:shd w:val="clear" w:color="auto" w:fill="auto"/>
            <w:noWrap/>
            <w:vAlign w:val="bottom"/>
            <w:hideMark/>
          </w:tcPr>
          <w:p w14:paraId="37AF0B23"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0.006</w:t>
            </w:r>
          </w:p>
        </w:tc>
      </w:tr>
      <w:tr w:rsidR="00927F13" w:rsidRPr="00927F13" w14:paraId="059490CE" w14:textId="77777777" w:rsidTr="00927F13">
        <w:trPr>
          <w:trHeight w:val="300"/>
        </w:trPr>
        <w:tc>
          <w:tcPr>
            <w:tcW w:w="751" w:type="dxa"/>
            <w:tcBorders>
              <w:top w:val="nil"/>
              <w:left w:val="single" w:sz="8" w:space="0" w:color="auto"/>
              <w:bottom w:val="single" w:sz="4" w:space="0" w:color="auto"/>
              <w:right w:val="single" w:sz="4" w:space="0" w:color="auto"/>
            </w:tcBorders>
            <w:shd w:val="clear" w:color="auto" w:fill="auto"/>
            <w:noWrap/>
            <w:vAlign w:val="center"/>
            <w:hideMark/>
          </w:tcPr>
          <w:p w14:paraId="497FEC7F"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4.120</w:t>
            </w:r>
          </w:p>
        </w:tc>
        <w:tc>
          <w:tcPr>
            <w:tcW w:w="1089" w:type="dxa"/>
            <w:tcBorders>
              <w:top w:val="nil"/>
              <w:left w:val="nil"/>
              <w:bottom w:val="single" w:sz="4" w:space="0" w:color="auto"/>
              <w:right w:val="single" w:sz="8" w:space="0" w:color="auto"/>
            </w:tcBorders>
            <w:shd w:val="clear" w:color="auto" w:fill="auto"/>
            <w:noWrap/>
            <w:vAlign w:val="center"/>
            <w:hideMark/>
          </w:tcPr>
          <w:p w14:paraId="4BA0B2CE"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7646.010</w:t>
            </w:r>
          </w:p>
        </w:tc>
        <w:tc>
          <w:tcPr>
            <w:tcW w:w="1450" w:type="dxa"/>
            <w:tcBorders>
              <w:top w:val="nil"/>
              <w:left w:val="nil"/>
              <w:bottom w:val="single" w:sz="4" w:space="0" w:color="auto"/>
              <w:right w:val="single" w:sz="4" w:space="0" w:color="auto"/>
            </w:tcBorders>
            <w:shd w:val="clear" w:color="auto" w:fill="auto"/>
            <w:noWrap/>
            <w:vAlign w:val="center"/>
            <w:hideMark/>
          </w:tcPr>
          <w:p w14:paraId="6EF86D89"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5.415</w:t>
            </w:r>
          </w:p>
        </w:tc>
        <w:tc>
          <w:tcPr>
            <w:tcW w:w="1095" w:type="dxa"/>
            <w:tcBorders>
              <w:top w:val="nil"/>
              <w:left w:val="nil"/>
              <w:bottom w:val="single" w:sz="4" w:space="0" w:color="auto"/>
              <w:right w:val="single" w:sz="4" w:space="0" w:color="auto"/>
            </w:tcBorders>
            <w:shd w:val="clear" w:color="auto" w:fill="auto"/>
            <w:noWrap/>
            <w:vAlign w:val="bottom"/>
            <w:hideMark/>
          </w:tcPr>
          <w:p w14:paraId="4B8F25C4"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5.399</w:t>
            </w:r>
          </w:p>
        </w:tc>
        <w:tc>
          <w:tcPr>
            <w:tcW w:w="1095" w:type="dxa"/>
            <w:tcBorders>
              <w:top w:val="nil"/>
              <w:left w:val="nil"/>
              <w:bottom w:val="single" w:sz="4" w:space="0" w:color="auto"/>
              <w:right w:val="nil"/>
            </w:tcBorders>
            <w:shd w:val="clear" w:color="auto" w:fill="auto"/>
            <w:noWrap/>
            <w:vAlign w:val="bottom"/>
            <w:hideMark/>
          </w:tcPr>
          <w:p w14:paraId="4DA8B9ED"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0.006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CF19E40"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4.912</w:t>
            </w:r>
          </w:p>
        </w:tc>
        <w:tc>
          <w:tcPr>
            <w:tcW w:w="960" w:type="dxa"/>
            <w:tcBorders>
              <w:top w:val="nil"/>
              <w:left w:val="nil"/>
              <w:bottom w:val="single" w:sz="4" w:space="0" w:color="auto"/>
              <w:right w:val="single" w:sz="8" w:space="0" w:color="auto"/>
            </w:tcBorders>
            <w:shd w:val="clear" w:color="auto" w:fill="auto"/>
            <w:noWrap/>
            <w:vAlign w:val="bottom"/>
            <w:hideMark/>
          </w:tcPr>
          <w:p w14:paraId="3C50DF55"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0.006</w:t>
            </w:r>
          </w:p>
        </w:tc>
      </w:tr>
      <w:tr w:rsidR="00927F13" w:rsidRPr="00927F13" w14:paraId="3E9CB692" w14:textId="77777777" w:rsidTr="00927F13">
        <w:trPr>
          <w:trHeight w:val="300"/>
        </w:trPr>
        <w:tc>
          <w:tcPr>
            <w:tcW w:w="751" w:type="dxa"/>
            <w:tcBorders>
              <w:top w:val="nil"/>
              <w:left w:val="single" w:sz="8" w:space="0" w:color="auto"/>
              <w:bottom w:val="single" w:sz="4" w:space="0" w:color="auto"/>
              <w:right w:val="single" w:sz="4" w:space="0" w:color="auto"/>
            </w:tcBorders>
            <w:shd w:val="clear" w:color="auto" w:fill="auto"/>
            <w:noWrap/>
            <w:vAlign w:val="center"/>
            <w:hideMark/>
          </w:tcPr>
          <w:p w14:paraId="2F83E8E8"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4.500</w:t>
            </w:r>
          </w:p>
        </w:tc>
        <w:tc>
          <w:tcPr>
            <w:tcW w:w="1089" w:type="dxa"/>
            <w:tcBorders>
              <w:top w:val="nil"/>
              <w:left w:val="nil"/>
              <w:bottom w:val="single" w:sz="4" w:space="0" w:color="auto"/>
              <w:right w:val="single" w:sz="8" w:space="0" w:color="auto"/>
            </w:tcBorders>
            <w:shd w:val="clear" w:color="auto" w:fill="auto"/>
            <w:noWrap/>
            <w:vAlign w:val="center"/>
            <w:hideMark/>
          </w:tcPr>
          <w:p w14:paraId="728ADD5A"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7927.590</w:t>
            </w:r>
          </w:p>
        </w:tc>
        <w:tc>
          <w:tcPr>
            <w:tcW w:w="1450" w:type="dxa"/>
            <w:tcBorders>
              <w:top w:val="nil"/>
              <w:left w:val="nil"/>
              <w:bottom w:val="single" w:sz="4" w:space="0" w:color="auto"/>
              <w:right w:val="single" w:sz="4" w:space="0" w:color="auto"/>
            </w:tcBorders>
            <w:shd w:val="clear" w:color="auto" w:fill="auto"/>
            <w:noWrap/>
            <w:vAlign w:val="center"/>
            <w:hideMark/>
          </w:tcPr>
          <w:p w14:paraId="545AB410"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5.614</w:t>
            </w:r>
          </w:p>
        </w:tc>
        <w:tc>
          <w:tcPr>
            <w:tcW w:w="1095" w:type="dxa"/>
            <w:tcBorders>
              <w:top w:val="nil"/>
              <w:left w:val="nil"/>
              <w:bottom w:val="single" w:sz="4" w:space="0" w:color="auto"/>
              <w:right w:val="single" w:sz="4" w:space="0" w:color="auto"/>
            </w:tcBorders>
            <w:shd w:val="clear" w:color="auto" w:fill="auto"/>
            <w:noWrap/>
            <w:vAlign w:val="bottom"/>
            <w:hideMark/>
          </w:tcPr>
          <w:p w14:paraId="36BAB915"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5.597</w:t>
            </w:r>
          </w:p>
        </w:tc>
        <w:tc>
          <w:tcPr>
            <w:tcW w:w="1095" w:type="dxa"/>
            <w:tcBorders>
              <w:top w:val="nil"/>
              <w:left w:val="nil"/>
              <w:bottom w:val="single" w:sz="4" w:space="0" w:color="auto"/>
              <w:right w:val="nil"/>
            </w:tcBorders>
            <w:shd w:val="clear" w:color="auto" w:fill="auto"/>
            <w:noWrap/>
            <w:vAlign w:val="bottom"/>
            <w:hideMark/>
          </w:tcPr>
          <w:p w14:paraId="345B2A5B"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0.007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874A2BA"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5.109</w:t>
            </w:r>
          </w:p>
        </w:tc>
        <w:tc>
          <w:tcPr>
            <w:tcW w:w="960" w:type="dxa"/>
            <w:tcBorders>
              <w:top w:val="nil"/>
              <w:left w:val="nil"/>
              <w:bottom w:val="single" w:sz="4" w:space="0" w:color="auto"/>
              <w:right w:val="single" w:sz="8" w:space="0" w:color="auto"/>
            </w:tcBorders>
            <w:shd w:val="clear" w:color="auto" w:fill="auto"/>
            <w:noWrap/>
            <w:vAlign w:val="bottom"/>
            <w:hideMark/>
          </w:tcPr>
          <w:p w14:paraId="1D937FDB"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0.007</w:t>
            </w:r>
          </w:p>
        </w:tc>
      </w:tr>
      <w:tr w:rsidR="00927F13" w:rsidRPr="00927F13" w14:paraId="74DF2EDC" w14:textId="77777777" w:rsidTr="00927F13">
        <w:trPr>
          <w:trHeight w:val="320"/>
        </w:trPr>
        <w:tc>
          <w:tcPr>
            <w:tcW w:w="751" w:type="dxa"/>
            <w:tcBorders>
              <w:top w:val="nil"/>
              <w:left w:val="single" w:sz="8" w:space="0" w:color="auto"/>
              <w:bottom w:val="single" w:sz="8" w:space="0" w:color="auto"/>
              <w:right w:val="single" w:sz="4" w:space="0" w:color="auto"/>
            </w:tcBorders>
            <w:shd w:val="clear" w:color="auto" w:fill="auto"/>
            <w:noWrap/>
            <w:vAlign w:val="center"/>
            <w:hideMark/>
          </w:tcPr>
          <w:p w14:paraId="1D14D9DB"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4.890</w:t>
            </w:r>
          </w:p>
        </w:tc>
        <w:tc>
          <w:tcPr>
            <w:tcW w:w="1089" w:type="dxa"/>
            <w:tcBorders>
              <w:top w:val="nil"/>
              <w:left w:val="nil"/>
              <w:bottom w:val="single" w:sz="8" w:space="0" w:color="auto"/>
              <w:right w:val="single" w:sz="8" w:space="0" w:color="auto"/>
            </w:tcBorders>
            <w:shd w:val="clear" w:color="auto" w:fill="auto"/>
            <w:noWrap/>
            <w:vAlign w:val="center"/>
            <w:hideMark/>
          </w:tcPr>
          <w:p w14:paraId="43F65FBB"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8185.000</w:t>
            </w:r>
          </w:p>
        </w:tc>
        <w:tc>
          <w:tcPr>
            <w:tcW w:w="1450" w:type="dxa"/>
            <w:tcBorders>
              <w:top w:val="nil"/>
              <w:left w:val="nil"/>
              <w:bottom w:val="single" w:sz="8" w:space="0" w:color="auto"/>
              <w:right w:val="single" w:sz="4" w:space="0" w:color="auto"/>
            </w:tcBorders>
            <w:shd w:val="clear" w:color="auto" w:fill="auto"/>
            <w:noWrap/>
            <w:vAlign w:val="center"/>
            <w:hideMark/>
          </w:tcPr>
          <w:p w14:paraId="5DC3531C"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5.797</w:t>
            </w:r>
          </w:p>
        </w:tc>
        <w:tc>
          <w:tcPr>
            <w:tcW w:w="1095" w:type="dxa"/>
            <w:tcBorders>
              <w:top w:val="nil"/>
              <w:left w:val="nil"/>
              <w:bottom w:val="single" w:sz="8" w:space="0" w:color="auto"/>
              <w:right w:val="single" w:sz="4" w:space="0" w:color="auto"/>
            </w:tcBorders>
            <w:shd w:val="clear" w:color="auto" w:fill="auto"/>
            <w:noWrap/>
            <w:vAlign w:val="bottom"/>
            <w:hideMark/>
          </w:tcPr>
          <w:p w14:paraId="295852A2"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5.780</w:t>
            </w:r>
          </w:p>
        </w:tc>
        <w:tc>
          <w:tcPr>
            <w:tcW w:w="1095" w:type="dxa"/>
            <w:tcBorders>
              <w:top w:val="nil"/>
              <w:left w:val="nil"/>
              <w:bottom w:val="single" w:sz="8" w:space="0" w:color="auto"/>
              <w:right w:val="nil"/>
            </w:tcBorders>
            <w:shd w:val="clear" w:color="auto" w:fill="auto"/>
            <w:noWrap/>
            <w:vAlign w:val="bottom"/>
            <w:hideMark/>
          </w:tcPr>
          <w:p w14:paraId="3C66D530"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0.007</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500D5F17"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5.291</w:t>
            </w:r>
          </w:p>
        </w:tc>
        <w:tc>
          <w:tcPr>
            <w:tcW w:w="960" w:type="dxa"/>
            <w:tcBorders>
              <w:top w:val="nil"/>
              <w:left w:val="nil"/>
              <w:bottom w:val="single" w:sz="8" w:space="0" w:color="auto"/>
              <w:right w:val="single" w:sz="8" w:space="0" w:color="auto"/>
            </w:tcBorders>
            <w:shd w:val="clear" w:color="auto" w:fill="auto"/>
            <w:noWrap/>
            <w:vAlign w:val="bottom"/>
            <w:hideMark/>
          </w:tcPr>
          <w:p w14:paraId="2C05C83A" w14:textId="77777777" w:rsidR="00927F13" w:rsidRPr="00927F13" w:rsidRDefault="00927F13" w:rsidP="00927F13">
            <w:pPr>
              <w:jc w:val="right"/>
              <w:rPr>
                <w:rFonts w:ascii="Calibri" w:eastAsia="Times New Roman" w:hAnsi="Calibri" w:cs="Times New Roman"/>
                <w:color w:val="000000"/>
              </w:rPr>
            </w:pPr>
            <w:r w:rsidRPr="00927F13">
              <w:rPr>
                <w:rFonts w:ascii="Calibri" w:eastAsia="Times New Roman" w:hAnsi="Calibri" w:cs="Times New Roman"/>
                <w:color w:val="000000"/>
              </w:rPr>
              <w:t>0.007</w:t>
            </w:r>
          </w:p>
        </w:tc>
      </w:tr>
    </w:tbl>
    <w:p w14:paraId="6870242B" w14:textId="77777777" w:rsidR="00135E0F" w:rsidRDefault="00135E0F" w:rsidP="005F27DC">
      <w:pPr>
        <w:jc w:val="both"/>
      </w:pPr>
    </w:p>
    <w:p w14:paraId="7C95CDD2" w14:textId="77777777" w:rsidR="00D449F9" w:rsidRPr="00B65033" w:rsidRDefault="00D449F9" w:rsidP="005F27DC">
      <w:pPr>
        <w:jc w:val="both"/>
        <w:rPr>
          <w:b/>
        </w:rPr>
      </w:pPr>
      <w:r w:rsidRPr="00B65033">
        <w:rPr>
          <w:b/>
        </w:rPr>
        <w:t>Reference</w:t>
      </w:r>
    </w:p>
    <w:p w14:paraId="1A05F444" w14:textId="77777777" w:rsidR="00D449F9" w:rsidRDefault="00D449F9" w:rsidP="005F27DC">
      <w:pPr>
        <w:jc w:val="both"/>
      </w:pPr>
    </w:p>
    <w:p w14:paraId="71789BA8" w14:textId="3CC95AC1" w:rsidR="00D449F9" w:rsidRDefault="00D449F9" w:rsidP="005F27DC">
      <w:pPr>
        <w:jc w:val="both"/>
      </w:pPr>
      <w:r>
        <w:t xml:space="preserve">[1] Jefferson Lab Alignment Group, </w:t>
      </w:r>
      <w:r w:rsidRPr="00E51E3B">
        <w:rPr>
          <w:i/>
        </w:rPr>
        <w:t>Da</w:t>
      </w:r>
      <w:r w:rsidR="00E51E3B" w:rsidRPr="00E51E3B">
        <w:rPr>
          <w:i/>
        </w:rPr>
        <w:t>ta Transmittal #</w:t>
      </w:r>
      <w:r w:rsidRPr="00E51E3B">
        <w:rPr>
          <w:i/>
        </w:rPr>
        <w:t>L1456</w:t>
      </w:r>
      <w:r w:rsidR="00E51E3B">
        <w:t>, May 25 2012 (</w:t>
      </w:r>
      <w:r>
        <w:t>note the information for magnets MQJ0L</w:t>
      </w:r>
      <w:r w:rsidR="00E51E3B">
        <w:t>03 and MQJ0L03A appear reversed).</w:t>
      </w:r>
    </w:p>
    <w:p w14:paraId="3AF87CC2" w14:textId="77777777" w:rsidR="00D449F9" w:rsidRDefault="00D449F9" w:rsidP="005F27DC">
      <w:pPr>
        <w:jc w:val="both"/>
      </w:pPr>
    </w:p>
    <w:p w14:paraId="69D6FAB6" w14:textId="0CCB95C8" w:rsidR="00D449F9" w:rsidRDefault="00D449F9" w:rsidP="005F27DC">
      <w:pPr>
        <w:jc w:val="both"/>
      </w:pPr>
      <w:r>
        <w:t>[2] Jefferson Lab Alig</w:t>
      </w:r>
      <w:r w:rsidR="005C605F">
        <w:t xml:space="preserve">nment Group, Data Transmittal </w:t>
      </w:r>
      <w:r w:rsidR="005C605F" w:rsidRPr="005C605F">
        <w:rPr>
          <w:i/>
        </w:rPr>
        <w:t>#</w:t>
      </w:r>
      <w:r w:rsidRPr="005C605F">
        <w:rPr>
          <w:i/>
        </w:rPr>
        <w:t>L1462 Rev. 2</w:t>
      </w:r>
      <w:r>
        <w:t>, Jan 22 2013.</w:t>
      </w:r>
    </w:p>
    <w:p w14:paraId="775D08F5" w14:textId="77777777" w:rsidR="00D449F9" w:rsidRDefault="00D449F9" w:rsidP="005F27DC">
      <w:pPr>
        <w:jc w:val="both"/>
      </w:pPr>
    </w:p>
    <w:p w14:paraId="472D8DF9" w14:textId="1C96A821" w:rsidR="00D449F9" w:rsidRDefault="00D449F9" w:rsidP="005F27DC">
      <w:pPr>
        <w:jc w:val="both"/>
      </w:pPr>
      <w:r>
        <w:t xml:space="preserve">[3] Magnet Measurement Facility, </w:t>
      </w:r>
      <w:r w:rsidR="00317E31" w:rsidRPr="00317E31">
        <w:rPr>
          <w:i/>
        </w:rPr>
        <w:t>/u/group/</w:t>
      </w:r>
      <w:proofErr w:type="spellStart"/>
      <w:r w:rsidR="00317E31" w:rsidRPr="00317E31">
        <w:rPr>
          <w:i/>
        </w:rPr>
        <w:t>MagTest</w:t>
      </w:r>
      <w:proofErr w:type="spellEnd"/>
      <w:r w:rsidR="00317E31" w:rsidRPr="00317E31">
        <w:rPr>
          <w:i/>
        </w:rPr>
        <w:t>/</w:t>
      </w:r>
      <w:proofErr w:type="spellStart"/>
      <w:r w:rsidR="00317E31" w:rsidRPr="00317E31">
        <w:rPr>
          <w:i/>
        </w:rPr>
        <w:t>DataBase</w:t>
      </w:r>
      <w:proofErr w:type="spellEnd"/>
      <w:r w:rsidR="00317E31" w:rsidRPr="00317E31">
        <w:rPr>
          <w:i/>
        </w:rPr>
        <w:t>/DL</w:t>
      </w:r>
    </w:p>
    <w:p w14:paraId="39AC63BF" w14:textId="77777777" w:rsidR="00D449F9" w:rsidRDefault="00D449F9" w:rsidP="005F27DC">
      <w:pPr>
        <w:jc w:val="both"/>
      </w:pPr>
    </w:p>
    <w:p w14:paraId="65D44E64" w14:textId="7ABC67DD" w:rsidR="00D449F9" w:rsidRPr="00D22CEB" w:rsidRDefault="00D449F9" w:rsidP="005F27DC">
      <w:pPr>
        <w:jc w:val="both"/>
      </w:pPr>
      <w:r>
        <w:t xml:space="preserve">[4] J. </w:t>
      </w:r>
      <w:proofErr w:type="spellStart"/>
      <w:r>
        <w:t>Benesh</w:t>
      </w:r>
      <w:proofErr w:type="spellEnd"/>
      <w:r>
        <w:t xml:space="preserve">, </w:t>
      </w:r>
      <w:r w:rsidRPr="00E51E3B">
        <w:rPr>
          <w:i/>
        </w:rPr>
        <w:t xml:space="preserve">“A </w:t>
      </w:r>
      <w:r w:rsidR="00E51E3B" w:rsidRPr="00E51E3B">
        <w:rPr>
          <w:i/>
        </w:rPr>
        <w:t>d</w:t>
      </w:r>
      <w:r w:rsidRPr="00E51E3B">
        <w:rPr>
          <w:i/>
        </w:rPr>
        <w:t>etailed examination of the MDL field map and the TOSCA model of this “5 MeV” dipole”</w:t>
      </w:r>
      <w:r>
        <w:t>, JLab-TN-15-017.</w:t>
      </w:r>
      <w:r>
        <w:rPr>
          <w:b/>
        </w:rPr>
        <w:br w:type="page"/>
      </w:r>
    </w:p>
    <w:p w14:paraId="0A81534F" w14:textId="77777777" w:rsidR="00E245E1" w:rsidRDefault="00E245E1" w:rsidP="005F27DC">
      <w:pPr>
        <w:jc w:val="both"/>
        <w:rPr>
          <w:b/>
        </w:rPr>
      </w:pPr>
      <w:r>
        <w:rPr>
          <w:b/>
        </w:rPr>
        <w:t>Appendix A</w:t>
      </w:r>
    </w:p>
    <w:p w14:paraId="08AF20CF" w14:textId="77777777" w:rsidR="00E245E1" w:rsidRDefault="00E245E1" w:rsidP="00E245E1">
      <w:pPr>
        <w:jc w:val="both"/>
      </w:pPr>
    </w:p>
    <w:p w14:paraId="3702DF91" w14:textId="77777777" w:rsidR="00E245E1" w:rsidRDefault="00E245E1" w:rsidP="00E245E1">
      <w:pPr>
        <w:jc w:val="both"/>
      </w:pPr>
      <w:r>
        <w:t>The sequence of steps for each measurement is described here:</w:t>
      </w:r>
    </w:p>
    <w:p w14:paraId="04479E6A" w14:textId="77777777" w:rsidR="00E245E1" w:rsidRDefault="00E245E1" w:rsidP="00E245E1">
      <w:pPr>
        <w:jc w:val="both"/>
      </w:pPr>
    </w:p>
    <w:p w14:paraId="4A94E8BA" w14:textId="77777777" w:rsidR="00E245E1" w:rsidRDefault="00E245E1" w:rsidP="00E245E1">
      <w:pPr>
        <w:pStyle w:val="ListParagraph"/>
        <w:numPr>
          <w:ilvl w:val="0"/>
          <w:numId w:val="7"/>
        </w:numPr>
        <w:jc w:val="both"/>
      </w:pPr>
      <w:r>
        <w:t>Setup beam to Faraday Cup #2</w:t>
      </w:r>
    </w:p>
    <w:p w14:paraId="4DB10574" w14:textId="77777777" w:rsidR="00E245E1" w:rsidRDefault="00E245E1" w:rsidP="00E245E1">
      <w:pPr>
        <w:pStyle w:val="ListParagraph"/>
        <w:numPr>
          <w:ilvl w:val="0"/>
          <w:numId w:val="7"/>
        </w:numPr>
        <w:jc w:val="both"/>
      </w:pPr>
      <w:r>
        <w:t>Quad center and update .SOF for IPM0L02, IPM0L03, IPM5D00, IPM5D01</w:t>
      </w:r>
    </w:p>
    <w:p w14:paraId="1B2B23D6" w14:textId="77777777" w:rsidR="00E245E1" w:rsidRDefault="00E245E1" w:rsidP="00E245E1">
      <w:pPr>
        <w:pStyle w:val="ListParagraph"/>
        <w:numPr>
          <w:ilvl w:val="0"/>
          <w:numId w:val="7"/>
        </w:numPr>
        <w:jc w:val="both"/>
      </w:pPr>
      <w:r>
        <w:t>Set MDL0L02 to zero and cycle</w:t>
      </w:r>
    </w:p>
    <w:p w14:paraId="610A8369" w14:textId="77777777" w:rsidR="00E245E1" w:rsidRDefault="00E245E1" w:rsidP="00E245E1">
      <w:pPr>
        <w:pStyle w:val="ListParagraph"/>
        <w:numPr>
          <w:ilvl w:val="0"/>
          <w:numId w:val="7"/>
        </w:numPr>
        <w:jc w:val="both"/>
      </w:pPr>
      <w:proofErr w:type="gramStart"/>
      <w:r>
        <w:t>Set  magnets</w:t>
      </w:r>
      <w:proofErr w:type="gramEnd"/>
      <w:r>
        <w:t xml:space="preserve"> on 2D and 3D lines to zero and cycle</w:t>
      </w:r>
    </w:p>
    <w:p w14:paraId="6B603599" w14:textId="77777777" w:rsidR="00E245E1" w:rsidRDefault="00E245E1" w:rsidP="00E245E1">
      <w:pPr>
        <w:pStyle w:val="ListParagraph"/>
        <w:numPr>
          <w:ilvl w:val="0"/>
          <w:numId w:val="7"/>
        </w:numPr>
        <w:jc w:val="both"/>
      </w:pPr>
      <w:r>
        <w:t>Set skew and normal quads from IPM0L02 to IPM0L03 to zero and cycle</w:t>
      </w:r>
    </w:p>
    <w:p w14:paraId="64F52258" w14:textId="77777777" w:rsidR="00E245E1" w:rsidRDefault="00E245E1" w:rsidP="00E245E1">
      <w:pPr>
        <w:pStyle w:val="ListParagraph"/>
        <w:numPr>
          <w:ilvl w:val="0"/>
          <w:numId w:val="7"/>
        </w:numPr>
        <w:jc w:val="both"/>
      </w:pPr>
      <w:r>
        <w:t>(Optional) Zero beam positions at IPM0L02 and IPM0L03</w:t>
      </w:r>
    </w:p>
    <w:p w14:paraId="2B337C3C" w14:textId="77777777" w:rsidR="00E245E1" w:rsidRDefault="00E245E1" w:rsidP="00E245E1">
      <w:pPr>
        <w:pStyle w:val="ListParagraph"/>
        <w:numPr>
          <w:ilvl w:val="0"/>
          <w:numId w:val="7"/>
        </w:numPr>
        <w:jc w:val="both"/>
      </w:pPr>
      <w:r>
        <w:t xml:space="preserve">Record </w:t>
      </w:r>
      <w:proofErr w:type="spellStart"/>
      <w:r>
        <w:t>undeflected</w:t>
      </w:r>
      <w:proofErr w:type="spellEnd"/>
      <w:r>
        <w:t xml:space="preserve"> orbit conditions:</w:t>
      </w:r>
    </w:p>
    <w:p w14:paraId="7131E3B5" w14:textId="77777777" w:rsidR="00E245E1" w:rsidRDefault="00E245E1" w:rsidP="00E245E1">
      <w:pPr>
        <w:pStyle w:val="ListParagraph"/>
        <w:numPr>
          <w:ilvl w:val="1"/>
          <w:numId w:val="7"/>
        </w:numPr>
        <w:jc w:val="both"/>
      </w:pPr>
      <w:r>
        <w:t>MDL0L02</w:t>
      </w:r>
    </w:p>
    <w:p w14:paraId="21F995C2" w14:textId="16B7ECBA" w:rsidR="00E245E1" w:rsidRDefault="00E245E1" w:rsidP="00E245E1">
      <w:pPr>
        <w:pStyle w:val="ListParagraph"/>
        <w:numPr>
          <w:ilvl w:val="1"/>
          <w:numId w:val="7"/>
        </w:numPr>
        <w:jc w:val="both"/>
      </w:pPr>
      <w:proofErr w:type="gramStart"/>
      <w:r>
        <w:t>beam</w:t>
      </w:r>
      <w:proofErr w:type="gramEnd"/>
      <w:r>
        <w:t xml:space="preserve"> positions </w:t>
      </w:r>
      <w:r w:rsidR="00123FA4">
        <w:t>IPM0L02/IPM0L03</w:t>
      </w:r>
    </w:p>
    <w:p w14:paraId="7EF308D1" w14:textId="31597B82" w:rsidR="00E245E1" w:rsidRDefault="00E245E1" w:rsidP="00E245E1">
      <w:pPr>
        <w:pStyle w:val="ListParagraph"/>
        <w:numPr>
          <w:ilvl w:val="1"/>
          <w:numId w:val="7"/>
        </w:numPr>
        <w:jc w:val="both"/>
      </w:pPr>
      <w:proofErr w:type="gramStart"/>
      <w:r>
        <w:t>all</w:t>
      </w:r>
      <w:proofErr w:type="gramEnd"/>
      <w:r>
        <w:t xml:space="preserve"> corrector settings in </w:t>
      </w:r>
      <w:r w:rsidR="00123FA4">
        <w:t>0L</w:t>
      </w:r>
      <w:r>
        <w:t xml:space="preserve"> line</w:t>
      </w:r>
    </w:p>
    <w:p w14:paraId="4CA635DB" w14:textId="77777777" w:rsidR="00E245E1" w:rsidRDefault="00E245E1" w:rsidP="00E245E1">
      <w:pPr>
        <w:pStyle w:val="ListParagraph"/>
        <w:numPr>
          <w:ilvl w:val="0"/>
          <w:numId w:val="7"/>
        </w:numPr>
        <w:jc w:val="both"/>
      </w:pPr>
      <w:r>
        <w:t>Set steering coils (stray fields) between MDL0L02 and IPM0L03 to zero</w:t>
      </w:r>
    </w:p>
    <w:p w14:paraId="1F6CFD2F" w14:textId="77777777" w:rsidR="00E245E1" w:rsidRDefault="00E245E1" w:rsidP="00E245E1">
      <w:pPr>
        <w:pStyle w:val="ListParagraph"/>
        <w:numPr>
          <w:ilvl w:val="0"/>
          <w:numId w:val="7"/>
        </w:numPr>
        <w:jc w:val="both"/>
      </w:pPr>
      <w:r>
        <w:t>Set MDL0L02 to deflect beam to IPM5D00 and IPM5D01 so both within 5mm.</w:t>
      </w:r>
    </w:p>
    <w:p w14:paraId="3339B9C2" w14:textId="77777777" w:rsidR="00E245E1" w:rsidRDefault="00E245E1" w:rsidP="00E245E1">
      <w:pPr>
        <w:pStyle w:val="ListParagraph"/>
        <w:numPr>
          <w:ilvl w:val="0"/>
          <w:numId w:val="7"/>
        </w:numPr>
        <w:jc w:val="both"/>
      </w:pPr>
      <w:r>
        <w:t>Cycle MDL0L02 and iterate with step #9 until satisfied</w:t>
      </w:r>
    </w:p>
    <w:p w14:paraId="48981E78" w14:textId="77777777" w:rsidR="00E245E1" w:rsidRDefault="00E245E1" w:rsidP="00E245E1">
      <w:pPr>
        <w:pStyle w:val="ListParagraph"/>
        <w:numPr>
          <w:ilvl w:val="0"/>
          <w:numId w:val="7"/>
        </w:numPr>
        <w:jc w:val="both"/>
      </w:pPr>
      <w:r>
        <w:t>Record deflected orbit conditions:</w:t>
      </w:r>
    </w:p>
    <w:p w14:paraId="0ED5B704" w14:textId="77777777" w:rsidR="00E245E1" w:rsidRDefault="00E245E1" w:rsidP="00E245E1">
      <w:pPr>
        <w:pStyle w:val="ListParagraph"/>
        <w:numPr>
          <w:ilvl w:val="1"/>
          <w:numId w:val="7"/>
        </w:numPr>
        <w:jc w:val="both"/>
      </w:pPr>
      <w:r>
        <w:t>MDL0L02</w:t>
      </w:r>
    </w:p>
    <w:p w14:paraId="37DACAA1" w14:textId="77777777" w:rsidR="00E245E1" w:rsidRDefault="00E245E1" w:rsidP="00E245E1">
      <w:pPr>
        <w:pStyle w:val="ListParagraph"/>
        <w:numPr>
          <w:ilvl w:val="1"/>
          <w:numId w:val="7"/>
        </w:numPr>
        <w:jc w:val="both"/>
      </w:pPr>
      <w:proofErr w:type="gramStart"/>
      <w:r>
        <w:t>beam</w:t>
      </w:r>
      <w:proofErr w:type="gramEnd"/>
      <w:r>
        <w:t xml:space="preserve"> positions IPM5D00/IPM5D01</w:t>
      </w:r>
    </w:p>
    <w:p w14:paraId="5F9C427A" w14:textId="77777777" w:rsidR="00E245E1" w:rsidRDefault="00E245E1" w:rsidP="00E245E1">
      <w:pPr>
        <w:pStyle w:val="ListParagraph"/>
        <w:numPr>
          <w:ilvl w:val="1"/>
          <w:numId w:val="7"/>
        </w:numPr>
        <w:jc w:val="both"/>
      </w:pPr>
      <w:proofErr w:type="gramStart"/>
      <w:r>
        <w:t>all</w:t>
      </w:r>
      <w:proofErr w:type="gramEnd"/>
      <w:r>
        <w:t xml:space="preserve"> corrector settings in 5D line</w:t>
      </w:r>
    </w:p>
    <w:p w14:paraId="74A347B5" w14:textId="77777777" w:rsidR="00E245E1" w:rsidRDefault="00E245E1" w:rsidP="005F27DC">
      <w:pPr>
        <w:jc w:val="both"/>
        <w:rPr>
          <w:b/>
        </w:rPr>
      </w:pPr>
    </w:p>
    <w:p w14:paraId="73C09349" w14:textId="77777777" w:rsidR="00E245E1" w:rsidRDefault="00E245E1">
      <w:pPr>
        <w:rPr>
          <w:b/>
        </w:rPr>
      </w:pPr>
      <w:r>
        <w:rPr>
          <w:b/>
        </w:rPr>
        <w:br w:type="page"/>
      </w:r>
    </w:p>
    <w:p w14:paraId="13579EEC" w14:textId="3832F433" w:rsidR="00791BBB" w:rsidRPr="00297CF9" w:rsidRDefault="00E245E1" w:rsidP="005F27DC">
      <w:pPr>
        <w:jc w:val="both"/>
        <w:rPr>
          <w:b/>
        </w:rPr>
      </w:pPr>
      <w:r>
        <w:rPr>
          <w:b/>
        </w:rPr>
        <w:t>Appendix B</w:t>
      </w:r>
      <w:r w:rsidR="00791BBB">
        <w:rPr>
          <w:b/>
        </w:rPr>
        <w:t xml:space="preserve"> </w:t>
      </w:r>
      <w:r w:rsidR="00E26C4F">
        <w:rPr>
          <w:b/>
        </w:rPr>
        <w:t>–</w:t>
      </w:r>
      <w:r w:rsidR="00791BBB">
        <w:rPr>
          <w:b/>
        </w:rPr>
        <w:t xml:space="preserve"> </w:t>
      </w:r>
      <w:r w:rsidR="00E26C4F">
        <w:rPr>
          <w:b/>
        </w:rPr>
        <w:t>Stray Magnetic Field</w:t>
      </w:r>
      <w:r w:rsidR="00B14212">
        <w:rPr>
          <w:b/>
        </w:rPr>
        <w:t xml:space="preserve"> 0L </w:t>
      </w:r>
      <w:r w:rsidR="00077466">
        <w:rPr>
          <w:b/>
        </w:rPr>
        <w:t>Region</w:t>
      </w:r>
    </w:p>
    <w:p w14:paraId="43FEB6A5" w14:textId="77777777" w:rsidR="00E26C4F" w:rsidRDefault="00E26C4F" w:rsidP="005F27DC">
      <w:pPr>
        <w:jc w:val="both"/>
        <w:rPr>
          <w:b/>
        </w:rPr>
      </w:pPr>
    </w:p>
    <w:p w14:paraId="7E78A7CD" w14:textId="3BE019C2" w:rsidR="00B14212" w:rsidRDefault="00B14212" w:rsidP="005F27DC">
      <w:pPr>
        <w:jc w:val="both"/>
      </w:pPr>
      <w:r w:rsidRPr="00B14212">
        <w:t xml:space="preserve">The stray magnetic field between </w:t>
      </w:r>
      <w:r w:rsidR="00077466">
        <w:t>ITV0L02</w:t>
      </w:r>
      <w:r w:rsidRPr="00B14212">
        <w:t xml:space="preserve"> and </w:t>
      </w:r>
      <w:r w:rsidR="00077466">
        <w:t>IFY0</w:t>
      </w:r>
      <w:r w:rsidR="009033E5">
        <w:t>L03 was surveyed between Dec. 22</w:t>
      </w:r>
      <w:r w:rsidR="00077466">
        <w:t>, 2015 and Jan. 12, 2016.</w:t>
      </w:r>
      <w:r w:rsidRPr="00B14212">
        <w:t xml:space="preserve">  With magnets unpowered and degaussed the vertical component of stray magnetic field was measured every 5 cm both above and below  the beam  pipe and averaged. </w:t>
      </w:r>
      <w:r>
        <w:t xml:space="preserve">  Additionally the upstream (US) and downstream (DS) location of beam line elements and regions of beam line that are covered in magnetic shielding were measured with an uncertainty of 0.5cm in a relative coordinate system.</w:t>
      </w:r>
    </w:p>
    <w:p w14:paraId="6FBDBCD6" w14:textId="77777777" w:rsidR="00B14212" w:rsidRDefault="00B14212" w:rsidP="005F27DC">
      <w:pPr>
        <w:jc w:val="both"/>
      </w:pPr>
    </w:p>
    <w:p w14:paraId="595836DE" w14:textId="526AA904" w:rsidR="00B14212" w:rsidRDefault="00B14212" w:rsidP="005F27DC">
      <w:pPr>
        <w:jc w:val="both"/>
      </w:pPr>
      <w:r>
        <w:t xml:space="preserve">The component and shielding positions are summarized first followed by magnetic field measurement results.  The magnetic field measurement results are shown for Run II and following additional magnetic shielding added on January </w:t>
      </w:r>
      <w:r w:rsidR="00077466">
        <w:t>12</w:t>
      </w:r>
      <w:r>
        <w:t>, 2016.</w:t>
      </w:r>
      <w:r w:rsidR="00077466">
        <w:t xml:space="preserve"> The differences are noted in </w:t>
      </w:r>
      <w:r w:rsidR="00077466" w:rsidRPr="004459F8">
        <w:rPr>
          <w:color w:val="FF0000"/>
        </w:rPr>
        <w:t>red</w:t>
      </w:r>
      <w:r w:rsidR="00077466" w:rsidRPr="004459F8">
        <w:t>.</w:t>
      </w:r>
    </w:p>
    <w:p w14:paraId="156980EE" w14:textId="77777777" w:rsidR="00B14212" w:rsidRPr="00B14212" w:rsidRDefault="00B14212" w:rsidP="005F27DC">
      <w:pPr>
        <w:jc w:val="both"/>
      </w:pPr>
      <w:r>
        <w:t xml:space="preserve"> </w:t>
      </w:r>
    </w:p>
    <w:tbl>
      <w:tblPr>
        <w:tblpPr w:leftFromText="180" w:rightFromText="180" w:vertAnchor="text" w:tblpY="1"/>
        <w:tblOverlap w:val="never"/>
        <w:tblW w:w="3352" w:type="dxa"/>
        <w:tblInd w:w="108" w:type="dxa"/>
        <w:tblLayout w:type="fixed"/>
        <w:tblCellMar>
          <w:left w:w="115" w:type="dxa"/>
          <w:right w:w="115" w:type="dxa"/>
        </w:tblCellMar>
        <w:tblLook w:val="04A0" w:firstRow="1" w:lastRow="0" w:firstColumn="1" w:lastColumn="0" w:noHBand="0" w:noVBand="1"/>
      </w:tblPr>
      <w:tblGrid>
        <w:gridCol w:w="1566"/>
        <w:gridCol w:w="895"/>
        <w:gridCol w:w="891"/>
      </w:tblGrid>
      <w:tr w:rsidR="00B14212" w:rsidRPr="008163A2" w14:paraId="25B0E7F2" w14:textId="77777777" w:rsidTr="004459F8">
        <w:trPr>
          <w:trHeight w:val="301"/>
        </w:trPr>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3D493" w14:textId="77777777" w:rsidR="00B14212" w:rsidRPr="008163A2" w:rsidRDefault="00B14212" w:rsidP="00F947F1">
            <w:pPr>
              <w:rPr>
                <w:rFonts w:ascii="Calibri" w:eastAsia="Times New Roman" w:hAnsi="Calibri" w:cs="Times New Roman"/>
                <w:b/>
                <w:bCs/>
                <w:i/>
                <w:iCs/>
                <w:color w:val="000000"/>
                <w:sz w:val="18"/>
                <w:szCs w:val="18"/>
              </w:rPr>
            </w:pPr>
            <w:r w:rsidRPr="008163A2">
              <w:rPr>
                <w:rFonts w:ascii="Calibri" w:eastAsia="Times New Roman" w:hAnsi="Calibri" w:cs="Times New Roman"/>
                <w:b/>
                <w:bCs/>
                <w:i/>
                <w:iCs/>
                <w:color w:val="000000"/>
                <w:sz w:val="18"/>
                <w:szCs w:val="18"/>
              </w:rPr>
              <w:t>Element</w:t>
            </w:r>
          </w:p>
        </w:tc>
        <w:tc>
          <w:tcPr>
            <w:tcW w:w="895" w:type="dxa"/>
            <w:tcBorders>
              <w:top w:val="single" w:sz="4" w:space="0" w:color="auto"/>
              <w:left w:val="nil"/>
              <w:bottom w:val="single" w:sz="4" w:space="0" w:color="auto"/>
              <w:right w:val="single" w:sz="4" w:space="0" w:color="auto"/>
            </w:tcBorders>
            <w:shd w:val="clear" w:color="auto" w:fill="auto"/>
            <w:noWrap/>
            <w:vAlign w:val="bottom"/>
            <w:hideMark/>
          </w:tcPr>
          <w:p w14:paraId="5B7EC206" w14:textId="77777777" w:rsidR="00B14212" w:rsidRPr="008163A2" w:rsidRDefault="00B14212" w:rsidP="00F947F1">
            <w:pPr>
              <w:rPr>
                <w:rFonts w:ascii="Calibri" w:eastAsia="Times New Roman" w:hAnsi="Calibri" w:cs="Times New Roman"/>
                <w:b/>
                <w:bCs/>
                <w:i/>
                <w:iCs/>
                <w:color w:val="000000"/>
                <w:sz w:val="18"/>
                <w:szCs w:val="18"/>
              </w:rPr>
            </w:pPr>
            <w:r w:rsidRPr="008163A2">
              <w:rPr>
                <w:rFonts w:ascii="Calibri" w:eastAsia="Times New Roman" w:hAnsi="Calibri" w:cs="Times New Roman"/>
                <w:b/>
                <w:bCs/>
                <w:i/>
                <w:iCs/>
                <w:color w:val="000000"/>
                <w:sz w:val="18"/>
                <w:szCs w:val="18"/>
              </w:rPr>
              <w:t>US (cm)</w:t>
            </w:r>
          </w:p>
        </w:tc>
        <w:tc>
          <w:tcPr>
            <w:tcW w:w="891" w:type="dxa"/>
            <w:tcBorders>
              <w:top w:val="single" w:sz="4" w:space="0" w:color="auto"/>
              <w:left w:val="nil"/>
              <w:bottom w:val="single" w:sz="4" w:space="0" w:color="auto"/>
              <w:right w:val="single" w:sz="4" w:space="0" w:color="auto"/>
            </w:tcBorders>
            <w:shd w:val="clear" w:color="auto" w:fill="auto"/>
            <w:noWrap/>
            <w:vAlign w:val="bottom"/>
            <w:hideMark/>
          </w:tcPr>
          <w:p w14:paraId="28E649FB" w14:textId="77777777" w:rsidR="00B14212" w:rsidRPr="008163A2" w:rsidRDefault="00B14212" w:rsidP="00F947F1">
            <w:pPr>
              <w:rPr>
                <w:rFonts w:ascii="Calibri" w:eastAsia="Times New Roman" w:hAnsi="Calibri" w:cs="Times New Roman"/>
                <w:b/>
                <w:bCs/>
                <w:i/>
                <w:iCs/>
                <w:color w:val="000000"/>
                <w:sz w:val="18"/>
                <w:szCs w:val="18"/>
              </w:rPr>
            </w:pPr>
            <w:r w:rsidRPr="008163A2">
              <w:rPr>
                <w:rFonts w:ascii="Calibri" w:eastAsia="Times New Roman" w:hAnsi="Calibri" w:cs="Times New Roman"/>
                <w:b/>
                <w:bCs/>
                <w:i/>
                <w:iCs/>
                <w:color w:val="000000"/>
                <w:sz w:val="18"/>
                <w:szCs w:val="18"/>
              </w:rPr>
              <w:t>DS (cm)</w:t>
            </w:r>
          </w:p>
        </w:tc>
      </w:tr>
      <w:tr w:rsidR="00B14212" w:rsidRPr="008163A2" w14:paraId="3E9702B5" w14:textId="77777777" w:rsidTr="004459F8">
        <w:trPr>
          <w:trHeight w:val="134"/>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0EBEE684"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ITV0L02/VIP0L02</w:t>
            </w:r>
          </w:p>
        </w:tc>
        <w:tc>
          <w:tcPr>
            <w:tcW w:w="895" w:type="dxa"/>
            <w:tcBorders>
              <w:top w:val="nil"/>
              <w:left w:val="nil"/>
              <w:bottom w:val="single" w:sz="4" w:space="0" w:color="auto"/>
              <w:right w:val="single" w:sz="4" w:space="0" w:color="auto"/>
            </w:tcBorders>
            <w:shd w:val="clear" w:color="auto" w:fill="auto"/>
            <w:noWrap/>
            <w:vAlign w:val="bottom"/>
            <w:hideMark/>
          </w:tcPr>
          <w:p w14:paraId="4C9E00E3"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w:t>
            </w:r>
          </w:p>
        </w:tc>
        <w:tc>
          <w:tcPr>
            <w:tcW w:w="891" w:type="dxa"/>
            <w:tcBorders>
              <w:top w:val="nil"/>
              <w:left w:val="nil"/>
              <w:bottom w:val="single" w:sz="4" w:space="0" w:color="auto"/>
              <w:right w:val="single" w:sz="4" w:space="0" w:color="auto"/>
            </w:tcBorders>
            <w:shd w:val="clear" w:color="auto" w:fill="auto"/>
            <w:noWrap/>
            <w:vAlign w:val="bottom"/>
            <w:hideMark/>
          </w:tcPr>
          <w:p w14:paraId="6494E160"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w:t>
            </w:r>
          </w:p>
        </w:tc>
      </w:tr>
      <w:tr w:rsidR="00B14212" w:rsidRPr="008163A2" w14:paraId="4DD3C261" w14:textId="77777777" w:rsidTr="004459F8">
        <w:trPr>
          <w:trHeight w:val="71"/>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424FA3A2"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MQJ0L02</w:t>
            </w:r>
          </w:p>
        </w:tc>
        <w:tc>
          <w:tcPr>
            <w:tcW w:w="895" w:type="dxa"/>
            <w:tcBorders>
              <w:top w:val="nil"/>
              <w:left w:val="nil"/>
              <w:bottom w:val="single" w:sz="4" w:space="0" w:color="auto"/>
              <w:right w:val="single" w:sz="4" w:space="0" w:color="auto"/>
            </w:tcBorders>
            <w:shd w:val="clear" w:color="auto" w:fill="auto"/>
            <w:noWrap/>
            <w:vAlign w:val="bottom"/>
            <w:hideMark/>
          </w:tcPr>
          <w:p w14:paraId="04455B71"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22</w:t>
            </w:r>
          </w:p>
        </w:tc>
        <w:tc>
          <w:tcPr>
            <w:tcW w:w="891" w:type="dxa"/>
            <w:tcBorders>
              <w:top w:val="nil"/>
              <w:left w:val="nil"/>
              <w:bottom w:val="single" w:sz="4" w:space="0" w:color="auto"/>
              <w:right w:val="single" w:sz="4" w:space="0" w:color="auto"/>
            </w:tcBorders>
            <w:shd w:val="clear" w:color="auto" w:fill="auto"/>
            <w:noWrap/>
            <w:vAlign w:val="bottom"/>
            <w:hideMark/>
          </w:tcPr>
          <w:p w14:paraId="73D1AC81"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33</w:t>
            </w:r>
          </w:p>
        </w:tc>
      </w:tr>
      <w:tr w:rsidR="00B14212" w:rsidRPr="008163A2" w14:paraId="16274076" w14:textId="77777777" w:rsidTr="004459F8">
        <w:trPr>
          <w:trHeight w:val="51"/>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4FD4E445"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IPM0L02</w:t>
            </w:r>
          </w:p>
        </w:tc>
        <w:tc>
          <w:tcPr>
            <w:tcW w:w="895" w:type="dxa"/>
            <w:tcBorders>
              <w:top w:val="nil"/>
              <w:left w:val="nil"/>
              <w:bottom w:val="single" w:sz="4" w:space="0" w:color="auto"/>
              <w:right w:val="single" w:sz="4" w:space="0" w:color="auto"/>
            </w:tcBorders>
            <w:shd w:val="clear" w:color="auto" w:fill="auto"/>
            <w:noWrap/>
            <w:vAlign w:val="bottom"/>
            <w:hideMark/>
          </w:tcPr>
          <w:p w14:paraId="35460D86"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47</w:t>
            </w:r>
          </w:p>
        </w:tc>
        <w:tc>
          <w:tcPr>
            <w:tcW w:w="891" w:type="dxa"/>
            <w:tcBorders>
              <w:top w:val="nil"/>
              <w:left w:val="nil"/>
              <w:bottom w:val="single" w:sz="4" w:space="0" w:color="auto"/>
              <w:right w:val="single" w:sz="4" w:space="0" w:color="auto"/>
            </w:tcBorders>
            <w:shd w:val="clear" w:color="auto" w:fill="auto"/>
            <w:noWrap/>
            <w:vAlign w:val="bottom"/>
            <w:hideMark/>
          </w:tcPr>
          <w:p w14:paraId="5B819B14"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67</w:t>
            </w:r>
          </w:p>
        </w:tc>
      </w:tr>
      <w:tr w:rsidR="00B14212" w:rsidRPr="008163A2" w14:paraId="7A861467" w14:textId="77777777" w:rsidTr="004459F8">
        <w:trPr>
          <w:trHeight w:val="71"/>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7AE09B72"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MQS0L02</w:t>
            </w:r>
          </w:p>
        </w:tc>
        <w:tc>
          <w:tcPr>
            <w:tcW w:w="895" w:type="dxa"/>
            <w:tcBorders>
              <w:top w:val="nil"/>
              <w:left w:val="nil"/>
              <w:bottom w:val="single" w:sz="4" w:space="0" w:color="auto"/>
              <w:right w:val="single" w:sz="4" w:space="0" w:color="auto"/>
            </w:tcBorders>
            <w:shd w:val="clear" w:color="auto" w:fill="auto"/>
            <w:noWrap/>
            <w:vAlign w:val="bottom"/>
            <w:hideMark/>
          </w:tcPr>
          <w:p w14:paraId="15B8678B"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54</w:t>
            </w:r>
          </w:p>
        </w:tc>
        <w:tc>
          <w:tcPr>
            <w:tcW w:w="891" w:type="dxa"/>
            <w:tcBorders>
              <w:top w:val="nil"/>
              <w:left w:val="nil"/>
              <w:bottom w:val="single" w:sz="4" w:space="0" w:color="auto"/>
              <w:right w:val="single" w:sz="4" w:space="0" w:color="auto"/>
            </w:tcBorders>
            <w:shd w:val="clear" w:color="auto" w:fill="auto"/>
            <w:noWrap/>
            <w:vAlign w:val="bottom"/>
            <w:hideMark/>
          </w:tcPr>
          <w:p w14:paraId="5E68EE2D"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67</w:t>
            </w:r>
          </w:p>
        </w:tc>
      </w:tr>
      <w:tr w:rsidR="00B14212" w:rsidRPr="008163A2" w14:paraId="09E77168" w14:textId="77777777" w:rsidTr="004459F8">
        <w:trPr>
          <w:trHeight w:val="51"/>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04C9AE61"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MHB0L02</w:t>
            </w:r>
          </w:p>
        </w:tc>
        <w:tc>
          <w:tcPr>
            <w:tcW w:w="895" w:type="dxa"/>
            <w:tcBorders>
              <w:top w:val="nil"/>
              <w:left w:val="nil"/>
              <w:bottom w:val="single" w:sz="4" w:space="0" w:color="auto"/>
              <w:right w:val="single" w:sz="4" w:space="0" w:color="auto"/>
            </w:tcBorders>
            <w:shd w:val="clear" w:color="auto" w:fill="auto"/>
            <w:noWrap/>
            <w:vAlign w:val="bottom"/>
            <w:hideMark/>
          </w:tcPr>
          <w:p w14:paraId="48337590"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73</w:t>
            </w:r>
          </w:p>
        </w:tc>
        <w:tc>
          <w:tcPr>
            <w:tcW w:w="891" w:type="dxa"/>
            <w:tcBorders>
              <w:top w:val="nil"/>
              <w:left w:val="nil"/>
              <w:bottom w:val="single" w:sz="4" w:space="0" w:color="auto"/>
              <w:right w:val="single" w:sz="4" w:space="0" w:color="auto"/>
            </w:tcBorders>
            <w:shd w:val="clear" w:color="auto" w:fill="auto"/>
            <w:noWrap/>
            <w:vAlign w:val="bottom"/>
            <w:hideMark/>
          </w:tcPr>
          <w:p w14:paraId="7931E33C"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80</w:t>
            </w:r>
          </w:p>
        </w:tc>
      </w:tr>
      <w:tr w:rsidR="00B14212" w:rsidRPr="008163A2" w14:paraId="3B81C230" w14:textId="77777777" w:rsidTr="004459F8">
        <w:trPr>
          <w:trHeight w:val="148"/>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0EF658F5"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MQJ0L02A</w:t>
            </w:r>
          </w:p>
        </w:tc>
        <w:tc>
          <w:tcPr>
            <w:tcW w:w="895" w:type="dxa"/>
            <w:tcBorders>
              <w:top w:val="nil"/>
              <w:left w:val="nil"/>
              <w:bottom w:val="single" w:sz="4" w:space="0" w:color="auto"/>
              <w:right w:val="single" w:sz="4" w:space="0" w:color="auto"/>
            </w:tcBorders>
            <w:shd w:val="clear" w:color="auto" w:fill="auto"/>
            <w:noWrap/>
            <w:vAlign w:val="bottom"/>
            <w:hideMark/>
          </w:tcPr>
          <w:p w14:paraId="1BBF6EFF"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83</w:t>
            </w:r>
          </w:p>
        </w:tc>
        <w:tc>
          <w:tcPr>
            <w:tcW w:w="891" w:type="dxa"/>
            <w:tcBorders>
              <w:top w:val="nil"/>
              <w:left w:val="nil"/>
              <w:bottom w:val="single" w:sz="4" w:space="0" w:color="auto"/>
              <w:right w:val="single" w:sz="4" w:space="0" w:color="auto"/>
            </w:tcBorders>
            <w:shd w:val="clear" w:color="auto" w:fill="auto"/>
            <w:noWrap/>
            <w:vAlign w:val="bottom"/>
            <w:hideMark/>
          </w:tcPr>
          <w:p w14:paraId="1A11E4C3"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94</w:t>
            </w:r>
          </w:p>
        </w:tc>
      </w:tr>
      <w:tr w:rsidR="00B14212" w:rsidRPr="008163A2" w14:paraId="59FDAFCB" w14:textId="77777777" w:rsidTr="004459F8">
        <w:trPr>
          <w:trHeight w:val="51"/>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7C0391DC"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IBC0L02</w:t>
            </w:r>
          </w:p>
        </w:tc>
        <w:tc>
          <w:tcPr>
            <w:tcW w:w="895" w:type="dxa"/>
            <w:tcBorders>
              <w:top w:val="nil"/>
              <w:left w:val="nil"/>
              <w:bottom w:val="single" w:sz="4" w:space="0" w:color="auto"/>
              <w:right w:val="single" w:sz="4" w:space="0" w:color="auto"/>
            </w:tcBorders>
            <w:shd w:val="clear" w:color="auto" w:fill="auto"/>
            <w:noWrap/>
            <w:vAlign w:val="bottom"/>
            <w:hideMark/>
          </w:tcPr>
          <w:p w14:paraId="2FFFB0BD"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130</w:t>
            </w:r>
          </w:p>
        </w:tc>
        <w:tc>
          <w:tcPr>
            <w:tcW w:w="891" w:type="dxa"/>
            <w:tcBorders>
              <w:top w:val="nil"/>
              <w:left w:val="nil"/>
              <w:bottom w:val="single" w:sz="4" w:space="0" w:color="auto"/>
              <w:right w:val="single" w:sz="4" w:space="0" w:color="auto"/>
            </w:tcBorders>
            <w:shd w:val="clear" w:color="auto" w:fill="auto"/>
            <w:noWrap/>
            <w:vAlign w:val="bottom"/>
            <w:hideMark/>
          </w:tcPr>
          <w:p w14:paraId="7F2C1A66"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145</w:t>
            </w:r>
          </w:p>
        </w:tc>
      </w:tr>
      <w:tr w:rsidR="00B14212" w:rsidRPr="008163A2" w14:paraId="788F6645" w14:textId="77777777" w:rsidTr="004459F8">
        <w:trPr>
          <w:trHeight w:val="51"/>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744DD895"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MDL0L02</w:t>
            </w:r>
          </w:p>
        </w:tc>
        <w:tc>
          <w:tcPr>
            <w:tcW w:w="895" w:type="dxa"/>
            <w:tcBorders>
              <w:top w:val="nil"/>
              <w:left w:val="nil"/>
              <w:bottom w:val="single" w:sz="4" w:space="0" w:color="auto"/>
              <w:right w:val="single" w:sz="4" w:space="0" w:color="auto"/>
            </w:tcBorders>
            <w:shd w:val="clear" w:color="auto" w:fill="auto"/>
            <w:noWrap/>
            <w:vAlign w:val="bottom"/>
            <w:hideMark/>
          </w:tcPr>
          <w:p w14:paraId="697AC429"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199</w:t>
            </w:r>
          </w:p>
        </w:tc>
        <w:tc>
          <w:tcPr>
            <w:tcW w:w="891" w:type="dxa"/>
            <w:tcBorders>
              <w:top w:val="nil"/>
              <w:left w:val="nil"/>
              <w:bottom w:val="single" w:sz="4" w:space="0" w:color="auto"/>
              <w:right w:val="single" w:sz="4" w:space="0" w:color="auto"/>
            </w:tcBorders>
            <w:shd w:val="clear" w:color="auto" w:fill="auto"/>
            <w:noWrap/>
            <w:vAlign w:val="bottom"/>
            <w:hideMark/>
          </w:tcPr>
          <w:p w14:paraId="25C458CD"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209</w:t>
            </w:r>
          </w:p>
        </w:tc>
      </w:tr>
      <w:tr w:rsidR="00B14212" w:rsidRPr="008163A2" w14:paraId="3A3C2B6A" w14:textId="77777777" w:rsidTr="004459F8">
        <w:trPr>
          <w:trHeight w:val="51"/>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30534EF1"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MHB0L02A</w:t>
            </w:r>
          </w:p>
        </w:tc>
        <w:tc>
          <w:tcPr>
            <w:tcW w:w="895" w:type="dxa"/>
            <w:tcBorders>
              <w:top w:val="nil"/>
              <w:left w:val="nil"/>
              <w:bottom w:val="single" w:sz="4" w:space="0" w:color="auto"/>
              <w:right w:val="single" w:sz="4" w:space="0" w:color="auto"/>
            </w:tcBorders>
            <w:shd w:val="clear" w:color="auto" w:fill="auto"/>
            <w:noWrap/>
            <w:vAlign w:val="bottom"/>
            <w:hideMark/>
          </w:tcPr>
          <w:p w14:paraId="0708405B"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244</w:t>
            </w:r>
          </w:p>
        </w:tc>
        <w:tc>
          <w:tcPr>
            <w:tcW w:w="891" w:type="dxa"/>
            <w:tcBorders>
              <w:top w:val="nil"/>
              <w:left w:val="nil"/>
              <w:bottom w:val="single" w:sz="4" w:space="0" w:color="auto"/>
              <w:right w:val="single" w:sz="4" w:space="0" w:color="auto"/>
            </w:tcBorders>
            <w:shd w:val="clear" w:color="auto" w:fill="auto"/>
            <w:noWrap/>
            <w:vAlign w:val="bottom"/>
            <w:hideMark/>
          </w:tcPr>
          <w:p w14:paraId="62999D80"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251</w:t>
            </w:r>
          </w:p>
        </w:tc>
      </w:tr>
      <w:tr w:rsidR="00B14212" w:rsidRPr="008163A2" w14:paraId="575D3C22" w14:textId="77777777" w:rsidTr="004459F8">
        <w:trPr>
          <w:trHeight w:val="220"/>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315A5B46"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MQS0L02B</w:t>
            </w:r>
          </w:p>
        </w:tc>
        <w:tc>
          <w:tcPr>
            <w:tcW w:w="895" w:type="dxa"/>
            <w:tcBorders>
              <w:top w:val="nil"/>
              <w:left w:val="nil"/>
              <w:bottom w:val="single" w:sz="4" w:space="0" w:color="auto"/>
              <w:right w:val="single" w:sz="4" w:space="0" w:color="auto"/>
            </w:tcBorders>
            <w:shd w:val="clear" w:color="auto" w:fill="auto"/>
            <w:noWrap/>
            <w:vAlign w:val="bottom"/>
            <w:hideMark/>
          </w:tcPr>
          <w:p w14:paraId="726C5721"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398</w:t>
            </w:r>
          </w:p>
        </w:tc>
        <w:tc>
          <w:tcPr>
            <w:tcW w:w="891" w:type="dxa"/>
            <w:tcBorders>
              <w:top w:val="nil"/>
              <w:left w:val="nil"/>
              <w:bottom w:val="single" w:sz="4" w:space="0" w:color="auto"/>
              <w:right w:val="single" w:sz="4" w:space="0" w:color="auto"/>
            </w:tcBorders>
            <w:shd w:val="clear" w:color="auto" w:fill="auto"/>
            <w:noWrap/>
            <w:vAlign w:val="bottom"/>
            <w:hideMark/>
          </w:tcPr>
          <w:p w14:paraId="415790DD"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410</w:t>
            </w:r>
          </w:p>
        </w:tc>
      </w:tr>
      <w:tr w:rsidR="00B14212" w:rsidRPr="008163A2" w14:paraId="6AFA75C8" w14:textId="77777777" w:rsidTr="004459F8">
        <w:trPr>
          <w:trHeight w:val="51"/>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2ED8D9FE"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MHB0L02B</w:t>
            </w:r>
          </w:p>
        </w:tc>
        <w:tc>
          <w:tcPr>
            <w:tcW w:w="895" w:type="dxa"/>
            <w:tcBorders>
              <w:top w:val="nil"/>
              <w:left w:val="nil"/>
              <w:bottom w:val="single" w:sz="4" w:space="0" w:color="auto"/>
              <w:right w:val="single" w:sz="4" w:space="0" w:color="auto"/>
            </w:tcBorders>
            <w:shd w:val="clear" w:color="auto" w:fill="auto"/>
            <w:noWrap/>
            <w:vAlign w:val="bottom"/>
            <w:hideMark/>
          </w:tcPr>
          <w:p w14:paraId="502F9F7E"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413</w:t>
            </w:r>
          </w:p>
        </w:tc>
        <w:tc>
          <w:tcPr>
            <w:tcW w:w="891" w:type="dxa"/>
            <w:tcBorders>
              <w:top w:val="nil"/>
              <w:left w:val="nil"/>
              <w:bottom w:val="single" w:sz="4" w:space="0" w:color="auto"/>
              <w:right w:val="single" w:sz="4" w:space="0" w:color="auto"/>
            </w:tcBorders>
            <w:shd w:val="clear" w:color="auto" w:fill="auto"/>
            <w:noWrap/>
            <w:vAlign w:val="bottom"/>
            <w:hideMark/>
          </w:tcPr>
          <w:p w14:paraId="4E0683C8"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419</w:t>
            </w:r>
          </w:p>
        </w:tc>
      </w:tr>
      <w:tr w:rsidR="00B14212" w:rsidRPr="008163A2" w14:paraId="2A2D54AE" w14:textId="77777777" w:rsidTr="004459F8">
        <w:trPr>
          <w:trHeight w:val="51"/>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2585699A"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MHE0L03V</w:t>
            </w:r>
          </w:p>
        </w:tc>
        <w:tc>
          <w:tcPr>
            <w:tcW w:w="895" w:type="dxa"/>
            <w:tcBorders>
              <w:top w:val="nil"/>
              <w:left w:val="nil"/>
              <w:bottom w:val="single" w:sz="4" w:space="0" w:color="auto"/>
              <w:right w:val="single" w:sz="4" w:space="0" w:color="auto"/>
            </w:tcBorders>
            <w:shd w:val="clear" w:color="auto" w:fill="auto"/>
            <w:noWrap/>
            <w:vAlign w:val="bottom"/>
            <w:hideMark/>
          </w:tcPr>
          <w:p w14:paraId="0A30FAD0"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513</w:t>
            </w:r>
          </w:p>
        </w:tc>
        <w:tc>
          <w:tcPr>
            <w:tcW w:w="891" w:type="dxa"/>
            <w:tcBorders>
              <w:top w:val="nil"/>
              <w:left w:val="nil"/>
              <w:bottom w:val="single" w:sz="4" w:space="0" w:color="auto"/>
              <w:right w:val="single" w:sz="4" w:space="0" w:color="auto"/>
            </w:tcBorders>
            <w:shd w:val="clear" w:color="auto" w:fill="auto"/>
            <w:noWrap/>
            <w:vAlign w:val="bottom"/>
            <w:hideMark/>
          </w:tcPr>
          <w:p w14:paraId="1412A414"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525</w:t>
            </w:r>
          </w:p>
        </w:tc>
      </w:tr>
      <w:tr w:rsidR="00B14212" w:rsidRPr="008163A2" w14:paraId="1E5DFC9A" w14:textId="77777777" w:rsidTr="004459F8">
        <w:trPr>
          <w:trHeight w:val="76"/>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281660A4"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MHE0L03H</w:t>
            </w:r>
          </w:p>
        </w:tc>
        <w:tc>
          <w:tcPr>
            <w:tcW w:w="895" w:type="dxa"/>
            <w:tcBorders>
              <w:top w:val="nil"/>
              <w:left w:val="nil"/>
              <w:bottom w:val="single" w:sz="4" w:space="0" w:color="auto"/>
              <w:right w:val="single" w:sz="4" w:space="0" w:color="auto"/>
            </w:tcBorders>
            <w:shd w:val="clear" w:color="auto" w:fill="auto"/>
            <w:noWrap/>
            <w:vAlign w:val="bottom"/>
            <w:hideMark/>
          </w:tcPr>
          <w:p w14:paraId="7D864DB7"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527</w:t>
            </w:r>
          </w:p>
        </w:tc>
        <w:tc>
          <w:tcPr>
            <w:tcW w:w="891" w:type="dxa"/>
            <w:tcBorders>
              <w:top w:val="nil"/>
              <w:left w:val="nil"/>
              <w:bottom w:val="single" w:sz="4" w:space="0" w:color="auto"/>
              <w:right w:val="single" w:sz="4" w:space="0" w:color="auto"/>
            </w:tcBorders>
            <w:shd w:val="clear" w:color="auto" w:fill="auto"/>
            <w:noWrap/>
            <w:vAlign w:val="bottom"/>
            <w:hideMark/>
          </w:tcPr>
          <w:p w14:paraId="24605307"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540</w:t>
            </w:r>
          </w:p>
        </w:tc>
      </w:tr>
      <w:tr w:rsidR="00B14212" w:rsidRPr="008163A2" w14:paraId="0303370E" w14:textId="77777777" w:rsidTr="004459F8">
        <w:trPr>
          <w:trHeight w:val="51"/>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16B0573F"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MBH0L03</w:t>
            </w:r>
          </w:p>
        </w:tc>
        <w:tc>
          <w:tcPr>
            <w:tcW w:w="895" w:type="dxa"/>
            <w:tcBorders>
              <w:top w:val="nil"/>
              <w:left w:val="nil"/>
              <w:bottom w:val="single" w:sz="4" w:space="0" w:color="auto"/>
              <w:right w:val="single" w:sz="4" w:space="0" w:color="auto"/>
            </w:tcBorders>
            <w:shd w:val="clear" w:color="auto" w:fill="auto"/>
            <w:noWrap/>
            <w:vAlign w:val="bottom"/>
            <w:hideMark/>
          </w:tcPr>
          <w:p w14:paraId="060FC151"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547</w:t>
            </w:r>
          </w:p>
        </w:tc>
        <w:tc>
          <w:tcPr>
            <w:tcW w:w="891" w:type="dxa"/>
            <w:tcBorders>
              <w:top w:val="nil"/>
              <w:left w:val="nil"/>
              <w:bottom w:val="single" w:sz="4" w:space="0" w:color="auto"/>
              <w:right w:val="single" w:sz="4" w:space="0" w:color="auto"/>
            </w:tcBorders>
            <w:shd w:val="clear" w:color="auto" w:fill="auto"/>
            <w:noWrap/>
            <w:vAlign w:val="bottom"/>
            <w:hideMark/>
          </w:tcPr>
          <w:p w14:paraId="2577E119"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557</w:t>
            </w:r>
          </w:p>
        </w:tc>
      </w:tr>
      <w:tr w:rsidR="00B14212" w:rsidRPr="008163A2" w14:paraId="19B744A5" w14:textId="77777777" w:rsidTr="004459F8">
        <w:trPr>
          <w:trHeight w:val="51"/>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2D63C5B1"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ITV0L03/VIP0L03</w:t>
            </w:r>
          </w:p>
        </w:tc>
        <w:tc>
          <w:tcPr>
            <w:tcW w:w="895" w:type="dxa"/>
            <w:tcBorders>
              <w:top w:val="nil"/>
              <w:left w:val="nil"/>
              <w:bottom w:val="single" w:sz="4" w:space="0" w:color="auto"/>
              <w:right w:val="single" w:sz="4" w:space="0" w:color="auto"/>
            </w:tcBorders>
            <w:shd w:val="clear" w:color="auto" w:fill="auto"/>
            <w:noWrap/>
            <w:vAlign w:val="bottom"/>
            <w:hideMark/>
          </w:tcPr>
          <w:p w14:paraId="67A3D438"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584</w:t>
            </w:r>
          </w:p>
        </w:tc>
        <w:tc>
          <w:tcPr>
            <w:tcW w:w="891" w:type="dxa"/>
            <w:tcBorders>
              <w:top w:val="nil"/>
              <w:left w:val="nil"/>
              <w:bottom w:val="single" w:sz="4" w:space="0" w:color="auto"/>
              <w:right w:val="single" w:sz="4" w:space="0" w:color="auto"/>
            </w:tcBorders>
            <w:shd w:val="clear" w:color="auto" w:fill="auto"/>
            <w:noWrap/>
            <w:vAlign w:val="bottom"/>
            <w:hideMark/>
          </w:tcPr>
          <w:p w14:paraId="13114CAD"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584</w:t>
            </w:r>
          </w:p>
        </w:tc>
      </w:tr>
      <w:tr w:rsidR="00B14212" w:rsidRPr="008163A2" w14:paraId="33CF556B" w14:textId="77777777" w:rsidTr="004459F8">
        <w:trPr>
          <w:trHeight w:val="51"/>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26D11F79"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MQJ0L03A</w:t>
            </w:r>
          </w:p>
        </w:tc>
        <w:tc>
          <w:tcPr>
            <w:tcW w:w="895" w:type="dxa"/>
            <w:tcBorders>
              <w:top w:val="nil"/>
              <w:left w:val="nil"/>
              <w:bottom w:val="single" w:sz="4" w:space="0" w:color="auto"/>
              <w:right w:val="single" w:sz="4" w:space="0" w:color="auto"/>
            </w:tcBorders>
            <w:shd w:val="clear" w:color="auto" w:fill="auto"/>
            <w:noWrap/>
            <w:vAlign w:val="bottom"/>
            <w:hideMark/>
          </w:tcPr>
          <w:p w14:paraId="3FB11AE8"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602</w:t>
            </w:r>
          </w:p>
        </w:tc>
        <w:tc>
          <w:tcPr>
            <w:tcW w:w="891" w:type="dxa"/>
            <w:tcBorders>
              <w:top w:val="nil"/>
              <w:left w:val="nil"/>
              <w:bottom w:val="single" w:sz="4" w:space="0" w:color="auto"/>
              <w:right w:val="single" w:sz="4" w:space="0" w:color="auto"/>
            </w:tcBorders>
            <w:shd w:val="clear" w:color="auto" w:fill="auto"/>
            <w:noWrap/>
            <w:vAlign w:val="bottom"/>
            <w:hideMark/>
          </w:tcPr>
          <w:p w14:paraId="086207BB"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613</w:t>
            </w:r>
          </w:p>
        </w:tc>
      </w:tr>
      <w:tr w:rsidR="00B14212" w:rsidRPr="008163A2" w14:paraId="4B50602F" w14:textId="77777777" w:rsidTr="004459F8">
        <w:trPr>
          <w:trHeight w:val="51"/>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340CC476"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IPM0L03</w:t>
            </w:r>
          </w:p>
        </w:tc>
        <w:tc>
          <w:tcPr>
            <w:tcW w:w="895" w:type="dxa"/>
            <w:tcBorders>
              <w:top w:val="nil"/>
              <w:left w:val="nil"/>
              <w:bottom w:val="single" w:sz="4" w:space="0" w:color="auto"/>
              <w:right w:val="single" w:sz="4" w:space="0" w:color="auto"/>
            </w:tcBorders>
            <w:shd w:val="clear" w:color="auto" w:fill="auto"/>
            <w:noWrap/>
            <w:vAlign w:val="bottom"/>
            <w:hideMark/>
          </w:tcPr>
          <w:p w14:paraId="68D9AD7E"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629</w:t>
            </w:r>
          </w:p>
        </w:tc>
        <w:tc>
          <w:tcPr>
            <w:tcW w:w="891" w:type="dxa"/>
            <w:tcBorders>
              <w:top w:val="nil"/>
              <w:left w:val="nil"/>
              <w:bottom w:val="single" w:sz="4" w:space="0" w:color="auto"/>
              <w:right w:val="single" w:sz="4" w:space="0" w:color="auto"/>
            </w:tcBorders>
            <w:shd w:val="clear" w:color="auto" w:fill="auto"/>
            <w:noWrap/>
            <w:vAlign w:val="bottom"/>
            <w:hideMark/>
          </w:tcPr>
          <w:p w14:paraId="01E1B7AF"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649</w:t>
            </w:r>
          </w:p>
        </w:tc>
      </w:tr>
      <w:tr w:rsidR="00B14212" w:rsidRPr="008163A2" w14:paraId="3D6F2327" w14:textId="77777777" w:rsidTr="004459F8">
        <w:trPr>
          <w:trHeight w:val="51"/>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6586B9F9"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MQS0L03</w:t>
            </w:r>
          </w:p>
        </w:tc>
        <w:tc>
          <w:tcPr>
            <w:tcW w:w="895" w:type="dxa"/>
            <w:tcBorders>
              <w:top w:val="nil"/>
              <w:left w:val="nil"/>
              <w:bottom w:val="single" w:sz="4" w:space="0" w:color="auto"/>
              <w:right w:val="single" w:sz="4" w:space="0" w:color="auto"/>
            </w:tcBorders>
            <w:shd w:val="clear" w:color="auto" w:fill="auto"/>
            <w:noWrap/>
            <w:vAlign w:val="bottom"/>
            <w:hideMark/>
          </w:tcPr>
          <w:p w14:paraId="7C998090"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636</w:t>
            </w:r>
          </w:p>
        </w:tc>
        <w:tc>
          <w:tcPr>
            <w:tcW w:w="891" w:type="dxa"/>
            <w:tcBorders>
              <w:top w:val="nil"/>
              <w:left w:val="nil"/>
              <w:bottom w:val="single" w:sz="4" w:space="0" w:color="auto"/>
              <w:right w:val="single" w:sz="4" w:space="0" w:color="auto"/>
            </w:tcBorders>
            <w:shd w:val="clear" w:color="auto" w:fill="auto"/>
            <w:noWrap/>
            <w:vAlign w:val="bottom"/>
            <w:hideMark/>
          </w:tcPr>
          <w:p w14:paraId="27E5FEDD"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649</w:t>
            </w:r>
          </w:p>
        </w:tc>
      </w:tr>
      <w:tr w:rsidR="00B14212" w:rsidRPr="008163A2" w14:paraId="0BF8E9DC" w14:textId="77777777" w:rsidTr="004459F8">
        <w:trPr>
          <w:trHeight w:val="51"/>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6BA451DA"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MQJ0L03</w:t>
            </w:r>
          </w:p>
        </w:tc>
        <w:tc>
          <w:tcPr>
            <w:tcW w:w="895" w:type="dxa"/>
            <w:tcBorders>
              <w:top w:val="nil"/>
              <w:left w:val="nil"/>
              <w:bottom w:val="single" w:sz="4" w:space="0" w:color="auto"/>
              <w:right w:val="single" w:sz="4" w:space="0" w:color="auto"/>
            </w:tcBorders>
            <w:shd w:val="clear" w:color="auto" w:fill="auto"/>
            <w:noWrap/>
            <w:vAlign w:val="bottom"/>
            <w:hideMark/>
          </w:tcPr>
          <w:p w14:paraId="19E50B5D"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665</w:t>
            </w:r>
          </w:p>
        </w:tc>
        <w:tc>
          <w:tcPr>
            <w:tcW w:w="891" w:type="dxa"/>
            <w:tcBorders>
              <w:top w:val="nil"/>
              <w:left w:val="nil"/>
              <w:bottom w:val="single" w:sz="4" w:space="0" w:color="auto"/>
              <w:right w:val="single" w:sz="4" w:space="0" w:color="auto"/>
            </w:tcBorders>
            <w:shd w:val="clear" w:color="auto" w:fill="auto"/>
            <w:noWrap/>
            <w:vAlign w:val="bottom"/>
            <w:hideMark/>
          </w:tcPr>
          <w:p w14:paraId="02F1A94F"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676</w:t>
            </w:r>
          </w:p>
        </w:tc>
      </w:tr>
      <w:tr w:rsidR="00B14212" w:rsidRPr="008163A2" w14:paraId="1CF60D7C" w14:textId="77777777" w:rsidTr="004459F8">
        <w:trPr>
          <w:trHeight w:val="51"/>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67304C34"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IHA0L03</w:t>
            </w:r>
          </w:p>
        </w:tc>
        <w:tc>
          <w:tcPr>
            <w:tcW w:w="895" w:type="dxa"/>
            <w:tcBorders>
              <w:top w:val="nil"/>
              <w:left w:val="nil"/>
              <w:bottom w:val="single" w:sz="4" w:space="0" w:color="auto"/>
              <w:right w:val="single" w:sz="4" w:space="0" w:color="auto"/>
            </w:tcBorders>
            <w:shd w:val="clear" w:color="auto" w:fill="auto"/>
            <w:noWrap/>
            <w:vAlign w:val="bottom"/>
            <w:hideMark/>
          </w:tcPr>
          <w:p w14:paraId="42E848F6"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695</w:t>
            </w:r>
          </w:p>
        </w:tc>
        <w:tc>
          <w:tcPr>
            <w:tcW w:w="891" w:type="dxa"/>
            <w:tcBorders>
              <w:top w:val="nil"/>
              <w:left w:val="nil"/>
              <w:bottom w:val="single" w:sz="4" w:space="0" w:color="auto"/>
              <w:right w:val="single" w:sz="4" w:space="0" w:color="auto"/>
            </w:tcBorders>
            <w:shd w:val="clear" w:color="auto" w:fill="auto"/>
            <w:noWrap/>
            <w:vAlign w:val="bottom"/>
            <w:hideMark/>
          </w:tcPr>
          <w:p w14:paraId="6443ED5E"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695</w:t>
            </w:r>
          </w:p>
        </w:tc>
      </w:tr>
      <w:tr w:rsidR="00B14212" w:rsidRPr="008163A2" w14:paraId="26A1EA64" w14:textId="77777777" w:rsidTr="004459F8">
        <w:trPr>
          <w:trHeight w:val="51"/>
        </w:trPr>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26701BD3" w14:textId="77777777" w:rsidR="00B14212" w:rsidRPr="008163A2" w:rsidRDefault="00B14212" w:rsidP="00F947F1">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IFY0L03</w:t>
            </w:r>
          </w:p>
        </w:tc>
        <w:tc>
          <w:tcPr>
            <w:tcW w:w="895" w:type="dxa"/>
            <w:tcBorders>
              <w:top w:val="nil"/>
              <w:left w:val="nil"/>
              <w:bottom w:val="single" w:sz="4" w:space="0" w:color="auto"/>
              <w:right w:val="single" w:sz="4" w:space="0" w:color="auto"/>
            </w:tcBorders>
            <w:shd w:val="clear" w:color="auto" w:fill="auto"/>
            <w:noWrap/>
            <w:vAlign w:val="bottom"/>
            <w:hideMark/>
          </w:tcPr>
          <w:p w14:paraId="35E835F6"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732</w:t>
            </w:r>
          </w:p>
        </w:tc>
        <w:tc>
          <w:tcPr>
            <w:tcW w:w="891" w:type="dxa"/>
            <w:tcBorders>
              <w:top w:val="nil"/>
              <w:left w:val="nil"/>
              <w:bottom w:val="single" w:sz="4" w:space="0" w:color="auto"/>
              <w:right w:val="single" w:sz="4" w:space="0" w:color="auto"/>
            </w:tcBorders>
            <w:shd w:val="clear" w:color="auto" w:fill="auto"/>
            <w:noWrap/>
            <w:vAlign w:val="bottom"/>
            <w:hideMark/>
          </w:tcPr>
          <w:p w14:paraId="286ADCB6" w14:textId="77777777" w:rsidR="00B14212" w:rsidRPr="008163A2" w:rsidRDefault="00B14212" w:rsidP="00F947F1">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732</w:t>
            </w:r>
          </w:p>
        </w:tc>
      </w:tr>
    </w:tbl>
    <w:p w14:paraId="152F820F" w14:textId="60E2E2C8" w:rsidR="00077466" w:rsidRDefault="00F947F1" w:rsidP="005F27DC">
      <w:pPr>
        <w:jc w:val="both"/>
      </w:pPr>
      <w:r>
        <w:br w:type="textWrapping" w:clear="all"/>
      </w:r>
    </w:p>
    <w:tbl>
      <w:tblPr>
        <w:tblW w:w="3345" w:type="dxa"/>
        <w:tblInd w:w="93" w:type="dxa"/>
        <w:tblLayout w:type="fixed"/>
        <w:tblLook w:val="04A0" w:firstRow="1" w:lastRow="0" w:firstColumn="1" w:lastColumn="0" w:noHBand="0" w:noVBand="1"/>
      </w:tblPr>
      <w:tblGrid>
        <w:gridCol w:w="1545"/>
        <w:gridCol w:w="900"/>
        <w:gridCol w:w="900"/>
      </w:tblGrid>
      <w:tr w:rsidR="00B14212" w:rsidRPr="008163A2" w14:paraId="268E9C41" w14:textId="77777777" w:rsidTr="00225565">
        <w:trPr>
          <w:trHeight w:val="260"/>
        </w:trPr>
        <w:tc>
          <w:tcPr>
            <w:tcW w:w="1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A6580" w14:textId="77777777" w:rsidR="00B14212" w:rsidRPr="008163A2" w:rsidRDefault="00B14212" w:rsidP="005F27DC">
            <w:pPr>
              <w:rPr>
                <w:rFonts w:ascii="Calibri" w:eastAsia="Times New Roman" w:hAnsi="Calibri" w:cs="Times New Roman"/>
                <w:b/>
                <w:bCs/>
                <w:i/>
                <w:iCs/>
                <w:color w:val="000000"/>
                <w:sz w:val="18"/>
                <w:szCs w:val="18"/>
              </w:rPr>
            </w:pPr>
            <w:r w:rsidRPr="008163A2">
              <w:rPr>
                <w:rFonts w:ascii="Calibri" w:eastAsia="Times New Roman" w:hAnsi="Calibri" w:cs="Times New Roman"/>
                <w:b/>
                <w:bCs/>
                <w:i/>
                <w:iCs/>
                <w:color w:val="000000"/>
                <w:sz w:val="18"/>
                <w:szCs w:val="18"/>
              </w:rPr>
              <w:t>Mu-Metal</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3214CA6D" w14:textId="77777777" w:rsidR="00B14212" w:rsidRPr="008163A2" w:rsidRDefault="00B14212" w:rsidP="005F27DC">
            <w:pPr>
              <w:rPr>
                <w:rFonts w:ascii="Calibri" w:eastAsia="Times New Roman" w:hAnsi="Calibri" w:cs="Times New Roman"/>
                <w:b/>
                <w:bCs/>
                <w:i/>
                <w:iCs/>
                <w:color w:val="000000"/>
                <w:sz w:val="18"/>
                <w:szCs w:val="18"/>
              </w:rPr>
            </w:pPr>
            <w:r w:rsidRPr="008163A2">
              <w:rPr>
                <w:rFonts w:ascii="Calibri" w:eastAsia="Times New Roman" w:hAnsi="Calibri" w:cs="Times New Roman"/>
                <w:b/>
                <w:bCs/>
                <w:i/>
                <w:iCs/>
                <w:color w:val="000000"/>
                <w:sz w:val="18"/>
                <w:szCs w:val="18"/>
              </w:rPr>
              <w:t>US (cm)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62A672CA" w14:textId="77777777" w:rsidR="00B14212" w:rsidRPr="008163A2" w:rsidRDefault="00B14212" w:rsidP="005F27DC">
            <w:pPr>
              <w:rPr>
                <w:rFonts w:ascii="Calibri" w:eastAsia="Times New Roman" w:hAnsi="Calibri" w:cs="Times New Roman"/>
                <w:b/>
                <w:bCs/>
                <w:i/>
                <w:iCs/>
                <w:color w:val="000000"/>
                <w:sz w:val="18"/>
                <w:szCs w:val="18"/>
              </w:rPr>
            </w:pPr>
            <w:r w:rsidRPr="008163A2">
              <w:rPr>
                <w:rFonts w:ascii="Calibri" w:eastAsia="Times New Roman" w:hAnsi="Calibri" w:cs="Times New Roman"/>
                <w:b/>
                <w:bCs/>
                <w:i/>
                <w:iCs/>
                <w:color w:val="000000"/>
                <w:sz w:val="18"/>
                <w:szCs w:val="18"/>
              </w:rPr>
              <w:t>DS (cm)</w:t>
            </w:r>
          </w:p>
        </w:tc>
      </w:tr>
      <w:tr w:rsidR="00B14212" w:rsidRPr="008163A2" w14:paraId="231DF4F6" w14:textId="77777777" w:rsidTr="00225565">
        <w:trPr>
          <w:trHeight w:val="51"/>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14:paraId="480D4088" w14:textId="77777777" w:rsidR="00B14212" w:rsidRPr="008163A2" w:rsidRDefault="00B14212" w:rsidP="005F27DC">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bottom"/>
            <w:hideMark/>
          </w:tcPr>
          <w:p w14:paraId="3F716FDB" w14:textId="77777777" w:rsidR="00B14212" w:rsidRPr="008163A2" w:rsidRDefault="00B14212"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107</w:t>
            </w:r>
          </w:p>
        </w:tc>
        <w:tc>
          <w:tcPr>
            <w:tcW w:w="900" w:type="dxa"/>
            <w:tcBorders>
              <w:top w:val="nil"/>
              <w:left w:val="nil"/>
              <w:bottom w:val="single" w:sz="4" w:space="0" w:color="auto"/>
              <w:right w:val="single" w:sz="4" w:space="0" w:color="auto"/>
            </w:tcBorders>
            <w:shd w:val="clear" w:color="auto" w:fill="auto"/>
            <w:noWrap/>
            <w:vAlign w:val="bottom"/>
            <w:hideMark/>
          </w:tcPr>
          <w:p w14:paraId="7DDD0536" w14:textId="77777777" w:rsidR="00B14212" w:rsidRPr="008163A2" w:rsidRDefault="00B14212"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112</w:t>
            </w:r>
          </w:p>
        </w:tc>
      </w:tr>
      <w:tr w:rsidR="00B14212" w:rsidRPr="008163A2" w14:paraId="3CC07A20" w14:textId="77777777" w:rsidTr="00225565">
        <w:trPr>
          <w:trHeight w:val="143"/>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14:paraId="4F4B3D16" w14:textId="77777777" w:rsidR="00B14212" w:rsidRPr="008163A2" w:rsidRDefault="00B14212" w:rsidP="005F27DC">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w:t>
            </w:r>
          </w:p>
        </w:tc>
        <w:tc>
          <w:tcPr>
            <w:tcW w:w="900" w:type="dxa"/>
            <w:tcBorders>
              <w:top w:val="nil"/>
              <w:left w:val="nil"/>
              <w:bottom w:val="single" w:sz="4" w:space="0" w:color="auto"/>
              <w:right w:val="single" w:sz="4" w:space="0" w:color="auto"/>
            </w:tcBorders>
            <w:shd w:val="clear" w:color="auto" w:fill="auto"/>
            <w:noWrap/>
            <w:vAlign w:val="bottom"/>
            <w:hideMark/>
          </w:tcPr>
          <w:p w14:paraId="147345EB" w14:textId="77777777" w:rsidR="00B14212" w:rsidRPr="008163A2" w:rsidRDefault="00B14212"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116</w:t>
            </w:r>
          </w:p>
        </w:tc>
        <w:tc>
          <w:tcPr>
            <w:tcW w:w="900" w:type="dxa"/>
            <w:tcBorders>
              <w:top w:val="nil"/>
              <w:left w:val="nil"/>
              <w:bottom w:val="single" w:sz="4" w:space="0" w:color="auto"/>
              <w:right w:val="single" w:sz="4" w:space="0" w:color="auto"/>
            </w:tcBorders>
            <w:shd w:val="clear" w:color="auto" w:fill="auto"/>
            <w:noWrap/>
            <w:vAlign w:val="bottom"/>
            <w:hideMark/>
          </w:tcPr>
          <w:p w14:paraId="254E0271" w14:textId="77777777" w:rsidR="00B14212" w:rsidRPr="008163A2" w:rsidRDefault="00B14212"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224</w:t>
            </w:r>
          </w:p>
        </w:tc>
      </w:tr>
      <w:tr w:rsidR="00B14212" w:rsidRPr="008163A2" w14:paraId="552678AA" w14:textId="77777777" w:rsidTr="00225565">
        <w:trPr>
          <w:trHeight w:val="51"/>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14:paraId="3F19E5A2" w14:textId="77777777" w:rsidR="00B14212" w:rsidRPr="008163A2" w:rsidRDefault="00B14212" w:rsidP="005F27DC">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w:t>
            </w:r>
          </w:p>
        </w:tc>
        <w:tc>
          <w:tcPr>
            <w:tcW w:w="900" w:type="dxa"/>
            <w:tcBorders>
              <w:top w:val="nil"/>
              <w:left w:val="nil"/>
              <w:bottom w:val="single" w:sz="4" w:space="0" w:color="auto"/>
              <w:right w:val="single" w:sz="4" w:space="0" w:color="auto"/>
            </w:tcBorders>
            <w:shd w:val="clear" w:color="auto" w:fill="auto"/>
            <w:noWrap/>
            <w:vAlign w:val="bottom"/>
            <w:hideMark/>
          </w:tcPr>
          <w:p w14:paraId="5F8B40AE" w14:textId="77777777" w:rsidR="00B14212" w:rsidRPr="008163A2" w:rsidRDefault="00B14212"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148</w:t>
            </w:r>
          </w:p>
        </w:tc>
        <w:tc>
          <w:tcPr>
            <w:tcW w:w="900" w:type="dxa"/>
            <w:tcBorders>
              <w:top w:val="nil"/>
              <w:left w:val="nil"/>
              <w:bottom w:val="single" w:sz="4" w:space="0" w:color="auto"/>
              <w:right w:val="single" w:sz="4" w:space="0" w:color="auto"/>
            </w:tcBorders>
            <w:shd w:val="clear" w:color="auto" w:fill="auto"/>
            <w:noWrap/>
            <w:vAlign w:val="bottom"/>
            <w:hideMark/>
          </w:tcPr>
          <w:p w14:paraId="7C3D4254" w14:textId="77777777" w:rsidR="00B14212" w:rsidRPr="008163A2" w:rsidRDefault="00B14212"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188</w:t>
            </w:r>
          </w:p>
        </w:tc>
      </w:tr>
      <w:tr w:rsidR="00B14212" w:rsidRPr="008163A2" w14:paraId="12F50FF4" w14:textId="77777777" w:rsidTr="00225565">
        <w:trPr>
          <w:trHeight w:val="51"/>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14:paraId="3FEFFE2E" w14:textId="77777777" w:rsidR="00B14212" w:rsidRPr="008163A2" w:rsidRDefault="00B14212" w:rsidP="005F27DC">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w:t>
            </w:r>
          </w:p>
        </w:tc>
        <w:tc>
          <w:tcPr>
            <w:tcW w:w="900" w:type="dxa"/>
            <w:tcBorders>
              <w:top w:val="nil"/>
              <w:left w:val="nil"/>
              <w:bottom w:val="single" w:sz="4" w:space="0" w:color="auto"/>
              <w:right w:val="single" w:sz="4" w:space="0" w:color="auto"/>
            </w:tcBorders>
            <w:shd w:val="clear" w:color="auto" w:fill="auto"/>
            <w:noWrap/>
            <w:vAlign w:val="bottom"/>
            <w:hideMark/>
          </w:tcPr>
          <w:p w14:paraId="74F6FE2E" w14:textId="77777777" w:rsidR="00B14212" w:rsidRPr="008163A2" w:rsidRDefault="00B14212"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260</w:t>
            </w:r>
          </w:p>
        </w:tc>
        <w:tc>
          <w:tcPr>
            <w:tcW w:w="900" w:type="dxa"/>
            <w:tcBorders>
              <w:top w:val="nil"/>
              <w:left w:val="nil"/>
              <w:bottom w:val="single" w:sz="4" w:space="0" w:color="auto"/>
              <w:right w:val="single" w:sz="4" w:space="0" w:color="auto"/>
            </w:tcBorders>
            <w:shd w:val="clear" w:color="auto" w:fill="auto"/>
            <w:noWrap/>
            <w:vAlign w:val="bottom"/>
            <w:hideMark/>
          </w:tcPr>
          <w:p w14:paraId="428211E3" w14:textId="77777777" w:rsidR="00B14212" w:rsidRPr="008163A2" w:rsidRDefault="00B14212"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274</w:t>
            </w:r>
          </w:p>
        </w:tc>
      </w:tr>
      <w:tr w:rsidR="00B14212" w:rsidRPr="008163A2" w14:paraId="2DA31442" w14:textId="77777777" w:rsidTr="00225565">
        <w:trPr>
          <w:trHeight w:val="51"/>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14:paraId="5E71B8FD" w14:textId="77777777" w:rsidR="00B14212" w:rsidRPr="008163A2" w:rsidRDefault="00B14212" w:rsidP="005F27DC">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w:t>
            </w:r>
          </w:p>
        </w:tc>
        <w:tc>
          <w:tcPr>
            <w:tcW w:w="900" w:type="dxa"/>
            <w:tcBorders>
              <w:top w:val="nil"/>
              <w:left w:val="nil"/>
              <w:bottom w:val="single" w:sz="4" w:space="0" w:color="auto"/>
              <w:right w:val="single" w:sz="4" w:space="0" w:color="auto"/>
            </w:tcBorders>
            <w:shd w:val="clear" w:color="auto" w:fill="auto"/>
            <w:noWrap/>
            <w:vAlign w:val="bottom"/>
            <w:hideMark/>
          </w:tcPr>
          <w:p w14:paraId="4BD2A856" w14:textId="77777777" w:rsidR="00B14212" w:rsidRPr="008163A2" w:rsidRDefault="00B14212"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277</w:t>
            </w:r>
          </w:p>
        </w:tc>
        <w:tc>
          <w:tcPr>
            <w:tcW w:w="900" w:type="dxa"/>
            <w:tcBorders>
              <w:top w:val="nil"/>
              <w:left w:val="nil"/>
              <w:bottom w:val="single" w:sz="4" w:space="0" w:color="auto"/>
              <w:right w:val="single" w:sz="4" w:space="0" w:color="auto"/>
            </w:tcBorders>
            <w:shd w:val="clear" w:color="auto" w:fill="auto"/>
            <w:noWrap/>
            <w:vAlign w:val="bottom"/>
            <w:hideMark/>
          </w:tcPr>
          <w:p w14:paraId="6B90D0B1" w14:textId="77777777" w:rsidR="00B14212" w:rsidRPr="008163A2" w:rsidRDefault="00B14212"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289</w:t>
            </w:r>
          </w:p>
        </w:tc>
      </w:tr>
      <w:tr w:rsidR="00B14212" w:rsidRPr="008163A2" w14:paraId="659AA838" w14:textId="77777777" w:rsidTr="00225565">
        <w:trPr>
          <w:trHeight w:val="51"/>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14:paraId="644CE87D" w14:textId="77777777" w:rsidR="00B14212" w:rsidRPr="008163A2" w:rsidRDefault="00B14212" w:rsidP="005F27DC">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w:t>
            </w:r>
          </w:p>
        </w:tc>
        <w:tc>
          <w:tcPr>
            <w:tcW w:w="900" w:type="dxa"/>
            <w:tcBorders>
              <w:top w:val="nil"/>
              <w:left w:val="nil"/>
              <w:bottom w:val="single" w:sz="4" w:space="0" w:color="auto"/>
              <w:right w:val="single" w:sz="4" w:space="0" w:color="auto"/>
            </w:tcBorders>
            <w:shd w:val="clear" w:color="auto" w:fill="auto"/>
            <w:noWrap/>
            <w:vAlign w:val="bottom"/>
            <w:hideMark/>
          </w:tcPr>
          <w:p w14:paraId="757FEC4F" w14:textId="77777777" w:rsidR="00B14212" w:rsidRPr="008163A2" w:rsidRDefault="00B14212"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305</w:t>
            </w:r>
          </w:p>
        </w:tc>
        <w:tc>
          <w:tcPr>
            <w:tcW w:w="900" w:type="dxa"/>
            <w:tcBorders>
              <w:top w:val="nil"/>
              <w:left w:val="nil"/>
              <w:bottom w:val="single" w:sz="4" w:space="0" w:color="auto"/>
              <w:right w:val="single" w:sz="4" w:space="0" w:color="auto"/>
            </w:tcBorders>
            <w:shd w:val="clear" w:color="auto" w:fill="auto"/>
            <w:noWrap/>
            <w:vAlign w:val="bottom"/>
            <w:hideMark/>
          </w:tcPr>
          <w:p w14:paraId="479977ED" w14:textId="77777777" w:rsidR="00B14212" w:rsidRPr="008163A2" w:rsidRDefault="00B14212"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397</w:t>
            </w:r>
          </w:p>
        </w:tc>
      </w:tr>
      <w:tr w:rsidR="00B14212" w:rsidRPr="008163A2" w14:paraId="254239C8" w14:textId="77777777" w:rsidTr="00225565">
        <w:trPr>
          <w:trHeight w:val="80"/>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14:paraId="79346679" w14:textId="77777777" w:rsidR="00B14212" w:rsidRPr="008163A2" w:rsidRDefault="00B14212" w:rsidP="005F27DC">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7</w:t>
            </w:r>
          </w:p>
        </w:tc>
        <w:tc>
          <w:tcPr>
            <w:tcW w:w="900" w:type="dxa"/>
            <w:tcBorders>
              <w:top w:val="nil"/>
              <w:left w:val="nil"/>
              <w:bottom w:val="single" w:sz="4" w:space="0" w:color="auto"/>
              <w:right w:val="single" w:sz="4" w:space="0" w:color="auto"/>
            </w:tcBorders>
            <w:shd w:val="clear" w:color="auto" w:fill="auto"/>
            <w:noWrap/>
            <w:vAlign w:val="bottom"/>
            <w:hideMark/>
          </w:tcPr>
          <w:p w14:paraId="6A4C3301" w14:textId="77777777" w:rsidR="00B14212" w:rsidRPr="008163A2" w:rsidRDefault="00B14212"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423</w:t>
            </w:r>
          </w:p>
        </w:tc>
        <w:tc>
          <w:tcPr>
            <w:tcW w:w="900" w:type="dxa"/>
            <w:tcBorders>
              <w:top w:val="nil"/>
              <w:left w:val="nil"/>
              <w:bottom w:val="single" w:sz="4" w:space="0" w:color="auto"/>
              <w:right w:val="single" w:sz="4" w:space="0" w:color="auto"/>
            </w:tcBorders>
            <w:shd w:val="clear" w:color="auto" w:fill="auto"/>
            <w:noWrap/>
            <w:vAlign w:val="bottom"/>
            <w:hideMark/>
          </w:tcPr>
          <w:p w14:paraId="084DA1BB" w14:textId="77777777" w:rsidR="00B14212" w:rsidRPr="008163A2" w:rsidRDefault="00B14212"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471</w:t>
            </w:r>
          </w:p>
        </w:tc>
      </w:tr>
      <w:tr w:rsidR="00B14212" w:rsidRPr="008163A2" w14:paraId="333294C5" w14:textId="77777777" w:rsidTr="00225565">
        <w:trPr>
          <w:trHeight w:val="51"/>
        </w:trPr>
        <w:tc>
          <w:tcPr>
            <w:tcW w:w="1545" w:type="dxa"/>
            <w:tcBorders>
              <w:top w:val="nil"/>
              <w:left w:val="single" w:sz="4" w:space="0" w:color="auto"/>
              <w:bottom w:val="single" w:sz="4" w:space="0" w:color="auto"/>
              <w:right w:val="single" w:sz="4" w:space="0" w:color="auto"/>
            </w:tcBorders>
            <w:shd w:val="clear" w:color="auto" w:fill="auto"/>
            <w:noWrap/>
            <w:vAlign w:val="bottom"/>
            <w:hideMark/>
          </w:tcPr>
          <w:p w14:paraId="78AF85FE" w14:textId="77777777" w:rsidR="00B14212" w:rsidRPr="008163A2" w:rsidRDefault="00B14212" w:rsidP="005F27DC">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8</w:t>
            </w:r>
          </w:p>
        </w:tc>
        <w:tc>
          <w:tcPr>
            <w:tcW w:w="900" w:type="dxa"/>
            <w:tcBorders>
              <w:top w:val="nil"/>
              <w:left w:val="nil"/>
              <w:bottom w:val="single" w:sz="4" w:space="0" w:color="auto"/>
              <w:right w:val="single" w:sz="4" w:space="0" w:color="auto"/>
            </w:tcBorders>
            <w:shd w:val="clear" w:color="auto" w:fill="auto"/>
            <w:noWrap/>
            <w:vAlign w:val="bottom"/>
            <w:hideMark/>
          </w:tcPr>
          <w:p w14:paraId="00B46766" w14:textId="77777777" w:rsidR="00B14212" w:rsidRPr="008163A2" w:rsidRDefault="00B14212"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477</w:t>
            </w:r>
          </w:p>
        </w:tc>
        <w:tc>
          <w:tcPr>
            <w:tcW w:w="900" w:type="dxa"/>
            <w:tcBorders>
              <w:top w:val="nil"/>
              <w:left w:val="nil"/>
              <w:bottom w:val="single" w:sz="4" w:space="0" w:color="auto"/>
              <w:right w:val="single" w:sz="4" w:space="0" w:color="auto"/>
            </w:tcBorders>
            <w:shd w:val="clear" w:color="auto" w:fill="auto"/>
            <w:noWrap/>
            <w:vAlign w:val="bottom"/>
            <w:hideMark/>
          </w:tcPr>
          <w:p w14:paraId="23EF6CED" w14:textId="77777777" w:rsidR="00B14212" w:rsidRPr="008163A2" w:rsidRDefault="00B14212"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499</w:t>
            </w:r>
          </w:p>
        </w:tc>
      </w:tr>
    </w:tbl>
    <w:p w14:paraId="36821249" w14:textId="77777777" w:rsidR="00B14212" w:rsidRDefault="00B14212" w:rsidP="005F27DC">
      <w:pPr>
        <w:jc w:val="both"/>
      </w:pPr>
    </w:p>
    <w:p w14:paraId="3A62473B" w14:textId="77777777" w:rsidR="00225565" w:rsidRDefault="00225565" w:rsidP="005F27DC">
      <w:pPr>
        <w:jc w:val="both"/>
      </w:pPr>
    </w:p>
    <w:p w14:paraId="67537D65" w14:textId="77777777" w:rsidR="00225565" w:rsidRDefault="00225565" w:rsidP="005F27DC">
      <w:pPr>
        <w:jc w:val="both"/>
      </w:pPr>
    </w:p>
    <w:p w14:paraId="08FE792A" w14:textId="77777777" w:rsidR="00225565" w:rsidRDefault="00225565" w:rsidP="005F27DC">
      <w:pPr>
        <w:jc w:val="both"/>
      </w:pPr>
    </w:p>
    <w:tbl>
      <w:tblPr>
        <w:tblW w:w="4520" w:type="dxa"/>
        <w:tblInd w:w="93" w:type="dxa"/>
        <w:tblLook w:val="04A0" w:firstRow="1" w:lastRow="0" w:firstColumn="1" w:lastColumn="0" w:noHBand="0" w:noVBand="1"/>
      </w:tblPr>
      <w:tblGrid>
        <w:gridCol w:w="760"/>
        <w:gridCol w:w="620"/>
        <w:gridCol w:w="640"/>
        <w:gridCol w:w="620"/>
        <w:gridCol w:w="620"/>
        <w:gridCol w:w="640"/>
        <w:gridCol w:w="620"/>
      </w:tblGrid>
      <w:tr w:rsidR="00077466" w:rsidRPr="008163A2" w14:paraId="42BF2B73" w14:textId="77777777" w:rsidTr="00DB5CB9">
        <w:trPr>
          <w:trHeight w:val="300"/>
        </w:trPr>
        <w:tc>
          <w:tcPr>
            <w:tcW w:w="76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2E360E30"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i/>
                <w:iCs/>
                <w:color w:val="000000"/>
                <w:sz w:val="18"/>
                <w:szCs w:val="18"/>
              </w:rPr>
            </w:pPr>
            <w:r w:rsidRPr="008163A2">
              <w:rPr>
                <w:rFonts w:ascii="Calibri" w:eastAsia="Times New Roman" w:hAnsi="Calibri" w:cs="Times New Roman"/>
                <w:b/>
                <w:bCs/>
                <w:i/>
                <w:iCs/>
                <w:color w:val="000000"/>
                <w:sz w:val="18"/>
                <w:szCs w:val="18"/>
              </w:rPr>
              <w:t>Z (cm)</w:t>
            </w:r>
          </w:p>
        </w:tc>
        <w:tc>
          <w:tcPr>
            <w:tcW w:w="1880" w:type="dxa"/>
            <w:gridSpan w:val="3"/>
            <w:tcBorders>
              <w:top w:val="single" w:sz="4" w:space="0" w:color="auto"/>
              <w:left w:val="nil"/>
              <w:bottom w:val="single" w:sz="4" w:space="0" w:color="auto"/>
              <w:right w:val="single" w:sz="4" w:space="0" w:color="auto"/>
            </w:tcBorders>
            <w:shd w:val="clear" w:color="auto" w:fill="auto"/>
            <w:noWrap/>
            <w:hideMark/>
          </w:tcPr>
          <w:p w14:paraId="6ACB0EFE"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i/>
                <w:iCs/>
                <w:color w:val="000000"/>
                <w:sz w:val="18"/>
                <w:szCs w:val="18"/>
              </w:rPr>
            </w:pPr>
            <w:r w:rsidRPr="008163A2">
              <w:rPr>
                <w:rFonts w:ascii="Calibri" w:eastAsia="Times New Roman" w:hAnsi="Calibri" w:cs="Times New Roman"/>
                <w:b/>
                <w:bCs/>
                <w:i/>
                <w:iCs/>
                <w:color w:val="000000"/>
                <w:sz w:val="18"/>
                <w:szCs w:val="18"/>
              </w:rPr>
              <w:t>Run II</w:t>
            </w:r>
          </w:p>
        </w:tc>
        <w:tc>
          <w:tcPr>
            <w:tcW w:w="1880" w:type="dxa"/>
            <w:gridSpan w:val="3"/>
            <w:tcBorders>
              <w:top w:val="single" w:sz="4" w:space="0" w:color="auto"/>
              <w:left w:val="nil"/>
              <w:bottom w:val="single" w:sz="4" w:space="0" w:color="auto"/>
              <w:right w:val="single" w:sz="4" w:space="0" w:color="auto"/>
            </w:tcBorders>
            <w:shd w:val="clear" w:color="auto" w:fill="auto"/>
            <w:noWrap/>
            <w:hideMark/>
          </w:tcPr>
          <w:p w14:paraId="0B0B1206" w14:textId="5A9D3FA8" w:rsidR="00077466" w:rsidRPr="008163A2" w:rsidRDefault="00077466" w:rsidP="00DB5CB9">
            <w:pPr>
              <w:widowControl w:val="0"/>
              <w:spacing w:before="100" w:beforeAutospacing="1"/>
              <w:contextualSpacing/>
              <w:jc w:val="center"/>
              <w:rPr>
                <w:rFonts w:ascii="Calibri" w:eastAsia="Times New Roman" w:hAnsi="Calibri" w:cs="Times New Roman"/>
                <w:b/>
                <w:bCs/>
                <w:i/>
                <w:iCs/>
                <w:color w:val="000000"/>
                <w:sz w:val="18"/>
                <w:szCs w:val="18"/>
              </w:rPr>
            </w:pPr>
            <w:r w:rsidRPr="008163A2">
              <w:rPr>
                <w:rFonts w:ascii="Calibri" w:eastAsia="Times New Roman" w:hAnsi="Calibri" w:cs="Times New Roman"/>
                <w:b/>
                <w:bCs/>
                <w:i/>
                <w:iCs/>
                <w:color w:val="000000"/>
                <w:sz w:val="18"/>
                <w:szCs w:val="18"/>
              </w:rPr>
              <w:t>After Jan 12, 2016</w:t>
            </w:r>
          </w:p>
        </w:tc>
      </w:tr>
      <w:tr w:rsidR="00077466" w:rsidRPr="008163A2" w14:paraId="517B4C0E" w14:textId="77777777" w:rsidTr="00DB5CB9">
        <w:trPr>
          <w:trHeight w:val="640"/>
        </w:trPr>
        <w:tc>
          <w:tcPr>
            <w:tcW w:w="760" w:type="dxa"/>
            <w:vMerge/>
            <w:tcBorders>
              <w:top w:val="single" w:sz="4" w:space="0" w:color="auto"/>
              <w:left w:val="single" w:sz="4" w:space="0" w:color="auto"/>
              <w:bottom w:val="single" w:sz="4" w:space="0" w:color="000000"/>
              <w:right w:val="single" w:sz="4" w:space="0" w:color="auto"/>
            </w:tcBorders>
            <w:hideMark/>
          </w:tcPr>
          <w:p w14:paraId="3AF2A841"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i/>
                <w:iCs/>
                <w:color w:val="000000"/>
                <w:sz w:val="18"/>
                <w:szCs w:val="18"/>
              </w:rPr>
            </w:pPr>
          </w:p>
        </w:tc>
        <w:tc>
          <w:tcPr>
            <w:tcW w:w="620" w:type="dxa"/>
            <w:tcBorders>
              <w:top w:val="nil"/>
              <w:left w:val="nil"/>
              <w:bottom w:val="single" w:sz="4" w:space="0" w:color="auto"/>
              <w:right w:val="single" w:sz="4" w:space="0" w:color="auto"/>
            </w:tcBorders>
            <w:shd w:val="clear" w:color="auto" w:fill="auto"/>
            <w:hideMark/>
          </w:tcPr>
          <w:p w14:paraId="0A2D986A"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i/>
                <w:iCs/>
                <w:color w:val="000000"/>
                <w:sz w:val="18"/>
                <w:szCs w:val="18"/>
              </w:rPr>
            </w:pPr>
            <w:proofErr w:type="spellStart"/>
            <w:r w:rsidRPr="008163A2">
              <w:rPr>
                <w:rFonts w:ascii="Calibri" w:eastAsia="Times New Roman" w:hAnsi="Calibri" w:cs="Times New Roman"/>
                <w:b/>
                <w:bCs/>
                <w:i/>
                <w:iCs/>
                <w:color w:val="000000"/>
                <w:sz w:val="18"/>
                <w:szCs w:val="18"/>
              </w:rPr>
              <w:t>By_T</w:t>
            </w:r>
            <w:proofErr w:type="spellEnd"/>
            <w:r w:rsidRPr="008163A2">
              <w:rPr>
                <w:rFonts w:ascii="Calibri" w:eastAsia="Times New Roman" w:hAnsi="Calibri" w:cs="Times New Roman"/>
                <w:b/>
                <w:bCs/>
                <w:i/>
                <w:iCs/>
                <w:color w:val="000000"/>
                <w:sz w:val="18"/>
                <w:szCs w:val="18"/>
              </w:rPr>
              <w:br/>
              <w:t>(G)</w:t>
            </w:r>
          </w:p>
        </w:tc>
        <w:tc>
          <w:tcPr>
            <w:tcW w:w="640" w:type="dxa"/>
            <w:tcBorders>
              <w:top w:val="nil"/>
              <w:left w:val="nil"/>
              <w:bottom w:val="single" w:sz="4" w:space="0" w:color="auto"/>
              <w:right w:val="single" w:sz="4" w:space="0" w:color="auto"/>
            </w:tcBorders>
            <w:shd w:val="clear" w:color="auto" w:fill="auto"/>
            <w:hideMark/>
          </w:tcPr>
          <w:p w14:paraId="123CC2F9"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i/>
                <w:iCs/>
                <w:color w:val="000000"/>
                <w:sz w:val="18"/>
                <w:szCs w:val="18"/>
              </w:rPr>
            </w:pPr>
            <w:proofErr w:type="spellStart"/>
            <w:r w:rsidRPr="008163A2">
              <w:rPr>
                <w:rFonts w:ascii="Calibri" w:eastAsia="Times New Roman" w:hAnsi="Calibri" w:cs="Times New Roman"/>
                <w:b/>
                <w:bCs/>
                <w:i/>
                <w:iCs/>
                <w:color w:val="000000"/>
                <w:sz w:val="18"/>
                <w:szCs w:val="18"/>
              </w:rPr>
              <w:t>By_B</w:t>
            </w:r>
            <w:proofErr w:type="spellEnd"/>
            <w:r w:rsidRPr="008163A2">
              <w:rPr>
                <w:rFonts w:ascii="Calibri" w:eastAsia="Times New Roman" w:hAnsi="Calibri" w:cs="Times New Roman"/>
                <w:b/>
                <w:bCs/>
                <w:i/>
                <w:iCs/>
                <w:color w:val="000000"/>
                <w:sz w:val="18"/>
                <w:szCs w:val="18"/>
              </w:rPr>
              <w:br/>
              <w:t>(G)</w:t>
            </w:r>
          </w:p>
        </w:tc>
        <w:tc>
          <w:tcPr>
            <w:tcW w:w="620" w:type="dxa"/>
            <w:tcBorders>
              <w:top w:val="nil"/>
              <w:left w:val="nil"/>
              <w:bottom w:val="single" w:sz="4" w:space="0" w:color="auto"/>
              <w:right w:val="single" w:sz="4" w:space="0" w:color="auto"/>
            </w:tcBorders>
            <w:shd w:val="clear" w:color="auto" w:fill="auto"/>
            <w:hideMark/>
          </w:tcPr>
          <w:p w14:paraId="4010813B"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i/>
                <w:iCs/>
                <w:color w:val="000000"/>
                <w:sz w:val="18"/>
                <w:szCs w:val="18"/>
              </w:rPr>
            </w:pPr>
            <w:r w:rsidRPr="008163A2">
              <w:rPr>
                <w:rFonts w:ascii="Calibri" w:eastAsia="Times New Roman" w:hAnsi="Calibri" w:cs="Times New Roman"/>
                <w:b/>
                <w:bCs/>
                <w:i/>
                <w:iCs/>
                <w:color w:val="000000"/>
                <w:sz w:val="18"/>
                <w:szCs w:val="18"/>
              </w:rPr>
              <w:t>&lt;By&gt;</w:t>
            </w:r>
            <w:r w:rsidRPr="008163A2">
              <w:rPr>
                <w:rFonts w:ascii="Calibri" w:eastAsia="Times New Roman" w:hAnsi="Calibri" w:cs="Times New Roman"/>
                <w:b/>
                <w:bCs/>
                <w:i/>
                <w:iCs/>
                <w:color w:val="000000"/>
                <w:sz w:val="18"/>
                <w:szCs w:val="18"/>
              </w:rPr>
              <w:br/>
              <w:t>(G)</w:t>
            </w:r>
          </w:p>
        </w:tc>
        <w:tc>
          <w:tcPr>
            <w:tcW w:w="620" w:type="dxa"/>
            <w:tcBorders>
              <w:top w:val="nil"/>
              <w:left w:val="nil"/>
              <w:bottom w:val="single" w:sz="4" w:space="0" w:color="auto"/>
              <w:right w:val="single" w:sz="4" w:space="0" w:color="auto"/>
            </w:tcBorders>
            <w:shd w:val="clear" w:color="auto" w:fill="auto"/>
            <w:hideMark/>
          </w:tcPr>
          <w:p w14:paraId="543A85CE"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i/>
                <w:iCs/>
                <w:color w:val="000000"/>
                <w:sz w:val="18"/>
                <w:szCs w:val="18"/>
              </w:rPr>
            </w:pPr>
            <w:proofErr w:type="spellStart"/>
            <w:r w:rsidRPr="008163A2">
              <w:rPr>
                <w:rFonts w:ascii="Calibri" w:eastAsia="Times New Roman" w:hAnsi="Calibri" w:cs="Times New Roman"/>
                <w:b/>
                <w:bCs/>
                <w:i/>
                <w:iCs/>
                <w:color w:val="000000"/>
                <w:sz w:val="18"/>
                <w:szCs w:val="18"/>
              </w:rPr>
              <w:t>By_T</w:t>
            </w:r>
            <w:proofErr w:type="spellEnd"/>
            <w:r w:rsidRPr="008163A2">
              <w:rPr>
                <w:rFonts w:ascii="Calibri" w:eastAsia="Times New Roman" w:hAnsi="Calibri" w:cs="Times New Roman"/>
                <w:b/>
                <w:bCs/>
                <w:i/>
                <w:iCs/>
                <w:color w:val="000000"/>
                <w:sz w:val="18"/>
                <w:szCs w:val="18"/>
              </w:rPr>
              <w:br/>
              <w:t>(G)</w:t>
            </w:r>
          </w:p>
        </w:tc>
        <w:tc>
          <w:tcPr>
            <w:tcW w:w="640" w:type="dxa"/>
            <w:tcBorders>
              <w:top w:val="nil"/>
              <w:left w:val="nil"/>
              <w:bottom w:val="single" w:sz="4" w:space="0" w:color="auto"/>
              <w:right w:val="single" w:sz="4" w:space="0" w:color="auto"/>
            </w:tcBorders>
            <w:shd w:val="clear" w:color="auto" w:fill="auto"/>
            <w:hideMark/>
          </w:tcPr>
          <w:p w14:paraId="642C13B7"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i/>
                <w:iCs/>
                <w:color w:val="000000"/>
                <w:sz w:val="18"/>
                <w:szCs w:val="18"/>
              </w:rPr>
            </w:pPr>
            <w:proofErr w:type="spellStart"/>
            <w:r w:rsidRPr="008163A2">
              <w:rPr>
                <w:rFonts w:ascii="Calibri" w:eastAsia="Times New Roman" w:hAnsi="Calibri" w:cs="Times New Roman"/>
                <w:b/>
                <w:bCs/>
                <w:i/>
                <w:iCs/>
                <w:color w:val="000000"/>
                <w:sz w:val="18"/>
                <w:szCs w:val="18"/>
              </w:rPr>
              <w:t>By_B</w:t>
            </w:r>
            <w:proofErr w:type="spellEnd"/>
            <w:r w:rsidRPr="008163A2">
              <w:rPr>
                <w:rFonts w:ascii="Calibri" w:eastAsia="Times New Roman" w:hAnsi="Calibri" w:cs="Times New Roman"/>
                <w:b/>
                <w:bCs/>
                <w:i/>
                <w:iCs/>
                <w:color w:val="000000"/>
                <w:sz w:val="18"/>
                <w:szCs w:val="18"/>
              </w:rPr>
              <w:br/>
              <w:t>(G)</w:t>
            </w:r>
          </w:p>
        </w:tc>
        <w:tc>
          <w:tcPr>
            <w:tcW w:w="620" w:type="dxa"/>
            <w:tcBorders>
              <w:top w:val="nil"/>
              <w:left w:val="nil"/>
              <w:bottom w:val="single" w:sz="4" w:space="0" w:color="auto"/>
              <w:right w:val="single" w:sz="4" w:space="0" w:color="auto"/>
            </w:tcBorders>
            <w:shd w:val="clear" w:color="auto" w:fill="auto"/>
            <w:hideMark/>
          </w:tcPr>
          <w:p w14:paraId="09FD3232"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i/>
                <w:iCs/>
                <w:color w:val="000000"/>
                <w:sz w:val="18"/>
                <w:szCs w:val="18"/>
              </w:rPr>
            </w:pPr>
            <w:r w:rsidRPr="008163A2">
              <w:rPr>
                <w:rFonts w:ascii="Calibri" w:eastAsia="Times New Roman" w:hAnsi="Calibri" w:cs="Times New Roman"/>
                <w:b/>
                <w:bCs/>
                <w:i/>
                <w:iCs/>
                <w:color w:val="000000"/>
                <w:sz w:val="18"/>
                <w:szCs w:val="18"/>
              </w:rPr>
              <w:t>&lt;By&gt;</w:t>
            </w:r>
            <w:r w:rsidRPr="008163A2">
              <w:rPr>
                <w:rFonts w:ascii="Calibri" w:eastAsia="Times New Roman" w:hAnsi="Calibri" w:cs="Times New Roman"/>
                <w:b/>
                <w:bCs/>
                <w:i/>
                <w:iCs/>
                <w:color w:val="000000"/>
                <w:sz w:val="18"/>
                <w:szCs w:val="18"/>
              </w:rPr>
              <w:br/>
              <w:t>(G)</w:t>
            </w:r>
          </w:p>
        </w:tc>
      </w:tr>
      <w:tr w:rsidR="00077466" w:rsidRPr="008163A2" w14:paraId="215D6DE7" w14:textId="77777777" w:rsidTr="00DB5CB9">
        <w:trPr>
          <w:trHeight w:val="51"/>
        </w:trPr>
        <w:tc>
          <w:tcPr>
            <w:tcW w:w="760" w:type="dxa"/>
            <w:tcBorders>
              <w:top w:val="nil"/>
              <w:left w:val="single" w:sz="4" w:space="0" w:color="auto"/>
              <w:bottom w:val="single" w:sz="4" w:space="0" w:color="auto"/>
              <w:right w:val="single" w:sz="4" w:space="0" w:color="auto"/>
            </w:tcBorders>
            <w:shd w:val="clear" w:color="auto" w:fill="auto"/>
            <w:noWrap/>
            <w:hideMark/>
          </w:tcPr>
          <w:p w14:paraId="02218F2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w:t>
            </w:r>
          </w:p>
        </w:tc>
        <w:tc>
          <w:tcPr>
            <w:tcW w:w="620" w:type="dxa"/>
            <w:tcBorders>
              <w:top w:val="nil"/>
              <w:left w:val="nil"/>
              <w:bottom w:val="single" w:sz="4" w:space="0" w:color="auto"/>
              <w:right w:val="single" w:sz="4" w:space="0" w:color="auto"/>
            </w:tcBorders>
            <w:shd w:val="clear" w:color="auto" w:fill="auto"/>
            <w:noWrap/>
            <w:hideMark/>
          </w:tcPr>
          <w:p w14:paraId="5C7D8B6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40" w:type="dxa"/>
            <w:tcBorders>
              <w:top w:val="nil"/>
              <w:left w:val="nil"/>
              <w:bottom w:val="single" w:sz="4" w:space="0" w:color="auto"/>
              <w:right w:val="single" w:sz="4" w:space="0" w:color="auto"/>
            </w:tcBorders>
            <w:shd w:val="clear" w:color="auto" w:fill="auto"/>
            <w:noWrap/>
            <w:hideMark/>
          </w:tcPr>
          <w:p w14:paraId="5758FBA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4.0</w:t>
            </w:r>
          </w:p>
        </w:tc>
        <w:tc>
          <w:tcPr>
            <w:tcW w:w="620" w:type="dxa"/>
            <w:tcBorders>
              <w:top w:val="nil"/>
              <w:left w:val="nil"/>
              <w:bottom w:val="single" w:sz="4" w:space="0" w:color="auto"/>
              <w:right w:val="single" w:sz="4" w:space="0" w:color="auto"/>
            </w:tcBorders>
            <w:shd w:val="clear" w:color="auto" w:fill="auto"/>
            <w:noWrap/>
            <w:hideMark/>
          </w:tcPr>
          <w:p w14:paraId="0BBA35D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2.6</w:t>
            </w:r>
          </w:p>
        </w:tc>
        <w:tc>
          <w:tcPr>
            <w:tcW w:w="620" w:type="dxa"/>
            <w:tcBorders>
              <w:top w:val="nil"/>
              <w:left w:val="nil"/>
              <w:bottom w:val="single" w:sz="4" w:space="0" w:color="auto"/>
              <w:right w:val="single" w:sz="4" w:space="0" w:color="auto"/>
            </w:tcBorders>
            <w:shd w:val="clear" w:color="auto" w:fill="auto"/>
            <w:noWrap/>
            <w:hideMark/>
          </w:tcPr>
          <w:p w14:paraId="01B05798"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651D1791"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281DFC1B"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1.0</w:t>
            </w:r>
          </w:p>
        </w:tc>
      </w:tr>
      <w:tr w:rsidR="00077466" w:rsidRPr="008163A2" w14:paraId="1C446BEF" w14:textId="77777777" w:rsidTr="00DB5CB9">
        <w:trPr>
          <w:trHeight w:val="51"/>
        </w:trPr>
        <w:tc>
          <w:tcPr>
            <w:tcW w:w="760" w:type="dxa"/>
            <w:tcBorders>
              <w:top w:val="nil"/>
              <w:left w:val="single" w:sz="4" w:space="0" w:color="auto"/>
              <w:bottom w:val="single" w:sz="4" w:space="0" w:color="auto"/>
              <w:right w:val="single" w:sz="4" w:space="0" w:color="auto"/>
            </w:tcBorders>
            <w:shd w:val="clear" w:color="auto" w:fill="auto"/>
            <w:noWrap/>
            <w:hideMark/>
          </w:tcPr>
          <w:p w14:paraId="184E057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w:t>
            </w:r>
          </w:p>
        </w:tc>
        <w:tc>
          <w:tcPr>
            <w:tcW w:w="620" w:type="dxa"/>
            <w:tcBorders>
              <w:top w:val="nil"/>
              <w:left w:val="nil"/>
              <w:bottom w:val="single" w:sz="4" w:space="0" w:color="auto"/>
              <w:right w:val="single" w:sz="4" w:space="0" w:color="auto"/>
            </w:tcBorders>
            <w:shd w:val="clear" w:color="auto" w:fill="auto"/>
            <w:noWrap/>
            <w:hideMark/>
          </w:tcPr>
          <w:p w14:paraId="0433A7A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40" w:type="dxa"/>
            <w:tcBorders>
              <w:top w:val="nil"/>
              <w:left w:val="nil"/>
              <w:bottom w:val="single" w:sz="4" w:space="0" w:color="auto"/>
              <w:right w:val="single" w:sz="4" w:space="0" w:color="auto"/>
            </w:tcBorders>
            <w:shd w:val="clear" w:color="auto" w:fill="auto"/>
            <w:noWrap/>
            <w:hideMark/>
          </w:tcPr>
          <w:p w14:paraId="4CB479B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42ADD0C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14:paraId="212F025D"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237A79BC"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2C9CF3DF"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0.9</w:t>
            </w:r>
          </w:p>
        </w:tc>
      </w:tr>
      <w:tr w:rsidR="00077466" w:rsidRPr="008163A2" w14:paraId="08A692DB" w14:textId="77777777" w:rsidTr="00DB5CB9">
        <w:trPr>
          <w:trHeight w:val="51"/>
        </w:trPr>
        <w:tc>
          <w:tcPr>
            <w:tcW w:w="760" w:type="dxa"/>
            <w:tcBorders>
              <w:top w:val="nil"/>
              <w:left w:val="single" w:sz="4" w:space="0" w:color="auto"/>
              <w:bottom w:val="single" w:sz="4" w:space="0" w:color="auto"/>
              <w:right w:val="single" w:sz="4" w:space="0" w:color="auto"/>
            </w:tcBorders>
            <w:shd w:val="clear" w:color="auto" w:fill="auto"/>
            <w:noWrap/>
            <w:hideMark/>
          </w:tcPr>
          <w:p w14:paraId="07ED72F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3B60179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2.0</w:t>
            </w:r>
          </w:p>
        </w:tc>
        <w:tc>
          <w:tcPr>
            <w:tcW w:w="640" w:type="dxa"/>
            <w:tcBorders>
              <w:top w:val="nil"/>
              <w:left w:val="nil"/>
              <w:bottom w:val="single" w:sz="4" w:space="0" w:color="auto"/>
              <w:right w:val="single" w:sz="4" w:space="0" w:color="auto"/>
            </w:tcBorders>
            <w:shd w:val="clear" w:color="auto" w:fill="auto"/>
            <w:noWrap/>
            <w:hideMark/>
          </w:tcPr>
          <w:p w14:paraId="7076D07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3.0</w:t>
            </w:r>
          </w:p>
        </w:tc>
        <w:tc>
          <w:tcPr>
            <w:tcW w:w="620" w:type="dxa"/>
            <w:tcBorders>
              <w:top w:val="nil"/>
              <w:left w:val="nil"/>
              <w:bottom w:val="single" w:sz="4" w:space="0" w:color="auto"/>
              <w:right w:val="single" w:sz="4" w:space="0" w:color="auto"/>
            </w:tcBorders>
            <w:shd w:val="clear" w:color="auto" w:fill="auto"/>
            <w:noWrap/>
            <w:hideMark/>
          </w:tcPr>
          <w:p w14:paraId="1928CE7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2.5</w:t>
            </w:r>
          </w:p>
        </w:tc>
        <w:tc>
          <w:tcPr>
            <w:tcW w:w="620" w:type="dxa"/>
            <w:tcBorders>
              <w:top w:val="nil"/>
              <w:left w:val="nil"/>
              <w:bottom w:val="single" w:sz="4" w:space="0" w:color="auto"/>
              <w:right w:val="single" w:sz="4" w:space="0" w:color="auto"/>
            </w:tcBorders>
            <w:shd w:val="clear" w:color="auto" w:fill="auto"/>
            <w:noWrap/>
            <w:hideMark/>
          </w:tcPr>
          <w:p w14:paraId="4D862FC1"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2FE2EE9C"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2FE894F0"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0.9</w:t>
            </w:r>
          </w:p>
        </w:tc>
      </w:tr>
      <w:tr w:rsidR="00077466" w:rsidRPr="008163A2" w14:paraId="5C628543" w14:textId="77777777" w:rsidTr="00DB5CB9">
        <w:trPr>
          <w:trHeight w:val="51"/>
        </w:trPr>
        <w:tc>
          <w:tcPr>
            <w:tcW w:w="760" w:type="dxa"/>
            <w:tcBorders>
              <w:top w:val="nil"/>
              <w:left w:val="single" w:sz="4" w:space="0" w:color="auto"/>
              <w:bottom w:val="single" w:sz="4" w:space="0" w:color="auto"/>
              <w:right w:val="single" w:sz="4" w:space="0" w:color="auto"/>
            </w:tcBorders>
            <w:shd w:val="clear" w:color="auto" w:fill="auto"/>
            <w:noWrap/>
            <w:hideMark/>
          </w:tcPr>
          <w:p w14:paraId="795CA2F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15</w:t>
            </w:r>
          </w:p>
        </w:tc>
        <w:tc>
          <w:tcPr>
            <w:tcW w:w="620" w:type="dxa"/>
            <w:tcBorders>
              <w:top w:val="nil"/>
              <w:left w:val="nil"/>
              <w:bottom w:val="single" w:sz="4" w:space="0" w:color="auto"/>
              <w:right w:val="single" w:sz="4" w:space="0" w:color="auto"/>
            </w:tcBorders>
            <w:shd w:val="clear" w:color="auto" w:fill="auto"/>
            <w:noWrap/>
            <w:hideMark/>
          </w:tcPr>
          <w:p w14:paraId="71E4BB8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2.2</w:t>
            </w:r>
          </w:p>
        </w:tc>
        <w:tc>
          <w:tcPr>
            <w:tcW w:w="640" w:type="dxa"/>
            <w:tcBorders>
              <w:top w:val="nil"/>
              <w:left w:val="nil"/>
              <w:bottom w:val="single" w:sz="4" w:space="0" w:color="auto"/>
              <w:right w:val="single" w:sz="4" w:space="0" w:color="auto"/>
            </w:tcBorders>
            <w:shd w:val="clear" w:color="auto" w:fill="auto"/>
            <w:noWrap/>
            <w:hideMark/>
          </w:tcPr>
          <w:p w14:paraId="6EFB86D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3.0</w:t>
            </w:r>
          </w:p>
        </w:tc>
        <w:tc>
          <w:tcPr>
            <w:tcW w:w="620" w:type="dxa"/>
            <w:tcBorders>
              <w:top w:val="nil"/>
              <w:left w:val="nil"/>
              <w:bottom w:val="single" w:sz="4" w:space="0" w:color="auto"/>
              <w:right w:val="single" w:sz="4" w:space="0" w:color="auto"/>
            </w:tcBorders>
            <w:shd w:val="clear" w:color="auto" w:fill="auto"/>
            <w:noWrap/>
            <w:hideMark/>
          </w:tcPr>
          <w:p w14:paraId="427164C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2.6</w:t>
            </w:r>
          </w:p>
        </w:tc>
        <w:tc>
          <w:tcPr>
            <w:tcW w:w="620" w:type="dxa"/>
            <w:tcBorders>
              <w:top w:val="nil"/>
              <w:left w:val="nil"/>
              <w:bottom w:val="single" w:sz="4" w:space="0" w:color="auto"/>
              <w:right w:val="single" w:sz="4" w:space="0" w:color="auto"/>
            </w:tcBorders>
            <w:shd w:val="clear" w:color="auto" w:fill="auto"/>
            <w:noWrap/>
            <w:hideMark/>
          </w:tcPr>
          <w:p w14:paraId="13345C26"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5ABFCB36"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0AE3B34F"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0.7</w:t>
            </w:r>
          </w:p>
        </w:tc>
      </w:tr>
      <w:tr w:rsidR="00077466" w:rsidRPr="008163A2" w14:paraId="7C784FDE" w14:textId="77777777" w:rsidTr="00DB5CB9">
        <w:trPr>
          <w:trHeight w:val="51"/>
        </w:trPr>
        <w:tc>
          <w:tcPr>
            <w:tcW w:w="760" w:type="dxa"/>
            <w:tcBorders>
              <w:top w:val="nil"/>
              <w:left w:val="single" w:sz="4" w:space="0" w:color="auto"/>
              <w:bottom w:val="single" w:sz="4" w:space="0" w:color="auto"/>
              <w:right w:val="single" w:sz="4" w:space="0" w:color="auto"/>
            </w:tcBorders>
            <w:shd w:val="clear" w:color="auto" w:fill="auto"/>
            <w:noWrap/>
            <w:hideMark/>
          </w:tcPr>
          <w:p w14:paraId="4A9F319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20</w:t>
            </w:r>
          </w:p>
        </w:tc>
        <w:tc>
          <w:tcPr>
            <w:tcW w:w="620" w:type="dxa"/>
            <w:tcBorders>
              <w:top w:val="nil"/>
              <w:left w:val="nil"/>
              <w:bottom w:val="single" w:sz="4" w:space="0" w:color="auto"/>
              <w:right w:val="single" w:sz="4" w:space="0" w:color="auto"/>
            </w:tcBorders>
            <w:shd w:val="clear" w:color="auto" w:fill="auto"/>
            <w:noWrap/>
            <w:hideMark/>
          </w:tcPr>
          <w:p w14:paraId="583DFD9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5D36693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0B702BC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694BD98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1DE56D1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0596925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r>
      <w:tr w:rsidR="00077466" w:rsidRPr="008163A2" w14:paraId="710356D3" w14:textId="77777777" w:rsidTr="00DB5CB9">
        <w:trPr>
          <w:trHeight w:val="51"/>
        </w:trPr>
        <w:tc>
          <w:tcPr>
            <w:tcW w:w="760" w:type="dxa"/>
            <w:tcBorders>
              <w:top w:val="nil"/>
              <w:left w:val="single" w:sz="4" w:space="0" w:color="auto"/>
              <w:bottom w:val="single" w:sz="4" w:space="0" w:color="auto"/>
              <w:right w:val="single" w:sz="4" w:space="0" w:color="auto"/>
            </w:tcBorders>
            <w:shd w:val="clear" w:color="auto" w:fill="auto"/>
            <w:noWrap/>
            <w:hideMark/>
          </w:tcPr>
          <w:p w14:paraId="2E9CF00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25</w:t>
            </w:r>
          </w:p>
        </w:tc>
        <w:tc>
          <w:tcPr>
            <w:tcW w:w="620" w:type="dxa"/>
            <w:tcBorders>
              <w:top w:val="nil"/>
              <w:left w:val="nil"/>
              <w:bottom w:val="single" w:sz="4" w:space="0" w:color="auto"/>
              <w:right w:val="single" w:sz="4" w:space="0" w:color="auto"/>
            </w:tcBorders>
            <w:shd w:val="clear" w:color="auto" w:fill="auto"/>
            <w:noWrap/>
            <w:hideMark/>
          </w:tcPr>
          <w:p w14:paraId="55B2456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331CF44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14:paraId="78D437A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w:t>
            </w:r>
          </w:p>
        </w:tc>
        <w:tc>
          <w:tcPr>
            <w:tcW w:w="620" w:type="dxa"/>
            <w:tcBorders>
              <w:top w:val="nil"/>
              <w:left w:val="nil"/>
              <w:bottom w:val="single" w:sz="4" w:space="0" w:color="auto"/>
              <w:right w:val="single" w:sz="4" w:space="0" w:color="auto"/>
            </w:tcBorders>
            <w:shd w:val="clear" w:color="auto" w:fill="auto"/>
            <w:noWrap/>
            <w:hideMark/>
          </w:tcPr>
          <w:p w14:paraId="00682F8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37F32AE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14:paraId="06C28F6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w:t>
            </w:r>
          </w:p>
        </w:tc>
      </w:tr>
      <w:tr w:rsidR="00077466" w:rsidRPr="008163A2" w14:paraId="2B9B6FB8" w14:textId="77777777" w:rsidTr="00DB5CB9">
        <w:trPr>
          <w:trHeight w:val="51"/>
        </w:trPr>
        <w:tc>
          <w:tcPr>
            <w:tcW w:w="760" w:type="dxa"/>
            <w:tcBorders>
              <w:top w:val="nil"/>
              <w:left w:val="single" w:sz="4" w:space="0" w:color="auto"/>
              <w:bottom w:val="single" w:sz="4" w:space="0" w:color="auto"/>
              <w:right w:val="single" w:sz="4" w:space="0" w:color="auto"/>
            </w:tcBorders>
            <w:shd w:val="clear" w:color="auto" w:fill="auto"/>
            <w:noWrap/>
            <w:hideMark/>
          </w:tcPr>
          <w:p w14:paraId="2826CDA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30</w:t>
            </w:r>
          </w:p>
        </w:tc>
        <w:tc>
          <w:tcPr>
            <w:tcW w:w="620" w:type="dxa"/>
            <w:tcBorders>
              <w:top w:val="nil"/>
              <w:left w:val="nil"/>
              <w:bottom w:val="single" w:sz="4" w:space="0" w:color="auto"/>
              <w:right w:val="single" w:sz="4" w:space="0" w:color="auto"/>
            </w:tcBorders>
            <w:shd w:val="clear" w:color="auto" w:fill="auto"/>
            <w:noWrap/>
            <w:hideMark/>
          </w:tcPr>
          <w:p w14:paraId="73AC097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w:t>
            </w:r>
          </w:p>
        </w:tc>
        <w:tc>
          <w:tcPr>
            <w:tcW w:w="640" w:type="dxa"/>
            <w:tcBorders>
              <w:top w:val="nil"/>
              <w:left w:val="nil"/>
              <w:bottom w:val="single" w:sz="4" w:space="0" w:color="auto"/>
              <w:right w:val="single" w:sz="4" w:space="0" w:color="auto"/>
            </w:tcBorders>
            <w:shd w:val="clear" w:color="auto" w:fill="auto"/>
            <w:noWrap/>
            <w:hideMark/>
          </w:tcPr>
          <w:p w14:paraId="29F4AC0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2A780AD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w:t>
            </w:r>
          </w:p>
        </w:tc>
        <w:tc>
          <w:tcPr>
            <w:tcW w:w="620" w:type="dxa"/>
            <w:tcBorders>
              <w:top w:val="nil"/>
              <w:left w:val="nil"/>
              <w:bottom w:val="single" w:sz="4" w:space="0" w:color="auto"/>
              <w:right w:val="single" w:sz="4" w:space="0" w:color="auto"/>
            </w:tcBorders>
            <w:shd w:val="clear" w:color="auto" w:fill="auto"/>
            <w:noWrap/>
            <w:hideMark/>
          </w:tcPr>
          <w:p w14:paraId="5A45B25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w:t>
            </w:r>
          </w:p>
        </w:tc>
        <w:tc>
          <w:tcPr>
            <w:tcW w:w="640" w:type="dxa"/>
            <w:tcBorders>
              <w:top w:val="nil"/>
              <w:left w:val="nil"/>
              <w:bottom w:val="single" w:sz="4" w:space="0" w:color="auto"/>
              <w:right w:val="single" w:sz="4" w:space="0" w:color="auto"/>
            </w:tcBorders>
            <w:shd w:val="clear" w:color="auto" w:fill="auto"/>
            <w:noWrap/>
            <w:hideMark/>
          </w:tcPr>
          <w:p w14:paraId="3ED7058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59FBCAA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w:t>
            </w:r>
          </w:p>
        </w:tc>
      </w:tr>
      <w:tr w:rsidR="00077466" w:rsidRPr="008163A2" w14:paraId="7226D373" w14:textId="77777777" w:rsidTr="00DB5CB9">
        <w:trPr>
          <w:trHeight w:val="51"/>
        </w:trPr>
        <w:tc>
          <w:tcPr>
            <w:tcW w:w="760" w:type="dxa"/>
            <w:tcBorders>
              <w:top w:val="nil"/>
              <w:left w:val="single" w:sz="4" w:space="0" w:color="auto"/>
              <w:bottom w:val="single" w:sz="4" w:space="0" w:color="auto"/>
              <w:right w:val="single" w:sz="4" w:space="0" w:color="auto"/>
            </w:tcBorders>
            <w:shd w:val="clear" w:color="auto" w:fill="auto"/>
            <w:noWrap/>
            <w:hideMark/>
          </w:tcPr>
          <w:p w14:paraId="0519BF0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35</w:t>
            </w:r>
          </w:p>
        </w:tc>
        <w:tc>
          <w:tcPr>
            <w:tcW w:w="620" w:type="dxa"/>
            <w:tcBorders>
              <w:top w:val="nil"/>
              <w:left w:val="nil"/>
              <w:bottom w:val="single" w:sz="4" w:space="0" w:color="auto"/>
              <w:right w:val="single" w:sz="4" w:space="0" w:color="auto"/>
            </w:tcBorders>
            <w:shd w:val="clear" w:color="auto" w:fill="auto"/>
            <w:noWrap/>
            <w:hideMark/>
          </w:tcPr>
          <w:p w14:paraId="47C18F6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67A7874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20FCE03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2031A34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2B5093D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4D452EF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103C0220"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568AE54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40</w:t>
            </w:r>
          </w:p>
        </w:tc>
        <w:tc>
          <w:tcPr>
            <w:tcW w:w="620" w:type="dxa"/>
            <w:tcBorders>
              <w:top w:val="nil"/>
              <w:left w:val="nil"/>
              <w:bottom w:val="single" w:sz="4" w:space="0" w:color="auto"/>
              <w:right w:val="single" w:sz="4" w:space="0" w:color="auto"/>
            </w:tcBorders>
            <w:shd w:val="clear" w:color="auto" w:fill="auto"/>
            <w:noWrap/>
            <w:hideMark/>
          </w:tcPr>
          <w:p w14:paraId="298BA4F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6D45A54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23E34C9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61FD4F8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4DE1141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4ECC574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22BD63C8" w14:textId="77777777" w:rsidTr="00DB5CB9">
        <w:trPr>
          <w:trHeight w:val="51"/>
        </w:trPr>
        <w:tc>
          <w:tcPr>
            <w:tcW w:w="760" w:type="dxa"/>
            <w:tcBorders>
              <w:top w:val="nil"/>
              <w:left w:val="single" w:sz="4" w:space="0" w:color="auto"/>
              <w:bottom w:val="single" w:sz="4" w:space="0" w:color="auto"/>
              <w:right w:val="single" w:sz="4" w:space="0" w:color="auto"/>
            </w:tcBorders>
            <w:shd w:val="clear" w:color="auto" w:fill="auto"/>
            <w:noWrap/>
            <w:hideMark/>
          </w:tcPr>
          <w:p w14:paraId="692A513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45</w:t>
            </w:r>
          </w:p>
        </w:tc>
        <w:tc>
          <w:tcPr>
            <w:tcW w:w="620" w:type="dxa"/>
            <w:tcBorders>
              <w:top w:val="nil"/>
              <w:left w:val="nil"/>
              <w:bottom w:val="single" w:sz="4" w:space="0" w:color="auto"/>
              <w:right w:val="single" w:sz="4" w:space="0" w:color="auto"/>
            </w:tcBorders>
            <w:shd w:val="clear" w:color="auto" w:fill="auto"/>
            <w:noWrap/>
            <w:hideMark/>
          </w:tcPr>
          <w:p w14:paraId="177B027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651AC51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4F078A6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6F5547B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35AE11F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71F36D8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r>
      <w:tr w:rsidR="00077466" w:rsidRPr="008163A2" w14:paraId="1AD9635A" w14:textId="77777777" w:rsidTr="00DB5CB9">
        <w:trPr>
          <w:trHeight w:val="71"/>
        </w:trPr>
        <w:tc>
          <w:tcPr>
            <w:tcW w:w="760" w:type="dxa"/>
            <w:tcBorders>
              <w:top w:val="nil"/>
              <w:left w:val="single" w:sz="4" w:space="0" w:color="auto"/>
              <w:bottom w:val="single" w:sz="4" w:space="0" w:color="auto"/>
              <w:right w:val="single" w:sz="4" w:space="0" w:color="auto"/>
            </w:tcBorders>
            <w:shd w:val="clear" w:color="auto" w:fill="auto"/>
            <w:noWrap/>
            <w:hideMark/>
          </w:tcPr>
          <w:p w14:paraId="56A9A8D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50</w:t>
            </w:r>
          </w:p>
        </w:tc>
        <w:tc>
          <w:tcPr>
            <w:tcW w:w="620" w:type="dxa"/>
            <w:tcBorders>
              <w:top w:val="nil"/>
              <w:left w:val="nil"/>
              <w:bottom w:val="single" w:sz="4" w:space="0" w:color="auto"/>
              <w:right w:val="single" w:sz="4" w:space="0" w:color="auto"/>
            </w:tcBorders>
            <w:shd w:val="clear" w:color="auto" w:fill="auto"/>
            <w:noWrap/>
            <w:hideMark/>
          </w:tcPr>
          <w:p w14:paraId="45BE973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40" w:type="dxa"/>
            <w:tcBorders>
              <w:top w:val="nil"/>
              <w:left w:val="nil"/>
              <w:bottom w:val="single" w:sz="4" w:space="0" w:color="auto"/>
              <w:right w:val="single" w:sz="4" w:space="0" w:color="auto"/>
            </w:tcBorders>
            <w:shd w:val="clear" w:color="auto" w:fill="auto"/>
            <w:noWrap/>
            <w:hideMark/>
          </w:tcPr>
          <w:p w14:paraId="3BBB2C4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14:paraId="169DCAA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14:paraId="3E751B8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40" w:type="dxa"/>
            <w:tcBorders>
              <w:top w:val="nil"/>
              <w:left w:val="nil"/>
              <w:bottom w:val="single" w:sz="4" w:space="0" w:color="auto"/>
              <w:right w:val="single" w:sz="4" w:space="0" w:color="auto"/>
            </w:tcBorders>
            <w:shd w:val="clear" w:color="auto" w:fill="auto"/>
            <w:noWrap/>
            <w:hideMark/>
          </w:tcPr>
          <w:p w14:paraId="2DACD05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14:paraId="59C2A24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r>
      <w:tr w:rsidR="00077466" w:rsidRPr="008163A2" w14:paraId="77EFDCF2" w14:textId="77777777" w:rsidTr="00DB5CB9">
        <w:trPr>
          <w:trHeight w:val="51"/>
        </w:trPr>
        <w:tc>
          <w:tcPr>
            <w:tcW w:w="760" w:type="dxa"/>
            <w:tcBorders>
              <w:top w:val="nil"/>
              <w:left w:val="single" w:sz="4" w:space="0" w:color="auto"/>
              <w:bottom w:val="single" w:sz="4" w:space="0" w:color="auto"/>
              <w:right w:val="single" w:sz="4" w:space="0" w:color="auto"/>
            </w:tcBorders>
            <w:shd w:val="clear" w:color="auto" w:fill="auto"/>
            <w:noWrap/>
            <w:hideMark/>
          </w:tcPr>
          <w:p w14:paraId="20C5457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55</w:t>
            </w:r>
          </w:p>
        </w:tc>
        <w:tc>
          <w:tcPr>
            <w:tcW w:w="620" w:type="dxa"/>
            <w:tcBorders>
              <w:top w:val="nil"/>
              <w:left w:val="nil"/>
              <w:bottom w:val="single" w:sz="4" w:space="0" w:color="auto"/>
              <w:right w:val="single" w:sz="4" w:space="0" w:color="auto"/>
            </w:tcBorders>
            <w:shd w:val="clear" w:color="auto" w:fill="auto"/>
            <w:noWrap/>
            <w:hideMark/>
          </w:tcPr>
          <w:p w14:paraId="4B05E06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40" w:type="dxa"/>
            <w:tcBorders>
              <w:top w:val="nil"/>
              <w:left w:val="nil"/>
              <w:bottom w:val="single" w:sz="4" w:space="0" w:color="auto"/>
              <w:right w:val="single" w:sz="4" w:space="0" w:color="auto"/>
            </w:tcBorders>
            <w:shd w:val="clear" w:color="auto" w:fill="auto"/>
            <w:noWrap/>
            <w:hideMark/>
          </w:tcPr>
          <w:p w14:paraId="3B7EE64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0E53F16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455FDEB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40" w:type="dxa"/>
            <w:tcBorders>
              <w:top w:val="nil"/>
              <w:left w:val="nil"/>
              <w:bottom w:val="single" w:sz="4" w:space="0" w:color="auto"/>
              <w:right w:val="single" w:sz="4" w:space="0" w:color="auto"/>
            </w:tcBorders>
            <w:shd w:val="clear" w:color="auto" w:fill="auto"/>
            <w:noWrap/>
            <w:hideMark/>
          </w:tcPr>
          <w:p w14:paraId="09EF1EF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3582D9F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r>
      <w:tr w:rsidR="00077466" w:rsidRPr="008163A2" w14:paraId="5E59D0CA"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47FC2D6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60</w:t>
            </w:r>
          </w:p>
        </w:tc>
        <w:tc>
          <w:tcPr>
            <w:tcW w:w="620" w:type="dxa"/>
            <w:tcBorders>
              <w:top w:val="nil"/>
              <w:left w:val="nil"/>
              <w:bottom w:val="single" w:sz="4" w:space="0" w:color="auto"/>
              <w:right w:val="single" w:sz="4" w:space="0" w:color="auto"/>
            </w:tcBorders>
            <w:shd w:val="clear" w:color="auto" w:fill="auto"/>
            <w:noWrap/>
            <w:hideMark/>
          </w:tcPr>
          <w:p w14:paraId="3067454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04DA763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4BF6BEC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5401B01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5FCDF78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7B9D588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r>
      <w:tr w:rsidR="00077466" w:rsidRPr="008163A2" w14:paraId="16C628FE"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6ABB39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65</w:t>
            </w:r>
          </w:p>
        </w:tc>
        <w:tc>
          <w:tcPr>
            <w:tcW w:w="620" w:type="dxa"/>
            <w:tcBorders>
              <w:top w:val="nil"/>
              <w:left w:val="nil"/>
              <w:bottom w:val="single" w:sz="4" w:space="0" w:color="auto"/>
              <w:right w:val="single" w:sz="4" w:space="0" w:color="auto"/>
            </w:tcBorders>
            <w:shd w:val="clear" w:color="auto" w:fill="auto"/>
            <w:noWrap/>
            <w:hideMark/>
          </w:tcPr>
          <w:p w14:paraId="7414A7E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1.3</w:t>
            </w:r>
          </w:p>
        </w:tc>
        <w:tc>
          <w:tcPr>
            <w:tcW w:w="640" w:type="dxa"/>
            <w:tcBorders>
              <w:top w:val="nil"/>
              <w:left w:val="nil"/>
              <w:bottom w:val="single" w:sz="4" w:space="0" w:color="auto"/>
              <w:right w:val="single" w:sz="4" w:space="0" w:color="auto"/>
            </w:tcBorders>
            <w:shd w:val="clear" w:color="auto" w:fill="auto"/>
            <w:noWrap/>
            <w:hideMark/>
          </w:tcPr>
          <w:p w14:paraId="5779334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14:paraId="5FB15B8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1.3</w:t>
            </w:r>
          </w:p>
        </w:tc>
        <w:tc>
          <w:tcPr>
            <w:tcW w:w="620" w:type="dxa"/>
            <w:tcBorders>
              <w:top w:val="nil"/>
              <w:left w:val="nil"/>
              <w:bottom w:val="single" w:sz="4" w:space="0" w:color="auto"/>
              <w:right w:val="single" w:sz="4" w:space="0" w:color="auto"/>
            </w:tcBorders>
            <w:shd w:val="clear" w:color="auto" w:fill="auto"/>
            <w:noWrap/>
            <w:hideMark/>
          </w:tcPr>
          <w:p w14:paraId="3211F68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1.3</w:t>
            </w:r>
          </w:p>
        </w:tc>
        <w:tc>
          <w:tcPr>
            <w:tcW w:w="640" w:type="dxa"/>
            <w:tcBorders>
              <w:top w:val="nil"/>
              <w:left w:val="nil"/>
              <w:bottom w:val="single" w:sz="4" w:space="0" w:color="auto"/>
              <w:right w:val="single" w:sz="4" w:space="0" w:color="auto"/>
            </w:tcBorders>
            <w:shd w:val="clear" w:color="auto" w:fill="auto"/>
            <w:noWrap/>
            <w:hideMark/>
          </w:tcPr>
          <w:p w14:paraId="762A9B3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14:paraId="5B924DF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1.3</w:t>
            </w:r>
          </w:p>
        </w:tc>
      </w:tr>
      <w:tr w:rsidR="00077466" w:rsidRPr="008163A2" w14:paraId="236F4FDC"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4B1F627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70</w:t>
            </w:r>
          </w:p>
        </w:tc>
        <w:tc>
          <w:tcPr>
            <w:tcW w:w="620" w:type="dxa"/>
            <w:tcBorders>
              <w:top w:val="nil"/>
              <w:left w:val="nil"/>
              <w:bottom w:val="single" w:sz="4" w:space="0" w:color="auto"/>
              <w:right w:val="single" w:sz="4" w:space="0" w:color="auto"/>
            </w:tcBorders>
            <w:shd w:val="clear" w:color="auto" w:fill="auto"/>
            <w:noWrap/>
            <w:hideMark/>
          </w:tcPr>
          <w:p w14:paraId="0E10CF3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40" w:type="dxa"/>
            <w:tcBorders>
              <w:top w:val="nil"/>
              <w:left w:val="nil"/>
              <w:bottom w:val="single" w:sz="4" w:space="0" w:color="auto"/>
              <w:right w:val="single" w:sz="4" w:space="0" w:color="auto"/>
            </w:tcBorders>
            <w:shd w:val="clear" w:color="auto" w:fill="auto"/>
            <w:noWrap/>
            <w:hideMark/>
          </w:tcPr>
          <w:p w14:paraId="35EB1B7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14:paraId="178AA3C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14:paraId="3CBA4F4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40" w:type="dxa"/>
            <w:tcBorders>
              <w:top w:val="nil"/>
              <w:left w:val="nil"/>
              <w:bottom w:val="single" w:sz="4" w:space="0" w:color="auto"/>
              <w:right w:val="single" w:sz="4" w:space="0" w:color="auto"/>
            </w:tcBorders>
            <w:shd w:val="clear" w:color="auto" w:fill="auto"/>
            <w:noWrap/>
            <w:hideMark/>
          </w:tcPr>
          <w:p w14:paraId="527F466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14:paraId="77BCDCC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r>
      <w:tr w:rsidR="00077466" w:rsidRPr="008163A2" w14:paraId="26415DEE"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005764F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75</w:t>
            </w:r>
          </w:p>
        </w:tc>
        <w:tc>
          <w:tcPr>
            <w:tcW w:w="620" w:type="dxa"/>
            <w:tcBorders>
              <w:top w:val="nil"/>
              <w:left w:val="nil"/>
              <w:bottom w:val="single" w:sz="4" w:space="0" w:color="auto"/>
              <w:right w:val="single" w:sz="4" w:space="0" w:color="auto"/>
            </w:tcBorders>
            <w:shd w:val="clear" w:color="auto" w:fill="auto"/>
            <w:noWrap/>
            <w:hideMark/>
          </w:tcPr>
          <w:p w14:paraId="33CA355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40" w:type="dxa"/>
            <w:tcBorders>
              <w:top w:val="nil"/>
              <w:left w:val="nil"/>
              <w:bottom w:val="single" w:sz="4" w:space="0" w:color="auto"/>
              <w:right w:val="single" w:sz="4" w:space="0" w:color="auto"/>
            </w:tcBorders>
            <w:shd w:val="clear" w:color="auto" w:fill="auto"/>
            <w:noWrap/>
            <w:hideMark/>
          </w:tcPr>
          <w:p w14:paraId="6F6D5F5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51EF63D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67D5599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40" w:type="dxa"/>
            <w:tcBorders>
              <w:top w:val="nil"/>
              <w:left w:val="nil"/>
              <w:bottom w:val="single" w:sz="4" w:space="0" w:color="auto"/>
              <w:right w:val="single" w:sz="4" w:space="0" w:color="auto"/>
            </w:tcBorders>
            <w:shd w:val="clear" w:color="auto" w:fill="auto"/>
            <w:noWrap/>
            <w:hideMark/>
          </w:tcPr>
          <w:p w14:paraId="7EDBAC3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4C6A54B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r>
      <w:tr w:rsidR="00077466" w:rsidRPr="008163A2" w14:paraId="66E18FB7"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4BD3EB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80</w:t>
            </w:r>
          </w:p>
        </w:tc>
        <w:tc>
          <w:tcPr>
            <w:tcW w:w="620" w:type="dxa"/>
            <w:tcBorders>
              <w:top w:val="nil"/>
              <w:left w:val="nil"/>
              <w:bottom w:val="single" w:sz="4" w:space="0" w:color="auto"/>
              <w:right w:val="single" w:sz="4" w:space="0" w:color="auto"/>
            </w:tcBorders>
            <w:shd w:val="clear" w:color="auto" w:fill="auto"/>
            <w:noWrap/>
            <w:hideMark/>
          </w:tcPr>
          <w:p w14:paraId="5B1ACDD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2E586EA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1199CE9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5496589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26D21A8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6550C6A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r>
      <w:tr w:rsidR="00077466" w:rsidRPr="008163A2" w14:paraId="406C33E1"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76534F4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85</w:t>
            </w:r>
          </w:p>
        </w:tc>
        <w:tc>
          <w:tcPr>
            <w:tcW w:w="620" w:type="dxa"/>
            <w:tcBorders>
              <w:top w:val="nil"/>
              <w:left w:val="nil"/>
              <w:bottom w:val="single" w:sz="4" w:space="0" w:color="auto"/>
              <w:right w:val="single" w:sz="4" w:space="0" w:color="auto"/>
            </w:tcBorders>
            <w:shd w:val="clear" w:color="auto" w:fill="auto"/>
            <w:noWrap/>
            <w:hideMark/>
          </w:tcPr>
          <w:p w14:paraId="75150A9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w:t>
            </w:r>
          </w:p>
        </w:tc>
        <w:tc>
          <w:tcPr>
            <w:tcW w:w="640" w:type="dxa"/>
            <w:tcBorders>
              <w:top w:val="nil"/>
              <w:left w:val="nil"/>
              <w:bottom w:val="single" w:sz="4" w:space="0" w:color="auto"/>
              <w:right w:val="single" w:sz="4" w:space="0" w:color="auto"/>
            </w:tcBorders>
            <w:shd w:val="clear" w:color="auto" w:fill="auto"/>
            <w:noWrap/>
            <w:hideMark/>
          </w:tcPr>
          <w:p w14:paraId="43434A4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14:paraId="0786159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14:paraId="3DF5E18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w:t>
            </w:r>
          </w:p>
        </w:tc>
        <w:tc>
          <w:tcPr>
            <w:tcW w:w="640" w:type="dxa"/>
            <w:tcBorders>
              <w:top w:val="nil"/>
              <w:left w:val="nil"/>
              <w:bottom w:val="single" w:sz="4" w:space="0" w:color="auto"/>
              <w:right w:val="single" w:sz="4" w:space="0" w:color="auto"/>
            </w:tcBorders>
            <w:shd w:val="clear" w:color="auto" w:fill="auto"/>
            <w:noWrap/>
            <w:hideMark/>
          </w:tcPr>
          <w:p w14:paraId="1CD98B9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14:paraId="60CD561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r>
      <w:tr w:rsidR="00077466" w:rsidRPr="008163A2" w14:paraId="7E3FC6C4"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20F06D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90</w:t>
            </w:r>
          </w:p>
        </w:tc>
        <w:tc>
          <w:tcPr>
            <w:tcW w:w="620" w:type="dxa"/>
            <w:tcBorders>
              <w:top w:val="nil"/>
              <w:left w:val="nil"/>
              <w:bottom w:val="single" w:sz="4" w:space="0" w:color="auto"/>
              <w:right w:val="single" w:sz="4" w:space="0" w:color="auto"/>
            </w:tcBorders>
            <w:shd w:val="clear" w:color="auto" w:fill="auto"/>
            <w:noWrap/>
            <w:hideMark/>
          </w:tcPr>
          <w:p w14:paraId="6585761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w:t>
            </w:r>
          </w:p>
        </w:tc>
        <w:tc>
          <w:tcPr>
            <w:tcW w:w="640" w:type="dxa"/>
            <w:tcBorders>
              <w:top w:val="nil"/>
              <w:left w:val="nil"/>
              <w:bottom w:val="single" w:sz="4" w:space="0" w:color="auto"/>
              <w:right w:val="single" w:sz="4" w:space="0" w:color="auto"/>
            </w:tcBorders>
            <w:shd w:val="clear" w:color="auto" w:fill="auto"/>
            <w:noWrap/>
            <w:hideMark/>
          </w:tcPr>
          <w:p w14:paraId="4C1014F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w:t>
            </w:r>
          </w:p>
        </w:tc>
        <w:tc>
          <w:tcPr>
            <w:tcW w:w="620" w:type="dxa"/>
            <w:tcBorders>
              <w:top w:val="nil"/>
              <w:left w:val="nil"/>
              <w:bottom w:val="single" w:sz="4" w:space="0" w:color="auto"/>
              <w:right w:val="single" w:sz="4" w:space="0" w:color="auto"/>
            </w:tcBorders>
            <w:shd w:val="clear" w:color="auto" w:fill="auto"/>
            <w:noWrap/>
            <w:hideMark/>
          </w:tcPr>
          <w:p w14:paraId="2002167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w:t>
            </w:r>
          </w:p>
        </w:tc>
        <w:tc>
          <w:tcPr>
            <w:tcW w:w="620" w:type="dxa"/>
            <w:tcBorders>
              <w:top w:val="nil"/>
              <w:left w:val="nil"/>
              <w:bottom w:val="single" w:sz="4" w:space="0" w:color="auto"/>
              <w:right w:val="single" w:sz="4" w:space="0" w:color="auto"/>
            </w:tcBorders>
            <w:shd w:val="clear" w:color="auto" w:fill="auto"/>
            <w:noWrap/>
            <w:hideMark/>
          </w:tcPr>
          <w:p w14:paraId="0B23891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w:t>
            </w:r>
          </w:p>
        </w:tc>
        <w:tc>
          <w:tcPr>
            <w:tcW w:w="640" w:type="dxa"/>
            <w:tcBorders>
              <w:top w:val="nil"/>
              <w:left w:val="nil"/>
              <w:bottom w:val="single" w:sz="4" w:space="0" w:color="auto"/>
              <w:right w:val="single" w:sz="4" w:space="0" w:color="auto"/>
            </w:tcBorders>
            <w:shd w:val="clear" w:color="auto" w:fill="auto"/>
            <w:noWrap/>
            <w:hideMark/>
          </w:tcPr>
          <w:p w14:paraId="6D4E753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w:t>
            </w:r>
          </w:p>
        </w:tc>
        <w:tc>
          <w:tcPr>
            <w:tcW w:w="620" w:type="dxa"/>
            <w:tcBorders>
              <w:top w:val="nil"/>
              <w:left w:val="nil"/>
              <w:bottom w:val="single" w:sz="4" w:space="0" w:color="auto"/>
              <w:right w:val="single" w:sz="4" w:space="0" w:color="auto"/>
            </w:tcBorders>
            <w:shd w:val="clear" w:color="auto" w:fill="auto"/>
            <w:noWrap/>
            <w:hideMark/>
          </w:tcPr>
          <w:p w14:paraId="75F2CA1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w:t>
            </w:r>
          </w:p>
        </w:tc>
      </w:tr>
      <w:tr w:rsidR="00077466" w:rsidRPr="008163A2" w14:paraId="72049F8A"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FB95B7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95</w:t>
            </w:r>
          </w:p>
        </w:tc>
        <w:tc>
          <w:tcPr>
            <w:tcW w:w="620" w:type="dxa"/>
            <w:tcBorders>
              <w:top w:val="nil"/>
              <w:left w:val="nil"/>
              <w:bottom w:val="single" w:sz="4" w:space="0" w:color="auto"/>
              <w:right w:val="single" w:sz="4" w:space="0" w:color="auto"/>
            </w:tcBorders>
            <w:shd w:val="clear" w:color="auto" w:fill="auto"/>
            <w:noWrap/>
            <w:hideMark/>
          </w:tcPr>
          <w:p w14:paraId="34F7C83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20C8BEE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50512E8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55723C1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1A77484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6D1C4EB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r>
      <w:tr w:rsidR="00077466" w:rsidRPr="008163A2" w14:paraId="7626F74D"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669620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100</w:t>
            </w:r>
          </w:p>
        </w:tc>
        <w:tc>
          <w:tcPr>
            <w:tcW w:w="620" w:type="dxa"/>
            <w:tcBorders>
              <w:top w:val="nil"/>
              <w:left w:val="nil"/>
              <w:bottom w:val="single" w:sz="4" w:space="0" w:color="auto"/>
              <w:right w:val="single" w:sz="4" w:space="0" w:color="auto"/>
            </w:tcBorders>
            <w:shd w:val="clear" w:color="auto" w:fill="auto"/>
            <w:noWrap/>
            <w:hideMark/>
          </w:tcPr>
          <w:p w14:paraId="03E35C6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445B859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062022C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19E420D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5FCC901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45C01D0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66D42685"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4FEA29A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105</w:t>
            </w:r>
          </w:p>
        </w:tc>
        <w:tc>
          <w:tcPr>
            <w:tcW w:w="620" w:type="dxa"/>
            <w:tcBorders>
              <w:top w:val="nil"/>
              <w:left w:val="nil"/>
              <w:bottom w:val="single" w:sz="4" w:space="0" w:color="auto"/>
              <w:right w:val="single" w:sz="4" w:space="0" w:color="auto"/>
            </w:tcBorders>
            <w:shd w:val="clear" w:color="auto" w:fill="auto"/>
            <w:noWrap/>
            <w:hideMark/>
          </w:tcPr>
          <w:p w14:paraId="654DB07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7078485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517BC31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13F7231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0B0A00E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19D04AD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3785B30C"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73D6A54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110</w:t>
            </w:r>
          </w:p>
        </w:tc>
        <w:tc>
          <w:tcPr>
            <w:tcW w:w="620" w:type="dxa"/>
            <w:tcBorders>
              <w:top w:val="nil"/>
              <w:left w:val="nil"/>
              <w:bottom w:val="single" w:sz="4" w:space="0" w:color="auto"/>
              <w:right w:val="single" w:sz="4" w:space="0" w:color="auto"/>
            </w:tcBorders>
            <w:shd w:val="clear" w:color="auto" w:fill="auto"/>
            <w:noWrap/>
            <w:hideMark/>
          </w:tcPr>
          <w:p w14:paraId="0C8FF41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40" w:type="dxa"/>
            <w:tcBorders>
              <w:top w:val="nil"/>
              <w:left w:val="nil"/>
              <w:bottom w:val="single" w:sz="4" w:space="0" w:color="auto"/>
              <w:right w:val="single" w:sz="4" w:space="0" w:color="auto"/>
            </w:tcBorders>
            <w:shd w:val="clear" w:color="auto" w:fill="auto"/>
            <w:noWrap/>
            <w:hideMark/>
          </w:tcPr>
          <w:p w14:paraId="0993883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7BDCB35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5CD8EDE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40" w:type="dxa"/>
            <w:tcBorders>
              <w:top w:val="nil"/>
              <w:left w:val="nil"/>
              <w:bottom w:val="single" w:sz="4" w:space="0" w:color="auto"/>
              <w:right w:val="single" w:sz="4" w:space="0" w:color="auto"/>
            </w:tcBorders>
            <w:shd w:val="clear" w:color="auto" w:fill="auto"/>
            <w:noWrap/>
            <w:hideMark/>
          </w:tcPr>
          <w:p w14:paraId="092B233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56F2B13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r>
      <w:tr w:rsidR="00077466" w:rsidRPr="008163A2" w14:paraId="3BDB816E"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F3296F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115</w:t>
            </w:r>
          </w:p>
        </w:tc>
        <w:tc>
          <w:tcPr>
            <w:tcW w:w="620" w:type="dxa"/>
            <w:tcBorders>
              <w:top w:val="nil"/>
              <w:left w:val="nil"/>
              <w:bottom w:val="single" w:sz="4" w:space="0" w:color="auto"/>
              <w:right w:val="single" w:sz="4" w:space="0" w:color="auto"/>
            </w:tcBorders>
            <w:shd w:val="clear" w:color="auto" w:fill="auto"/>
            <w:noWrap/>
            <w:hideMark/>
          </w:tcPr>
          <w:p w14:paraId="72D5959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06D9576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5AFA696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53A95DB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237E220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38EB745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r>
      <w:tr w:rsidR="00077466" w:rsidRPr="008163A2" w14:paraId="7CE604B4"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F011F8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120</w:t>
            </w:r>
          </w:p>
        </w:tc>
        <w:tc>
          <w:tcPr>
            <w:tcW w:w="620" w:type="dxa"/>
            <w:tcBorders>
              <w:top w:val="nil"/>
              <w:left w:val="nil"/>
              <w:bottom w:val="single" w:sz="4" w:space="0" w:color="auto"/>
              <w:right w:val="single" w:sz="4" w:space="0" w:color="auto"/>
            </w:tcBorders>
            <w:shd w:val="clear" w:color="auto" w:fill="auto"/>
            <w:noWrap/>
            <w:hideMark/>
          </w:tcPr>
          <w:p w14:paraId="1923F56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13897B0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1C40BD5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7AAD771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6BBFAE0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33847E1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r>
      <w:tr w:rsidR="00077466" w:rsidRPr="008163A2" w14:paraId="50505292"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F4F711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125</w:t>
            </w:r>
          </w:p>
        </w:tc>
        <w:tc>
          <w:tcPr>
            <w:tcW w:w="620" w:type="dxa"/>
            <w:tcBorders>
              <w:top w:val="nil"/>
              <w:left w:val="nil"/>
              <w:bottom w:val="single" w:sz="4" w:space="0" w:color="auto"/>
              <w:right w:val="single" w:sz="4" w:space="0" w:color="auto"/>
            </w:tcBorders>
            <w:shd w:val="clear" w:color="auto" w:fill="auto"/>
            <w:noWrap/>
            <w:hideMark/>
          </w:tcPr>
          <w:p w14:paraId="45B34BF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0A7601D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6C30ACE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22651A8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1BB8021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7D34092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1CF1668E"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47C7B7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130</w:t>
            </w:r>
          </w:p>
        </w:tc>
        <w:tc>
          <w:tcPr>
            <w:tcW w:w="620" w:type="dxa"/>
            <w:tcBorders>
              <w:top w:val="nil"/>
              <w:left w:val="nil"/>
              <w:bottom w:val="single" w:sz="4" w:space="0" w:color="auto"/>
              <w:right w:val="single" w:sz="4" w:space="0" w:color="auto"/>
            </w:tcBorders>
            <w:shd w:val="clear" w:color="auto" w:fill="auto"/>
            <w:noWrap/>
            <w:hideMark/>
          </w:tcPr>
          <w:p w14:paraId="26984DB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3BE9E05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164F227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74E950E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35D1471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38A13EC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7688131B"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73F8136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135</w:t>
            </w:r>
          </w:p>
        </w:tc>
        <w:tc>
          <w:tcPr>
            <w:tcW w:w="620" w:type="dxa"/>
            <w:tcBorders>
              <w:top w:val="nil"/>
              <w:left w:val="nil"/>
              <w:bottom w:val="single" w:sz="4" w:space="0" w:color="auto"/>
              <w:right w:val="single" w:sz="4" w:space="0" w:color="auto"/>
            </w:tcBorders>
            <w:shd w:val="clear" w:color="auto" w:fill="auto"/>
            <w:noWrap/>
            <w:hideMark/>
          </w:tcPr>
          <w:p w14:paraId="0F0D2AA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07298F5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606D24E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562D3DA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20A429E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54E8801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72D56FD2"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5D51D79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140</w:t>
            </w:r>
          </w:p>
        </w:tc>
        <w:tc>
          <w:tcPr>
            <w:tcW w:w="620" w:type="dxa"/>
            <w:tcBorders>
              <w:top w:val="nil"/>
              <w:left w:val="nil"/>
              <w:bottom w:val="single" w:sz="4" w:space="0" w:color="auto"/>
              <w:right w:val="single" w:sz="4" w:space="0" w:color="auto"/>
            </w:tcBorders>
            <w:shd w:val="clear" w:color="auto" w:fill="auto"/>
            <w:noWrap/>
            <w:hideMark/>
          </w:tcPr>
          <w:p w14:paraId="27C87B2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512A0D1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5546125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7C3A504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6427526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5390BDF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691F527C"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012FAE2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145</w:t>
            </w:r>
          </w:p>
        </w:tc>
        <w:tc>
          <w:tcPr>
            <w:tcW w:w="620" w:type="dxa"/>
            <w:tcBorders>
              <w:top w:val="nil"/>
              <w:left w:val="nil"/>
              <w:bottom w:val="single" w:sz="4" w:space="0" w:color="auto"/>
              <w:right w:val="single" w:sz="4" w:space="0" w:color="auto"/>
            </w:tcBorders>
            <w:shd w:val="clear" w:color="auto" w:fill="auto"/>
            <w:noWrap/>
            <w:hideMark/>
          </w:tcPr>
          <w:p w14:paraId="1D37A53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7ACA138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355C4AF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30B4E66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26F712B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6F9603D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1D3DFAD4"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71AC3C2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150</w:t>
            </w:r>
          </w:p>
        </w:tc>
        <w:tc>
          <w:tcPr>
            <w:tcW w:w="620" w:type="dxa"/>
            <w:tcBorders>
              <w:top w:val="nil"/>
              <w:left w:val="nil"/>
              <w:bottom w:val="single" w:sz="4" w:space="0" w:color="auto"/>
              <w:right w:val="single" w:sz="4" w:space="0" w:color="auto"/>
            </w:tcBorders>
            <w:shd w:val="clear" w:color="auto" w:fill="auto"/>
            <w:noWrap/>
            <w:hideMark/>
          </w:tcPr>
          <w:p w14:paraId="778DA87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1084017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333838C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0EE6CCE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474FDD5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5DEB0C2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r>
      <w:tr w:rsidR="00077466" w:rsidRPr="008163A2" w14:paraId="3615BA58"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DCC558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155</w:t>
            </w:r>
          </w:p>
        </w:tc>
        <w:tc>
          <w:tcPr>
            <w:tcW w:w="620" w:type="dxa"/>
            <w:tcBorders>
              <w:top w:val="nil"/>
              <w:left w:val="nil"/>
              <w:bottom w:val="single" w:sz="4" w:space="0" w:color="auto"/>
              <w:right w:val="single" w:sz="4" w:space="0" w:color="auto"/>
            </w:tcBorders>
            <w:shd w:val="clear" w:color="auto" w:fill="auto"/>
            <w:noWrap/>
            <w:hideMark/>
          </w:tcPr>
          <w:p w14:paraId="52F9226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40" w:type="dxa"/>
            <w:tcBorders>
              <w:top w:val="nil"/>
              <w:left w:val="nil"/>
              <w:bottom w:val="single" w:sz="4" w:space="0" w:color="auto"/>
              <w:right w:val="single" w:sz="4" w:space="0" w:color="auto"/>
            </w:tcBorders>
            <w:shd w:val="clear" w:color="auto" w:fill="auto"/>
            <w:noWrap/>
            <w:hideMark/>
          </w:tcPr>
          <w:p w14:paraId="3AAADDC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480C0DB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1177E6B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40" w:type="dxa"/>
            <w:tcBorders>
              <w:top w:val="nil"/>
              <w:left w:val="nil"/>
              <w:bottom w:val="single" w:sz="4" w:space="0" w:color="auto"/>
              <w:right w:val="single" w:sz="4" w:space="0" w:color="auto"/>
            </w:tcBorders>
            <w:shd w:val="clear" w:color="auto" w:fill="auto"/>
            <w:noWrap/>
            <w:hideMark/>
          </w:tcPr>
          <w:p w14:paraId="3FDA2F1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304DDCA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r>
      <w:tr w:rsidR="00077466" w:rsidRPr="008163A2" w14:paraId="5F2519BD"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7A9AA21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160</w:t>
            </w:r>
          </w:p>
        </w:tc>
        <w:tc>
          <w:tcPr>
            <w:tcW w:w="620" w:type="dxa"/>
            <w:tcBorders>
              <w:top w:val="nil"/>
              <w:left w:val="nil"/>
              <w:bottom w:val="single" w:sz="4" w:space="0" w:color="auto"/>
              <w:right w:val="single" w:sz="4" w:space="0" w:color="auto"/>
            </w:tcBorders>
            <w:shd w:val="clear" w:color="auto" w:fill="auto"/>
            <w:noWrap/>
            <w:hideMark/>
          </w:tcPr>
          <w:p w14:paraId="19499B0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37CC745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39990F6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3FF14A7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26C2CC3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1A202B2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r>
      <w:tr w:rsidR="00077466" w:rsidRPr="008163A2" w14:paraId="4AAED378"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2D5950F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165</w:t>
            </w:r>
          </w:p>
        </w:tc>
        <w:tc>
          <w:tcPr>
            <w:tcW w:w="620" w:type="dxa"/>
            <w:tcBorders>
              <w:top w:val="nil"/>
              <w:left w:val="nil"/>
              <w:bottom w:val="single" w:sz="4" w:space="0" w:color="auto"/>
              <w:right w:val="single" w:sz="4" w:space="0" w:color="auto"/>
            </w:tcBorders>
            <w:shd w:val="clear" w:color="auto" w:fill="auto"/>
            <w:noWrap/>
            <w:hideMark/>
          </w:tcPr>
          <w:p w14:paraId="5682C28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40" w:type="dxa"/>
            <w:tcBorders>
              <w:top w:val="nil"/>
              <w:left w:val="nil"/>
              <w:bottom w:val="single" w:sz="4" w:space="0" w:color="auto"/>
              <w:right w:val="single" w:sz="4" w:space="0" w:color="auto"/>
            </w:tcBorders>
            <w:shd w:val="clear" w:color="auto" w:fill="auto"/>
            <w:noWrap/>
            <w:hideMark/>
          </w:tcPr>
          <w:p w14:paraId="716DAFD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18000CD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54FA965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40" w:type="dxa"/>
            <w:tcBorders>
              <w:top w:val="nil"/>
              <w:left w:val="nil"/>
              <w:bottom w:val="single" w:sz="4" w:space="0" w:color="auto"/>
              <w:right w:val="single" w:sz="4" w:space="0" w:color="auto"/>
            </w:tcBorders>
            <w:shd w:val="clear" w:color="auto" w:fill="auto"/>
            <w:noWrap/>
            <w:hideMark/>
          </w:tcPr>
          <w:p w14:paraId="2C672EF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0D81E15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r>
      <w:tr w:rsidR="00077466" w:rsidRPr="008163A2" w14:paraId="1045927C"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2FF38F0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170</w:t>
            </w:r>
          </w:p>
        </w:tc>
        <w:tc>
          <w:tcPr>
            <w:tcW w:w="620" w:type="dxa"/>
            <w:tcBorders>
              <w:top w:val="nil"/>
              <w:left w:val="nil"/>
              <w:bottom w:val="single" w:sz="4" w:space="0" w:color="auto"/>
              <w:right w:val="single" w:sz="4" w:space="0" w:color="auto"/>
            </w:tcBorders>
            <w:shd w:val="clear" w:color="auto" w:fill="auto"/>
            <w:noWrap/>
            <w:hideMark/>
          </w:tcPr>
          <w:p w14:paraId="2DC25FE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14E6C7E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7490140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565E31D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76AA7CA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057C654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r>
      <w:tr w:rsidR="00077466" w:rsidRPr="008163A2" w14:paraId="619CF580"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58115C0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175</w:t>
            </w:r>
          </w:p>
        </w:tc>
        <w:tc>
          <w:tcPr>
            <w:tcW w:w="620" w:type="dxa"/>
            <w:tcBorders>
              <w:top w:val="nil"/>
              <w:left w:val="nil"/>
              <w:bottom w:val="single" w:sz="4" w:space="0" w:color="auto"/>
              <w:right w:val="single" w:sz="4" w:space="0" w:color="auto"/>
            </w:tcBorders>
            <w:shd w:val="clear" w:color="auto" w:fill="auto"/>
            <w:noWrap/>
            <w:hideMark/>
          </w:tcPr>
          <w:p w14:paraId="2D04BFE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2A43CE3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064A51F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6C376FF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25CEF42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0F7A4B0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r>
      <w:tr w:rsidR="00077466" w:rsidRPr="008163A2" w14:paraId="769A5E3E"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5D8324E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180</w:t>
            </w:r>
          </w:p>
        </w:tc>
        <w:tc>
          <w:tcPr>
            <w:tcW w:w="620" w:type="dxa"/>
            <w:tcBorders>
              <w:top w:val="nil"/>
              <w:left w:val="nil"/>
              <w:bottom w:val="single" w:sz="4" w:space="0" w:color="auto"/>
              <w:right w:val="single" w:sz="4" w:space="0" w:color="auto"/>
            </w:tcBorders>
            <w:shd w:val="clear" w:color="auto" w:fill="auto"/>
            <w:noWrap/>
            <w:hideMark/>
          </w:tcPr>
          <w:p w14:paraId="0B2BF0B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2FBD54F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0D70ACE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36A6878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2DA9AC1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613CDA9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r>
      <w:tr w:rsidR="00077466" w:rsidRPr="008163A2" w14:paraId="035028F1"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B1E61B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185</w:t>
            </w:r>
          </w:p>
        </w:tc>
        <w:tc>
          <w:tcPr>
            <w:tcW w:w="620" w:type="dxa"/>
            <w:tcBorders>
              <w:top w:val="nil"/>
              <w:left w:val="nil"/>
              <w:bottom w:val="single" w:sz="4" w:space="0" w:color="auto"/>
              <w:right w:val="single" w:sz="4" w:space="0" w:color="auto"/>
            </w:tcBorders>
            <w:shd w:val="clear" w:color="auto" w:fill="auto"/>
            <w:noWrap/>
            <w:hideMark/>
          </w:tcPr>
          <w:p w14:paraId="77987B2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2FBA86A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21CC80B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3D72FAB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7F084F0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7CCDEED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r>
      <w:tr w:rsidR="00077466" w:rsidRPr="008163A2" w14:paraId="7916252C"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53F44A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190</w:t>
            </w:r>
          </w:p>
        </w:tc>
        <w:tc>
          <w:tcPr>
            <w:tcW w:w="620" w:type="dxa"/>
            <w:tcBorders>
              <w:top w:val="nil"/>
              <w:left w:val="nil"/>
              <w:bottom w:val="single" w:sz="4" w:space="0" w:color="auto"/>
              <w:right w:val="single" w:sz="4" w:space="0" w:color="auto"/>
            </w:tcBorders>
            <w:shd w:val="clear" w:color="auto" w:fill="auto"/>
            <w:noWrap/>
            <w:hideMark/>
          </w:tcPr>
          <w:p w14:paraId="5739566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4DB4331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1519B1E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15C9F67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00019C3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58D1863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r>
      <w:tr w:rsidR="00077466" w:rsidRPr="008163A2" w14:paraId="32F8D615"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19CFE1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195</w:t>
            </w:r>
          </w:p>
        </w:tc>
        <w:tc>
          <w:tcPr>
            <w:tcW w:w="620" w:type="dxa"/>
            <w:tcBorders>
              <w:top w:val="nil"/>
              <w:left w:val="nil"/>
              <w:bottom w:val="single" w:sz="4" w:space="0" w:color="auto"/>
              <w:right w:val="single" w:sz="4" w:space="0" w:color="auto"/>
            </w:tcBorders>
            <w:shd w:val="clear" w:color="auto" w:fill="auto"/>
            <w:noWrap/>
            <w:hideMark/>
          </w:tcPr>
          <w:p w14:paraId="5ECCDB5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7406DB9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4623F56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6C8AEC8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28A1BF8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603D83D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r>
      <w:tr w:rsidR="00077466" w:rsidRPr="008163A2" w14:paraId="76E5DA17"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0F39B5D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200</w:t>
            </w:r>
          </w:p>
        </w:tc>
        <w:tc>
          <w:tcPr>
            <w:tcW w:w="620" w:type="dxa"/>
            <w:tcBorders>
              <w:top w:val="nil"/>
              <w:left w:val="nil"/>
              <w:bottom w:val="single" w:sz="4" w:space="0" w:color="auto"/>
              <w:right w:val="single" w:sz="4" w:space="0" w:color="auto"/>
            </w:tcBorders>
            <w:shd w:val="clear" w:color="auto" w:fill="auto"/>
            <w:noWrap/>
            <w:hideMark/>
          </w:tcPr>
          <w:p w14:paraId="3401437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2F85B73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37D3BA4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509D760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43C5D4A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177B793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085B526E"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AEC9D8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205</w:t>
            </w:r>
          </w:p>
        </w:tc>
        <w:tc>
          <w:tcPr>
            <w:tcW w:w="620" w:type="dxa"/>
            <w:tcBorders>
              <w:top w:val="nil"/>
              <w:left w:val="nil"/>
              <w:bottom w:val="single" w:sz="4" w:space="0" w:color="auto"/>
              <w:right w:val="single" w:sz="4" w:space="0" w:color="auto"/>
            </w:tcBorders>
            <w:shd w:val="clear" w:color="auto" w:fill="auto"/>
            <w:noWrap/>
            <w:hideMark/>
          </w:tcPr>
          <w:p w14:paraId="12639FD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12F8526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5B7D011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659FD5D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3FDBE7C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7256D5F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59C50609"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275F67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210</w:t>
            </w:r>
          </w:p>
        </w:tc>
        <w:tc>
          <w:tcPr>
            <w:tcW w:w="620" w:type="dxa"/>
            <w:tcBorders>
              <w:top w:val="nil"/>
              <w:left w:val="nil"/>
              <w:bottom w:val="single" w:sz="4" w:space="0" w:color="auto"/>
              <w:right w:val="single" w:sz="4" w:space="0" w:color="auto"/>
            </w:tcBorders>
            <w:shd w:val="clear" w:color="auto" w:fill="auto"/>
            <w:noWrap/>
            <w:hideMark/>
          </w:tcPr>
          <w:p w14:paraId="727C148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1D2C8A3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50BE12C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26E23C3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502E175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1341AE3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7C2F0D72"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76857ED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215</w:t>
            </w:r>
          </w:p>
        </w:tc>
        <w:tc>
          <w:tcPr>
            <w:tcW w:w="620" w:type="dxa"/>
            <w:tcBorders>
              <w:top w:val="nil"/>
              <w:left w:val="nil"/>
              <w:bottom w:val="single" w:sz="4" w:space="0" w:color="auto"/>
              <w:right w:val="single" w:sz="4" w:space="0" w:color="auto"/>
            </w:tcBorders>
            <w:shd w:val="clear" w:color="auto" w:fill="auto"/>
            <w:noWrap/>
            <w:hideMark/>
          </w:tcPr>
          <w:p w14:paraId="7A606D8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6055AE8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5215419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148221D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5F57E7E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4A6768D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r>
      <w:tr w:rsidR="00077466" w:rsidRPr="008163A2" w14:paraId="42E73250"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423D7D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220</w:t>
            </w:r>
          </w:p>
        </w:tc>
        <w:tc>
          <w:tcPr>
            <w:tcW w:w="620" w:type="dxa"/>
            <w:tcBorders>
              <w:top w:val="nil"/>
              <w:left w:val="nil"/>
              <w:bottom w:val="single" w:sz="4" w:space="0" w:color="auto"/>
              <w:right w:val="single" w:sz="4" w:space="0" w:color="auto"/>
            </w:tcBorders>
            <w:shd w:val="clear" w:color="auto" w:fill="auto"/>
            <w:noWrap/>
            <w:hideMark/>
          </w:tcPr>
          <w:p w14:paraId="5E1BE55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6F390D3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7ABD116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4251AA8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5208F97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3D56B84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6AD94159"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A81F05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225</w:t>
            </w:r>
          </w:p>
        </w:tc>
        <w:tc>
          <w:tcPr>
            <w:tcW w:w="620" w:type="dxa"/>
            <w:tcBorders>
              <w:top w:val="nil"/>
              <w:left w:val="nil"/>
              <w:bottom w:val="single" w:sz="4" w:space="0" w:color="auto"/>
              <w:right w:val="single" w:sz="4" w:space="0" w:color="auto"/>
            </w:tcBorders>
            <w:shd w:val="clear" w:color="auto" w:fill="auto"/>
            <w:noWrap/>
            <w:hideMark/>
          </w:tcPr>
          <w:p w14:paraId="25EE2C2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3D21636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44EF7B4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325A0FB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441AAC8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4E59ECA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60081595"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2BACDC6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230</w:t>
            </w:r>
          </w:p>
        </w:tc>
        <w:tc>
          <w:tcPr>
            <w:tcW w:w="620" w:type="dxa"/>
            <w:tcBorders>
              <w:top w:val="nil"/>
              <w:left w:val="nil"/>
              <w:bottom w:val="single" w:sz="4" w:space="0" w:color="auto"/>
              <w:right w:val="single" w:sz="4" w:space="0" w:color="auto"/>
            </w:tcBorders>
            <w:shd w:val="clear" w:color="auto" w:fill="auto"/>
            <w:noWrap/>
            <w:hideMark/>
          </w:tcPr>
          <w:p w14:paraId="218F688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15AAD7F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562C0A6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7297EBE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4942F37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2883B6C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255422A1"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130E9C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235</w:t>
            </w:r>
          </w:p>
        </w:tc>
        <w:tc>
          <w:tcPr>
            <w:tcW w:w="620" w:type="dxa"/>
            <w:tcBorders>
              <w:top w:val="nil"/>
              <w:left w:val="nil"/>
              <w:bottom w:val="single" w:sz="4" w:space="0" w:color="auto"/>
              <w:right w:val="single" w:sz="4" w:space="0" w:color="auto"/>
            </w:tcBorders>
            <w:shd w:val="clear" w:color="auto" w:fill="auto"/>
            <w:noWrap/>
            <w:hideMark/>
          </w:tcPr>
          <w:p w14:paraId="3C85E37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77743A7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40F32F0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4C603D6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232100D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442A498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7D4F3055"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27C138C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240</w:t>
            </w:r>
          </w:p>
        </w:tc>
        <w:tc>
          <w:tcPr>
            <w:tcW w:w="620" w:type="dxa"/>
            <w:tcBorders>
              <w:top w:val="nil"/>
              <w:left w:val="nil"/>
              <w:bottom w:val="single" w:sz="4" w:space="0" w:color="auto"/>
              <w:right w:val="single" w:sz="4" w:space="0" w:color="auto"/>
            </w:tcBorders>
            <w:shd w:val="clear" w:color="auto" w:fill="auto"/>
            <w:noWrap/>
            <w:hideMark/>
          </w:tcPr>
          <w:p w14:paraId="3AAB1BC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51558F1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5A5E369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6B625B7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375C893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74084BC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6650478F"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1FE2B9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245</w:t>
            </w:r>
          </w:p>
        </w:tc>
        <w:tc>
          <w:tcPr>
            <w:tcW w:w="620" w:type="dxa"/>
            <w:tcBorders>
              <w:top w:val="nil"/>
              <w:left w:val="nil"/>
              <w:bottom w:val="single" w:sz="4" w:space="0" w:color="auto"/>
              <w:right w:val="single" w:sz="4" w:space="0" w:color="auto"/>
            </w:tcBorders>
            <w:shd w:val="clear" w:color="auto" w:fill="auto"/>
            <w:noWrap/>
            <w:hideMark/>
          </w:tcPr>
          <w:p w14:paraId="6EDAD2F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5BDC0D6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23FBAAF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08DBCC6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733D8E7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1B8F5F8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49FD8611"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0D6156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250</w:t>
            </w:r>
          </w:p>
        </w:tc>
        <w:tc>
          <w:tcPr>
            <w:tcW w:w="620" w:type="dxa"/>
            <w:tcBorders>
              <w:top w:val="nil"/>
              <w:left w:val="nil"/>
              <w:bottom w:val="single" w:sz="4" w:space="0" w:color="auto"/>
              <w:right w:val="single" w:sz="4" w:space="0" w:color="auto"/>
            </w:tcBorders>
            <w:shd w:val="clear" w:color="auto" w:fill="auto"/>
            <w:noWrap/>
            <w:hideMark/>
          </w:tcPr>
          <w:p w14:paraId="20003C8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441EE9A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70F660A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36E65D8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3E9ED7E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6ECD031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1E53CFAE"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E0D10D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255</w:t>
            </w:r>
          </w:p>
        </w:tc>
        <w:tc>
          <w:tcPr>
            <w:tcW w:w="620" w:type="dxa"/>
            <w:tcBorders>
              <w:top w:val="nil"/>
              <w:left w:val="nil"/>
              <w:bottom w:val="single" w:sz="4" w:space="0" w:color="auto"/>
              <w:right w:val="single" w:sz="4" w:space="0" w:color="auto"/>
            </w:tcBorders>
            <w:shd w:val="clear" w:color="auto" w:fill="auto"/>
            <w:noWrap/>
            <w:hideMark/>
          </w:tcPr>
          <w:p w14:paraId="764CF48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014ED89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48D8973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382ECC5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7661E7F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250DD29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36261390"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053193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260</w:t>
            </w:r>
          </w:p>
        </w:tc>
        <w:tc>
          <w:tcPr>
            <w:tcW w:w="620" w:type="dxa"/>
            <w:tcBorders>
              <w:top w:val="nil"/>
              <w:left w:val="nil"/>
              <w:bottom w:val="single" w:sz="4" w:space="0" w:color="auto"/>
              <w:right w:val="single" w:sz="4" w:space="0" w:color="auto"/>
            </w:tcBorders>
            <w:shd w:val="clear" w:color="auto" w:fill="auto"/>
            <w:noWrap/>
            <w:hideMark/>
          </w:tcPr>
          <w:p w14:paraId="5EFBD02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7D6DAC0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736D816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4B0A25C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5F59447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7EA5B53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322744CE"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DC95CA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265</w:t>
            </w:r>
          </w:p>
        </w:tc>
        <w:tc>
          <w:tcPr>
            <w:tcW w:w="620" w:type="dxa"/>
            <w:tcBorders>
              <w:top w:val="nil"/>
              <w:left w:val="nil"/>
              <w:bottom w:val="single" w:sz="4" w:space="0" w:color="auto"/>
              <w:right w:val="single" w:sz="4" w:space="0" w:color="auto"/>
            </w:tcBorders>
            <w:shd w:val="clear" w:color="auto" w:fill="auto"/>
            <w:noWrap/>
            <w:hideMark/>
          </w:tcPr>
          <w:p w14:paraId="60F3FDE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0B6090B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129C716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16B6793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7155312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6C4BC73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761AD568"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27875DF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270</w:t>
            </w:r>
          </w:p>
        </w:tc>
        <w:tc>
          <w:tcPr>
            <w:tcW w:w="620" w:type="dxa"/>
            <w:tcBorders>
              <w:top w:val="nil"/>
              <w:left w:val="nil"/>
              <w:bottom w:val="single" w:sz="4" w:space="0" w:color="auto"/>
              <w:right w:val="single" w:sz="4" w:space="0" w:color="auto"/>
            </w:tcBorders>
            <w:shd w:val="clear" w:color="auto" w:fill="auto"/>
            <w:noWrap/>
            <w:hideMark/>
          </w:tcPr>
          <w:p w14:paraId="0F2D93D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628E872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10E31B3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7398BE9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45D5638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2657170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r>
      <w:tr w:rsidR="00077466" w:rsidRPr="008163A2" w14:paraId="6E02D330"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7E79F8A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275</w:t>
            </w:r>
          </w:p>
        </w:tc>
        <w:tc>
          <w:tcPr>
            <w:tcW w:w="620" w:type="dxa"/>
            <w:tcBorders>
              <w:top w:val="nil"/>
              <w:left w:val="nil"/>
              <w:bottom w:val="single" w:sz="4" w:space="0" w:color="auto"/>
              <w:right w:val="single" w:sz="4" w:space="0" w:color="auto"/>
            </w:tcBorders>
            <w:shd w:val="clear" w:color="auto" w:fill="auto"/>
            <w:noWrap/>
            <w:hideMark/>
          </w:tcPr>
          <w:p w14:paraId="2844307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5B037E4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30101CB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752B92A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23A593D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222484A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r>
      <w:tr w:rsidR="00077466" w:rsidRPr="008163A2" w14:paraId="049B3811"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7D6CB95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280</w:t>
            </w:r>
          </w:p>
        </w:tc>
        <w:tc>
          <w:tcPr>
            <w:tcW w:w="620" w:type="dxa"/>
            <w:tcBorders>
              <w:top w:val="nil"/>
              <w:left w:val="nil"/>
              <w:bottom w:val="single" w:sz="4" w:space="0" w:color="auto"/>
              <w:right w:val="single" w:sz="4" w:space="0" w:color="auto"/>
            </w:tcBorders>
            <w:shd w:val="clear" w:color="auto" w:fill="auto"/>
            <w:noWrap/>
            <w:hideMark/>
          </w:tcPr>
          <w:p w14:paraId="4F0E536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73A1B34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1D67EBD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36CE3A7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20A4DD8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6FD2C9F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r>
      <w:tr w:rsidR="00077466" w:rsidRPr="008163A2" w14:paraId="0B6CA992"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51C2992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285</w:t>
            </w:r>
          </w:p>
        </w:tc>
        <w:tc>
          <w:tcPr>
            <w:tcW w:w="620" w:type="dxa"/>
            <w:tcBorders>
              <w:top w:val="nil"/>
              <w:left w:val="nil"/>
              <w:bottom w:val="single" w:sz="4" w:space="0" w:color="auto"/>
              <w:right w:val="single" w:sz="4" w:space="0" w:color="auto"/>
            </w:tcBorders>
            <w:shd w:val="clear" w:color="auto" w:fill="auto"/>
            <w:noWrap/>
            <w:hideMark/>
          </w:tcPr>
          <w:p w14:paraId="317A30C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37AD2FC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14:paraId="0A0FEDE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2027226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186038B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14:paraId="3E6D8AA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r>
      <w:tr w:rsidR="00077466" w:rsidRPr="008163A2" w14:paraId="3E2B9D2A"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2B2006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290</w:t>
            </w:r>
          </w:p>
        </w:tc>
        <w:tc>
          <w:tcPr>
            <w:tcW w:w="620" w:type="dxa"/>
            <w:tcBorders>
              <w:top w:val="nil"/>
              <w:left w:val="nil"/>
              <w:bottom w:val="single" w:sz="4" w:space="0" w:color="auto"/>
              <w:right w:val="single" w:sz="4" w:space="0" w:color="auto"/>
            </w:tcBorders>
            <w:shd w:val="clear" w:color="auto" w:fill="auto"/>
            <w:noWrap/>
            <w:hideMark/>
          </w:tcPr>
          <w:p w14:paraId="61C682B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c>
          <w:tcPr>
            <w:tcW w:w="640" w:type="dxa"/>
            <w:tcBorders>
              <w:top w:val="nil"/>
              <w:left w:val="nil"/>
              <w:bottom w:val="single" w:sz="4" w:space="0" w:color="auto"/>
              <w:right w:val="single" w:sz="4" w:space="0" w:color="auto"/>
            </w:tcBorders>
            <w:shd w:val="clear" w:color="auto" w:fill="auto"/>
            <w:noWrap/>
            <w:hideMark/>
          </w:tcPr>
          <w:p w14:paraId="1791F77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55CF0DD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14:paraId="0352856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c>
          <w:tcPr>
            <w:tcW w:w="640" w:type="dxa"/>
            <w:tcBorders>
              <w:top w:val="nil"/>
              <w:left w:val="nil"/>
              <w:bottom w:val="single" w:sz="4" w:space="0" w:color="auto"/>
              <w:right w:val="single" w:sz="4" w:space="0" w:color="auto"/>
            </w:tcBorders>
            <w:shd w:val="clear" w:color="auto" w:fill="auto"/>
            <w:noWrap/>
            <w:hideMark/>
          </w:tcPr>
          <w:p w14:paraId="0FD4EF9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76F8B45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r>
      <w:tr w:rsidR="00077466" w:rsidRPr="008163A2" w14:paraId="61005020"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2A391E3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295</w:t>
            </w:r>
          </w:p>
        </w:tc>
        <w:tc>
          <w:tcPr>
            <w:tcW w:w="620" w:type="dxa"/>
            <w:tcBorders>
              <w:top w:val="nil"/>
              <w:left w:val="nil"/>
              <w:bottom w:val="single" w:sz="4" w:space="0" w:color="auto"/>
              <w:right w:val="single" w:sz="4" w:space="0" w:color="auto"/>
            </w:tcBorders>
            <w:shd w:val="clear" w:color="auto" w:fill="auto"/>
            <w:noWrap/>
            <w:hideMark/>
          </w:tcPr>
          <w:p w14:paraId="6C48E22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1.7</w:t>
            </w:r>
          </w:p>
        </w:tc>
        <w:tc>
          <w:tcPr>
            <w:tcW w:w="640" w:type="dxa"/>
            <w:tcBorders>
              <w:top w:val="nil"/>
              <w:left w:val="nil"/>
              <w:bottom w:val="single" w:sz="4" w:space="0" w:color="auto"/>
              <w:right w:val="single" w:sz="4" w:space="0" w:color="auto"/>
            </w:tcBorders>
            <w:shd w:val="clear" w:color="auto" w:fill="auto"/>
            <w:noWrap/>
            <w:hideMark/>
          </w:tcPr>
          <w:p w14:paraId="431982A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44B73F2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1.4</w:t>
            </w:r>
          </w:p>
        </w:tc>
        <w:tc>
          <w:tcPr>
            <w:tcW w:w="620" w:type="dxa"/>
            <w:tcBorders>
              <w:top w:val="nil"/>
              <w:left w:val="nil"/>
              <w:bottom w:val="single" w:sz="4" w:space="0" w:color="auto"/>
              <w:right w:val="single" w:sz="4" w:space="0" w:color="auto"/>
            </w:tcBorders>
            <w:shd w:val="clear" w:color="auto" w:fill="auto"/>
            <w:noWrap/>
            <w:hideMark/>
          </w:tcPr>
          <w:p w14:paraId="44FF85C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1.7</w:t>
            </w:r>
          </w:p>
        </w:tc>
        <w:tc>
          <w:tcPr>
            <w:tcW w:w="640" w:type="dxa"/>
            <w:tcBorders>
              <w:top w:val="nil"/>
              <w:left w:val="nil"/>
              <w:bottom w:val="single" w:sz="4" w:space="0" w:color="auto"/>
              <w:right w:val="single" w:sz="4" w:space="0" w:color="auto"/>
            </w:tcBorders>
            <w:shd w:val="clear" w:color="auto" w:fill="auto"/>
            <w:noWrap/>
            <w:hideMark/>
          </w:tcPr>
          <w:p w14:paraId="19BAFFE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35F7082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1.4</w:t>
            </w:r>
          </w:p>
        </w:tc>
      </w:tr>
      <w:tr w:rsidR="00077466" w:rsidRPr="008163A2" w14:paraId="64451AE4"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40ECFE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300</w:t>
            </w:r>
          </w:p>
        </w:tc>
        <w:tc>
          <w:tcPr>
            <w:tcW w:w="620" w:type="dxa"/>
            <w:tcBorders>
              <w:top w:val="nil"/>
              <w:left w:val="nil"/>
              <w:bottom w:val="single" w:sz="4" w:space="0" w:color="auto"/>
              <w:right w:val="single" w:sz="4" w:space="0" w:color="auto"/>
            </w:tcBorders>
            <w:shd w:val="clear" w:color="auto" w:fill="auto"/>
            <w:noWrap/>
            <w:hideMark/>
          </w:tcPr>
          <w:p w14:paraId="274B1A4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c>
          <w:tcPr>
            <w:tcW w:w="640" w:type="dxa"/>
            <w:tcBorders>
              <w:top w:val="nil"/>
              <w:left w:val="nil"/>
              <w:bottom w:val="single" w:sz="4" w:space="0" w:color="auto"/>
              <w:right w:val="single" w:sz="4" w:space="0" w:color="auto"/>
            </w:tcBorders>
            <w:shd w:val="clear" w:color="auto" w:fill="auto"/>
            <w:noWrap/>
            <w:hideMark/>
          </w:tcPr>
          <w:p w14:paraId="073AE5B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798B567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14:paraId="71824F1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c>
          <w:tcPr>
            <w:tcW w:w="640" w:type="dxa"/>
            <w:tcBorders>
              <w:top w:val="nil"/>
              <w:left w:val="nil"/>
              <w:bottom w:val="single" w:sz="4" w:space="0" w:color="auto"/>
              <w:right w:val="single" w:sz="4" w:space="0" w:color="auto"/>
            </w:tcBorders>
            <w:shd w:val="clear" w:color="auto" w:fill="auto"/>
            <w:noWrap/>
            <w:hideMark/>
          </w:tcPr>
          <w:p w14:paraId="2F219A2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w:t>
            </w:r>
          </w:p>
        </w:tc>
        <w:tc>
          <w:tcPr>
            <w:tcW w:w="620" w:type="dxa"/>
            <w:tcBorders>
              <w:top w:val="nil"/>
              <w:left w:val="nil"/>
              <w:bottom w:val="single" w:sz="4" w:space="0" w:color="auto"/>
              <w:right w:val="single" w:sz="4" w:space="0" w:color="auto"/>
            </w:tcBorders>
            <w:shd w:val="clear" w:color="auto" w:fill="auto"/>
            <w:noWrap/>
            <w:hideMark/>
          </w:tcPr>
          <w:p w14:paraId="3723677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r>
      <w:tr w:rsidR="00077466" w:rsidRPr="008163A2" w14:paraId="15BF3986"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4A2594C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305</w:t>
            </w:r>
          </w:p>
        </w:tc>
        <w:tc>
          <w:tcPr>
            <w:tcW w:w="620" w:type="dxa"/>
            <w:tcBorders>
              <w:top w:val="nil"/>
              <w:left w:val="nil"/>
              <w:bottom w:val="single" w:sz="4" w:space="0" w:color="auto"/>
              <w:right w:val="single" w:sz="4" w:space="0" w:color="auto"/>
            </w:tcBorders>
            <w:shd w:val="clear" w:color="auto" w:fill="auto"/>
            <w:noWrap/>
            <w:hideMark/>
          </w:tcPr>
          <w:p w14:paraId="1EC9DBC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4102402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0E65167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571B2FA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48FF75B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0B534D0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r>
      <w:tr w:rsidR="00077466" w:rsidRPr="008163A2" w14:paraId="2B2DCFD9"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40E88B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310</w:t>
            </w:r>
          </w:p>
        </w:tc>
        <w:tc>
          <w:tcPr>
            <w:tcW w:w="620" w:type="dxa"/>
            <w:tcBorders>
              <w:top w:val="nil"/>
              <w:left w:val="nil"/>
              <w:bottom w:val="single" w:sz="4" w:space="0" w:color="auto"/>
              <w:right w:val="single" w:sz="4" w:space="0" w:color="auto"/>
            </w:tcBorders>
            <w:shd w:val="clear" w:color="auto" w:fill="auto"/>
            <w:noWrap/>
            <w:hideMark/>
          </w:tcPr>
          <w:p w14:paraId="1C9EE54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16CF0C7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201D2C9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1A45232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696372A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273158F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r>
      <w:tr w:rsidR="00077466" w:rsidRPr="008163A2" w14:paraId="0B2F3353"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78B777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315</w:t>
            </w:r>
          </w:p>
        </w:tc>
        <w:tc>
          <w:tcPr>
            <w:tcW w:w="620" w:type="dxa"/>
            <w:tcBorders>
              <w:top w:val="nil"/>
              <w:left w:val="nil"/>
              <w:bottom w:val="single" w:sz="4" w:space="0" w:color="auto"/>
              <w:right w:val="single" w:sz="4" w:space="0" w:color="auto"/>
            </w:tcBorders>
            <w:shd w:val="clear" w:color="auto" w:fill="auto"/>
            <w:noWrap/>
            <w:hideMark/>
          </w:tcPr>
          <w:p w14:paraId="5C72326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2405233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7423CCF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1C7BFCF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5BA4A80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56D02BD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454024D7"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2CD0A48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320</w:t>
            </w:r>
          </w:p>
        </w:tc>
        <w:tc>
          <w:tcPr>
            <w:tcW w:w="620" w:type="dxa"/>
            <w:tcBorders>
              <w:top w:val="nil"/>
              <w:left w:val="nil"/>
              <w:bottom w:val="single" w:sz="4" w:space="0" w:color="auto"/>
              <w:right w:val="single" w:sz="4" w:space="0" w:color="auto"/>
            </w:tcBorders>
            <w:shd w:val="clear" w:color="auto" w:fill="auto"/>
            <w:noWrap/>
            <w:hideMark/>
          </w:tcPr>
          <w:p w14:paraId="5B45DEA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227AE12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5F1BF85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4F123E4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09EAFCA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16EAB57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720D32B9"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48D2360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325</w:t>
            </w:r>
          </w:p>
        </w:tc>
        <w:tc>
          <w:tcPr>
            <w:tcW w:w="620" w:type="dxa"/>
            <w:tcBorders>
              <w:top w:val="nil"/>
              <w:left w:val="nil"/>
              <w:bottom w:val="single" w:sz="4" w:space="0" w:color="auto"/>
              <w:right w:val="single" w:sz="4" w:space="0" w:color="auto"/>
            </w:tcBorders>
            <w:shd w:val="clear" w:color="auto" w:fill="auto"/>
            <w:noWrap/>
            <w:hideMark/>
          </w:tcPr>
          <w:p w14:paraId="43708AC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4F88F06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537A64E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197E879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2624FEE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7454BE1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1D4952C5"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7F5FD03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330</w:t>
            </w:r>
          </w:p>
        </w:tc>
        <w:tc>
          <w:tcPr>
            <w:tcW w:w="620" w:type="dxa"/>
            <w:tcBorders>
              <w:top w:val="nil"/>
              <w:left w:val="nil"/>
              <w:bottom w:val="single" w:sz="4" w:space="0" w:color="auto"/>
              <w:right w:val="single" w:sz="4" w:space="0" w:color="auto"/>
            </w:tcBorders>
            <w:shd w:val="clear" w:color="auto" w:fill="auto"/>
            <w:noWrap/>
            <w:hideMark/>
          </w:tcPr>
          <w:p w14:paraId="19C4260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14F29B4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3A3ACA8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7C77920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122AD8B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10C9803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40311114"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20F9024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335</w:t>
            </w:r>
          </w:p>
        </w:tc>
        <w:tc>
          <w:tcPr>
            <w:tcW w:w="620" w:type="dxa"/>
            <w:tcBorders>
              <w:top w:val="nil"/>
              <w:left w:val="nil"/>
              <w:bottom w:val="single" w:sz="4" w:space="0" w:color="auto"/>
              <w:right w:val="single" w:sz="4" w:space="0" w:color="auto"/>
            </w:tcBorders>
            <w:shd w:val="clear" w:color="auto" w:fill="auto"/>
            <w:noWrap/>
            <w:hideMark/>
          </w:tcPr>
          <w:p w14:paraId="0BD9CFF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3E0BEC9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6A80C0C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6870CDF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4A9B3D2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4084C2C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r>
      <w:tr w:rsidR="00077466" w:rsidRPr="008163A2" w14:paraId="66FA329D"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568FC5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340</w:t>
            </w:r>
          </w:p>
        </w:tc>
        <w:tc>
          <w:tcPr>
            <w:tcW w:w="620" w:type="dxa"/>
            <w:tcBorders>
              <w:top w:val="nil"/>
              <w:left w:val="nil"/>
              <w:bottom w:val="single" w:sz="4" w:space="0" w:color="auto"/>
              <w:right w:val="single" w:sz="4" w:space="0" w:color="auto"/>
            </w:tcBorders>
            <w:shd w:val="clear" w:color="auto" w:fill="auto"/>
            <w:noWrap/>
            <w:hideMark/>
          </w:tcPr>
          <w:p w14:paraId="17A65C4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642F814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0D7FB7C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77B9C9C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2D7E762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6787FCC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45B0F818"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2774B1B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345</w:t>
            </w:r>
          </w:p>
        </w:tc>
        <w:tc>
          <w:tcPr>
            <w:tcW w:w="620" w:type="dxa"/>
            <w:tcBorders>
              <w:top w:val="nil"/>
              <w:left w:val="nil"/>
              <w:bottom w:val="single" w:sz="4" w:space="0" w:color="auto"/>
              <w:right w:val="single" w:sz="4" w:space="0" w:color="auto"/>
            </w:tcBorders>
            <w:shd w:val="clear" w:color="auto" w:fill="auto"/>
            <w:noWrap/>
            <w:hideMark/>
          </w:tcPr>
          <w:p w14:paraId="42D1820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7A773A1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4AFD3B0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6FCD98D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3D6E27A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45F43C0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01D7211D"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12A991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350</w:t>
            </w:r>
          </w:p>
        </w:tc>
        <w:tc>
          <w:tcPr>
            <w:tcW w:w="620" w:type="dxa"/>
            <w:tcBorders>
              <w:top w:val="nil"/>
              <w:left w:val="nil"/>
              <w:bottom w:val="single" w:sz="4" w:space="0" w:color="auto"/>
              <w:right w:val="single" w:sz="4" w:space="0" w:color="auto"/>
            </w:tcBorders>
            <w:shd w:val="clear" w:color="auto" w:fill="auto"/>
            <w:noWrap/>
            <w:hideMark/>
          </w:tcPr>
          <w:p w14:paraId="4A40088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159428F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6FF36FB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69122C0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792FF35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3F963E0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r>
      <w:tr w:rsidR="00077466" w:rsidRPr="008163A2" w14:paraId="6B50FAB2"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51E055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355</w:t>
            </w:r>
          </w:p>
        </w:tc>
        <w:tc>
          <w:tcPr>
            <w:tcW w:w="620" w:type="dxa"/>
            <w:tcBorders>
              <w:top w:val="nil"/>
              <w:left w:val="nil"/>
              <w:bottom w:val="single" w:sz="4" w:space="0" w:color="auto"/>
              <w:right w:val="single" w:sz="4" w:space="0" w:color="auto"/>
            </w:tcBorders>
            <w:shd w:val="clear" w:color="auto" w:fill="auto"/>
            <w:noWrap/>
            <w:hideMark/>
          </w:tcPr>
          <w:p w14:paraId="5BBFB01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63D3A99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4A1DDF0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7701A27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14C3E09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398CD84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5AF37688"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CAE6AA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360</w:t>
            </w:r>
          </w:p>
        </w:tc>
        <w:tc>
          <w:tcPr>
            <w:tcW w:w="620" w:type="dxa"/>
            <w:tcBorders>
              <w:top w:val="nil"/>
              <w:left w:val="nil"/>
              <w:bottom w:val="single" w:sz="4" w:space="0" w:color="auto"/>
              <w:right w:val="single" w:sz="4" w:space="0" w:color="auto"/>
            </w:tcBorders>
            <w:shd w:val="clear" w:color="auto" w:fill="auto"/>
            <w:noWrap/>
            <w:hideMark/>
          </w:tcPr>
          <w:p w14:paraId="6A3DBF5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5DE1409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2576F91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603E5E8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53BCB72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09CB652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25B7BEBD"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49172D8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365</w:t>
            </w:r>
          </w:p>
        </w:tc>
        <w:tc>
          <w:tcPr>
            <w:tcW w:w="620" w:type="dxa"/>
            <w:tcBorders>
              <w:top w:val="nil"/>
              <w:left w:val="nil"/>
              <w:bottom w:val="single" w:sz="4" w:space="0" w:color="auto"/>
              <w:right w:val="single" w:sz="4" w:space="0" w:color="auto"/>
            </w:tcBorders>
            <w:shd w:val="clear" w:color="auto" w:fill="auto"/>
            <w:noWrap/>
            <w:hideMark/>
          </w:tcPr>
          <w:p w14:paraId="193B548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1425FAB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100FD8C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4AFC412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4A5B6BF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304A194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58EF200C"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51D104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370</w:t>
            </w:r>
          </w:p>
        </w:tc>
        <w:tc>
          <w:tcPr>
            <w:tcW w:w="620" w:type="dxa"/>
            <w:tcBorders>
              <w:top w:val="nil"/>
              <w:left w:val="nil"/>
              <w:bottom w:val="single" w:sz="4" w:space="0" w:color="auto"/>
              <w:right w:val="single" w:sz="4" w:space="0" w:color="auto"/>
            </w:tcBorders>
            <w:shd w:val="clear" w:color="auto" w:fill="auto"/>
            <w:noWrap/>
            <w:hideMark/>
          </w:tcPr>
          <w:p w14:paraId="1705854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49D6AB5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4B780B6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575B919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6EEC454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7929F02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533744F3"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8AD4D6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375</w:t>
            </w:r>
          </w:p>
        </w:tc>
        <w:tc>
          <w:tcPr>
            <w:tcW w:w="620" w:type="dxa"/>
            <w:tcBorders>
              <w:top w:val="nil"/>
              <w:left w:val="nil"/>
              <w:bottom w:val="single" w:sz="4" w:space="0" w:color="auto"/>
              <w:right w:val="single" w:sz="4" w:space="0" w:color="auto"/>
            </w:tcBorders>
            <w:shd w:val="clear" w:color="auto" w:fill="auto"/>
            <w:noWrap/>
            <w:hideMark/>
          </w:tcPr>
          <w:p w14:paraId="5B7ED7C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2C29076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3D0E861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7139E6C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55567D3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720F623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50F7DB18"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0A5CF30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380</w:t>
            </w:r>
          </w:p>
        </w:tc>
        <w:tc>
          <w:tcPr>
            <w:tcW w:w="620" w:type="dxa"/>
            <w:tcBorders>
              <w:top w:val="nil"/>
              <w:left w:val="nil"/>
              <w:bottom w:val="single" w:sz="4" w:space="0" w:color="auto"/>
              <w:right w:val="single" w:sz="4" w:space="0" w:color="auto"/>
            </w:tcBorders>
            <w:shd w:val="clear" w:color="auto" w:fill="auto"/>
            <w:noWrap/>
            <w:hideMark/>
          </w:tcPr>
          <w:p w14:paraId="2AE3F15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05AF61D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344A366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1E15BC1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42DDEB2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569298A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3FB80F25"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4F9D150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385</w:t>
            </w:r>
          </w:p>
        </w:tc>
        <w:tc>
          <w:tcPr>
            <w:tcW w:w="620" w:type="dxa"/>
            <w:tcBorders>
              <w:top w:val="nil"/>
              <w:left w:val="nil"/>
              <w:bottom w:val="single" w:sz="4" w:space="0" w:color="auto"/>
              <w:right w:val="single" w:sz="4" w:space="0" w:color="auto"/>
            </w:tcBorders>
            <w:shd w:val="clear" w:color="auto" w:fill="auto"/>
            <w:noWrap/>
            <w:hideMark/>
          </w:tcPr>
          <w:p w14:paraId="583CFAF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3675E4B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63D4701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67DDD96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44E95E1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47CA875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79888995"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329CAC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390</w:t>
            </w:r>
          </w:p>
        </w:tc>
        <w:tc>
          <w:tcPr>
            <w:tcW w:w="620" w:type="dxa"/>
            <w:tcBorders>
              <w:top w:val="nil"/>
              <w:left w:val="nil"/>
              <w:bottom w:val="single" w:sz="4" w:space="0" w:color="auto"/>
              <w:right w:val="single" w:sz="4" w:space="0" w:color="auto"/>
            </w:tcBorders>
            <w:shd w:val="clear" w:color="auto" w:fill="auto"/>
            <w:noWrap/>
            <w:hideMark/>
          </w:tcPr>
          <w:p w14:paraId="4555AB1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0292111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38A6508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5F6B6B1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36F71B8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40E703C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15FC4889"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0613245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395</w:t>
            </w:r>
          </w:p>
        </w:tc>
        <w:tc>
          <w:tcPr>
            <w:tcW w:w="620" w:type="dxa"/>
            <w:tcBorders>
              <w:top w:val="nil"/>
              <w:left w:val="nil"/>
              <w:bottom w:val="single" w:sz="4" w:space="0" w:color="auto"/>
              <w:right w:val="single" w:sz="4" w:space="0" w:color="auto"/>
            </w:tcBorders>
            <w:shd w:val="clear" w:color="auto" w:fill="auto"/>
            <w:noWrap/>
            <w:hideMark/>
          </w:tcPr>
          <w:p w14:paraId="276630B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1666BF4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7EC503D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67317BB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7064EEA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6B256E1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357E4C6E"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0A7778D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400</w:t>
            </w:r>
          </w:p>
        </w:tc>
        <w:tc>
          <w:tcPr>
            <w:tcW w:w="620" w:type="dxa"/>
            <w:tcBorders>
              <w:top w:val="nil"/>
              <w:left w:val="nil"/>
              <w:bottom w:val="single" w:sz="4" w:space="0" w:color="auto"/>
              <w:right w:val="single" w:sz="4" w:space="0" w:color="auto"/>
            </w:tcBorders>
            <w:shd w:val="clear" w:color="auto" w:fill="auto"/>
            <w:noWrap/>
            <w:hideMark/>
          </w:tcPr>
          <w:p w14:paraId="2463145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080F1CD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46D29E3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190CF86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21A25F6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6D3215E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52018DA5"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4946DCD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405</w:t>
            </w:r>
          </w:p>
        </w:tc>
        <w:tc>
          <w:tcPr>
            <w:tcW w:w="620" w:type="dxa"/>
            <w:tcBorders>
              <w:top w:val="nil"/>
              <w:left w:val="nil"/>
              <w:bottom w:val="single" w:sz="4" w:space="0" w:color="auto"/>
              <w:right w:val="single" w:sz="4" w:space="0" w:color="auto"/>
            </w:tcBorders>
            <w:shd w:val="clear" w:color="auto" w:fill="auto"/>
            <w:noWrap/>
            <w:hideMark/>
          </w:tcPr>
          <w:p w14:paraId="3E923B5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0AFBEE7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7DF763D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16BDA2B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04192E1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5508E9E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01FCE874"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20A3C72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410</w:t>
            </w:r>
          </w:p>
        </w:tc>
        <w:tc>
          <w:tcPr>
            <w:tcW w:w="620" w:type="dxa"/>
            <w:tcBorders>
              <w:top w:val="nil"/>
              <w:left w:val="nil"/>
              <w:bottom w:val="single" w:sz="4" w:space="0" w:color="auto"/>
              <w:right w:val="single" w:sz="4" w:space="0" w:color="auto"/>
            </w:tcBorders>
            <w:shd w:val="clear" w:color="auto" w:fill="auto"/>
            <w:noWrap/>
            <w:hideMark/>
          </w:tcPr>
          <w:p w14:paraId="461C500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4736F81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22D8FC4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7953DD4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215DD02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27083C4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r>
      <w:tr w:rsidR="00077466" w:rsidRPr="008163A2" w14:paraId="7FC2BFCC"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5E6E654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415</w:t>
            </w:r>
          </w:p>
        </w:tc>
        <w:tc>
          <w:tcPr>
            <w:tcW w:w="620" w:type="dxa"/>
            <w:tcBorders>
              <w:top w:val="nil"/>
              <w:left w:val="nil"/>
              <w:bottom w:val="single" w:sz="4" w:space="0" w:color="auto"/>
              <w:right w:val="single" w:sz="4" w:space="0" w:color="auto"/>
            </w:tcBorders>
            <w:shd w:val="clear" w:color="auto" w:fill="auto"/>
            <w:noWrap/>
            <w:hideMark/>
          </w:tcPr>
          <w:p w14:paraId="4C2F7AE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5489FBC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4C8CECA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55601AC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62EF7EF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18E762B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0890208A"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D44F39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420</w:t>
            </w:r>
          </w:p>
        </w:tc>
        <w:tc>
          <w:tcPr>
            <w:tcW w:w="620" w:type="dxa"/>
            <w:tcBorders>
              <w:top w:val="nil"/>
              <w:left w:val="nil"/>
              <w:bottom w:val="single" w:sz="4" w:space="0" w:color="auto"/>
              <w:right w:val="single" w:sz="4" w:space="0" w:color="auto"/>
            </w:tcBorders>
            <w:shd w:val="clear" w:color="auto" w:fill="auto"/>
            <w:noWrap/>
            <w:hideMark/>
          </w:tcPr>
          <w:p w14:paraId="0941B2B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3871B54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7D44315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3C26D56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38D61D7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093670C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448F815B"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C3CF6B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425</w:t>
            </w:r>
          </w:p>
        </w:tc>
        <w:tc>
          <w:tcPr>
            <w:tcW w:w="620" w:type="dxa"/>
            <w:tcBorders>
              <w:top w:val="nil"/>
              <w:left w:val="nil"/>
              <w:bottom w:val="single" w:sz="4" w:space="0" w:color="auto"/>
              <w:right w:val="single" w:sz="4" w:space="0" w:color="auto"/>
            </w:tcBorders>
            <w:shd w:val="clear" w:color="auto" w:fill="auto"/>
            <w:noWrap/>
            <w:hideMark/>
          </w:tcPr>
          <w:p w14:paraId="69D2C21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556D023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51FAB63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1A2E668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01211CF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6E621A1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1C68CB02"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50624A7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430</w:t>
            </w:r>
          </w:p>
        </w:tc>
        <w:tc>
          <w:tcPr>
            <w:tcW w:w="620" w:type="dxa"/>
            <w:tcBorders>
              <w:top w:val="nil"/>
              <w:left w:val="nil"/>
              <w:bottom w:val="single" w:sz="4" w:space="0" w:color="auto"/>
              <w:right w:val="single" w:sz="4" w:space="0" w:color="auto"/>
            </w:tcBorders>
            <w:shd w:val="clear" w:color="auto" w:fill="auto"/>
            <w:noWrap/>
            <w:hideMark/>
          </w:tcPr>
          <w:p w14:paraId="65CF78D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635CBAF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777E235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3D1DEF7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4078404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6046EFC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27239141"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7B40C3E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435</w:t>
            </w:r>
          </w:p>
        </w:tc>
        <w:tc>
          <w:tcPr>
            <w:tcW w:w="620" w:type="dxa"/>
            <w:tcBorders>
              <w:top w:val="nil"/>
              <w:left w:val="nil"/>
              <w:bottom w:val="single" w:sz="4" w:space="0" w:color="auto"/>
              <w:right w:val="single" w:sz="4" w:space="0" w:color="auto"/>
            </w:tcBorders>
            <w:shd w:val="clear" w:color="auto" w:fill="auto"/>
            <w:noWrap/>
            <w:hideMark/>
          </w:tcPr>
          <w:p w14:paraId="7EA9176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37F41FE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2B78345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3D7C9E2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70CC595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6A8C65A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41F4029C"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A88343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440</w:t>
            </w:r>
          </w:p>
        </w:tc>
        <w:tc>
          <w:tcPr>
            <w:tcW w:w="620" w:type="dxa"/>
            <w:tcBorders>
              <w:top w:val="nil"/>
              <w:left w:val="nil"/>
              <w:bottom w:val="single" w:sz="4" w:space="0" w:color="auto"/>
              <w:right w:val="single" w:sz="4" w:space="0" w:color="auto"/>
            </w:tcBorders>
            <w:shd w:val="clear" w:color="auto" w:fill="auto"/>
            <w:noWrap/>
            <w:hideMark/>
          </w:tcPr>
          <w:p w14:paraId="764723E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22382DA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603D35D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27484E5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1BF1CDB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266D160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2A1269F8"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4914E74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445</w:t>
            </w:r>
          </w:p>
        </w:tc>
        <w:tc>
          <w:tcPr>
            <w:tcW w:w="620" w:type="dxa"/>
            <w:tcBorders>
              <w:top w:val="nil"/>
              <w:left w:val="nil"/>
              <w:bottom w:val="single" w:sz="4" w:space="0" w:color="auto"/>
              <w:right w:val="single" w:sz="4" w:space="0" w:color="auto"/>
            </w:tcBorders>
            <w:shd w:val="clear" w:color="auto" w:fill="auto"/>
            <w:noWrap/>
            <w:hideMark/>
          </w:tcPr>
          <w:p w14:paraId="41F84E2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6DDB081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06D1E64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3D7BBA6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4EAB23B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1685E79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r>
      <w:tr w:rsidR="00077466" w:rsidRPr="008163A2" w14:paraId="3EFC13D9"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F7807F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450</w:t>
            </w:r>
          </w:p>
        </w:tc>
        <w:tc>
          <w:tcPr>
            <w:tcW w:w="620" w:type="dxa"/>
            <w:tcBorders>
              <w:top w:val="nil"/>
              <w:left w:val="nil"/>
              <w:bottom w:val="single" w:sz="4" w:space="0" w:color="auto"/>
              <w:right w:val="single" w:sz="4" w:space="0" w:color="auto"/>
            </w:tcBorders>
            <w:shd w:val="clear" w:color="auto" w:fill="auto"/>
            <w:noWrap/>
            <w:hideMark/>
          </w:tcPr>
          <w:p w14:paraId="5AD6636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6DB023A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1953E70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42D3B87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4F585F6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0C51F3A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06619237"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79233B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455</w:t>
            </w:r>
          </w:p>
        </w:tc>
        <w:tc>
          <w:tcPr>
            <w:tcW w:w="620" w:type="dxa"/>
            <w:tcBorders>
              <w:top w:val="nil"/>
              <w:left w:val="nil"/>
              <w:bottom w:val="single" w:sz="4" w:space="0" w:color="auto"/>
              <w:right w:val="single" w:sz="4" w:space="0" w:color="auto"/>
            </w:tcBorders>
            <w:shd w:val="clear" w:color="auto" w:fill="auto"/>
            <w:noWrap/>
            <w:hideMark/>
          </w:tcPr>
          <w:p w14:paraId="6ED5C83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1A6DF72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07AFC76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7D805B6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4040759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03EBC14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r>
      <w:tr w:rsidR="00077466" w:rsidRPr="008163A2" w14:paraId="1A8351AA"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832F2E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460</w:t>
            </w:r>
          </w:p>
        </w:tc>
        <w:tc>
          <w:tcPr>
            <w:tcW w:w="620" w:type="dxa"/>
            <w:tcBorders>
              <w:top w:val="nil"/>
              <w:left w:val="nil"/>
              <w:bottom w:val="single" w:sz="4" w:space="0" w:color="auto"/>
              <w:right w:val="single" w:sz="4" w:space="0" w:color="auto"/>
            </w:tcBorders>
            <w:shd w:val="clear" w:color="auto" w:fill="auto"/>
            <w:noWrap/>
            <w:hideMark/>
          </w:tcPr>
          <w:p w14:paraId="059DD7E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1371353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7912D5C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629FC42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2634E11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55AAF4E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r>
      <w:tr w:rsidR="00077466" w:rsidRPr="008163A2" w14:paraId="229C9541"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AE09C4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465</w:t>
            </w:r>
          </w:p>
        </w:tc>
        <w:tc>
          <w:tcPr>
            <w:tcW w:w="620" w:type="dxa"/>
            <w:tcBorders>
              <w:top w:val="nil"/>
              <w:left w:val="nil"/>
              <w:bottom w:val="single" w:sz="4" w:space="0" w:color="auto"/>
              <w:right w:val="single" w:sz="4" w:space="0" w:color="auto"/>
            </w:tcBorders>
            <w:shd w:val="clear" w:color="auto" w:fill="auto"/>
            <w:noWrap/>
            <w:hideMark/>
          </w:tcPr>
          <w:p w14:paraId="55D75DF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423D1D0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3D8F943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483714A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041FDD0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556F1C4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r>
      <w:tr w:rsidR="00077466" w:rsidRPr="008163A2" w14:paraId="5EB63D34"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C16A0B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470</w:t>
            </w:r>
          </w:p>
        </w:tc>
        <w:tc>
          <w:tcPr>
            <w:tcW w:w="620" w:type="dxa"/>
            <w:tcBorders>
              <w:top w:val="nil"/>
              <w:left w:val="nil"/>
              <w:bottom w:val="single" w:sz="4" w:space="0" w:color="auto"/>
              <w:right w:val="single" w:sz="4" w:space="0" w:color="auto"/>
            </w:tcBorders>
            <w:shd w:val="clear" w:color="auto" w:fill="auto"/>
            <w:noWrap/>
            <w:hideMark/>
          </w:tcPr>
          <w:p w14:paraId="3B1FD4C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4F33E4B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14D9057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64B34B5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4D5D5F4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121C31F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r>
      <w:tr w:rsidR="00077466" w:rsidRPr="008163A2" w14:paraId="077F4FEC"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056D7A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475</w:t>
            </w:r>
          </w:p>
        </w:tc>
        <w:tc>
          <w:tcPr>
            <w:tcW w:w="620" w:type="dxa"/>
            <w:tcBorders>
              <w:top w:val="nil"/>
              <w:left w:val="nil"/>
              <w:bottom w:val="single" w:sz="4" w:space="0" w:color="auto"/>
              <w:right w:val="single" w:sz="4" w:space="0" w:color="auto"/>
            </w:tcBorders>
            <w:shd w:val="clear" w:color="auto" w:fill="auto"/>
            <w:noWrap/>
            <w:hideMark/>
          </w:tcPr>
          <w:p w14:paraId="6E9ABF8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41B2BD4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0113B31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6BCA6DF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4FE8A8A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2B9B7FB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r>
      <w:tr w:rsidR="00077466" w:rsidRPr="008163A2" w14:paraId="7527BB0C"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A29CC4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480</w:t>
            </w:r>
          </w:p>
        </w:tc>
        <w:tc>
          <w:tcPr>
            <w:tcW w:w="620" w:type="dxa"/>
            <w:tcBorders>
              <w:top w:val="nil"/>
              <w:left w:val="nil"/>
              <w:bottom w:val="single" w:sz="4" w:space="0" w:color="auto"/>
              <w:right w:val="single" w:sz="4" w:space="0" w:color="auto"/>
            </w:tcBorders>
            <w:shd w:val="clear" w:color="auto" w:fill="auto"/>
            <w:noWrap/>
            <w:hideMark/>
          </w:tcPr>
          <w:p w14:paraId="708F8F5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4E7A257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3EFC16A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67FCF48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6E3CE6C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316E726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545CBAF4"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03FAF3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485</w:t>
            </w:r>
          </w:p>
        </w:tc>
        <w:tc>
          <w:tcPr>
            <w:tcW w:w="620" w:type="dxa"/>
            <w:tcBorders>
              <w:top w:val="nil"/>
              <w:left w:val="nil"/>
              <w:bottom w:val="single" w:sz="4" w:space="0" w:color="auto"/>
              <w:right w:val="single" w:sz="4" w:space="0" w:color="auto"/>
            </w:tcBorders>
            <w:shd w:val="clear" w:color="auto" w:fill="auto"/>
            <w:noWrap/>
            <w:hideMark/>
          </w:tcPr>
          <w:p w14:paraId="76310A7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526BA0B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060187E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03C6EF8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01DFBC4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7F46A60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3A1B5C3E"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047D140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490</w:t>
            </w:r>
          </w:p>
        </w:tc>
        <w:tc>
          <w:tcPr>
            <w:tcW w:w="620" w:type="dxa"/>
            <w:tcBorders>
              <w:top w:val="nil"/>
              <w:left w:val="nil"/>
              <w:bottom w:val="single" w:sz="4" w:space="0" w:color="auto"/>
              <w:right w:val="single" w:sz="4" w:space="0" w:color="auto"/>
            </w:tcBorders>
            <w:shd w:val="clear" w:color="auto" w:fill="auto"/>
            <w:noWrap/>
            <w:hideMark/>
          </w:tcPr>
          <w:p w14:paraId="4D7563B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2B807A1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7AD9A1A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0A1C15F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7284179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508930A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59FAC142"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46AE828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495</w:t>
            </w:r>
          </w:p>
        </w:tc>
        <w:tc>
          <w:tcPr>
            <w:tcW w:w="620" w:type="dxa"/>
            <w:tcBorders>
              <w:top w:val="nil"/>
              <w:left w:val="nil"/>
              <w:bottom w:val="single" w:sz="4" w:space="0" w:color="auto"/>
              <w:right w:val="single" w:sz="4" w:space="0" w:color="auto"/>
            </w:tcBorders>
            <w:shd w:val="clear" w:color="auto" w:fill="auto"/>
            <w:noWrap/>
            <w:hideMark/>
          </w:tcPr>
          <w:p w14:paraId="2FD1496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0AF9092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0EDFBFE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38D1F25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694B8D6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127CD4C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5A31D688"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03D4F65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500</w:t>
            </w:r>
          </w:p>
        </w:tc>
        <w:tc>
          <w:tcPr>
            <w:tcW w:w="620" w:type="dxa"/>
            <w:tcBorders>
              <w:top w:val="nil"/>
              <w:left w:val="nil"/>
              <w:bottom w:val="single" w:sz="4" w:space="0" w:color="auto"/>
              <w:right w:val="single" w:sz="4" w:space="0" w:color="auto"/>
            </w:tcBorders>
            <w:shd w:val="clear" w:color="auto" w:fill="auto"/>
            <w:noWrap/>
            <w:hideMark/>
          </w:tcPr>
          <w:p w14:paraId="1BFA462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6B6175D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14F2C41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4059CAD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4FC6CF0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1901193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35B85094"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4500010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505</w:t>
            </w:r>
          </w:p>
        </w:tc>
        <w:tc>
          <w:tcPr>
            <w:tcW w:w="620" w:type="dxa"/>
            <w:tcBorders>
              <w:top w:val="nil"/>
              <w:left w:val="nil"/>
              <w:bottom w:val="single" w:sz="4" w:space="0" w:color="auto"/>
              <w:right w:val="single" w:sz="4" w:space="0" w:color="auto"/>
            </w:tcBorders>
            <w:shd w:val="clear" w:color="auto" w:fill="auto"/>
            <w:noWrap/>
            <w:hideMark/>
          </w:tcPr>
          <w:p w14:paraId="2C34AA1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7B6EC6F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63D3E6E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534EA28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0ABD269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157E9F7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3422F7EE"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7AF8080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510</w:t>
            </w:r>
          </w:p>
        </w:tc>
        <w:tc>
          <w:tcPr>
            <w:tcW w:w="620" w:type="dxa"/>
            <w:tcBorders>
              <w:top w:val="nil"/>
              <w:left w:val="nil"/>
              <w:bottom w:val="single" w:sz="4" w:space="0" w:color="auto"/>
              <w:right w:val="single" w:sz="4" w:space="0" w:color="auto"/>
            </w:tcBorders>
            <w:shd w:val="clear" w:color="auto" w:fill="auto"/>
            <w:noWrap/>
            <w:hideMark/>
          </w:tcPr>
          <w:p w14:paraId="185881E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167B7B7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1A3C5F3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191CC84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003BE75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1527D4F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6B4C8A38"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C8E3DA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515</w:t>
            </w:r>
          </w:p>
        </w:tc>
        <w:tc>
          <w:tcPr>
            <w:tcW w:w="620" w:type="dxa"/>
            <w:tcBorders>
              <w:top w:val="nil"/>
              <w:left w:val="nil"/>
              <w:bottom w:val="single" w:sz="4" w:space="0" w:color="auto"/>
              <w:right w:val="single" w:sz="4" w:space="0" w:color="auto"/>
            </w:tcBorders>
            <w:shd w:val="clear" w:color="auto" w:fill="auto"/>
            <w:noWrap/>
            <w:hideMark/>
          </w:tcPr>
          <w:p w14:paraId="37DF498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0C151D3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210F421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616653A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2DA4007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07B2A40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04EFD9CD"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725F7E1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520</w:t>
            </w:r>
          </w:p>
        </w:tc>
        <w:tc>
          <w:tcPr>
            <w:tcW w:w="620" w:type="dxa"/>
            <w:tcBorders>
              <w:top w:val="nil"/>
              <w:left w:val="nil"/>
              <w:bottom w:val="single" w:sz="4" w:space="0" w:color="auto"/>
              <w:right w:val="single" w:sz="4" w:space="0" w:color="auto"/>
            </w:tcBorders>
            <w:shd w:val="clear" w:color="auto" w:fill="auto"/>
            <w:noWrap/>
            <w:hideMark/>
          </w:tcPr>
          <w:p w14:paraId="5474A94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1A8F8EF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106C891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2ED3749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012CCB2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2E7977A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338EB733"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008338D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525</w:t>
            </w:r>
          </w:p>
        </w:tc>
        <w:tc>
          <w:tcPr>
            <w:tcW w:w="620" w:type="dxa"/>
            <w:tcBorders>
              <w:top w:val="nil"/>
              <w:left w:val="nil"/>
              <w:bottom w:val="single" w:sz="4" w:space="0" w:color="auto"/>
              <w:right w:val="single" w:sz="4" w:space="0" w:color="auto"/>
            </w:tcBorders>
            <w:shd w:val="clear" w:color="auto" w:fill="auto"/>
            <w:noWrap/>
            <w:hideMark/>
          </w:tcPr>
          <w:p w14:paraId="452799F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1B4B118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29EC65D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6D0C0EB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029CACD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4F9F766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4467E5F4"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0516DF3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530</w:t>
            </w:r>
          </w:p>
        </w:tc>
        <w:tc>
          <w:tcPr>
            <w:tcW w:w="620" w:type="dxa"/>
            <w:tcBorders>
              <w:top w:val="nil"/>
              <w:left w:val="nil"/>
              <w:bottom w:val="single" w:sz="4" w:space="0" w:color="auto"/>
              <w:right w:val="single" w:sz="4" w:space="0" w:color="auto"/>
            </w:tcBorders>
            <w:shd w:val="clear" w:color="auto" w:fill="auto"/>
            <w:noWrap/>
            <w:hideMark/>
          </w:tcPr>
          <w:p w14:paraId="597E29F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581C61D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53E233A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27E51AA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1B3CA2A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0039CC8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3AA05E09"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0EDA11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535</w:t>
            </w:r>
          </w:p>
        </w:tc>
        <w:tc>
          <w:tcPr>
            <w:tcW w:w="620" w:type="dxa"/>
            <w:tcBorders>
              <w:top w:val="nil"/>
              <w:left w:val="nil"/>
              <w:bottom w:val="single" w:sz="4" w:space="0" w:color="auto"/>
              <w:right w:val="single" w:sz="4" w:space="0" w:color="auto"/>
            </w:tcBorders>
            <w:shd w:val="clear" w:color="auto" w:fill="auto"/>
            <w:noWrap/>
            <w:hideMark/>
          </w:tcPr>
          <w:p w14:paraId="174A340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14BB5C6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72D5473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7B19FAB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2EB45AD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580E60B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243FA47A"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544632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540</w:t>
            </w:r>
          </w:p>
        </w:tc>
        <w:tc>
          <w:tcPr>
            <w:tcW w:w="620" w:type="dxa"/>
            <w:tcBorders>
              <w:top w:val="nil"/>
              <w:left w:val="nil"/>
              <w:bottom w:val="single" w:sz="4" w:space="0" w:color="auto"/>
              <w:right w:val="single" w:sz="4" w:space="0" w:color="auto"/>
            </w:tcBorders>
            <w:shd w:val="clear" w:color="auto" w:fill="auto"/>
            <w:noWrap/>
            <w:hideMark/>
          </w:tcPr>
          <w:p w14:paraId="1B9C878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5F079D3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4226D45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66AC0E0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71A2096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704F10A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6231E0D5"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89597E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545</w:t>
            </w:r>
          </w:p>
        </w:tc>
        <w:tc>
          <w:tcPr>
            <w:tcW w:w="620" w:type="dxa"/>
            <w:tcBorders>
              <w:top w:val="nil"/>
              <w:left w:val="nil"/>
              <w:bottom w:val="single" w:sz="4" w:space="0" w:color="auto"/>
              <w:right w:val="single" w:sz="4" w:space="0" w:color="auto"/>
            </w:tcBorders>
            <w:shd w:val="clear" w:color="auto" w:fill="auto"/>
            <w:noWrap/>
            <w:hideMark/>
          </w:tcPr>
          <w:p w14:paraId="5DF0C8D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7954BC3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42C6407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4AA4A41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29381EC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6900E3D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0689058D"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2E8B45E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550</w:t>
            </w:r>
          </w:p>
        </w:tc>
        <w:tc>
          <w:tcPr>
            <w:tcW w:w="620" w:type="dxa"/>
            <w:tcBorders>
              <w:top w:val="nil"/>
              <w:left w:val="nil"/>
              <w:bottom w:val="single" w:sz="4" w:space="0" w:color="auto"/>
              <w:right w:val="single" w:sz="4" w:space="0" w:color="auto"/>
            </w:tcBorders>
            <w:shd w:val="clear" w:color="auto" w:fill="auto"/>
            <w:noWrap/>
            <w:hideMark/>
          </w:tcPr>
          <w:p w14:paraId="3004EEA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4843762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5F194E1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68D6064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40" w:type="dxa"/>
            <w:tcBorders>
              <w:top w:val="nil"/>
              <w:left w:val="nil"/>
              <w:bottom w:val="single" w:sz="4" w:space="0" w:color="auto"/>
              <w:right w:val="single" w:sz="4" w:space="0" w:color="auto"/>
            </w:tcBorders>
            <w:shd w:val="clear" w:color="auto" w:fill="auto"/>
            <w:noWrap/>
            <w:hideMark/>
          </w:tcPr>
          <w:p w14:paraId="75BC7D0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5B166E0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0B3B0E3D"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51A6AC5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555</w:t>
            </w:r>
          </w:p>
        </w:tc>
        <w:tc>
          <w:tcPr>
            <w:tcW w:w="620" w:type="dxa"/>
            <w:tcBorders>
              <w:top w:val="nil"/>
              <w:left w:val="nil"/>
              <w:bottom w:val="single" w:sz="4" w:space="0" w:color="auto"/>
              <w:right w:val="single" w:sz="4" w:space="0" w:color="auto"/>
            </w:tcBorders>
            <w:shd w:val="clear" w:color="auto" w:fill="auto"/>
            <w:noWrap/>
            <w:hideMark/>
          </w:tcPr>
          <w:p w14:paraId="022F6A3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70099DA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3BF3322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20" w:type="dxa"/>
            <w:tcBorders>
              <w:top w:val="nil"/>
              <w:left w:val="nil"/>
              <w:bottom w:val="single" w:sz="4" w:space="0" w:color="auto"/>
              <w:right w:val="single" w:sz="4" w:space="0" w:color="auto"/>
            </w:tcBorders>
            <w:shd w:val="clear" w:color="auto" w:fill="auto"/>
            <w:noWrap/>
            <w:hideMark/>
          </w:tcPr>
          <w:p w14:paraId="7BD791AD"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17FC8AB1"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4E61710E"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0.7</w:t>
            </w:r>
          </w:p>
        </w:tc>
      </w:tr>
      <w:tr w:rsidR="00077466" w:rsidRPr="008163A2" w14:paraId="1FCA23DD"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739E001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560</w:t>
            </w:r>
          </w:p>
        </w:tc>
        <w:tc>
          <w:tcPr>
            <w:tcW w:w="620" w:type="dxa"/>
            <w:tcBorders>
              <w:top w:val="nil"/>
              <w:left w:val="nil"/>
              <w:bottom w:val="single" w:sz="4" w:space="0" w:color="auto"/>
              <w:right w:val="single" w:sz="4" w:space="0" w:color="auto"/>
            </w:tcBorders>
            <w:shd w:val="clear" w:color="auto" w:fill="auto"/>
            <w:noWrap/>
            <w:hideMark/>
          </w:tcPr>
          <w:p w14:paraId="0F75781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1.3</w:t>
            </w:r>
          </w:p>
        </w:tc>
        <w:tc>
          <w:tcPr>
            <w:tcW w:w="640" w:type="dxa"/>
            <w:tcBorders>
              <w:top w:val="nil"/>
              <w:left w:val="nil"/>
              <w:bottom w:val="single" w:sz="4" w:space="0" w:color="auto"/>
              <w:right w:val="single" w:sz="4" w:space="0" w:color="auto"/>
            </w:tcBorders>
            <w:shd w:val="clear" w:color="auto" w:fill="auto"/>
            <w:noWrap/>
            <w:hideMark/>
          </w:tcPr>
          <w:p w14:paraId="288C39F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14:paraId="269849A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1.3</w:t>
            </w:r>
          </w:p>
        </w:tc>
        <w:tc>
          <w:tcPr>
            <w:tcW w:w="620" w:type="dxa"/>
            <w:tcBorders>
              <w:top w:val="nil"/>
              <w:left w:val="nil"/>
              <w:bottom w:val="single" w:sz="4" w:space="0" w:color="auto"/>
              <w:right w:val="single" w:sz="4" w:space="0" w:color="auto"/>
            </w:tcBorders>
            <w:shd w:val="clear" w:color="auto" w:fill="auto"/>
            <w:noWrap/>
            <w:hideMark/>
          </w:tcPr>
          <w:p w14:paraId="3B4EDA8C"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5B22F3E4"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66F35328"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0.7</w:t>
            </w:r>
          </w:p>
        </w:tc>
      </w:tr>
      <w:tr w:rsidR="00077466" w:rsidRPr="008163A2" w14:paraId="722BB928"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28CE923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565</w:t>
            </w:r>
          </w:p>
        </w:tc>
        <w:tc>
          <w:tcPr>
            <w:tcW w:w="620" w:type="dxa"/>
            <w:tcBorders>
              <w:top w:val="nil"/>
              <w:left w:val="nil"/>
              <w:bottom w:val="single" w:sz="4" w:space="0" w:color="auto"/>
              <w:right w:val="single" w:sz="4" w:space="0" w:color="auto"/>
            </w:tcBorders>
            <w:shd w:val="clear" w:color="auto" w:fill="auto"/>
            <w:noWrap/>
            <w:hideMark/>
          </w:tcPr>
          <w:p w14:paraId="17CBA23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1.7</w:t>
            </w:r>
          </w:p>
        </w:tc>
        <w:tc>
          <w:tcPr>
            <w:tcW w:w="640" w:type="dxa"/>
            <w:tcBorders>
              <w:top w:val="nil"/>
              <w:left w:val="nil"/>
              <w:bottom w:val="single" w:sz="4" w:space="0" w:color="auto"/>
              <w:right w:val="single" w:sz="4" w:space="0" w:color="auto"/>
            </w:tcBorders>
            <w:shd w:val="clear" w:color="auto" w:fill="auto"/>
            <w:noWrap/>
            <w:hideMark/>
          </w:tcPr>
          <w:p w14:paraId="7A1B033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3.2</w:t>
            </w:r>
          </w:p>
        </w:tc>
        <w:tc>
          <w:tcPr>
            <w:tcW w:w="620" w:type="dxa"/>
            <w:tcBorders>
              <w:top w:val="nil"/>
              <w:left w:val="nil"/>
              <w:bottom w:val="single" w:sz="4" w:space="0" w:color="auto"/>
              <w:right w:val="single" w:sz="4" w:space="0" w:color="auto"/>
            </w:tcBorders>
            <w:shd w:val="clear" w:color="auto" w:fill="auto"/>
            <w:noWrap/>
            <w:hideMark/>
          </w:tcPr>
          <w:p w14:paraId="7956B8F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2.5</w:t>
            </w:r>
          </w:p>
        </w:tc>
        <w:tc>
          <w:tcPr>
            <w:tcW w:w="620" w:type="dxa"/>
            <w:tcBorders>
              <w:top w:val="nil"/>
              <w:left w:val="nil"/>
              <w:bottom w:val="single" w:sz="4" w:space="0" w:color="auto"/>
              <w:right w:val="single" w:sz="4" w:space="0" w:color="auto"/>
            </w:tcBorders>
            <w:shd w:val="clear" w:color="auto" w:fill="auto"/>
            <w:noWrap/>
            <w:hideMark/>
          </w:tcPr>
          <w:p w14:paraId="0F026B8B"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6AE4738F"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59321A67"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0.5</w:t>
            </w:r>
          </w:p>
        </w:tc>
      </w:tr>
      <w:tr w:rsidR="00077466" w:rsidRPr="008163A2" w14:paraId="057D96E8"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26B284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570</w:t>
            </w:r>
          </w:p>
        </w:tc>
        <w:tc>
          <w:tcPr>
            <w:tcW w:w="620" w:type="dxa"/>
            <w:tcBorders>
              <w:top w:val="nil"/>
              <w:left w:val="nil"/>
              <w:bottom w:val="single" w:sz="4" w:space="0" w:color="auto"/>
              <w:right w:val="single" w:sz="4" w:space="0" w:color="auto"/>
            </w:tcBorders>
            <w:shd w:val="clear" w:color="auto" w:fill="auto"/>
            <w:noWrap/>
            <w:hideMark/>
          </w:tcPr>
          <w:p w14:paraId="33F4B8E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1.8</w:t>
            </w:r>
          </w:p>
        </w:tc>
        <w:tc>
          <w:tcPr>
            <w:tcW w:w="640" w:type="dxa"/>
            <w:tcBorders>
              <w:top w:val="nil"/>
              <w:left w:val="nil"/>
              <w:bottom w:val="single" w:sz="4" w:space="0" w:color="auto"/>
              <w:right w:val="single" w:sz="4" w:space="0" w:color="auto"/>
            </w:tcBorders>
            <w:shd w:val="clear" w:color="auto" w:fill="auto"/>
            <w:noWrap/>
            <w:hideMark/>
          </w:tcPr>
          <w:p w14:paraId="4E666DF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4.2</w:t>
            </w:r>
          </w:p>
        </w:tc>
        <w:tc>
          <w:tcPr>
            <w:tcW w:w="620" w:type="dxa"/>
            <w:tcBorders>
              <w:top w:val="nil"/>
              <w:left w:val="nil"/>
              <w:bottom w:val="single" w:sz="4" w:space="0" w:color="auto"/>
              <w:right w:val="single" w:sz="4" w:space="0" w:color="auto"/>
            </w:tcBorders>
            <w:shd w:val="clear" w:color="auto" w:fill="auto"/>
            <w:noWrap/>
            <w:hideMark/>
          </w:tcPr>
          <w:p w14:paraId="4A95030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3.0</w:t>
            </w:r>
          </w:p>
        </w:tc>
        <w:tc>
          <w:tcPr>
            <w:tcW w:w="620" w:type="dxa"/>
            <w:tcBorders>
              <w:top w:val="nil"/>
              <w:left w:val="nil"/>
              <w:bottom w:val="single" w:sz="4" w:space="0" w:color="auto"/>
              <w:right w:val="single" w:sz="4" w:space="0" w:color="auto"/>
            </w:tcBorders>
            <w:shd w:val="clear" w:color="auto" w:fill="auto"/>
            <w:noWrap/>
            <w:hideMark/>
          </w:tcPr>
          <w:p w14:paraId="51A21821"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52849C1A"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446583C9"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0.5</w:t>
            </w:r>
          </w:p>
        </w:tc>
      </w:tr>
      <w:tr w:rsidR="00077466" w:rsidRPr="008163A2" w14:paraId="7A3DED84"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E12F07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575</w:t>
            </w:r>
          </w:p>
        </w:tc>
        <w:tc>
          <w:tcPr>
            <w:tcW w:w="620" w:type="dxa"/>
            <w:tcBorders>
              <w:top w:val="nil"/>
              <w:left w:val="nil"/>
              <w:bottom w:val="single" w:sz="4" w:space="0" w:color="auto"/>
              <w:right w:val="single" w:sz="4" w:space="0" w:color="auto"/>
            </w:tcBorders>
            <w:shd w:val="clear" w:color="auto" w:fill="auto"/>
            <w:noWrap/>
            <w:hideMark/>
          </w:tcPr>
          <w:p w14:paraId="779ECE5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1.5</w:t>
            </w:r>
          </w:p>
        </w:tc>
        <w:tc>
          <w:tcPr>
            <w:tcW w:w="640" w:type="dxa"/>
            <w:tcBorders>
              <w:top w:val="nil"/>
              <w:left w:val="nil"/>
              <w:bottom w:val="single" w:sz="4" w:space="0" w:color="auto"/>
              <w:right w:val="single" w:sz="4" w:space="0" w:color="auto"/>
            </w:tcBorders>
            <w:shd w:val="clear" w:color="auto" w:fill="auto"/>
            <w:noWrap/>
            <w:hideMark/>
          </w:tcPr>
          <w:p w14:paraId="225E5DF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4.6</w:t>
            </w:r>
          </w:p>
        </w:tc>
        <w:tc>
          <w:tcPr>
            <w:tcW w:w="620" w:type="dxa"/>
            <w:tcBorders>
              <w:top w:val="nil"/>
              <w:left w:val="nil"/>
              <w:bottom w:val="single" w:sz="4" w:space="0" w:color="auto"/>
              <w:right w:val="single" w:sz="4" w:space="0" w:color="auto"/>
            </w:tcBorders>
            <w:shd w:val="clear" w:color="auto" w:fill="auto"/>
            <w:noWrap/>
            <w:hideMark/>
          </w:tcPr>
          <w:p w14:paraId="19475A2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3.1</w:t>
            </w:r>
          </w:p>
        </w:tc>
        <w:tc>
          <w:tcPr>
            <w:tcW w:w="620" w:type="dxa"/>
            <w:tcBorders>
              <w:top w:val="nil"/>
              <w:left w:val="nil"/>
              <w:bottom w:val="single" w:sz="4" w:space="0" w:color="auto"/>
              <w:right w:val="single" w:sz="4" w:space="0" w:color="auto"/>
            </w:tcBorders>
            <w:shd w:val="clear" w:color="auto" w:fill="auto"/>
            <w:noWrap/>
            <w:hideMark/>
          </w:tcPr>
          <w:p w14:paraId="615A049F"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55703707"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4CFBFDA1"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0.6</w:t>
            </w:r>
          </w:p>
        </w:tc>
      </w:tr>
      <w:tr w:rsidR="00077466" w:rsidRPr="008163A2" w14:paraId="227D3111"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4CDCD9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580</w:t>
            </w:r>
          </w:p>
        </w:tc>
        <w:tc>
          <w:tcPr>
            <w:tcW w:w="620" w:type="dxa"/>
            <w:tcBorders>
              <w:top w:val="nil"/>
              <w:left w:val="nil"/>
              <w:bottom w:val="single" w:sz="4" w:space="0" w:color="auto"/>
              <w:right w:val="single" w:sz="4" w:space="0" w:color="auto"/>
            </w:tcBorders>
            <w:shd w:val="clear" w:color="auto" w:fill="auto"/>
            <w:noWrap/>
            <w:hideMark/>
          </w:tcPr>
          <w:p w14:paraId="56554F1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640" w:type="dxa"/>
            <w:tcBorders>
              <w:top w:val="nil"/>
              <w:left w:val="nil"/>
              <w:bottom w:val="single" w:sz="4" w:space="0" w:color="auto"/>
              <w:right w:val="single" w:sz="4" w:space="0" w:color="auto"/>
            </w:tcBorders>
            <w:shd w:val="clear" w:color="auto" w:fill="auto"/>
            <w:noWrap/>
            <w:hideMark/>
          </w:tcPr>
          <w:p w14:paraId="21C8A78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-5.3</w:t>
            </w:r>
          </w:p>
        </w:tc>
        <w:tc>
          <w:tcPr>
            <w:tcW w:w="620" w:type="dxa"/>
            <w:tcBorders>
              <w:top w:val="nil"/>
              <w:left w:val="nil"/>
              <w:bottom w:val="single" w:sz="4" w:space="0" w:color="auto"/>
              <w:right w:val="single" w:sz="4" w:space="0" w:color="auto"/>
            </w:tcBorders>
            <w:shd w:val="clear" w:color="auto" w:fill="auto"/>
            <w:noWrap/>
            <w:hideMark/>
          </w:tcPr>
          <w:p w14:paraId="29D0F03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-2.2</w:t>
            </w:r>
          </w:p>
        </w:tc>
        <w:tc>
          <w:tcPr>
            <w:tcW w:w="620" w:type="dxa"/>
            <w:tcBorders>
              <w:top w:val="nil"/>
              <w:left w:val="nil"/>
              <w:bottom w:val="single" w:sz="4" w:space="0" w:color="auto"/>
              <w:right w:val="single" w:sz="4" w:space="0" w:color="auto"/>
            </w:tcBorders>
            <w:shd w:val="clear" w:color="auto" w:fill="auto"/>
            <w:noWrap/>
            <w:hideMark/>
          </w:tcPr>
          <w:p w14:paraId="4F9D4573"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5F7E3F31"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094B22A8"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0.5</w:t>
            </w:r>
          </w:p>
        </w:tc>
      </w:tr>
      <w:tr w:rsidR="00077466" w:rsidRPr="008163A2" w14:paraId="5FA325A7"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7D02F3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585</w:t>
            </w:r>
          </w:p>
        </w:tc>
        <w:tc>
          <w:tcPr>
            <w:tcW w:w="620" w:type="dxa"/>
            <w:tcBorders>
              <w:top w:val="nil"/>
              <w:left w:val="nil"/>
              <w:bottom w:val="single" w:sz="4" w:space="0" w:color="auto"/>
              <w:right w:val="single" w:sz="4" w:space="0" w:color="auto"/>
            </w:tcBorders>
            <w:shd w:val="clear" w:color="auto" w:fill="auto"/>
            <w:noWrap/>
            <w:hideMark/>
          </w:tcPr>
          <w:p w14:paraId="48AF58B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09EB769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3.9</w:t>
            </w:r>
          </w:p>
        </w:tc>
        <w:tc>
          <w:tcPr>
            <w:tcW w:w="620" w:type="dxa"/>
            <w:tcBorders>
              <w:top w:val="nil"/>
              <w:left w:val="nil"/>
              <w:bottom w:val="single" w:sz="4" w:space="0" w:color="auto"/>
              <w:right w:val="single" w:sz="4" w:space="0" w:color="auto"/>
            </w:tcBorders>
            <w:shd w:val="clear" w:color="auto" w:fill="auto"/>
            <w:noWrap/>
            <w:hideMark/>
          </w:tcPr>
          <w:p w14:paraId="2931605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2.3</w:t>
            </w:r>
          </w:p>
        </w:tc>
        <w:tc>
          <w:tcPr>
            <w:tcW w:w="620" w:type="dxa"/>
            <w:tcBorders>
              <w:top w:val="nil"/>
              <w:left w:val="nil"/>
              <w:bottom w:val="single" w:sz="4" w:space="0" w:color="auto"/>
              <w:right w:val="single" w:sz="4" w:space="0" w:color="auto"/>
            </w:tcBorders>
            <w:shd w:val="clear" w:color="auto" w:fill="auto"/>
            <w:noWrap/>
            <w:hideMark/>
          </w:tcPr>
          <w:p w14:paraId="6649A925"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32EACB7B"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748CFBC2"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0.6</w:t>
            </w:r>
          </w:p>
        </w:tc>
      </w:tr>
      <w:tr w:rsidR="00077466" w:rsidRPr="008163A2" w14:paraId="6DF7D763"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0E8725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590</w:t>
            </w:r>
          </w:p>
        </w:tc>
        <w:tc>
          <w:tcPr>
            <w:tcW w:w="620" w:type="dxa"/>
            <w:tcBorders>
              <w:top w:val="nil"/>
              <w:left w:val="nil"/>
              <w:bottom w:val="single" w:sz="4" w:space="0" w:color="auto"/>
              <w:right w:val="single" w:sz="4" w:space="0" w:color="auto"/>
            </w:tcBorders>
            <w:shd w:val="clear" w:color="auto" w:fill="auto"/>
            <w:noWrap/>
            <w:hideMark/>
          </w:tcPr>
          <w:p w14:paraId="4076C14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0.1</w:t>
            </w:r>
          </w:p>
        </w:tc>
        <w:tc>
          <w:tcPr>
            <w:tcW w:w="640" w:type="dxa"/>
            <w:tcBorders>
              <w:top w:val="nil"/>
              <w:left w:val="nil"/>
              <w:bottom w:val="single" w:sz="4" w:space="0" w:color="auto"/>
              <w:right w:val="single" w:sz="4" w:space="0" w:color="auto"/>
            </w:tcBorders>
            <w:shd w:val="clear" w:color="auto" w:fill="auto"/>
            <w:noWrap/>
            <w:hideMark/>
          </w:tcPr>
          <w:p w14:paraId="26E0B20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3.6</w:t>
            </w:r>
          </w:p>
        </w:tc>
        <w:tc>
          <w:tcPr>
            <w:tcW w:w="620" w:type="dxa"/>
            <w:tcBorders>
              <w:top w:val="nil"/>
              <w:left w:val="nil"/>
              <w:bottom w:val="single" w:sz="4" w:space="0" w:color="auto"/>
              <w:right w:val="single" w:sz="4" w:space="0" w:color="auto"/>
            </w:tcBorders>
            <w:shd w:val="clear" w:color="auto" w:fill="auto"/>
            <w:noWrap/>
            <w:hideMark/>
          </w:tcPr>
          <w:p w14:paraId="151B9BF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1.9</w:t>
            </w:r>
          </w:p>
        </w:tc>
        <w:tc>
          <w:tcPr>
            <w:tcW w:w="620" w:type="dxa"/>
            <w:tcBorders>
              <w:top w:val="nil"/>
              <w:left w:val="nil"/>
              <w:bottom w:val="single" w:sz="4" w:space="0" w:color="auto"/>
              <w:right w:val="single" w:sz="4" w:space="0" w:color="auto"/>
            </w:tcBorders>
            <w:shd w:val="clear" w:color="auto" w:fill="auto"/>
            <w:noWrap/>
            <w:hideMark/>
          </w:tcPr>
          <w:p w14:paraId="5F3AA373"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679D5B60"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1AC76198"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0.8</w:t>
            </w:r>
          </w:p>
        </w:tc>
      </w:tr>
      <w:tr w:rsidR="00077466" w:rsidRPr="008163A2" w14:paraId="1DD6C3CA"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580EE2A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595</w:t>
            </w:r>
          </w:p>
        </w:tc>
        <w:tc>
          <w:tcPr>
            <w:tcW w:w="620" w:type="dxa"/>
            <w:tcBorders>
              <w:top w:val="nil"/>
              <w:left w:val="nil"/>
              <w:bottom w:val="single" w:sz="4" w:space="0" w:color="auto"/>
              <w:right w:val="single" w:sz="4" w:space="0" w:color="auto"/>
            </w:tcBorders>
            <w:shd w:val="clear" w:color="auto" w:fill="auto"/>
            <w:noWrap/>
            <w:hideMark/>
          </w:tcPr>
          <w:p w14:paraId="4E19297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40" w:type="dxa"/>
            <w:tcBorders>
              <w:top w:val="nil"/>
              <w:left w:val="nil"/>
              <w:bottom w:val="single" w:sz="4" w:space="0" w:color="auto"/>
              <w:right w:val="single" w:sz="4" w:space="0" w:color="auto"/>
            </w:tcBorders>
            <w:shd w:val="clear" w:color="auto" w:fill="auto"/>
            <w:noWrap/>
            <w:hideMark/>
          </w:tcPr>
          <w:p w14:paraId="365847B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-2.0</w:t>
            </w:r>
          </w:p>
        </w:tc>
        <w:tc>
          <w:tcPr>
            <w:tcW w:w="620" w:type="dxa"/>
            <w:tcBorders>
              <w:top w:val="nil"/>
              <w:left w:val="nil"/>
              <w:bottom w:val="single" w:sz="4" w:space="0" w:color="auto"/>
              <w:right w:val="single" w:sz="4" w:space="0" w:color="auto"/>
            </w:tcBorders>
            <w:shd w:val="clear" w:color="auto" w:fill="auto"/>
            <w:noWrap/>
            <w:hideMark/>
          </w:tcPr>
          <w:p w14:paraId="73C42BF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w:t>
            </w:r>
          </w:p>
        </w:tc>
        <w:tc>
          <w:tcPr>
            <w:tcW w:w="620" w:type="dxa"/>
            <w:tcBorders>
              <w:top w:val="nil"/>
              <w:left w:val="nil"/>
              <w:bottom w:val="single" w:sz="4" w:space="0" w:color="auto"/>
              <w:right w:val="single" w:sz="4" w:space="0" w:color="auto"/>
            </w:tcBorders>
            <w:shd w:val="clear" w:color="auto" w:fill="auto"/>
            <w:noWrap/>
            <w:hideMark/>
          </w:tcPr>
          <w:p w14:paraId="47D89A6C"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5BA8F17B"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7B44EA20"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0.6</w:t>
            </w:r>
          </w:p>
        </w:tc>
      </w:tr>
      <w:tr w:rsidR="00077466" w:rsidRPr="008163A2" w14:paraId="2336E4A9"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5321E11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600</w:t>
            </w:r>
          </w:p>
        </w:tc>
        <w:tc>
          <w:tcPr>
            <w:tcW w:w="620" w:type="dxa"/>
            <w:tcBorders>
              <w:top w:val="nil"/>
              <w:left w:val="nil"/>
              <w:bottom w:val="single" w:sz="4" w:space="0" w:color="auto"/>
              <w:right w:val="single" w:sz="4" w:space="0" w:color="auto"/>
            </w:tcBorders>
            <w:shd w:val="clear" w:color="auto" w:fill="auto"/>
            <w:noWrap/>
            <w:hideMark/>
          </w:tcPr>
          <w:p w14:paraId="55C51ED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w:t>
            </w:r>
          </w:p>
        </w:tc>
        <w:tc>
          <w:tcPr>
            <w:tcW w:w="640" w:type="dxa"/>
            <w:tcBorders>
              <w:top w:val="nil"/>
              <w:left w:val="nil"/>
              <w:bottom w:val="single" w:sz="4" w:space="0" w:color="auto"/>
              <w:right w:val="single" w:sz="4" w:space="0" w:color="auto"/>
            </w:tcBorders>
            <w:shd w:val="clear" w:color="auto" w:fill="auto"/>
            <w:noWrap/>
            <w:hideMark/>
          </w:tcPr>
          <w:p w14:paraId="063D4F7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791E398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w:t>
            </w:r>
          </w:p>
        </w:tc>
        <w:tc>
          <w:tcPr>
            <w:tcW w:w="620" w:type="dxa"/>
            <w:tcBorders>
              <w:top w:val="nil"/>
              <w:left w:val="nil"/>
              <w:bottom w:val="single" w:sz="4" w:space="0" w:color="auto"/>
              <w:right w:val="single" w:sz="4" w:space="0" w:color="auto"/>
            </w:tcBorders>
            <w:shd w:val="clear" w:color="auto" w:fill="auto"/>
            <w:noWrap/>
            <w:hideMark/>
          </w:tcPr>
          <w:p w14:paraId="1792042E"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0.4</w:t>
            </w:r>
          </w:p>
        </w:tc>
        <w:tc>
          <w:tcPr>
            <w:tcW w:w="640" w:type="dxa"/>
            <w:tcBorders>
              <w:top w:val="nil"/>
              <w:left w:val="nil"/>
              <w:bottom w:val="single" w:sz="4" w:space="0" w:color="auto"/>
              <w:right w:val="single" w:sz="4" w:space="0" w:color="auto"/>
            </w:tcBorders>
            <w:shd w:val="clear" w:color="auto" w:fill="auto"/>
            <w:noWrap/>
            <w:hideMark/>
          </w:tcPr>
          <w:p w14:paraId="57B7103B"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0.4</w:t>
            </w:r>
          </w:p>
        </w:tc>
        <w:tc>
          <w:tcPr>
            <w:tcW w:w="620" w:type="dxa"/>
            <w:tcBorders>
              <w:top w:val="nil"/>
              <w:left w:val="nil"/>
              <w:bottom w:val="single" w:sz="4" w:space="0" w:color="auto"/>
              <w:right w:val="single" w:sz="4" w:space="0" w:color="auto"/>
            </w:tcBorders>
            <w:shd w:val="clear" w:color="auto" w:fill="auto"/>
            <w:noWrap/>
            <w:hideMark/>
          </w:tcPr>
          <w:p w14:paraId="24F69821" w14:textId="77777777" w:rsidR="00077466" w:rsidRPr="008163A2" w:rsidRDefault="00077466" w:rsidP="00DB5CB9">
            <w:pPr>
              <w:widowControl w:val="0"/>
              <w:spacing w:before="100" w:beforeAutospacing="1"/>
              <w:contextualSpacing/>
              <w:jc w:val="center"/>
              <w:rPr>
                <w:rFonts w:ascii="Calibri" w:eastAsia="Times New Roman" w:hAnsi="Calibri" w:cs="Times New Roman"/>
                <w:b/>
                <w:bCs/>
                <w:color w:val="FF0000"/>
                <w:sz w:val="18"/>
                <w:szCs w:val="18"/>
              </w:rPr>
            </w:pPr>
            <w:r w:rsidRPr="008163A2">
              <w:rPr>
                <w:rFonts w:ascii="Calibri" w:eastAsia="Times New Roman" w:hAnsi="Calibri" w:cs="Times New Roman"/>
                <w:b/>
                <w:bCs/>
                <w:color w:val="FF0000"/>
                <w:sz w:val="18"/>
                <w:szCs w:val="18"/>
              </w:rPr>
              <w:t>0.4</w:t>
            </w:r>
          </w:p>
        </w:tc>
      </w:tr>
      <w:tr w:rsidR="00077466" w:rsidRPr="008163A2" w14:paraId="6C101926"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0BEEE37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605</w:t>
            </w:r>
          </w:p>
        </w:tc>
        <w:tc>
          <w:tcPr>
            <w:tcW w:w="620" w:type="dxa"/>
            <w:tcBorders>
              <w:top w:val="nil"/>
              <w:left w:val="nil"/>
              <w:bottom w:val="single" w:sz="4" w:space="0" w:color="auto"/>
              <w:right w:val="single" w:sz="4" w:space="0" w:color="auto"/>
            </w:tcBorders>
            <w:shd w:val="clear" w:color="auto" w:fill="auto"/>
            <w:noWrap/>
            <w:hideMark/>
          </w:tcPr>
          <w:p w14:paraId="6699FFC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0.0</w:t>
            </w:r>
          </w:p>
        </w:tc>
        <w:tc>
          <w:tcPr>
            <w:tcW w:w="640" w:type="dxa"/>
            <w:tcBorders>
              <w:top w:val="nil"/>
              <w:left w:val="nil"/>
              <w:bottom w:val="single" w:sz="4" w:space="0" w:color="auto"/>
              <w:right w:val="single" w:sz="4" w:space="0" w:color="auto"/>
            </w:tcBorders>
            <w:shd w:val="clear" w:color="auto" w:fill="auto"/>
            <w:noWrap/>
            <w:hideMark/>
          </w:tcPr>
          <w:p w14:paraId="3CF79A6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14:paraId="01EAC14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w:t>
            </w:r>
          </w:p>
        </w:tc>
        <w:tc>
          <w:tcPr>
            <w:tcW w:w="620" w:type="dxa"/>
            <w:tcBorders>
              <w:top w:val="nil"/>
              <w:left w:val="nil"/>
              <w:bottom w:val="single" w:sz="4" w:space="0" w:color="auto"/>
              <w:right w:val="single" w:sz="4" w:space="0" w:color="auto"/>
            </w:tcBorders>
            <w:shd w:val="clear" w:color="auto" w:fill="auto"/>
            <w:noWrap/>
            <w:hideMark/>
          </w:tcPr>
          <w:p w14:paraId="2605773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0.0</w:t>
            </w:r>
          </w:p>
        </w:tc>
        <w:tc>
          <w:tcPr>
            <w:tcW w:w="640" w:type="dxa"/>
            <w:tcBorders>
              <w:top w:val="nil"/>
              <w:left w:val="nil"/>
              <w:bottom w:val="single" w:sz="4" w:space="0" w:color="auto"/>
              <w:right w:val="single" w:sz="4" w:space="0" w:color="auto"/>
            </w:tcBorders>
            <w:shd w:val="clear" w:color="auto" w:fill="auto"/>
            <w:noWrap/>
            <w:hideMark/>
          </w:tcPr>
          <w:p w14:paraId="3ABA67B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14:paraId="1C2900C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w:t>
            </w:r>
          </w:p>
        </w:tc>
      </w:tr>
      <w:tr w:rsidR="00077466" w:rsidRPr="008163A2" w14:paraId="060789CE"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40A1C9D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610</w:t>
            </w:r>
          </w:p>
        </w:tc>
        <w:tc>
          <w:tcPr>
            <w:tcW w:w="620" w:type="dxa"/>
            <w:tcBorders>
              <w:top w:val="nil"/>
              <w:left w:val="nil"/>
              <w:bottom w:val="single" w:sz="4" w:space="0" w:color="auto"/>
              <w:right w:val="single" w:sz="4" w:space="0" w:color="auto"/>
            </w:tcBorders>
            <w:shd w:val="clear" w:color="auto" w:fill="auto"/>
            <w:noWrap/>
            <w:hideMark/>
          </w:tcPr>
          <w:p w14:paraId="19C9A49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40" w:type="dxa"/>
            <w:tcBorders>
              <w:top w:val="nil"/>
              <w:left w:val="nil"/>
              <w:bottom w:val="single" w:sz="4" w:space="0" w:color="auto"/>
              <w:right w:val="single" w:sz="4" w:space="0" w:color="auto"/>
            </w:tcBorders>
            <w:shd w:val="clear" w:color="auto" w:fill="auto"/>
            <w:noWrap/>
            <w:hideMark/>
          </w:tcPr>
          <w:p w14:paraId="67BADF2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w:t>
            </w:r>
          </w:p>
        </w:tc>
        <w:tc>
          <w:tcPr>
            <w:tcW w:w="620" w:type="dxa"/>
            <w:tcBorders>
              <w:top w:val="nil"/>
              <w:left w:val="nil"/>
              <w:bottom w:val="single" w:sz="4" w:space="0" w:color="auto"/>
              <w:right w:val="single" w:sz="4" w:space="0" w:color="auto"/>
            </w:tcBorders>
            <w:shd w:val="clear" w:color="auto" w:fill="auto"/>
            <w:noWrap/>
            <w:hideMark/>
          </w:tcPr>
          <w:p w14:paraId="0710003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14:paraId="0BE5DD8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40" w:type="dxa"/>
            <w:tcBorders>
              <w:top w:val="nil"/>
              <w:left w:val="nil"/>
              <w:bottom w:val="single" w:sz="4" w:space="0" w:color="auto"/>
              <w:right w:val="single" w:sz="4" w:space="0" w:color="auto"/>
            </w:tcBorders>
            <w:shd w:val="clear" w:color="auto" w:fill="auto"/>
            <w:noWrap/>
            <w:hideMark/>
          </w:tcPr>
          <w:p w14:paraId="0C716FA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w:t>
            </w:r>
          </w:p>
        </w:tc>
        <w:tc>
          <w:tcPr>
            <w:tcW w:w="620" w:type="dxa"/>
            <w:tcBorders>
              <w:top w:val="nil"/>
              <w:left w:val="nil"/>
              <w:bottom w:val="single" w:sz="4" w:space="0" w:color="auto"/>
              <w:right w:val="single" w:sz="4" w:space="0" w:color="auto"/>
            </w:tcBorders>
            <w:shd w:val="clear" w:color="auto" w:fill="auto"/>
            <w:noWrap/>
            <w:hideMark/>
          </w:tcPr>
          <w:p w14:paraId="76D5E03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r>
      <w:tr w:rsidR="00077466" w:rsidRPr="008163A2" w14:paraId="44A04344"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A3E65F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615</w:t>
            </w:r>
          </w:p>
        </w:tc>
        <w:tc>
          <w:tcPr>
            <w:tcW w:w="620" w:type="dxa"/>
            <w:tcBorders>
              <w:top w:val="nil"/>
              <w:left w:val="nil"/>
              <w:bottom w:val="single" w:sz="4" w:space="0" w:color="auto"/>
              <w:right w:val="single" w:sz="4" w:space="0" w:color="auto"/>
            </w:tcBorders>
            <w:shd w:val="clear" w:color="auto" w:fill="auto"/>
            <w:noWrap/>
            <w:hideMark/>
          </w:tcPr>
          <w:p w14:paraId="76DBD06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40" w:type="dxa"/>
            <w:tcBorders>
              <w:top w:val="nil"/>
              <w:left w:val="nil"/>
              <w:bottom w:val="single" w:sz="4" w:space="0" w:color="auto"/>
              <w:right w:val="single" w:sz="4" w:space="0" w:color="auto"/>
            </w:tcBorders>
            <w:shd w:val="clear" w:color="auto" w:fill="auto"/>
            <w:noWrap/>
            <w:hideMark/>
          </w:tcPr>
          <w:p w14:paraId="69D63D4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5AF8D7F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w:t>
            </w:r>
          </w:p>
        </w:tc>
        <w:tc>
          <w:tcPr>
            <w:tcW w:w="620" w:type="dxa"/>
            <w:tcBorders>
              <w:top w:val="nil"/>
              <w:left w:val="nil"/>
              <w:bottom w:val="single" w:sz="4" w:space="0" w:color="auto"/>
              <w:right w:val="single" w:sz="4" w:space="0" w:color="auto"/>
            </w:tcBorders>
            <w:shd w:val="clear" w:color="auto" w:fill="auto"/>
            <w:noWrap/>
            <w:hideMark/>
          </w:tcPr>
          <w:p w14:paraId="17828B3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40" w:type="dxa"/>
            <w:tcBorders>
              <w:top w:val="nil"/>
              <w:left w:val="nil"/>
              <w:bottom w:val="single" w:sz="4" w:space="0" w:color="auto"/>
              <w:right w:val="single" w:sz="4" w:space="0" w:color="auto"/>
            </w:tcBorders>
            <w:shd w:val="clear" w:color="auto" w:fill="auto"/>
            <w:noWrap/>
            <w:hideMark/>
          </w:tcPr>
          <w:p w14:paraId="06232DA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0E99FD8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w:t>
            </w:r>
          </w:p>
        </w:tc>
      </w:tr>
      <w:tr w:rsidR="00077466" w:rsidRPr="008163A2" w14:paraId="59C5A88C"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5341610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620</w:t>
            </w:r>
          </w:p>
        </w:tc>
        <w:tc>
          <w:tcPr>
            <w:tcW w:w="620" w:type="dxa"/>
            <w:tcBorders>
              <w:top w:val="nil"/>
              <w:left w:val="nil"/>
              <w:bottom w:val="single" w:sz="4" w:space="0" w:color="auto"/>
              <w:right w:val="single" w:sz="4" w:space="0" w:color="auto"/>
            </w:tcBorders>
            <w:shd w:val="clear" w:color="auto" w:fill="auto"/>
            <w:noWrap/>
            <w:hideMark/>
          </w:tcPr>
          <w:p w14:paraId="0E33C41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72F5DCC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5D2389E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376DFAA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1136623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6E62A7A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r>
      <w:tr w:rsidR="00077466" w:rsidRPr="008163A2" w14:paraId="7AC49167"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0EDFF3C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625</w:t>
            </w:r>
          </w:p>
        </w:tc>
        <w:tc>
          <w:tcPr>
            <w:tcW w:w="620" w:type="dxa"/>
            <w:tcBorders>
              <w:top w:val="nil"/>
              <w:left w:val="nil"/>
              <w:bottom w:val="single" w:sz="4" w:space="0" w:color="auto"/>
              <w:right w:val="single" w:sz="4" w:space="0" w:color="auto"/>
            </w:tcBorders>
            <w:shd w:val="clear" w:color="auto" w:fill="auto"/>
            <w:noWrap/>
            <w:hideMark/>
          </w:tcPr>
          <w:p w14:paraId="4097E8D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1ECD62B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4851E18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08469F7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186139E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64F7354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602E2DC1"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20B12B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630</w:t>
            </w:r>
          </w:p>
        </w:tc>
        <w:tc>
          <w:tcPr>
            <w:tcW w:w="620" w:type="dxa"/>
            <w:tcBorders>
              <w:top w:val="nil"/>
              <w:left w:val="nil"/>
              <w:bottom w:val="single" w:sz="4" w:space="0" w:color="auto"/>
              <w:right w:val="single" w:sz="4" w:space="0" w:color="auto"/>
            </w:tcBorders>
            <w:shd w:val="clear" w:color="auto" w:fill="auto"/>
            <w:noWrap/>
            <w:hideMark/>
          </w:tcPr>
          <w:p w14:paraId="5DDA629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1E04AF0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34BB11D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20" w:type="dxa"/>
            <w:tcBorders>
              <w:top w:val="nil"/>
              <w:left w:val="nil"/>
              <w:bottom w:val="single" w:sz="4" w:space="0" w:color="auto"/>
              <w:right w:val="single" w:sz="4" w:space="0" w:color="auto"/>
            </w:tcBorders>
            <w:shd w:val="clear" w:color="auto" w:fill="auto"/>
            <w:noWrap/>
            <w:hideMark/>
          </w:tcPr>
          <w:p w14:paraId="07A7E90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4FA28FE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2A78324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r>
      <w:tr w:rsidR="00077466" w:rsidRPr="008163A2" w14:paraId="2F12AB92"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69E1C0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635</w:t>
            </w:r>
          </w:p>
        </w:tc>
        <w:tc>
          <w:tcPr>
            <w:tcW w:w="620" w:type="dxa"/>
            <w:tcBorders>
              <w:top w:val="nil"/>
              <w:left w:val="nil"/>
              <w:bottom w:val="single" w:sz="4" w:space="0" w:color="auto"/>
              <w:right w:val="single" w:sz="4" w:space="0" w:color="auto"/>
            </w:tcBorders>
            <w:shd w:val="clear" w:color="auto" w:fill="auto"/>
            <w:noWrap/>
            <w:hideMark/>
          </w:tcPr>
          <w:p w14:paraId="5AA62D5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3426DCB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51EE3E7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3BDEF08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72BD9B8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6F05080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7E2C0538"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7A4CD99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640</w:t>
            </w:r>
          </w:p>
        </w:tc>
        <w:tc>
          <w:tcPr>
            <w:tcW w:w="620" w:type="dxa"/>
            <w:tcBorders>
              <w:top w:val="nil"/>
              <w:left w:val="nil"/>
              <w:bottom w:val="single" w:sz="4" w:space="0" w:color="auto"/>
              <w:right w:val="single" w:sz="4" w:space="0" w:color="auto"/>
            </w:tcBorders>
            <w:shd w:val="clear" w:color="auto" w:fill="auto"/>
            <w:noWrap/>
            <w:hideMark/>
          </w:tcPr>
          <w:p w14:paraId="7143DEE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53CC141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572CC40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6B680C9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11B6E4F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307B1D9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43CC8191"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79D138D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645</w:t>
            </w:r>
          </w:p>
        </w:tc>
        <w:tc>
          <w:tcPr>
            <w:tcW w:w="620" w:type="dxa"/>
            <w:tcBorders>
              <w:top w:val="nil"/>
              <w:left w:val="nil"/>
              <w:bottom w:val="single" w:sz="4" w:space="0" w:color="auto"/>
              <w:right w:val="single" w:sz="4" w:space="0" w:color="auto"/>
            </w:tcBorders>
            <w:shd w:val="clear" w:color="auto" w:fill="auto"/>
            <w:noWrap/>
            <w:hideMark/>
          </w:tcPr>
          <w:p w14:paraId="6A7E87E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133106E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5AE3BA0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6D64185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3405FF1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651723F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2EFBA6DA"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7937DA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650</w:t>
            </w:r>
          </w:p>
        </w:tc>
        <w:tc>
          <w:tcPr>
            <w:tcW w:w="620" w:type="dxa"/>
            <w:tcBorders>
              <w:top w:val="nil"/>
              <w:left w:val="nil"/>
              <w:bottom w:val="single" w:sz="4" w:space="0" w:color="auto"/>
              <w:right w:val="single" w:sz="4" w:space="0" w:color="auto"/>
            </w:tcBorders>
            <w:shd w:val="clear" w:color="auto" w:fill="auto"/>
            <w:noWrap/>
            <w:hideMark/>
          </w:tcPr>
          <w:p w14:paraId="104851A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417223C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52D4540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36A8613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w:t>
            </w:r>
          </w:p>
        </w:tc>
        <w:tc>
          <w:tcPr>
            <w:tcW w:w="640" w:type="dxa"/>
            <w:tcBorders>
              <w:top w:val="nil"/>
              <w:left w:val="nil"/>
              <w:bottom w:val="single" w:sz="4" w:space="0" w:color="auto"/>
              <w:right w:val="single" w:sz="4" w:space="0" w:color="auto"/>
            </w:tcBorders>
            <w:shd w:val="clear" w:color="auto" w:fill="auto"/>
            <w:noWrap/>
            <w:hideMark/>
          </w:tcPr>
          <w:p w14:paraId="74A7530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c>
          <w:tcPr>
            <w:tcW w:w="620" w:type="dxa"/>
            <w:tcBorders>
              <w:top w:val="nil"/>
              <w:left w:val="nil"/>
              <w:bottom w:val="single" w:sz="4" w:space="0" w:color="auto"/>
              <w:right w:val="single" w:sz="4" w:space="0" w:color="auto"/>
            </w:tcBorders>
            <w:shd w:val="clear" w:color="auto" w:fill="auto"/>
            <w:noWrap/>
            <w:hideMark/>
          </w:tcPr>
          <w:p w14:paraId="5229F72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w:t>
            </w:r>
          </w:p>
        </w:tc>
      </w:tr>
      <w:tr w:rsidR="00077466" w:rsidRPr="008163A2" w14:paraId="168AB256"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073CD39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655</w:t>
            </w:r>
          </w:p>
        </w:tc>
        <w:tc>
          <w:tcPr>
            <w:tcW w:w="620" w:type="dxa"/>
            <w:tcBorders>
              <w:top w:val="nil"/>
              <w:left w:val="nil"/>
              <w:bottom w:val="single" w:sz="4" w:space="0" w:color="auto"/>
              <w:right w:val="single" w:sz="4" w:space="0" w:color="auto"/>
            </w:tcBorders>
            <w:shd w:val="clear" w:color="auto" w:fill="auto"/>
            <w:noWrap/>
            <w:hideMark/>
          </w:tcPr>
          <w:p w14:paraId="438CF10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1107C92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72BD943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6DEB1BA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6F8FC4D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20" w:type="dxa"/>
            <w:tcBorders>
              <w:top w:val="nil"/>
              <w:left w:val="nil"/>
              <w:bottom w:val="single" w:sz="4" w:space="0" w:color="auto"/>
              <w:right w:val="single" w:sz="4" w:space="0" w:color="auto"/>
            </w:tcBorders>
            <w:shd w:val="clear" w:color="auto" w:fill="auto"/>
            <w:noWrap/>
            <w:hideMark/>
          </w:tcPr>
          <w:p w14:paraId="797EF50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r>
      <w:tr w:rsidR="00077466" w:rsidRPr="008163A2" w14:paraId="07D71D32"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1E847E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660</w:t>
            </w:r>
          </w:p>
        </w:tc>
        <w:tc>
          <w:tcPr>
            <w:tcW w:w="620" w:type="dxa"/>
            <w:tcBorders>
              <w:top w:val="nil"/>
              <w:left w:val="nil"/>
              <w:bottom w:val="single" w:sz="4" w:space="0" w:color="auto"/>
              <w:right w:val="single" w:sz="4" w:space="0" w:color="auto"/>
            </w:tcBorders>
            <w:shd w:val="clear" w:color="auto" w:fill="auto"/>
            <w:noWrap/>
            <w:hideMark/>
          </w:tcPr>
          <w:p w14:paraId="271B981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68A6EAD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668C52A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304BF05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6C50165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5776E90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r>
      <w:tr w:rsidR="00077466" w:rsidRPr="008163A2" w14:paraId="66CFEFA1"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6287C49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665</w:t>
            </w:r>
          </w:p>
        </w:tc>
        <w:tc>
          <w:tcPr>
            <w:tcW w:w="620" w:type="dxa"/>
            <w:tcBorders>
              <w:top w:val="nil"/>
              <w:left w:val="nil"/>
              <w:bottom w:val="single" w:sz="4" w:space="0" w:color="auto"/>
              <w:right w:val="single" w:sz="4" w:space="0" w:color="auto"/>
            </w:tcBorders>
            <w:shd w:val="clear" w:color="auto" w:fill="auto"/>
            <w:noWrap/>
            <w:hideMark/>
          </w:tcPr>
          <w:p w14:paraId="0D8E460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40" w:type="dxa"/>
            <w:tcBorders>
              <w:top w:val="nil"/>
              <w:left w:val="nil"/>
              <w:bottom w:val="single" w:sz="4" w:space="0" w:color="auto"/>
              <w:right w:val="single" w:sz="4" w:space="0" w:color="auto"/>
            </w:tcBorders>
            <w:shd w:val="clear" w:color="auto" w:fill="auto"/>
            <w:noWrap/>
            <w:hideMark/>
          </w:tcPr>
          <w:p w14:paraId="26222F1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w:t>
            </w:r>
          </w:p>
        </w:tc>
        <w:tc>
          <w:tcPr>
            <w:tcW w:w="620" w:type="dxa"/>
            <w:tcBorders>
              <w:top w:val="nil"/>
              <w:left w:val="nil"/>
              <w:bottom w:val="single" w:sz="4" w:space="0" w:color="auto"/>
              <w:right w:val="single" w:sz="4" w:space="0" w:color="auto"/>
            </w:tcBorders>
            <w:shd w:val="clear" w:color="auto" w:fill="auto"/>
            <w:noWrap/>
            <w:hideMark/>
          </w:tcPr>
          <w:p w14:paraId="0875ABC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14:paraId="254B8EA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40" w:type="dxa"/>
            <w:tcBorders>
              <w:top w:val="nil"/>
              <w:left w:val="nil"/>
              <w:bottom w:val="single" w:sz="4" w:space="0" w:color="auto"/>
              <w:right w:val="single" w:sz="4" w:space="0" w:color="auto"/>
            </w:tcBorders>
            <w:shd w:val="clear" w:color="auto" w:fill="auto"/>
            <w:noWrap/>
            <w:hideMark/>
          </w:tcPr>
          <w:p w14:paraId="5EACF16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w:t>
            </w:r>
          </w:p>
        </w:tc>
        <w:tc>
          <w:tcPr>
            <w:tcW w:w="620" w:type="dxa"/>
            <w:tcBorders>
              <w:top w:val="nil"/>
              <w:left w:val="nil"/>
              <w:bottom w:val="single" w:sz="4" w:space="0" w:color="auto"/>
              <w:right w:val="single" w:sz="4" w:space="0" w:color="auto"/>
            </w:tcBorders>
            <w:shd w:val="clear" w:color="auto" w:fill="auto"/>
            <w:noWrap/>
            <w:hideMark/>
          </w:tcPr>
          <w:p w14:paraId="2BB556C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r>
      <w:tr w:rsidR="00077466" w:rsidRPr="008163A2" w14:paraId="51FF7E3B"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5228E8A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670</w:t>
            </w:r>
          </w:p>
        </w:tc>
        <w:tc>
          <w:tcPr>
            <w:tcW w:w="620" w:type="dxa"/>
            <w:tcBorders>
              <w:top w:val="nil"/>
              <w:left w:val="nil"/>
              <w:bottom w:val="single" w:sz="4" w:space="0" w:color="auto"/>
              <w:right w:val="single" w:sz="4" w:space="0" w:color="auto"/>
            </w:tcBorders>
            <w:shd w:val="clear" w:color="auto" w:fill="auto"/>
            <w:noWrap/>
            <w:hideMark/>
          </w:tcPr>
          <w:p w14:paraId="067311F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40" w:type="dxa"/>
            <w:tcBorders>
              <w:top w:val="nil"/>
              <w:left w:val="nil"/>
              <w:bottom w:val="single" w:sz="4" w:space="0" w:color="auto"/>
              <w:right w:val="single" w:sz="4" w:space="0" w:color="auto"/>
            </w:tcBorders>
            <w:shd w:val="clear" w:color="auto" w:fill="auto"/>
            <w:noWrap/>
            <w:hideMark/>
          </w:tcPr>
          <w:p w14:paraId="0785C1E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14:paraId="316D384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14:paraId="4613CDF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40" w:type="dxa"/>
            <w:tcBorders>
              <w:top w:val="nil"/>
              <w:left w:val="nil"/>
              <w:bottom w:val="single" w:sz="4" w:space="0" w:color="auto"/>
              <w:right w:val="single" w:sz="4" w:space="0" w:color="auto"/>
            </w:tcBorders>
            <w:shd w:val="clear" w:color="auto" w:fill="auto"/>
            <w:noWrap/>
            <w:hideMark/>
          </w:tcPr>
          <w:p w14:paraId="00D120A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c>
          <w:tcPr>
            <w:tcW w:w="620" w:type="dxa"/>
            <w:tcBorders>
              <w:top w:val="nil"/>
              <w:left w:val="nil"/>
              <w:bottom w:val="single" w:sz="4" w:space="0" w:color="auto"/>
              <w:right w:val="single" w:sz="4" w:space="0" w:color="auto"/>
            </w:tcBorders>
            <w:shd w:val="clear" w:color="auto" w:fill="auto"/>
            <w:noWrap/>
            <w:hideMark/>
          </w:tcPr>
          <w:p w14:paraId="71DD4DD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w:t>
            </w:r>
          </w:p>
        </w:tc>
      </w:tr>
      <w:tr w:rsidR="00077466" w:rsidRPr="008163A2" w14:paraId="4CB62B45"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519A761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675</w:t>
            </w:r>
          </w:p>
        </w:tc>
        <w:tc>
          <w:tcPr>
            <w:tcW w:w="620" w:type="dxa"/>
            <w:tcBorders>
              <w:top w:val="nil"/>
              <w:left w:val="nil"/>
              <w:bottom w:val="single" w:sz="4" w:space="0" w:color="auto"/>
              <w:right w:val="single" w:sz="4" w:space="0" w:color="auto"/>
            </w:tcBorders>
            <w:shd w:val="clear" w:color="auto" w:fill="auto"/>
            <w:noWrap/>
            <w:hideMark/>
          </w:tcPr>
          <w:p w14:paraId="2DB08C2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68FE429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7D4D3CB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171F62F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2A239A6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32E66B7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r>
      <w:tr w:rsidR="00077466" w:rsidRPr="008163A2" w14:paraId="17AD9198"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03A6CAE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680</w:t>
            </w:r>
          </w:p>
        </w:tc>
        <w:tc>
          <w:tcPr>
            <w:tcW w:w="620" w:type="dxa"/>
            <w:tcBorders>
              <w:top w:val="nil"/>
              <w:left w:val="nil"/>
              <w:bottom w:val="single" w:sz="4" w:space="0" w:color="auto"/>
              <w:right w:val="single" w:sz="4" w:space="0" w:color="auto"/>
            </w:tcBorders>
            <w:shd w:val="clear" w:color="auto" w:fill="auto"/>
            <w:noWrap/>
            <w:hideMark/>
          </w:tcPr>
          <w:p w14:paraId="30C2319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24F65B5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1A1B8D8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2E12056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04654C0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3D238B8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r>
      <w:tr w:rsidR="00077466" w:rsidRPr="008163A2" w14:paraId="3B0A27E9"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78B720D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685</w:t>
            </w:r>
          </w:p>
        </w:tc>
        <w:tc>
          <w:tcPr>
            <w:tcW w:w="620" w:type="dxa"/>
            <w:tcBorders>
              <w:top w:val="nil"/>
              <w:left w:val="nil"/>
              <w:bottom w:val="single" w:sz="4" w:space="0" w:color="auto"/>
              <w:right w:val="single" w:sz="4" w:space="0" w:color="auto"/>
            </w:tcBorders>
            <w:shd w:val="clear" w:color="auto" w:fill="auto"/>
            <w:noWrap/>
            <w:hideMark/>
          </w:tcPr>
          <w:p w14:paraId="2475151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3AB77DA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2C5C6F7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712E305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40" w:type="dxa"/>
            <w:tcBorders>
              <w:top w:val="nil"/>
              <w:left w:val="nil"/>
              <w:bottom w:val="single" w:sz="4" w:space="0" w:color="auto"/>
              <w:right w:val="single" w:sz="4" w:space="0" w:color="auto"/>
            </w:tcBorders>
            <w:shd w:val="clear" w:color="auto" w:fill="auto"/>
            <w:noWrap/>
            <w:hideMark/>
          </w:tcPr>
          <w:p w14:paraId="1400F48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03B111F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r>
      <w:tr w:rsidR="00077466" w:rsidRPr="008163A2" w14:paraId="59F237D0"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0FA9FBE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690</w:t>
            </w:r>
          </w:p>
        </w:tc>
        <w:tc>
          <w:tcPr>
            <w:tcW w:w="620" w:type="dxa"/>
            <w:tcBorders>
              <w:top w:val="nil"/>
              <w:left w:val="nil"/>
              <w:bottom w:val="single" w:sz="4" w:space="0" w:color="auto"/>
              <w:right w:val="single" w:sz="4" w:space="0" w:color="auto"/>
            </w:tcBorders>
            <w:shd w:val="clear" w:color="auto" w:fill="auto"/>
            <w:noWrap/>
            <w:hideMark/>
          </w:tcPr>
          <w:p w14:paraId="0732644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333CCB1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3E47CAA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63375E2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5E251D4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50E0C4F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r>
      <w:tr w:rsidR="00077466" w:rsidRPr="008163A2" w14:paraId="6EE5E8AF"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C5403D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695</w:t>
            </w:r>
          </w:p>
        </w:tc>
        <w:tc>
          <w:tcPr>
            <w:tcW w:w="620" w:type="dxa"/>
            <w:tcBorders>
              <w:top w:val="nil"/>
              <w:left w:val="nil"/>
              <w:bottom w:val="single" w:sz="4" w:space="0" w:color="auto"/>
              <w:right w:val="single" w:sz="4" w:space="0" w:color="auto"/>
            </w:tcBorders>
            <w:shd w:val="clear" w:color="auto" w:fill="auto"/>
            <w:noWrap/>
            <w:hideMark/>
          </w:tcPr>
          <w:p w14:paraId="7E247B2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5894EFB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64BD1F0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c>
          <w:tcPr>
            <w:tcW w:w="620" w:type="dxa"/>
            <w:tcBorders>
              <w:top w:val="nil"/>
              <w:left w:val="nil"/>
              <w:bottom w:val="single" w:sz="4" w:space="0" w:color="auto"/>
              <w:right w:val="single" w:sz="4" w:space="0" w:color="auto"/>
            </w:tcBorders>
            <w:shd w:val="clear" w:color="auto" w:fill="auto"/>
            <w:noWrap/>
            <w:hideMark/>
          </w:tcPr>
          <w:p w14:paraId="465BA6A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w:t>
            </w:r>
          </w:p>
        </w:tc>
        <w:tc>
          <w:tcPr>
            <w:tcW w:w="640" w:type="dxa"/>
            <w:tcBorders>
              <w:top w:val="nil"/>
              <w:left w:val="nil"/>
              <w:bottom w:val="single" w:sz="4" w:space="0" w:color="auto"/>
              <w:right w:val="single" w:sz="4" w:space="0" w:color="auto"/>
            </w:tcBorders>
            <w:shd w:val="clear" w:color="auto" w:fill="auto"/>
            <w:noWrap/>
            <w:hideMark/>
          </w:tcPr>
          <w:p w14:paraId="451467F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3AE4999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w:t>
            </w:r>
          </w:p>
        </w:tc>
      </w:tr>
      <w:tr w:rsidR="00077466" w:rsidRPr="008163A2" w14:paraId="054AEA32"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051C7AD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700</w:t>
            </w:r>
          </w:p>
        </w:tc>
        <w:tc>
          <w:tcPr>
            <w:tcW w:w="620" w:type="dxa"/>
            <w:tcBorders>
              <w:top w:val="nil"/>
              <w:left w:val="nil"/>
              <w:bottom w:val="single" w:sz="4" w:space="0" w:color="auto"/>
              <w:right w:val="single" w:sz="4" w:space="0" w:color="auto"/>
            </w:tcBorders>
            <w:shd w:val="clear" w:color="auto" w:fill="auto"/>
            <w:noWrap/>
            <w:hideMark/>
          </w:tcPr>
          <w:p w14:paraId="30A02D2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0BF0A50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29F7ED6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275BB64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046B9EA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2FB31C2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r>
      <w:tr w:rsidR="00077466" w:rsidRPr="008163A2" w14:paraId="1335D04A"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2607293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705</w:t>
            </w:r>
          </w:p>
        </w:tc>
        <w:tc>
          <w:tcPr>
            <w:tcW w:w="620" w:type="dxa"/>
            <w:tcBorders>
              <w:top w:val="nil"/>
              <w:left w:val="nil"/>
              <w:bottom w:val="single" w:sz="4" w:space="0" w:color="auto"/>
              <w:right w:val="single" w:sz="4" w:space="0" w:color="auto"/>
            </w:tcBorders>
            <w:shd w:val="clear" w:color="auto" w:fill="auto"/>
            <w:noWrap/>
            <w:hideMark/>
          </w:tcPr>
          <w:p w14:paraId="7BC55E3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5DBCADD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2A65D1C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1F2D430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2671B39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73049E3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r>
      <w:tr w:rsidR="00077466" w:rsidRPr="008163A2" w14:paraId="1608F639"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2845E8F"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710</w:t>
            </w:r>
          </w:p>
        </w:tc>
        <w:tc>
          <w:tcPr>
            <w:tcW w:w="620" w:type="dxa"/>
            <w:tcBorders>
              <w:top w:val="nil"/>
              <w:left w:val="nil"/>
              <w:bottom w:val="single" w:sz="4" w:space="0" w:color="auto"/>
              <w:right w:val="single" w:sz="4" w:space="0" w:color="auto"/>
            </w:tcBorders>
            <w:shd w:val="clear" w:color="auto" w:fill="auto"/>
            <w:noWrap/>
            <w:hideMark/>
          </w:tcPr>
          <w:p w14:paraId="7B2C45D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6C8094F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1BE06AD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0B6F146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3F6F18B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24135DF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r>
      <w:tr w:rsidR="00077466" w:rsidRPr="008163A2" w14:paraId="5686E956"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70DA973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715</w:t>
            </w:r>
          </w:p>
        </w:tc>
        <w:tc>
          <w:tcPr>
            <w:tcW w:w="620" w:type="dxa"/>
            <w:tcBorders>
              <w:top w:val="nil"/>
              <w:left w:val="nil"/>
              <w:bottom w:val="single" w:sz="4" w:space="0" w:color="auto"/>
              <w:right w:val="single" w:sz="4" w:space="0" w:color="auto"/>
            </w:tcBorders>
            <w:shd w:val="clear" w:color="auto" w:fill="auto"/>
            <w:noWrap/>
            <w:hideMark/>
          </w:tcPr>
          <w:p w14:paraId="0CE8D14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5AB193FE"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6987532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078D33B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4F05D0B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2D23EEA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r>
      <w:tr w:rsidR="00077466" w:rsidRPr="008163A2" w14:paraId="329FFCBF"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10B2675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720</w:t>
            </w:r>
          </w:p>
        </w:tc>
        <w:tc>
          <w:tcPr>
            <w:tcW w:w="620" w:type="dxa"/>
            <w:tcBorders>
              <w:top w:val="nil"/>
              <w:left w:val="nil"/>
              <w:bottom w:val="single" w:sz="4" w:space="0" w:color="auto"/>
              <w:right w:val="single" w:sz="4" w:space="0" w:color="auto"/>
            </w:tcBorders>
            <w:shd w:val="clear" w:color="auto" w:fill="auto"/>
            <w:noWrap/>
            <w:hideMark/>
          </w:tcPr>
          <w:p w14:paraId="2732C84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623904B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40767C3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1C87B8AD"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1DC479E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1585371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r>
      <w:tr w:rsidR="00077466" w:rsidRPr="008163A2" w14:paraId="1F55C27E"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EB0017B"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725</w:t>
            </w:r>
          </w:p>
        </w:tc>
        <w:tc>
          <w:tcPr>
            <w:tcW w:w="620" w:type="dxa"/>
            <w:tcBorders>
              <w:top w:val="nil"/>
              <w:left w:val="nil"/>
              <w:bottom w:val="single" w:sz="4" w:space="0" w:color="auto"/>
              <w:right w:val="single" w:sz="4" w:space="0" w:color="auto"/>
            </w:tcBorders>
            <w:shd w:val="clear" w:color="auto" w:fill="auto"/>
            <w:noWrap/>
            <w:hideMark/>
          </w:tcPr>
          <w:p w14:paraId="01359A36"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0069CAE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7598FB9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08F8E41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4F537A6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508BD42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r>
      <w:tr w:rsidR="00077466" w:rsidRPr="008163A2" w14:paraId="09C5E0F2"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381320B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730</w:t>
            </w:r>
          </w:p>
        </w:tc>
        <w:tc>
          <w:tcPr>
            <w:tcW w:w="620" w:type="dxa"/>
            <w:tcBorders>
              <w:top w:val="nil"/>
              <w:left w:val="nil"/>
              <w:bottom w:val="single" w:sz="4" w:space="0" w:color="auto"/>
              <w:right w:val="single" w:sz="4" w:space="0" w:color="auto"/>
            </w:tcBorders>
            <w:shd w:val="clear" w:color="auto" w:fill="auto"/>
            <w:noWrap/>
            <w:hideMark/>
          </w:tcPr>
          <w:p w14:paraId="50DA9DCA"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6DE426A5"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64AB871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236A8700"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48C9D853"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027CD361"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r>
      <w:tr w:rsidR="00077466" w:rsidRPr="008163A2" w14:paraId="736D8834" w14:textId="77777777" w:rsidTr="00DB5CB9">
        <w:trPr>
          <w:trHeight w:val="300"/>
        </w:trPr>
        <w:tc>
          <w:tcPr>
            <w:tcW w:w="760" w:type="dxa"/>
            <w:tcBorders>
              <w:top w:val="nil"/>
              <w:left w:val="single" w:sz="4" w:space="0" w:color="auto"/>
              <w:bottom w:val="single" w:sz="4" w:space="0" w:color="auto"/>
              <w:right w:val="single" w:sz="4" w:space="0" w:color="auto"/>
            </w:tcBorders>
            <w:shd w:val="clear" w:color="auto" w:fill="auto"/>
            <w:noWrap/>
            <w:hideMark/>
          </w:tcPr>
          <w:p w14:paraId="075359F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735</w:t>
            </w:r>
          </w:p>
        </w:tc>
        <w:tc>
          <w:tcPr>
            <w:tcW w:w="620" w:type="dxa"/>
            <w:tcBorders>
              <w:top w:val="nil"/>
              <w:left w:val="nil"/>
              <w:bottom w:val="single" w:sz="4" w:space="0" w:color="auto"/>
              <w:right w:val="single" w:sz="4" w:space="0" w:color="auto"/>
            </w:tcBorders>
            <w:shd w:val="clear" w:color="auto" w:fill="auto"/>
            <w:noWrap/>
            <w:hideMark/>
          </w:tcPr>
          <w:p w14:paraId="23AE3B99"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6E312AFC"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6F4AE6A7"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277F7E18"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40" w:type="dxa"/>
            <w:tcBorders>
              <w:top w:val="nil"/>
              <w:left w:val="nil"/>
              <w:bottom w:val="single" w:sz="4" w:space="0" w:color="auto"/>
              <w:right w:val="single" w:sz="4" w:space="0" w:color="auto"/>
            </w:tcBorders>
            <w:shd w:val="clear" w:color="auto" w:fill="auto"/>
            <w:noWrap/>
            <w:hideMark/>
          </w:tcPr>
          <w:p w14:paraId="61152812"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c>
          <w:tcPr>
            <w:tcW w:w="620" w:type="dxa"/>
            <w:tcBorders>
              <w:top w:val="nil"/>
              <w:left w:val="nil"/>
              <w:bottom w:val="single" w:sz="4" w:space="0" w:color="auto"/>
              <w:right w:val="single" w:sz="4" w:space="0" w:color="auto"/>
            </w:tcBorders>
            <w:shd w:val="clear" w:color="auto" w:fill="auto"/>
            <w:noWrap/>
            <w:hideMark/>
          </w:tcPr>
          <w:p w14:paraId="03AF3414" w14:textId="77777777" w:rsidR="00077466" w:rsidRPr="008163A2" w:rsidRDefault="00077466" w:rsidP="00DB5CB9">
            <w:pPr>
              <w:widowControl w:val="0"/>
              <w:spacing w:before="100" w:beforeAutospacing="1"/>
              <w:contextualSpacing/>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w:t>
            </w:r>
          </w:p>
        </w:tc>
      </w:tr>
    </w:tbl>
    <w:p w14:paraId="4F5B4FD5" w14:textId="60A0D71E" w:rsidR="00791BBB" w:rsidRPr="00B14212" w:rsidRDefault="00791BBB" w:rsidP="005F27DC">
      <w:pPr>
        <w:jc w:val="both"/>
      </w:pPr>
      <w:r w:rsidRPr="00B14212">
        <w:br w:type="page"/>
      </w:r>
    </w:p>
    <w:p w14:paraId="16281F84" w14:textId="77777777" w:rsidR="0063591F" w:rsidRPr="00C768DA" w:rsidRDefault="0063591F" w:rsidP="0063591F">
      <w:pPr>
        <w:jc w:val="both"/>
        <w:rPr>
          <w:b/>
        </w:rPr>
      </w:pPr>
      <w:r>
        <w:rPr>
          <w:b/>
        </w:rPr>
        <w:t xml:space="preserve">Appendix C – </w:t>
      </w:r>
      <w:proofErr w:type="spellStart"/>
      <w:r>
        <w:rPr>
          <w:b/>
        </w:rPr>
        <w:t>Haimson</w:t>
      </w:r>
      <w:proofErr w:type="spellEnd"/>
      <w:r>
        <w:rPr>
          <w:b/>
        </w:rPr>
        <w:t xml:space="preserve"> Steering Magnet</w:t>
      </w:r>
      <w:r w:rsidRPr="00C768DA">
        <w:rPr>
          <w:b/>
        </w:rPr>
        <w:t xml:space="preserve"> Calibration</w:t>
      </w:r>
    </w:p>
    <w:p w14:paraId="1C4DD3A3" w14:textId="77777777" w:rsidR="0063591F" w:rsidRDefault="0063591F" w:rsidP="0063591F">
      <w:pPr>
        <w:jc w:val="both"/>
      </w:pPr>
    </w:p>
    <w:p w14:paraId="70BCCF08" w14:textId="77777777" w:rsidR="0063591F" w:rsidRDefault="0063591F" w:rsidP="0063591F">
      <w:pPr>
        <w:jc w:val="both"/>
      </w:pPr>
      <w:r>
        <w:t xml:space="preserve">In addition to the spectrometer dipole magnet two sizes (BH and HB) of </w:t>
      </w:r>
      <w:proofErr w:type="spellStart"/>
      <w:r>
        <w:t>Haimson</w:t>
      </w:r>
      <w:proofErr w:type="spellEnd"/>
      <w:r>
        <w:t>-style steering coils were used to make point-wise corrections to compensate for the extended stray magnetic fields. The magnetic field profiles for both styles and both planes (horizontal or vertical) were measured at the Magnet Measurement Facility.  Results for the four profiles are summarized in Table 2. A probe uncertainty of 0.05 Gauss for the 100-point profile results in an uncertainty of 2 G-m.</w:t>
      </w:r>
    </w:p>
    <w:p w14:paraId="165F564D" w14:textId="77777777" w:rsidR="0063591F" w:rsidRDefault="0063591F" w:rsidP="0063591F">
      <w:pPr>
        <w:jc w:val="both"/>
      </w:pPr>
    </w:p>
    <w:p w14:paraId="627E8D21" w14:textId="77777777" w:rsidR="0063591F" w:rsidRDefault="0063591F" w:rsidP="0063591F">
      <w:pPr>
        <w:jc w:val="both"/>
      </w:pPr>
      <w:r>
        <w:t>Table 2. The standard configuration at CEBAF is the inner coils produce horizontal (H) deflection and outer coils produce vertical (V) deflection.</w:t>
      </w:r>
    </w:p>
    <w:p w14:paraId="2BF91DEE" w14:textId="77777777" w:rsidR="0063591F" w:rsidRDefault="0063591F" w:rsidP="0063591F">
      <w:pPr>
        <w:jc w:val="both"/>
      </w:pPr>
    </w:p>
    <w:tbl>
      <w:tblPr>
        <w:tblW w:w="8747"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2125"/>
        <w:gridCol w:w="2260"/>
        <w:gridCol w:w="2663"/>
      </w:tblGrid>
      <w:tr w:rsidR="0063591F" w:rsidRPr="008163A2" w14:paraId="0391D232" w14:textId="77777777" w:rsidTr="007C3A9D">
        <w:trPr>
          <w:trHeight w:val="400"/>
          <w:jc w:val="center"/>
        </w:trPr>
        <w:tc>
          <w:tcPr>
            <w:tcW w:w="1699" w:type="dxa"/>
            <w:shd w:val="clear" w:color="auto" w:fill="auto"/>
            <w:noWrap/>
            <w:vAlign w:val="center"/>
            <w:hideMark/>
          </w:tcPr>
          <w:p w14:paraId="0EFDFF5E" w14:textId="77777777" w:rsidR="0063591F" w:rsidRPr="008163A2" w:rsidRDefault="0063591F" w:rsidP="007C3A9D">
            <w:pPr>
              <w:jc w:val="center"/>
              <w:rPr>
                <w:rFonts w:ascii="Calibri" w:eastAsia="Times New Roman" w:hAnsi="Calibri" w:cs="Times New Roman"/>
                <w:color w:val="000000"/>
                <w:sz w:val="18"/>
                <w:szCs w:val="18"/>
              </w:rPr>
            </w:pPr>
            <w:proofErr w:type="spellStart"/>
            <w:r w:rsidRPr="008163A2">
              <w:rPr>
                <w:rFonts w:ascii="Calibri" w:eastAsia="Times New Roman" w:hAnsi="Calibri" w:cs="Times New Roman"/>
                <w:color w:val="000000"/>
                <w:sz w:val="18"/>
                <w:szCs w:val="18"/>
              </w:rPr>
              <w:t>Haimson</w:t>
            </w:r>
            <w:proofErr w:type="spellEnd"/>
            <w:r w:rsidRPr="008163A2">
              <w:rPr>
                <w:rFonts w:ascii="Calibri" w:eastAsia="Times New Roman" w:hAnsi="Calibri" w:cs="Times New Roman"/>
                <w:color w:val="000000"/>
                <w:sz w:val="18"/>
                <w:szCs w:val="18"/>
              </w:rPr>
              <w:t xml:space="preserve"> Part No.</w:t>
            </w:r>
          </w:p>
        </w:tc>
        <w:tc>
          <w:tcPr>
            <w:tcW w:w="2125" w:type="dxa"/>
            <w:shd w:val="clear" w:color="auto" w:fill="auto"/>
            <w:noWrap/>
            <w:vAlign w:val="center"/>
            <w:hideMark/>
          </w:tcPr>
          <w:p w14:paraId="413A6CB3" w14:textId="77777777" w:rsidR="0063591F" w:rsidRPr="008163A2" w:rsidRDefault="0063591F" w:rsidP="007C3A9D">
            <w:pPr>
              <w:jc w:val="center"/>
              <w:rPr>
                <w:rFonts w:ascii="Calibri" w:eastAsia="Times New Roman" w:hAnsi="Calibri" w:cs="Times New Roman"/>
                <w:i/>
                <w:iCs/>
                <w:color w:val="000000"/>
                <w:sz w:val="18"/>
                <w:szCs w:val="18"/>
              </w:rPr>
            </w:pPr>
            <w:proofErr w:type="spellStart"/>
            <w:r w:rsidRPr="008163A2">
              <w:rPr>
                <w:rFonts w:ascii="Calibri" w:eastAsia="Times New Roman" w:hAnsi="Calibri" w:cs="Times New Roman"/>
                <w:i/>
                <w:iCs/>
                <w:color w:val="000000"/>
                <w:sz w:val="18"/>
                <w:szCs w:val="18"/>
              </w:rPr>
              <w:t>JLab</w:t>
            </w:r>
            <w:proofErr w:type="spellEnd"/>
            <w:r w:rsidRPr="008163A2">
              <w:rPr>
                <w:rFonts w:ascii="Calibri" w:eastAsia="Times New Roman" w:hAnsi="Calibri" w:cs="Times New Roman"/>
                <w:i/>
                <w:iCs/>
                <w:color w:val="000000"/>
                <w:sz w:val="18"/>
                <w:szCs w:val="18"/>
              </w:rPr>
              <w:t xml:space="preserve"> Type</w:t>
            </w:r>
          </w:p>
        </w:tc>
        <w:tc>
          <w:tcPr>
            <w:tcW w:w="2260" w:type="dxa"/>
            <w:vAlign w:val="center"/>
          </w:tcPr>
          <w:p w14:paraId="7968E7AA" w14:textId="77777777" w:rsidR="0063591F" w:rsidRPr="008163A2" w:rsidRDefault="0063591F" w:rsidP="007C3A9D">
            <w:pPr>
              <w:jc w:val="center"/>
              <w:rPr>
                <w:rFonts w:ascii="Calibri" w:eastAsia="Times New Roman" w:hAnsi="Calibri" w:cs="Times New Roman"/>
                <w:i/>
                <w:iCs/>
                <w:color w:val="000000"/>
                <w:sz w:val="18"/>
                <w:szCs w:val="18"/>
              </w:rPr>
            </w:pPr>
            <w:r w:rsidRPr="008163A2">
              <w:rPr>
                <w:rFonts w:ascii="Calibri" w:eastAsia="Times New Roman" w:hAnsi="Calibri" w:cs="Times New Roman"/>
                <w:i/>
                <w:iCs/>
                <w:color w:val="000000"/>
                <w:sz w:val="18"/>
                <w:szCs w:val="18"/>
              </w:rPr>
              <w:t>Integrated</w:t>
            </w:r>
          </w:p>
          <w:p w14:paraId="488C6064" w14:textId="77777777" w:rsidR="0063591F" w:rsidRPr="008163A2" w:rsidRDefault="0063591F" w:rsidP="007C3A9D">
            <w:pPr>
              <w:jc w:val="center"/>
              <w:rPr>
                <w:rFonts w:ascii="Calibri" w:eastAsia="Times New Roman" w:hAnsi="Calibri" w:cs="Times New Roman"/>
                <w:i/>
                <w:iCs/>
                <w:color w:val="000000"/>
                <w:sz w:val="18"/>
                <w:szCs w:val="18"/>
              </w:rPr>
            </w:pPr>
            <w:r w:rsidRPr="008163A2">
              <w:rPr>
                <w:rFonts w:ascii="Calibri" w:eastAsia="Times New Roman" w:hAnsi="Calibri" w:cs="Times New Roman"/>
                <w:i/>
                <w:iCs/>
                <w:color w:val="000000"/>
                <w:sz w:val="18"/>
                <w:szCs w:val="18"/>
              </w:rPr>
              <w:t>Dipole Field</w:t>
            </w:r>
          </w:p>
          <w:p w14:paraId="4C5AAB14" w14:textId="77777777" w:rsidR="0063591F" w:rsidRPr="008163A2" w:rsidRDefault="0063591F" w:rsidP="007C3A9D">
            <w:pPr>
              <w:jc w:val="center"/>
              <w:rPr>
                <w:rFonts w:ascii="Calibri" w:eastAsia="Times New Roman" w:hAnsi="Calibri" w:cs="Times New Roman"/>
                <w:i/>
                <w:iCs/>
                <w:color w:val="000000"/>
                <w:sz w:val="18"/>
                <w:szCs w:val="18"/>
              </w:rPr>
            </w:pPr>
            <w:r w:rsidRPr="008163A2">
              <w:rPr>
                <w:rFonts w:ascii="Calibri" w:eastAsia="Times New Roman" w:hAnsi="Calibri" w:cs="Times New Roman"/>
                <w:i/>
                <w:iCs/>
                <w:color w:val="000000"/>
                <w:sz w:val="18"/>
                <w:szCs w:val="18"/>
              </w:rPr>
              <w:t>(G-cm/A)</w:t>
            </w:r>
          </w:p>
        </w:tc>
        <w:tc>
          <w:tcPr>
            <w:tcW w:w="2663" w:type="dxa"/>
            <w:shd w:val="clear" w:color="auto" w:fill="auto"/>
            <w:vAlign w:val="center"/>
            <w:hideMark/>
          </w:tcPr>
          <w:p w14:paraId="4D61F46F" w14:textId="77777777" w:rsidR="0063591F" w:rsidRPr="008163A2" w:rsidRDefault="0063591F" w:rsidP="007C3A9D">
            <w:pPr>
              <w:jc w:val="center"/>
              <w:rPr>
                <w:rFonts w:ascii="Calibri" w:eastAsia="Times New Roman" w:hAnsi="Calibri" w:cs="Times New Roman"/>
                <w:i/>
                <w:iCs/>
                <w:color w:val="000000"/>
                <w:sz w:val="18"/>
                <w:szCs w:val="18"/>
              </w:rPr>
            </w:pPr>
            <w:r w:rsidRPr="008163A2">
              <w:rPr>
                <w:rFonts w:ascii="Calibri" w:eastAsia="Times New Roman" w:hAnsi="Calibri" w:cs="Times New Roman"/>
                <w:i/>
                <w:iCs/>
                <w:color w:val="000000"/>
                <w:sz w:val="18"/>
                <w:szCs w:val="18"/>
              </w:rPr>
              <w:t>Integrated Dipole</w:t>
            </w:r>
          </w:p>
          <w:p w14:paraId="41EB1BD1" w14:textId="77777777" w:rsidR="0063591F" w:rsidRPr="008163A2" w:rsidRDefault="0063591F" w:rsidP="007C3A9D">
            <w:pPr>
              <w:jc w:val="center"/>
              <w:rPr>
                <w:rFonts w:ascii="Calibri" w:eastAsia="Times New Roman" w:hAnsi="Calibri" w:cs="Times New Roman"/>
                <w:i/>
                <w:iCs/>
                <w:color w:val="000000"/>
                <w:sz w:val="18"/>
                <w:szCs w:val="18"/>
              </w:rPr>
            </w:pPr>
            <w:r w:rsidRPr="008163A2">
              <w:rPr>
                <w:rFonts w:ascii="Calibri" w:eastAsia="Times New Roman" w:hAnsi="Calibri" w:cs="Times New Roman"/>
                <w:i/>
                <w:iCs/>
                <w:color w:val="000000"/>
                <w:sz w:val="18"/>
                <w:szCs w:val="18"/>
              </w:rPr>
              <w:t>Field Uncertainty</w:t>
            </w:r>
          </w:p>
          <w:p w14:paraId="7397046D" w14:textId="77777777" w:rsidR="0063591F" w:rsidRPr="008163A2" w:rsidRDefault="0063591F" w:rsidP="007C3A9D">
            <w:pPr>
              <w:jc w:val="center"/>
              <w:rPr>
                <w:rFonts w:ascii="Calibri" w:eastAsia="Times New Roman" w:hAnsi="Calibri" w:cs="Times New Roman"/>
                <w:i/>
                <w:iCs/>
                <w:color w:val="000000"/>
                <w:sz w:val="18"/>
                <w:szCs w:val="18"/>
              </w:rPr>
            </w:pPr>
            <w:r w:rsidRPr="008163A2">
              <w:rPr>
                <w:rFonts w:ascii="Calibri" w:eastAsia="Times New Roman" w:hAnsi="Calibri" w:cs="Times New Roman"/>
                <w:i/>
                <w:iCs/>
                <w:color w:val="000000"/>
                <w:sz w:val="18"/>
                <w:szCs w:val="18"/>
              </w:rPr>
              <w:t>(G-cm)</w:t>
            </w:r>
          </w:p>
        </w:tc>
      </w:tr>
      <w:tr w:rsidR="0063591F" w:rsidRPr="008163A2" w14:paraId="253A70AF" w14:textId="77777777" w:rsidTr="007C3A9D">
        <w:trPr>
          <w:trHeight w:val="74"/>
          <w:jc w:val="center"/>
        </w:trPr>
        <w:tc>
          <w:tcPr>
            <w:tcW w:w="1699" w:type="dxa"/>
            <w:shd w:val="clear" w:color="auto" w:fill="auto"/>
            <w:noWrap/>
            <w:vAlign w:val="center"/>
            <w:hideMark/>
          </w:tcPr>
          <w:p w14:paraId="0C3980BD" w14:textId="77777777" w:rsidR="0063591F" w:rsidRPr="008163A2" w:rsidRDefault="0063591F" w:rsidP="007C3A9D">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334</w:t>
            </w:r>
          </w:p>
        </w:tc>
        <w:tc>
          <w:tcPr>
            <w:tcW w:w="2125" w:type="dxa"/>
            <w:shd w:val="clear" w:color="auto" w:fill="auto"/>
            <w:noWrap/>
            <w:vAlign w:val="center"/>
            <w:hideMark/>
          </w:tcPr>
          <w:p w14:paraId="150C8B75" w14:textId="77777777" w:rsidR="0063591F" w:rsidRPr="008163A2" w:rsidRDefault="0063591F" w:rsidP="007C3A9D">
            <w:pPr>
              <w:ind w:firstLineChars="100" w:firstLine="180"/>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BH-Horizontal</w:t>
            </w:r>
          </w:p>
        </w:tc>
        <w:tc>
          <w:tcPr>
            <w:tcW w:w="2260" w:type="dxa"/>
            <w:vAlign w:val="center"/>
          </w:tcPr>
          <w:p w14:paraId="1D4ED535" w14:textId="77777777" w:rsidR="0063591F" w:rsidRPr="008163A2" w:rsidRDefault="0063591F" w:rsidP="007C3A9D">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 xml:space="preserve">179 </w:t>
            </w:r>
          </w:p>
        </w:tc>
        <w:tc>
          <w:tcPr>
            <w:tcW w:w="2663" w:type="dxa"/>
            <w:shd w:val="clear" w:color="auto" w:fill="auto"/>
            <w:noWrap/>
            <w:vAlign w:val="center"/>
            <w:hideMark/>
          </w:tcPr>
          <w:p w14:paraId="74561397" w14:textId="77777777" w:rsidR="0063591F" w:rsidRPr="008163A2" w:rsidRDefault="0063591F" w:rsidP="007C3A9D">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 xml:space="preserve">2 </w:t>
            </w:r>
          </w:p>
        </w:tc>
      </w:tr>
      <w:tr w:rsidR="0063591F" w:rsidRPr="008163A2" w14:paraId="63A83B73" w14:textId="77777777" w:rsidTr="007C3A9D">
        <w:trPr>
          <w:trHeight w:val="242"/>
          <w:jc w:val="center"/>
        </w:trPr>
        <w:tc>
          <w:tcPr>
            <w:tcW w:w="1699" w:type="dxa"/>
            <w:shd w:val="clear" w:color="auto" w:fill="auto"/>
            <w:noWrap/>
            <w:vAlign w:val="center"/>
            <w:hideMark/>
          </w:tcPr>
          <w:p w14:paraId="4E01A18C" w14:textId="77777777" w:rsidR="0063591F" w:rsidRPr="008163A2" w:rsidRDefault="0063591F" w:rsidP="007C3A9D">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335</w:t>
            </w:r>
          </w:p>
        </w:tc>
        <w:tc>
          <w:tcPr>
            <w:tcW w:w="2125" w:type="dxa"/>
            <w:shd w:val="clear" w:color="auto" w:fill="auto"/>
            <w:noWrap/>
            <w:vAlign w:val="center"/>
            <w:hideMark/>
          </w:tcPr>
          <w:p w14:paraId="2F9F45A3" w14:textId="77777777" w:rsidR="0063591F" w:rsidRPr="008163A2" w:rsidRDefault="0063591F" w:rsidP="007C3A9D">
            <w:pPr>
              <w:ind w:firstLineChars="100" w:firstLine="180"/>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BH-Vertical</w:t>
            </w:r>
          </w:p>
        </w:tc>
        <w:tc>
          <w:tcPr>
            <w:tcW w:w="2260" w:type="dxa"/>
            <w:vAlign w:val="center"/>
          </w:tcPr>
          <w:p w14:paraId="0C3F4686" w14:textId="77777777" w:rsidR="0063591F" w:rsidRPr="008163A2" w:rsidRDefault="0063591F" w:rsidP="007C3A9D">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143</w:t>
            </w:r>
          </w:p>
        </w:tc>
        <w:tc>
          <w:tcPr>
            <w:tcW w:w="2663" w:type="dxa"/>
            <w:shd w:val="clear" w:color="auto" w:fill="auto"/>
            <w:noWrap/>
            <w:vAlign w:val="center"/>
            <w:hideMark/>
          </w:tcPr>
          <w:p w14:paraId="72814104" w14:textId="77777777" w:rsidR="0063591F" w:rsidRPr="008163A2" w:rsidRDefault="0063591F" w:rsidP="007C3A9D">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w:t>
            </w:r>
          </w:p>
        </w:tc>
      </w:tr>
      <w:tr w:rsidR="0063591F" w:rsidRPr="008163A2" w14:paraId="169B7FEC" w14:textId="77777777" w:rsidTr="007C3A9D">
        <w:trPr>
          <w:trHeight w:val="74"/>
          <w:jc w:val="center"/>
        </w:trPr>
        <w:tc>
          <w:tcPr>
            <w:tcW w:w="1699" w:type="dxa"/>
            <w:shd w:val="clear" w:color="auto" w:fill="auto"/>
            <w:noWrap/>
            <w:vAlign w:val="center"/>
            <w:hideMark/>
          </w:tcPr>
          <w:p w14:paraId="47FD9480" w14:textId="77777777" w:rsidR="0063591F" w:rsidRPr="008163A2" w:rsidRDefault="0063591F" w:rsidP="007C3A9D">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825</w:t>
            </w:r>
          </w:p>
        </w:tc>
        <w:tc>
          <w:tcPr>
            <w:tcW w:w="2125" w:type="dxa"/>
            <w:shd w:val="clear" w:color="auto" w:fill="auto"/>
            <w:noWrap/>
            <w:vAlign w:val="center"/>
            <w:hideMark/>
          </w:tcPr>
          <w:p w14:paraId="6636D7A7" w14:textId="77777777" w:rsidR="0063591F" w:rsidRPr="008163A2" w:rsidRDefault="0063591F" w:rsidP="007C3A9D">
            <w:pPr>
              <w:ind w:firstLineChars="100" w:firstLine="180"/>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HB-Horizontal</w:t>
            </w:r>
          </w:p>
        </w:tc>
        <w:tc>
          <w:tcPr>
            <w:tcW w:w="2260" w:type="dxa"/>
            <w:vAlign w:val="center"/>
          </w:tcPr>
          <w:p w14:paraId="60FC03BF" w14:textId="77777777" w:rsidR="0063591F" w:rsidRPr="008163A2" w:rsidRDefault="0063591F" w:rsidP="007C3A9D">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173</w:t>
            </w:r>
          </w:p>
        </w:tc>
        <w:tc>
          <w:tcPr>
            <w:tcW w:w="2663" w:type="dxa"/>
            <w:shd w:val="clear" w:color="auto" w:fill="auto"/>
            <w:noWrap/>
            <w:vAlign w:val="center"/>
            <w:hideMark/>
          </w:tcPr>
          <w:p w14:paraId="3F28ADAC" w14:textId="77777777" w:rsidR="0063591F" w:rsidRPr="008163A2" w:rsidRDefault="0063591F" w:rsidP="007C3A9D">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w:t>
            </w:r>
          </w:p>
        </w:tc>
      </w:tr>
      <w:tr w:rsidR="0063591F" w:rsidRPr="008163A2" w14:paraId="64F53A9C" w14:textId="77777777" w:rsidTr="007C3A9D">
        <w:trPr>
          <w:trHeight w:val="74"/>
          <w:jc w:val="center"/>
        </w:trPr>
        <w:tc>
          <w:tcPr>
            <w:tcW w:w="1699" w:type="dxa"/>
            <w:shd w:val="clear" w:color="auto" w:fill="auto"/>
            <w:noWrap/>
            <w:vAlign w:val="center"/>
            <w:hideMark/>
          </w:tcPr>
          <w:p w14:paraId="66872B71" w14:textId="77777777" w:rsidR="0063591F" w:rsidRPr="008163A2" w:rsidRDefault="0063591F" w:rsidP="007C3A9D">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826</w:t>
            </w:r>
          </w:p>
        </w:tc>
        <w:tc>
          <w:tcPr>
            <w:tcW w:w="2125" w:type="dxa"/>
            <w:shd w:val="clear" w:color="auto" w:fill="auto"/>
            <w:noWrap/>
            <w:vAlign w:val="center"/>
            <w:hideMark/>
          </w:tcPr>
          <w:p w14:paraId="6A9A7C6B" w14:textId="77777777" w:rsidR="0063591F" w:rsidRPr="008163A2" w:rsidRDefault="0063591F" w:rsidP="007C3A9D">
            <w:pPr>
              <w:ind w:firstLineChars="100" w:firstLine="180"/>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HB-Vertical</w:t>
            </w:r>
          </w:p>
        </w:tc>
        <w:tc>
          <w:tcPr>
            <w:tcW w:w="2260" w:type="dxa"/>
            <w:vAlign w:val="center"/>
          </w:tcPr>
          <w:p w14:paraId="43A40411" w14:textId="77777777" w:rsidR="0063591F" w:rsidRPr="008163A2" w:rsidRDefault="0063591F" w:rsidP="007C3A9D">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148</w:t>
            </w:r>
          </w:p>
        </w:tc>
        <w:tc>
          <w:tcPr>
            <w:tcW w:w="2663" w:type="dxa"/>
            <w:shd w:val="clear" w:color="auto" w:fill="auto"/>
            <w:noWrap/>
            <w:vAlign w:val="center"/>
            <w:hideMark/>
          </w:tcPr>
          <w:p w14:paraId="063CC8EF" w14:textId="77777777" w:rsidR="0063591F" w:rsidRPr="008163A2" w:rsidRDefault="0063591F" w:rsidP="007C3A9D">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w:t>
            </w:r>
          </w:p>
        </w:tc>
      </w:tr>
    </w:tbl>
    <w:p w14:paraId="2ED65EF2" w14:textId="77777777" w:rsidR="0063591F" w:rsidRDefault="0063591F" w:rsidP="0063591F">
      <w:pPr>
        <w:jc w:val="both"/>
      </w:pPr>
    </w:p>
    <w:p w14:paraId="71052F72" w14:textId="77777777" w:rsidR="0063591F" w:rsidRPr="00791BBB" w:rsidRDefault="0063591F" w:rsidP="0063591F">
      <w:pPr>
        <w:jc w:val="both"/>
        <w:rPr>
          <w:b/>
        </w:rPr>
      </w:pPr>
    </w:p>
    <w:p w14:paraId="0B71241E" w14:textId="77777777" w:rsidR="0063591F" w:rsidRDefault="0063591F">
      <w:pPr>
        <w:rPr>
          <w:b/>
        </w:rPr>
      </w:pPr>
      <w:r>
        <w:rPr>
          <w:b/>
        </w:rPr>
        <w:br w:type="page"/>
      </w:r>
    </w:p>
    <w:p w14:paraId="7F57406A" w14:textId="6EFA17D4" w:rsidR="00077466" w:rsidRDefault="0063591F" w:rsidP="005F27DC">
      <w:pPr>
        <w:rPr>
          <w:b/>
        </w:rPr>
      </w:pPr>
      <w:r>
        <w:rPr>
          <w:b/>
        </w:rPr>
        <w:t>Appendix D</w:t>
      </w:r>
      <w:r w:rsidR="00077466">
        <w:rPr>
          <w:b/>
        </w:rPr>
        <w:t>– Stray Magnetic Field 5D Region</w:t>
      </w:r>
    </w:p>
    <w:p w14:paraId="615E4F9B" w14:textId="77777777" w:rsidR="00077466" w:rsidRDefault="00077466" w:rsidP="005F27DC">
      <w:pPr>
        <w:rPr>
          <w:b/>
        </w:rPr>
      </w:pPr>
    </w:p>
    <w:p w14:paraId="2971B0B2" w14:textId="7E53C1F7" w:rsidR="00077466" w:rsidRDefault="00077466" w:rsidP="005F27DC">
      <w:pPr>
        <w:jc w:val="both"/>
      </w:pPr>
      <w:r w:rsidRPr="00B14212">
        <w:t xml:space="preserve">The stray magnetic field between </w:t>
      </w:r>
      <w:r>
        <w:t>MDL0L02</w:t>
      </w:r>
      <w:r w:rsidRPr="00B14212">
        <w:t xml:space="preserve"> and </w:t>
      </w:r>
      <w:r>
        <w:t>IDL5D01</w:t>
      </w:r>
      <w:r w:rsidRPr="00B14212">
        <w:t xml:space="preserve"> was surveyed</w:t>
      </w:r>
      <w:r>
        <w:t xml:space="preserve"> </w:t>
      </w:r>
      <w:proofErr w:type="gramStart"/>
      <w:r>
        <w:t>between Dec. 21-23, 2015</w:t>
      </w:r>
      <w:proofErr w:type="gramEnd"/>
      <w:r w:rsidRPr="00B14212">
        <w:t xml:space="preserve">.  With magnets unpowered and degaussed the vertical component of stray magnetic field was measured every 5 cm both above and below  the beam  pipe and averaged. </w:t>
      </w:r>
      <w:r>
        <w:t xml:space="preserve">  Additionally the upstream (US) and downstream (DS) location of beam line elements and regions of beam line that are covered in magnetic shielding were measured with an uncertainty of 0.5cm in a relative coordinate system.</w:t>
      </w:r>
    </w:p>
    <w:p w14:paraId="09945A42" w14:textId="77777777" w:rsidR="00077466" w:rsidRDefault="00077466" w:rsidP="005F27DC">
      <w:pPr>
        <w:jc w:val="both"/>
      </w:pPr>
    </w:p>
    <w:p w14:paraId="1B57554B" w14:textId="08CCDA31" w:rsidR="00077466" w:rsidRDefault="00077466" w:rsidP="005F27DC">
      <w:pPr>
        <w:jc w:val="both"/>
      </w:pPr>
      <w:r>
        <w:t xml:space="preserve">The component and shielding positions are summarized first followed by magnetic field measurement results.  The magnetic field measurement results are shown </w:t>
      </w:r>
      <w:proofErr w:type="gramStart"/>
      <w:r>
        <w:t>for both Run II</w:t>
      </w:r>
      <w:proofErr w:type="gramEnd"/>
      <w:r>
        <w:t>.</w:t>
      </w:r>
    </w:p>
    <w:p w14:paraId="6E451ED5" w14:textId="77777777" w:rsidR="00077466" w:rsidRDefault="00077466" w:rsidP="005F27DC">
      <w:pPr>
        <w:rPr>
          <w:b/>
        </w:rPr>
      </w:pPr>
    </w:p>
    <w:tbl>
      <w:tblPr>
        <w:tblW w:w="3395" w:type="dxa"/>
        <w:tblInd w:w="93" w:type="dxa"/>
        <w:tblLook w:val="04A0" w:firstRow="1" w:lastRow="0" w:firstColumn="1" w:lastColumn="0" w:noHBand="0" w:noVBand="1"/>
      </w:tblPr>
      <w:tblGrid>
        <w:gridCol w:w="1597"/>
        <w:gridCol w:w="921"/>
        <w:gridCol w:w="877"/>
      </w:tblGrid>
      <w:tr w:rsidR="00077466" w:rsidRPr="008163A2" w14:paraId="6DCA8338" w14:textId="77777777" w:rsidTr="00225565">
        <w:trPr>
          <w:trHeight w:val="300"/>
        </w:trPr>
        <w:tc>
          <w:tcPr>
            <w:tcW w:w="15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BA3D2" w14:textId="134DE2A6" w:rsidR="00077466" w:rsidRPr="00225565" w:rsidRDefault="00077466" w:rsidP="005F27DC">
            <w:pPr>
              <w:rPr>
                <w:rFonts w:ascii="Calibri" w:eastAsia="Times New Roman" w:hAnsi="Calibri" w:cs="Times New Roman"/>
                <w:bCs/>
                <w:i/>
                <w:iCs/>
                <w:color w:val="000000"/>
                <w:sz w:val="18"/>
                <w:szCs w:val="18"/>
              </w:rPr>
            </w:pPr>
            <w:r w:rsidRPr="00225565">
              <w:rPr>
                <w:rFonts w:ascii="Calibri" w:eastAsia="Times New Roman" w:hAnsi="Calibri" w:cs="Times New Roman"/>
                <w:bCs/>
                <w:i/>
                <w:iCs/>
                <w:color w:val="000000"/>
                <w:sz w:val="18"/>
                <w:szCs w:val="18"/>
              </w:rPr>
              <w:t>Element Name</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14:paraId="5FC8A9B8" w14:textId="77777777" w:rsidR="00077466" w:rsidRPr="00225565" w:rsidRDefault="00077466" w:rsidP="005F27DC">
            <w:pPr>
              <w:rPr>
                <w:rFonts w:ascii="Calibri" w:eastAsia="Times New Roman" w:hAnsi="Calibri" w:cs="Times New Roman"/>
                <w:bCs/>
                <w:i/>
                <w:iCs/>
                <w:color w:val="000000"/>
                <w:sz w:val="18"/>
                <w:szCs w:val="18"/>
              </w:rPr>
            </w:pPr>
            <w:r w:rsidRPr="00225565">
              <w:rPr>
                <w:rFonts w:ascii="Calibri" w:eastAsia="Times New Roman" w:hAnsi="Calibri" w:cs="Times New Roman"/>
                <w:bCs/>
                <w:i/>
                <w:iCs/>
                <w:color w:val="000000"/>
                <w:sz w:val="18"/>
                <w:szCs w:val="18"/>
              </w:rPr>
              <w:t xml:space="preserve"> US (cm)</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14:paraId="3023F068" w14:textId="77777777" w:rsidR="00077466" w:rsidRPr="00225565" w:rsidRDefault="00077466" w:rsidP="005F27DC">
            <w:pPr>
              <w:rPr>
                <w:rFonts w:ascii="Calibri" w:eastAsia="Times New Roman" w:hAnsi="Calibri" w:cs="Times New Roman"/>
                <w:bCs/>
                <w:i/>
                <w:iCs/>
                <w:color w:val="000000"/>
                <w:sz w:val="18"/>
                <w:szCs w:val="18"/>
              </w:rPr>
            </w:pPr>
            <w:r w:rsidRPr="00225565">
              <w:rPr>
                <w:rFonts w:ascii="Calibri" w:eastAsia="Times New Roman" w:hAnsi="Calibri" w:cs="Times New Roman"/>
                <w:bCs/>
                <w:i/>
                <w:iCs/>
                <w:color w:val="000000"/>
                <w:sz w:val="18"/>
                <w:szCs w:val="18"/>
              </w:rPr>
              <w:t>DS (cm)</w:t>
            </w:r>
          </w:p>
        </w:tc>
      </w:tr>
      <w:tr w:rsidR="00077466" w:rsidRPr="008163A2" w14:paraId="1281298D" w14:textId="77777777" w:rsidTr="00225565">
        <w:trPr>
          <w:trHeight w:val="51"/>
        </w:trPr>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0D18F974" w14:textId="77777777" w:rsidR="00077466" w:rsidRPr="008163A2" w:rsidRDefault="00077466" w:rsidP="005F27DC">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MDL0L02</w:t>
            </w:r>
          </w:p>
        </w:tc>
        <w:tc>
          <w:tcPr>
            <w:tcW w:w="921" w:type="dxa"/>
            <w:tcBorders>
              <w:top w:val="nil"/>
              <w:left w:val="nil"/>
              <w:bottom w:val="single" w:sz="4" w:space="0" w:color="auto"/>
              <w:right w:val="single" w:sz="4" w:space="0" w:color="auto"/>
            </w:tcBorders>
            <w:shd w:val="clear" w:color="auto" w:fill="auto"/>
            <w:noWrap/>
            <w:vAlign w:val="bottom"/>
            <w:hideMark/>
          </w:tcPr>
          <w:p w14:paraId="12267F3B"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20</w:t>
            </w:r>
          </w:p>
        </w:tc>
        <w:tc>
          <w:tcPr>
            <w:tcW w:w="877" w:type="dxa"/>
            <w:tcBorders>
              <w:top w:val="nil"/>
              <w:left w:val="nil"/>
              <w:bottom w:val="single" w:sz="4" w:space="0" w:color="auto"/>
              <w:right w:val="single" w:sz="4" w:space="0" w:color="auto"/>
            </w:tcBorders>
            <w:shd w:val="clear" w:color="auto" w:fill="auto"/>
            <w:noWrap/>
            <w:vAlign w:val="bottom"/>
            <w:hideMark/>
          </w:tcPr>
          <w:p w14:paraId="69EBB4BA"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20</w:t>
            </w:r>
          </w:p>
        </w:tc>
      </w:tr>
      <w:tr w:rsidR="00077466" w:rsidRPr="008163A2" w14:paraId="19FAE896" w14:textId="77777777" w:rsidTr="00225565">
        <w:trPr>
          <w:trHeight w:val="51"/>
        </w:trPr>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0023C1DF" w14:textId="77777777" w:rsidR="00077466" w:rsidRPr="008163A2" w:rsidRDefault="00077466" w:rsidP="005F27DC">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MBH5D00</w:t>
            </w:r>
          </w:p>
        </w:tc>
        <w:tc>
          <w:tcPr>
            <w:tcW w:w="921" w:type="dxa"/>
            <w:tcBorders>
              <w:top w:val="nil"/>
              <w:left w:val="nil"/>
              <w:bottom w:val="single" w:sz="4" w:space="0" w:color="auto"/>
              <w:right w:val="single" w:sz="4" w:space="0" w:color="auto"/>
            </w:tcBorders>
            <w:shd w:val="clear" w:color="auto" w:fill="auto"/>
            <w:noWrap/>
            <w:vAlign w:val="bottom"/>
            <w:hideMark/>
          </w:tcPr>
          <w:p w14:paraId="76D12B9A"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37</w:t>
            </w:r>
          </w:p>
        </w:tc>
        <w:tc>
          <w:tcPr>
            <w:tcW w:w="877" w:type="dxa"/>
            <w:tcBorders>
              <w:top w:val="nil"/>
              <w:left w:val="nil"/>
              <w:bottom w:val="single" w:sz="4" w:space="0" w:color="auto"/>
              <w:right w:val="single" w:sz="4" w:space="0" w:color="auto"/>
            </w:tcBorders>
            <w:shd w:val="clear" w:color="auto" w:fill="auto"/>
            <w:noWrap/>
            <w:vAlign w:val="bottom"/>
            <w:hideMark/>
          </w:tcPr>
          <w:p w14:paraId="51829780"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47</w:t>
            </w:r>
          </w:p>
        </w:tc>
      </w:tr>
      <w:tr w:rsidR="00077466" w:rsidRPr="008163A2" w14:paraId="55FACDB4" w14:textId="77777777" w:rsidTr="00225565">
        <w:trPr>
          <w:trHeight w:val="62"/>
        </w:trPr>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49B98939" w14:textId="77777777" w:rsidR="00077466" w:rsidRPr="008163A2" w:rsidRDefault="00077466" w:rsidP="005F27DC">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ITV5D00</w:t>
            </w:r>
          </w:p>
        </w:tc>
        <w:tc>
          <w:tcPr>
            <w:tcW w:w="921" w:type="dxa"/>
            <w:tcBorders>
              <w:top w:val="nil"/>
              <w:left w:val="nil"/>
              <w:bottom w:val="single" w:sz="4" w:space="0" w:color="auto"/>
              <w:right w:val="single" w:sz="4" w:space="0" w:color="auto"/>
            </w:tcBorders>
            <w:shd w:val="clear" w:color="auto" w:fill="auto"/>
            <w:noWrap/>
            <w:vAlign w:val="bottom"/>
            <w:hideMark/>
          </w:tcPr>
          <w:p w14:paraId="6DD23B87"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62</w:t>
            </w:r>
          </w:p>
        </w:tc>
        <w:tc>
          <w:tcPr>
            <w:tcW w:w="877" w:type="dxa"/>
            <w:tcBorders>
              <w:top w:val="nil"/>
              <w:left w:val="nil"/>
              <w:bottom w:val="single" w:sz="4" w:space="0" w:color="auto"/>
              <w:right w:val="single" w:sz="4" w:space="0" w:color="auto"/>
            </w:tcBorders>
            <w:shd w:val="clear" w:color="auto" w:fill="auto"/>
            <w:noWrap/>
            <w:vAlign w:val="bottom"/>
            <w:hideMark/>
          </w:tcPr>
          <w:p w14:paraId="3542927E"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62</w:t>
            </w:r>
          </w:p>
        </w:tc>
      </w:tr>
      <w:tr w:rsidR="00077466" w:rsidRPr="008163A2" w14:paraId="3D8CAABA" w14:textId="77777777" w:rsidTr="00225565">
        <w:trPr>
          <w:trHeight w:val="51"/>
        </w:trPr>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11B25BBE" w14:textId="77777777" w:rsidR="00077466" w:rsidRPr="008163A2" w:rsidRDefault="00077466" w:rsidP="005F27DC">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MQD5D00</w:t>
            </w:r>
          </w:p>
        </w:tc>
        <w:tc>
          <w:tcPr>
            <w:tcW w:w="921" w:type="dxa"/>
            <w:tcBorders>
              <w:top w:val="nil"/>
              <w:left w:val="nil"/>
              <w:bottom w:val="single" w:sz="4" w:space="0" w:color="auto"/>
              <w:right w:val="single" w:sz="4" w:space="0" w:color="auto"/>
            </w:tcBorders>
            <w:shd w:val="clear" w:color="auto" w:fill="auto"/>
            <w:noWrap/>
            <w:vAlign w:val="bottom"/>
            <w:hideMark/>
          </w:tcPr>
          <w:p w14:paraId="02764A57"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77.5</w:t>
            </w:r>
          </w:p>
        </w:tc>
        <w:tc>
          <w:tcPr>
            <w:tcW w:w="877" w:type="dxa"/>
            <w:tcBorders>
              <w:top w:val="nil"/>
              <w:left w:val="nil"/>
              <w:bottom w:val="single" w:sz="4" w:space="0" w:color="auto"/>
              <w:right w:val="single" w:sz="4" w:space="0" w:color="auto"/>
            </w:tcBorders>
            <w:shd w:val="clear" w:color="auto" w:fill="auto"/>
            <w:noWrap/>
            <w:vAlign w:val="bottom"/>
            <w:hideMark/>
          </w:tcPr>
          <w:p w14:paraId="0F0E9592"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99.5</w:t>
            </w:r>
          </w:p>
        </w:tc>
      </w:tr>
      <w:tr w:rsidR="00077466" w:rsidRPr="008163A2" w14:paraId="09C7A495" w14:textId="77777777" w:rsidTr="00225565">
        <w:trPr>
          <w:trHeight w:val="51"/>
        </w:trPr>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587E8440" w14:textId="77777777" w:rsidR="00077466" w:rsidRPr="008163A2" w:rsidRDefault="00077466" w:rsidP="005F27DC">
            <w:pPr>
              <w:rPr>
                <w:rFonts w:ascii="Calibri" w:eastAsia="Times New Roman" w:hAnsi="Calibri" w:cs="Times New Roman"/>
                <w:sz w:val="18"/>
                <w:szCs w:val="18"/>
              </w:rPr>
            </w:pPr>
            <w:r w:rsidRPr="008163A2">
              <w:rPr>
                <w:rFonts w:ascii="Calibri" w:eastAsia="Times New Roman" w:hAnsi="Calibri" w:cs="Times New Roman"/>
                <w:sz w:val="18"/>
                <w:szCs w:val="18"/>
              </w:rPr>
              <w:t>IPM5D00</w:t>
            </w:r>
          </w:p>
        </w:tc>
        <w:tc>
          <w:tcPr>
            <w:tcW w:w="921" w:type="dxa"/>
            <w:tcBorders>
              <w:top w:val="nil"/>
              <w:left w:val="nil"/>
              <w:bottom w:val="single" w:sz="4" w:space="0" w:color="auto"/>
              <w:right w:val="single" w:sz="4" w:space="0" w:color="auto"/>
            </w:tcBorders>
            <w:shd w:val="clear" w:color="auto" w:fill="auto"/>
            <w:noWrap/>
            <w:vAlign w:val="bottom"/>
            <w:hideMark/>
          </w:tcPr>
          <w:p w14:paraId="08A46D8F"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102</w:t>
            </w:r>
          </w:p>
        </w:tc>
        <w:tc>
          <w:tcPr>
            <w:tcW w:w="877" w:type="dxa"/>
            <w:tcBorders>
              <w:top w:val="nil"/>
              <w:left w:val="nil"/>
              <w:bottom w:val="single" w:sz="4" w:space="0" w:color="auto"/>
              <w:right w:val="single" w:sz="4" w:space="0" w:color="auto"/>
            </w:tcBorders>
            <w:shd w:val="clear" w:color="auto" w:fill="auto"/>
            <w:noWrap/>
            <w:vAlign w:val="bottom"/>
            <w:hideMark/>
          </w:tcPr>
          <w:p w14:paraId="270BC66A"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116</w:t>
            </w:r>
          </w:p>
        </w:tc>
      </w:tr>
      <w:tr w:rsidR="00077466" w:rsidRPr="008163A2" w14:paraId="431F68F2" w14:textId="77777777" w:rsidTr="00225565">
        <w:trPr>
          <w:trHeight w:val="51"/>
        </w:trPr>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4B0193F6" w14:textId="77777777" w:rsidR="00077466" w:rsidRPr="008163A2" w:rsidRDefault="00077466" w:rsidP="005F27DC">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MBH5D00A</w:t>
            </w:r>
          </w:p>
        </w:tc>
        <w:tc>
          <w:tcPr>
            <w:tcW w:w="921" w:type="dxa"/>
            <w:tcBorders>
              <w:top w:val="nil"/>
              <w:left w:val="nil"/>
              <w:bottom w:val="single" w:sz="4" w:space="0" w:color="auto"/>
              <w:right w:val="single" w:sz="4" w:space="0" w:color="auto"/>
            </w:tcBorders>
            <w:shd w:val="clear" w:color="auto" w:fill="auto"/>
            <w:noWrap/>
            <w:vAlign w:val="bottom"/>
            <w:hideMark/>
          </w:tcPr>
          <w:p w14:paraId="1696282D"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104</w:t>
            </w:r>
          </w:p>
        </w:tc>
        <w:tc>
          <w:tcPr>
            <w:tcW w:w="877" w:type="dxa"/>
            <w:tcBorders>
              <w:top w:val="nil"/>
              <w:left w:val="nil"/>
              <w:bottom w:val="single" w:sz="4" w:space="0" w:color="auto"/>
              <w:right w:val="single" w:sz="4" w:space="0" w:color="auto"/>
            </w:tcBorders>
            <w:shd w:val="clear" w:color="auto" w:fill="auto"/>
            <w:noWrap/>
            <w:vAlign w:val="bottom"/>
            <w:hideMark/>
          </w:tcPr>
          <w:p w14:paraId="198FF7BA"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115</w:t>
            </w:r>
          </w:p>
        </w:tc>
      </w:tr>
      <w:tr w:rsidR="00077466" w:rsidRPr="008163A2" w14:paraId="3857DFF7" w14:textId="77777777" w:rsidTr="00225565">
        <w:trPr>
          <w:trHeight w:val="51"/>
        </w:trPr>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2709E59B" w14:textId="77777777" w:rsidR="00077466" w:rsidRPr="008163A2" w:rsidRDefault="00077466" w:rsidP="005F27DC">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MQD5D01</w:t>
            </w:r>
          </w:p>
        </w:tc>
        <w:tc>
          <w:tcPr>
            <w:tcW w:w="921" w:type="dxa"/>
            <w:tcBorders>
              <w:top w:val="nil"/>
              <w:left w:val="nil"/>
              <w:bottom w:val="single" w:sz="4" w:space="0" w:color="auto"/>
              <w:right w:val="single" w:sz="4" w:space="0" w:color="auto"/>
            </w:tcBorders>
            <w:shd w:val="clear" w:color="auto" w:fill="auto"/>
            <w:noWrap/>
            <w:vAlign w:val="bottom"/>
            <w:hideMark/>
          </w:tcPr>
          <w:p w14:paraId="41BA2F0B"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217.5</w:t>
            </w:r>
          </w:p>
        </w:tc>
        <w:tc>
          <w:tcPr>
            <w:tcW w:w="877" w:type="dxa"/>
            <w:tcBorders>
              <w:top w:val="nil"/>
              <w:left w:val="nil"/>
              <w:bottom w:val="single" w:sz="4" w:space="0" w:color="auto"/>
              <w:right w:val="single" w:sz="4" w:space="0" w:color="auto"/>
            </w:tcBorders>
            <w:shd w:val="clear" w:color="auto" w:fill="auto"/>
            <w:noWrap/>
            <w:vAlign w:val="bottom"/>
            <w:hideMark/>
          </w:tcPr>
          <w:p w14:paraId="1EAB9AA1"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239.5</w:t>
            </w:r>
          </w:p>
        </w:tc>
      </w:tr>
      <w:tr w:rsidR="00077466" w:rsidRPr="008163A2" w14:paraId="4F073B64" w14:textId="77777777" w:rsidTr="00225565">
        <w:trPr>
          <w:trHeight w:val="51"/>
        </w:trPr>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1E37D987" w14:textId="77777777" w:rsidR="00077466" w:rsidRPr="008163A2" w:rsidRDefault="00077466" w:rsidP="005F27DC">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IPM5D01</w:t>
            </w:r>
          </w:p>
        </w:tc>
        <w:tc>
          <w:tcPr>
            <w:tcW w:w="921" w:type="dxa"/>
            <w:tcBorders>
              <w:top w:val="nil"/>
              <w:left w:val="nil"/>
              <w:bottom w:val="single" w:sz="4" w:space="0" w:color="auto"/>
              <w:right w:val="single" w:sz="4" w:space="0" w:color="auto"/>
            </w:tcBorders>
            <w:shd w:val="clear" w:color="auto" w:fill="auto"/>
            <w:noWrap/>
            <w:vAlign w:val="bottom"/>
            <w:hideMark/>
          </w:tcPr>
          <w:p w14:paraId="5FA0DEDE"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242</w:t>
            </w:r>
          </w:p>
        </w:tc>
        <w:tc>
          <w:tcPr>
            <w:tcW w:w="877" w:type="dxa"/>
            <w:tcBorders>
              <w:top w:val="nil"/>
              <w:left w:val="nil"/>
              <w:bottom w:val="single" w:sz="4" w:space="0" w:color="auto"/>
              <w:right w:val="single" w:sz="4" w:space="0" w:color="auto"/>
            </w:tcBorders>
            <w:shd w:val="clear" w:color="auto" w:fill="auto"/>
            <w:noWrap/>
            <w:vAlign w:val="bottom"/>
            <w:hideMark/>
          </w:tcPr>
          <w:p w14:paraId="3992C7C9"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256</w:t>
            </w:r>
          </w:p>
        </w:tc>
      </w:tr>
      <w:tr w:rsidR="00077466" w:rsidRPr="008163A2" w14:paraId="2E1128B0" w14:textId="77777777" w:rsidTr="00225565">
        <w:trPr>
          <w:trHeight w:val="51"/>
        </w:trPr>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637E4F35" w14:textId="77777777" w:rsidR="00077466" w:rsidRPr="008163A2" w:rsidRDefault="00077466" w:rsidP="005F27DC">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MBH5D01</w:t>
            </w:r>
          </w:p>
        </w:tc>
        <w:tc>
          <w:tcPr>
            <w:tcW w:w="921" w:type="dxa"/>
            <w:tcBorders>
              <w:top w:val="nil"/>
              <w:left w:val="nil"/>
              <w:bottom w:val="single" w:sz="4" w:space="0" w:color="auto"/>
              <w:right w:val="single" w:sz="4" w:space="0" w:color="auto"/>
            </w:tcBorders>
            <w:shd w:val="clear" w:color="auto" w:fill="auto"/>
            <w:noWrap/>
            <w:vAlign w:val="bottom"/>
            <w:hideMark/>
          </w:tcPr>
          <w:p w14:paraId="7FB182F6"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244</w:t>
            </w:r>
          </w:p>
        </w:tc>
        <w:tc>
          <w:tcPr>
            <w:tcW w:w="877" w:type="dxa"/>
            <w:tcBorders>
              <w:top w:val="nil"/>
              <w:left w:val="nil"/>
              <w:bottom w:val="single" w:sz="4" w:space="0" w:color="auto"/>
              <w:right w:val="single" w:sz="4" w:space="0" w:color="auto"/>
            </w:tcBorders>
            <w:shd w:val="clear" w:color="auto" w:fill="auto"/>
            <w:noWrap/>
            <w:vAlign w:val="bottom"/>
            <w:hideMark/>
          </w:tcPr>
          <w:p w14:paraId="57FA07FC"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254</w:t>
            </w:r>
          </w:p>
        </w:tc>
      </w:tr>
      <w:tr w:rsidR="00077466" w:rsidRPr="008163A2" w14:paraId="43F97A00" w14:textId="77777777" w:rsidTr="00225565">
        <w:trPr>
          <w:trHeight w:val="51"/>
        </w:trPr>
        <w:tc>
          <w:tcPr>
            <w:tcW w:w="1597" w:type="dxa"/>
            <w:tcBorders>
              <w:top w:val="nil"/>
              <w:left w:val="single" w:sz="4" w:space="0" w:color="auto"/>
              <w:bottom w:val="single" w:sz="4" w:space="0" w:color="auto"/>
              <w:right w:val="single" w:sz="4" w:space="0" w:color="auto"/>
            </w:tcBorders>
            <w:shd w:val="clear" w:color="auto" w:fill="auto"/>
            <w:vAlign w:val="bottom"/>
            <w:hideMark/>
          </w:tcPr>
          <w:p w14:paraId="6352AF1E" w14:textId="31A98C62" w:rsidR="00077466" w:rsidRPr="008163A2" w:rsidRDefault="00077466" w:rsidP="005F27DC">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IFY</w:t>
            </w:r>
            <w:r w:rsidR="00225565">
              <w:rPr>
                <w:rFonts w:ascii="Calibri" w:eastAsia="Times New Roman" w:hAnsi="Calibri" w:cs="Times New Roman"/>
                <w:color w:val="000000"/>
                <w:sz w:val="18"/>
                <w:szCs w:val="18"/>
              </w:rPr>
              <w:t>5D01/ITV</w:t>
            </w:r>
            <w:r w:rsidRPr="008163A2">
              <w:rPr>
                <w:rFonts w:ascii="Calibri" w:eastAsia="Times New Roman" w:hAnsi="Calibri" w:cs="Times New Roman"/>
                <w:color w:val="000000"/>
                <w:sz w:val="18"/>
                <w:szCs w:val="18"/>
              </w:rPr>
              <w:t>5D01</w:t>
            </w:r>
          </w:p>
        </w:tc>
        <w:tc>
          <w:tcPr>
            <w:tcW w:w="921" w:type="dxa"/>
            <w:tcBorders>
              <w:top w:val="nil"/>
              <w:left w:val="nil"/>
              <w:bottom w:val="single" w:sz="4" w:space="0" w:color="auto"/>
              <w:right w:val="single" w:sz="4" w:space="0" w:color="auto"/>
            </w:tcBorders>
            <w:shd w:val="clear" w:color="auto" w:fill="auto"/>
            <w:noWrap/>
            <w:vAlign w:val="bottom"/>
            <w:hideMark/>
          </w:tcPr>
          <w:p w14:paraId="7615012A"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281</w:t>
            </w:r>
          </w:p>
        </w:tc>
        <w:tc>
          <w:tcPr>
            <w:tcW w:w="877" w:type="dxa"/>
            <w:tcBorders>
              <w:top w:val="nil"/>
              <w:left w:val="nil"/>
              <w:bottom w:val="single" w:sz="4" w:space="0" w:color="auto"/>
              <w:right w:val="single" w:sz="4" w:space="0" w:color="auto"/>
            </w:tcBorders>
            <w:shd w:val="clear" w:color="auto" w:fill="auto"/>
            <w:noWrap/>
            <w:vAlign w:val="bottom"/>
            <w:hideMark/>
          </w:tcPr>
          <w:p w14:paraId="1EDA9E59"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281</w:t>
            </w:r>
          </w:p>
        </w:tc>
      </w:tr>
      <w:tr w:rsidR="00077466" w:rsidRPr="008163A2" w14:paraId="49C749E1" w14:textId="77777777" w:rsidTr="00225565">
        <w:trPr>
          <w:trHeight w:val="51"/>
        </w:trPr>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54CA1848" w14:textId="77777777" w:rsidR="00077466" w:rsidRPr="008163A2" w:rsidRDefault="00077466" w:rsidP="005F27DC">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MBH5D01A</w:t>
            </w:r>
          </w:p>
        </w:tc>
        <w:tc>
          <w:tcPr>
            <w:tcW w:w="921" w:type="dxa"/>
            <w:tcBorders>
              <w:top w:val="nil"/>
              <w:left w:val="nil"/>
              <w:bottom w:val="single" w:sz="4" w:space="0" w:color="auto"/>
              <w:right w:val="single" w:sz="4" w:space="0" w:color="auto"/>
            </w:tcBorders>
            <w:shd w:val="clear" w:color="auto" w:fill="auto"/>
            <w:noWrap/>
            <w:vAlign w:val="bottom"/>
            <w:hideMark/>
          </w:tcPr>
          <w:p w14:paraId="68126A87"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304</w:t>
            </w:r>
          </w:p>
        </w:tc>
        <w:tc>
          <w:tcPr>
            <w:tcW w:w="877" w:type="dxa"/>
            <w:tcBorders>
              <w:top w:val="nil"/>
              <w:left w:val="nil"/>
              <w:bottom w:val="single" w:sz="4" w:space="0" w:color="auto"/>
              <w:right w:val="single" w:sz="4" w:space="0" w:color="auto"/>
            </w:tcBorders>
            <w:shd w:val="clear" w:color="auto" w:fill="auto"/>
            <w:noWrap/>
            <w:vAlign w:val="bottom"/>
            <w:hideMark/>
          </w:tcPr>
          <w:p w14:paraId="258DBE39"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314</w:t>
            </w:r>
          </w:p>
        </w:tc>
      </w:tr>
      <w:tr w:rsidR="00077466" w:rsidRPr="008163A2" w14:paraId="0594B1FD" w14:textId="77777777" w:rsidTr="00225565">
        <w:trPr>
          <w:trHeight w:val="51"/>
        </w:trPr>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7D6A06EA" w14:textId="77777777" w:rsidR="00077466" w:rsidRPr="008163A2" w:rsidRDefault="00077466" w:rsidP="005F27DC">
            <w:pP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IDL5D01</w:t>
            </w:r>
          </w:p>
        </w:tc>
        <w:tc>
          <w:tcPr>
            <w:tcW w:w="921" w:type="dxa"/>
            <w:tcBorders>
              <w:top w:val="nil"/>
              <w:left w:val="nil"/>
              <w:bottom w:val="single" w:sz="4" w:space="0" w:color="auto"/>
              <w:right w:val="single" w:sz="4" w:space="0" w:color="auto"/>
            </w:tcBorders>
            <w:shd w:val="clear" w:color="auto" w:fill="auto"/>
            <w:noWrap/>
            <w:vAlign w:val="bottom"/>
            <w:hideMark/>
          </w:tcPr>
          <w:p w14:paraId="67983877"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340</w:t>
            </w:r>
          </w:p>
        </w:tc>
        <w:tc>
          <w:tcPr>
            <w:tcW w:w="877" w:type="dxa"/>
            <w:tcBorders>
              <w:top w:val="nil"/>
              <w:left w:val="nil"/>
              <w:bottom w:val="single" w:sz="4" w:space="0" w:color="auto"/>
              <w:right w:val="single" w:sz="4" w:space="0" w:color="auto"/>
            </w:tcBorders>
            <w:shd w:val="clear" w:color="auto" w:fill="auto"/>
            <w:noWrap/>
            <w:vAlign w:val="bottom"/>
            <w:hideMark/>
          </w:tcPr>
          <w:p w14:paraId="55BB1801"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349</w:t>
            </w:r>
          </w:p>
        </w:tc>
      </w:tr>
    </w:tbl>
    <w:p w14:paraId="4E8D06E2" w14:textId="77777777" w:rsidR="00077466" w:rsidRDefault="00077466" w:rsidP="005F27DC">
      <w:pPr>
        <w:rPr>
          <w:b/>
        </w:rPr>
      </w:pPr>
    </w:p>
    <w:tbl>
      <w:tblPr>
        <w:tblW w:w="3435" w:type="dxa"/>
        <w:tblInd w:w="93" w:type="dxa"/>
        <w:tblLayout w:type="fixed"/>
        <w:tblLook w:val="04A0" w:firstRow="1" w:lastRow="0" w:firstColumn="1" w:lastColumn="0" w:noHBand="0" w:noVBand="1"/>
      </w:tblPr>
      <w:tblGrid>
        <w:gridCol w:w="1635"/>
        <w:gridCol w:w="900"/>
        <w:gridCol w:w="900"/>
      </w:tblGrid>
      <w:tr w:rsidR="00225565" w:rsidRPr="008163A2" w14:paraId="38293846" w14:textId="77777777" w:rsidTr="00225565">
        <w:trPr>
          <w:trHeight w:val="161"/>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2B69C" w14:textId="77777777" w:rsidR="00077466" w:rsidRPr="00225565" w:rsidRDefault="00077466" w:rsidP="005F27DC">
            <w:pPr>
              <w:rPr>
                <w:rFonts w:ascii="Calibri" w:eastAsia="Times New Roman" w:hAnsi="Calibri" w:cs="Times New Roman"/>
                <w:bCs/>
                <w:i/>
                <w:iCs/>
                <w:color w:val="000000"/>
                <w:sz w:val="18"/>
                <w:szCs w:val="18"/>
              </w:rPr>
            </w:pPr>
            <w:r w:rsidRPr="00225565">
              <w:rPr>
                <w:rFonts w:ascii="Calibri" w:eastAsia="Times New Roman" w:hAnsi="Calibri" w:cs="Times New Roman"/>
                <w:bCs/>
                <w:i/>
                <w:iCs/>
                <w:color w:val="000000"/>
                <w:sz w:val="18"/>
                <w:szCs w:val="18"/>
              </w:rPr>
              <w:t>Mu-Metal</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3545358" w14:textId="77777777" w:rsidR="00077466" w:rsidRPr="00225565" w:rsidRDefault="00077466" w:rsidP="005F27DC">
            <w:pPr>
              <w:rPr>
                <w:rFonts w:ascii="Calibri" w:eastAsia="Times New Roman" w:hAnsi="Calibri" w:cs="Times New Roman"/>
                <w:bCs/>
                <w:i/>
                <w:iCs/>
                <w:color w:val="000000"/>
                <w:sz w:val="18"/>
                <w:szCs w:val="18"/>
              </w:rPr>
            </w:pPr>
            <w:r w:rsidRPr="00225565">
              <w:rPr>
                <w:rFonts w:ascii="Calibri" w:eastAsia="Times New Roman" w:hAnsi="Calibri" w:cs="Times New Roman"/>
                <w:bCs/>
                <w:i/>
                <w:iCs/>
                <w:color w:val="000000"/>
                <w:sz w:val="18"/>
                <w:szCs w:val="18"/>
              </w:rPr>
              <w:t>US (cm)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50E142F" w14:textId="77777777" w:rsidR="00077466" w:rsidRPr="00225565" w:rsidRDefault="00077466" w:rsidP="005F27DC">
            <w:pPr>
              <w:rPr>
                <w:rFonts w:ascii="Calibri" w:eastAsia="Times New Roman" w:hAnsi="Calibri" w:cs="Times New Roman"/>
                <w:bCs/>
                <w:i/>
                <w:iCs/>
                <w:color w:val="000000"/>
                <w:sz w:val="18"/>
                <w:szCs w:val="18"/>
              </w:rPr>
            </w:pPr>
            <w:r w:rsidRPr="00225565">
              <w:rPr>
                <w:rFonts w:ascii="Calibri" w:eastAsia="Times New Roman" w:hAnsi="Calibri" w:cs="Times New Roman"/>
                <w:bCs/>
                <w:i/>
                <w:iCs/>
                <w:color w:val="000000"/>
                <w:sz w:val="18"/>
                <w:szCs w:val="18"/>
              </w:rPr>
              <w:t>DS (cm)</w:t>
            </w:r>
          </w:p>
        </w:tc>
      </w:tr>
      <w:tr w:rsidR="00225565" w:rsidRPr="008163A2" w14:paraId="5A715261" w14:textId="77777777" w:rsidTr="00225565">
        <w:trPr>
          <w:trHeight w:val="51"/>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2060B02C" w14:textId="77777777" w:rsidR="00077466" w:rsidRPr="008163A2" w:rsidRDefault="00077466" w:rsidP="005F27DC">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bottom"/>
            <w:hideMark/>
          </w:tcPr>
          <w:p w14:paraId="38533A30"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118</w:t>
            </w:r>
          </w:p>
        </w:tc>
        <w:tc>
          <w:tcPr>
            <w:tcW w:w="900" w:type="dxa"/>
            <w:tcBorders>
              <w:top w:val="nil"/>
              <w:left w:val="nil"/>
              <w:bottom w:val="single" w:sz="4" w:space="0" w:color="auto"/>
              <w:right w:val="single" w:sz="4" w:space="0" w:color="auto"/>
            </w:tcBorders>
            <w:shd w:val="clear" w:color="auto" w:fill="auto"/>
            <w:noWrap/>
            <w:vAlign w:val="bottom"/>
            <w:hideMark/>
          </w:tcPr>
          <w:p w14:paraId="6BEC11BC"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126</w:t>
            </w:r>
          </w:p>
        </w:tc>
      </w:tr>
      <w:tr w:rsidR="00225565" w:rsidRPr="008163A2" w14:paraId="0C30F426" w14:textId="77777777" w:rsidTr="00225565">
        <w:trPr>
          <w:trHeight w:val="51"/>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48724175" w14:textId="77777777" w:rsidR="00077466" w:rsidRPr="008163A2" w:rsidRDefault="00077466" w:rsidP="005F27DC">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w:t>
            </w:r>
          </w:p>
        </w:tc>
        <w:tc>
          <w:tcPr>
            <w:tcW w:w="900" w:type="dxa"/>
            <w:tcBorders>
              <w:top w:val="nil"/>
              <w:left w:val="nil"/>
              <w:bottom w:val="single" w:sz="4" w:space="0" w:color="auto"/>
              <w:right w:val="single" w:sz="4" w:space="0" w:color="auto"/>
            </w:tcBorders>
            <w:shd w:val="clear" w:color="auto" w:fill="auto"/>
            <w:noWrap/>
            <w:vAlign w:val="bottom"/>
            <w:hideMark/>
          </w:tcPr>
          <w:p w14:paraId="624606C2"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140</w:t>
            </w:r>
          </w:p>
        </w:tc>
        <w:tc>
          <w:tcPr>
            <w:tcW w:w="900" w:type="dxa"/>
            <w:tcBorders>
              <w:top w:val="nil"/>
              <w:left w:val="nil"/>
              <w:bottom w:val="single" w:sz="4" w:space="0" w:color="auto"/>
              <w:right w:val="single" w:sz="4" w:space="0" w:color="auto"/>
            </w:tcBorders>
            <w:shd w:val="clear" w:color="auto" w:fill="auto"/>
            <w:noWrap/>
            <w:vAlign w:val="bottom"/>
            <w:hideMark/>
          </w:tcPr>
          <w:p w14:paraId="337E37D7"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174</w:t>
            </w:r>
          </w:p>
        </w:tc>
      </w:tr>
      <w:tr w:rsidR="00225565" w:rsidRPr="008163A2" w14:paraId="05DEC736" w14:textId="77777777" w:rsidTr="00225565">
        <w:trPr>
          <w:trHeight w:val="51"/>
        </w:trPr>
        <w:tc>
          <w:tcPr>
            <w:tcW w:w="1635" w:type="dxa"/>
            <w:tcBorders>
              <w:top w:val="nil"/>
              <w:left w:val="single" w:sz="4" w:space="0" w:color="auto"/>
              <w:bottom w:val="single" w:sz="4" w:space="0" w:color="auto"/>
              <w:right w:val="single" w:sz="4" w:space="0" w:color="auto"/>
            </w:tcBorders>
            <w:shd w:val="clear" w:color="auto" w:fill="auto"/>
            <w:noWrap/>
            <w:vAlign w:val="bottom"/>
            <w:hideMark/>
          </w:tcPr>
          <w:p w14:paraId="4D12FC64" w14:textId="77777777" w:rsidR="00077466" w:rsidRPr="008163A2" w:rsidRDefault="00077466" w:rsidP="005F27DC">
            <w:pPr>
              <w:jc w:val="center"/>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w:t>
            </w:r>
          </w:p>
        </w:tc>
        <w:tc>
          <w:tcPr>
            <w:tcW w:w="900" w:type="dxa"/>
            <w:tcBorders>
              <w:top w:val="nil"/>
              <w:left w:val="nil"/>
              <w:bottom w:val="single" w:sz="4" w:space="0" w:color="auto"/>
              <w:right w:val="single" w:sz="4" w:space="0" w:color="auto"/>
            </w:tcBorders>
            <w:shd w:val="clear" w:color="auto" w:fill="auto"/>
            <w:noWrap/>
            <w:vAlign w:val="bottom"/>
            <w:hideMark/>
          </w:tcPr>
          <w:p w14:paraId="6C697712"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175.5</w:t>
            </w:r>
          </w:p>
        </w:tc>
        <w:tc>
          <w:tcPr>
            <w:tcW w:w="900" w:type="dxa"/>
            <w:tcBorders>
              <w:top w:val="nil"/>
              <w:left w:val="nil"/>
              <w:bottom w:val="single" w:sz="4" w:space="0" w:color="auto"/>
              <w:right w:val="single" w:sz="4" w:space="0" w:color="auto"/>
            </w:tcBorders>
            <w:shd w:val="clear" w:color="auto" w:fill="auto"/>
            <w:noWrap/>
            <w:vAlign w:val="bottom"/>
            <w:hideMark/>
          </w:tcPr>
          <w:p w14:paraId="2509D937" w14:textId="77777777" w:rsidR="00077466" w:rsidRPr="008163A2" w:rsidRDefault="00077466"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206.5</w:t>
            </w:r>
          </w:p>
        </w:tc>
      </w:tr>
    </w:tbl>
    <w:p w14:paraId="1F48F854" w14:textId="77777777" w:rsidR="009033E5" w:rsidRDefault="009033E5" w:rsidP="005F27DC">
      <w:pPr>
        <w:rPr>
          <w:b/>
        </w:rPr>
      </w:pPr>
    </w:p>
    <w:p w14:paraId="4D6B619E" w14:textId="77777777" w:rsidR="009033E5" w:rsidRDefault="009033E5" w:rsidP="005F27DC">
      <w:pPr>
        <w:rPr>
          <w:b/>
        </w:rPr>
      </w:pPr>
    </w:p>
    <w:tbl>
      <w:tblPr>
        <w:tblW w:w="5200" w:type="dxa"/>
        <w:tblInd w:w="93" w:type="dxa"/>
        <w:tblLook w:val="04A0" w:firstRow="1" w:lastRow="0" w:firstColumn="1" w:lastColumn="0" w:noHBand="0" w:noVBand="1"/>
      </w:tblPr>
      <w:tblGrid>
        <w:gridCol w:w="1300"/>
        <w:gridCol w:w="1300"/>
        <w:gridCol w:w="1300"/>
        <w:gridCol w:w="1300"/>
      </w:tblGrid>
      <w:tr w:rsidR="009033E5" w:rsidRPr="008163A2" w14:paraId="3B733130" w14:textId="77777777" w:rsidTr="009033E5">
        <w:trPr>
          <w:trHeight w:val="300"/>
        </w:trPr>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93BB5" w14:textId="77777777" w:rsidR="009033E5" w:rsidRPr="008163A2" w:rsidRDefault="009033E5" w:rsidP="005F27DC">
            <w:pPr>
              <w:jc w:val="center"/>
              <w:rPr>
                <w:rFonts w:ascii="Calibri" w:eastAsia="Times New Roman" w:hAnsi="Calibri" w:cs="Times New Roman"/>
                <w:b/>
                <w:bCs/>
                <w:i/>
                <w:iCs/>
                <w:color w:val="000000"/>
                <w:sz w:val="18"/>
                <w:szCs w:val="18"/>
              </w:rPr>
            </w:pPr>
            <w:r w:rsidRPr="008163A2">
              <w:rPr>
                <w:rFonts w:ascii="Calibri" w:eastAsia="Times New Roman" w:hAnsi="Calibri" w:cs="Times New Roman"/>
                <w:b/>
                <w:bCs/>
                <w:i/>
                <w:iCs/>
                <w:color w:val="000000"/>
                <w:sz w:val="18"/>
                <w:szCs w:val="18"/>
              </w:rPr>
              <w:t>Z (cm)</w:t>
            </w:r>
          </w:p>
        </w:tc>
        <w:tc>
          <w:tcPr>
            <w:tcW w:w="3900" w:type="dxa"/>
            <w:gridSpan w:val="3"/>
            <w:tcBorders>
              <w:top w:val="single" w:sz="4" w:space="0" w:color="auto"/>
              <w:left w:val="nil"/>
              <w:bottom w:val="single" w:sz="4" w:space="0" w:color="auto"/>
              <w:right w:val="single" w:sz="4" w:space="0" w:color="auto"/>
            </w:tcBorders>
            <w:shd w:val="clear" w:color="auto" w:fill="auto"/>
            <w:noWrap/>
            <w:vAlign w:val="bottom"/>
            <w:hideMark/>
          </w:tcPr>
          <w:p w14:paraId="70745F26" w14:textId="77777777" w:rsidR="009033E5" w:rsidRPr="008163A2" w:rsidRDefault="009033E5" w:rsidP="005F27DC">
            <w:pPr>
              <w:jc w:val="center"/>
              <w:rPr>
                <w:rFonts w:ascii="Calibri" w:eastAsia="Times New Roman" w:hAnsi="Calibri" w:cs="Times New Roman"/>
                <w:b/>
                <w:bCs/>
                <w:i/>
                <w:iCs/>
                <w:color w:val="000000"/>
                <w:sz w:val="18"/>
                <w:szCs w:val="18"/>
              </w:rPr>
            </w:pPr>
            <w:r w:rsidRPr="008163A2">
              <w:rPr>
                <w:rFonts w:ascii="Calibri" w:eastAsia="Times New Roman" w:hAnsi="Calibri" w:cs="Times New Roman"/>
                <w:b/>
                <w:bCs/>
                <w:i/>
                <w:iCs/>
                <w:color w:val="000000"/>
                <w:sz w:val="18"/>
                <w:szCs w:val="18"/>
              </w:rPr>
              <w:t>Run II</w:t>
            </w:r>
          </w:p>
        </w:tc>
      </w:tr>
      <w:tr w:rsidR="009033E5" w:rsidRPr="008163A2" w14:paraId="1EEE2BA1" w14:textId="77777777" w:rsidTr="009033E5">
        <w:trPr>
          <w:trHeight w:val="600"/>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4D32C5FE" w14:textId="77777777" w:rsidR="009033E5" w:rsidRPr="008163A2" w:rsidRDefault="009033E5" w:rsidP="005F27DC">
            <w:pPr>
              <w:rPr>
                <w:rFonts w:ascii="Calibri" w:eastAsia="Times New Roman" w:hAnsi="Calibri" w:cs="Times New Roman"/>
                <w:b/>
                <w:bCs/>
                <w:i/>
                <w:iCs/>
                <w:color w:val="000000"/>
                <w:sz w:val="18"/>
                <w:szCs w:val="18"/>
              </w:rPr>
            </w:pPr>
          </w:p>
        </w:tc>
        <w:tc>
          <w:tcPr>
            <w:tcW w:w="1300" w:type="dxa"/>
            <w:tcBorders>
              <w:top w:val="nil"/>
              <w:left w:val="nil"/>
              <w:bottom w:val="single" w:sz="4" w:space="0" w:color="auto"/>
              <w:right w:val="single" w:sz="4" w:space="0" w:color="auto"/>
            </w:tcBorders>
            <w:shd w:val="clear" w:color="auto" w:fill="auto"/>
            <w:vAlign w:val="bottom"/>
            <w:hideMark/>
          </w:tcPr>
          <w:p w14:paraId="2FE28D06" w14:textId="77777777" w:rsidR="009033E5" w:rsidRPr="008163A2" w:rsidRDefault="009033E5" w:rsidP="005F27DC">
            <w:pPr>
              <w:jc w:val="center"/>
              <w:rPr>
                <w:rFonts w:ascii="Calibri" w:eastAsia="Times New Roman" w:hAnsi="Calibri" w:cs="Times New Roman"/>
                <w:b/>
                <w:bCs/>
                <w:i/>
                <w:iCs/>
                <w:color w:val="000000"/>
                <w:sz w:val="18"/>
                <w:szCs w:val="18"/>
              </w:rPr>
            </w:pPr>
            <w:proofErr w:type="spellStart"/>
            <w:r w:rsidRPr="008163A2">
              <w:rPr>
                <w:rFonts w:ascii="Calibri" w:eastAsia="Times New Roman" w:hAnsi="Calibri" w:cs="Times New Roman"/>
                <w:b/>
                <w:bCs/>
                <w:i/>
                <w:iCs/>
                <w:color w:val="000000"/>
                <w:sz w:val="18"/>
                <w:szCs w:val="18"/>
              </w:rPr>
              <w:t>By_T</w:t>
            </w:r>
            <w:proofErr w:type="spellEnd"/>
            <w:r w:rsidRPr="008163A2">
              <w:rPr>
                <w:rFonts w:ascii="Calibri" w:eastAsia="Times New Roman" w:hAnsi="Calibri" w:cs="Times New Roman"/>
                <w:b/>
                <w:bCs/>
                <w:i/>
                <w:iCs/>
                <w:color w:val="000000"/>
                <w:sz w:val="18"/>
                <w:szCs w:val="18"/>
              </w:rPr>
              <w:br/>
              <w:t>(G)</w:t>
            </w:r>
          </w:p>
        </w:tc>
        <w:tc>
          <w:tcPr>
            <w:tcW w:w="1300" w:type="dxa"/>
            <w:tcBorders>
              <w:top w:val="nil"/>
              <w:left w:val="nil"/>
              <w:bottom w:val="single" w:sz="4" w:space="0" w:color="auto"/>
              <w:right w:val="single" w:sz="4" w:space="0" w:color="auto"/>
            </w:tcBorders>
            <w:shd w:val="clear" w:color="auto" w:fill="auto"/>
            <w:vAlign w:val="bottom"/>
            <w:hideMark/>
          </w:tcPr>
          <w:p w14:paraId="2148DA4D" w14:textId="77777777" w:rsidR="009033E5" w:rsidRPr="008163A2" w:rsidRDefault="009033E5" w:rsidP="005F27DC">
            <w:pPr>
              <w:jc w:val="center"/>
              <w:rPr>
                <w:rFonts w:ascii="Calibri" w:eastAsia="Times New Roman" w:hAnsi="Calibri" w:cs="Times New Roman"/>
                <w:b/>
                <w:bCs/>
                <w:i/>
                <w:iCs/>
                <w:color w:val="000000"/>
                <w:sz w:val="18"/>
                <w:szCs w:val="18"/>
              </w:rPr>
            </w:pPr>
            <w:proofErr w:type="spellStart"/>
            <w:r w:rsidRPr="008163A2">
              <w:rPr>
                <w:rFonts w:ascii="Calibri" w:eastAsia="Times New Roman" w:hAnsi="Calibri" w:cs="Times New Roman"/>
                <w:b/>
                <w:bCs/>
                <w:i/>
                <w:iCs/>
                <w:color w:val="000000"/>
                <w:sz w:val="18"/>
                <w:szCs w:val="18"/>
              </w:rPr>
              <w:t>By_B</w:t>
            </w:r>
            <w:proofErr w:type="spellEnd"/>
            <w:r w:rsidRPr="008163A2">
              <w:rPr>
                <w:rFonts w:ascii="Calibri" w:eastAsia="Times New Roman" w:hAnsi="Calibri" w:cs="Times New Roman"/>
                <w:b/>
                <w:bCs/>
                <w:i/>
                <w:iCs/>
                <w:color w:val="000000"/>
                <w:sz w:val="18"/>
                <w:szCs w:val="18"/>
              </w:rPr>
              <w:br/>
              <w:t>(G)</w:t>
            </w:r>
          </w:p>
        </w:tc>
        <w:tc>
          <w:tcPr>
            <w:tcW w:w="1300" w:type="dxa"/>
            <w:tcBorders>
              <w:top w:val="nil"/>
              <w:left w:val="nil"/>
              <w:bottom w:val="single" w:sz="4" w:space="0" w:color="auto"/>
              <w:right w:val="single" w:sz="4" w:space="0" w:color="auto"/>
            </w:tcBorders>
            <w:shd w:val="clear" w:color="auto" w:fill="auto"/>
            <w:vAlign w:val="bottom"/>
            <w:hideMark/>
          </w:tcPr>
          <w:p w14:paraId="02EB7B84" w14:textId="77777777" w:rsidR="009033E5" w:rsidRPr="008163A2" w:rsidRDefault="009033E5" w:rsidP="005F27DC">
            <w:pPr>
              <w:jc w:val="center"/>
              <w:rPr>
                <w:rFonts w:ascii="Calibri" w:eastAsia="Times New Roman" w:hAnsi="Calibri" w:cs="Times New Roman"/>
                <w:b/>
                <w:bCs/>
                <w:i/>
                <w:iCs/>
                <w:color w:val="000000"/>
                <w:sz w:val="18"/>
                <w:szCs w:val="18"/>
              </w:rPr>
            </w:pPr>
            <w:r w:rsidRPr="008163A2">
              <w:rPr>
                <w:rFonts w:ascii="Calibri" w:eastAsia="Times New Roman" w:hAnsi="Calibri" w:cs="Times New Roman"/>
                <w:b/>
                <w:bCs/>
                <w:i/>
                <w:iCs/>
                <w:color w:val="000000"/>
                <w:sz w:val="18"/>
                <w:szCs w:val="18"/>
              </w:rPr>
              <w:t>&lt;By&gt;</w:t>
            </w:r>
            <w:r w:rsidRPr="008163A2">
              <w:rPr>
                <w:rFonts w:ascii="Calibri" w:eastAsia="Times New Roman" w:hAnsi="Calibri" w:cs="Times New Roman"/>
                <w:b/>
                <w:bCs/>
                <w:i/>
                <w:iCs/>
                <w:color w:val="000000"/>
                <w:sz w:val="18"/>
                <w:szCs w:val="18"/>
              </w:rPr>
              <w:br/>
              <w:t>(G)</w:t>
            </w:r>
          </w:p>
        </w:tc>
      </w:tr>
      <w:tr w:rsidR="009033E5" w:rsidRPr="008163A2" w14:paraId="26AE6198"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20C8D91"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w:t>
            </w:r>
          </w:p>
        </w:tc>
        <w:tc>
          <w:tcPr>
            <w:tcW w:w="1300" w:type="dxa"/>
            <w:tcBorders>
              <w:top w:val="nil"/>
              <w:left w:val="nil"/>
              <w:bottom w:val="single" w:sz="4" w:space="0" w:color="auto"/>
              <w:right w:val="single" w:sz="4" w:space="0" w:color="auto"/>
            </w:tcBorders>
            <w:shd w:val="clear" w:color="auto" w:fill="auto"/>
            <w:noWrap/>
            <w:vAlign w:val="bottom"/>
            <w:hideMark/>
          </w:tcPr>
          <w:p w14:paraId="269FC87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5ADB7B4A"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3115A6D7"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r>
      <w:tr w:rsidR="009033E5" w:rsidRPr="008163A2" w14:paraId="1C863FFD"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AE2D5B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w:t>
            </w:r>
          </w:p>
        </w:tc>
        <w:tc>
          <w:tcPr>
            <w:tcW w:w="1300" w:type="dxa"/>
            <w:tcBorders>
              <w:top w:val="nil"/>
              <w:left w:val="nil"/>
              <w:bottom w:val="single" w:sz="4" w:space="0" w:color="auto"/>
              <w:right w:val="single" w:sz="4" w:space="0" w:color="auto"/>
            </w:tcBorders>
            <w:shd w:val="clear" w:color="auto" w:fill="auto"/>
            <w:noWrap/>
            <w:vAlign w:val="bottom"/>
            <w:hideMark/>
          </w:tcPr>
          <w:p w14:paraId="3B2EA57A"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078F0FCB"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165D836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0.45</w:t>
            </w:r>
          </w:p>
        </w:tc>
      </w:tr>
      <w:tr w:rsidR="009033E5" w:rsidRPr="008163A2" w14:paraId="1355013C"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5518A46"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w:t>
            </w:r>
          </w:p>
        </w:tc>
        <w:tc>
          <w:tcPr>
            <w:tcW w:w="1300" w:type="dxa"/>
            <w:tcBorders>
              <w:top w:val="nil"/>
              <w:left w:val="nil"/>
              <w:bottom w:val="single" w:sz="4" w:space="0" w:color="auto"/>
              <w:right w:val="single" w:sz="4" w:space="0" w:color="auto"/>
            </w:tcBorders>
            <w:shd w:val="clear" w:color="auto" w:fill="auto"/>
            <w:noWrap/>
            <w:vAlign w:val="bottom"/>
            <w:hideMark/>
          </w:tcPr>
          <w:p w14:paraId="04329692"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23C70B2D"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2604704D"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r>
      <w:tr w:rsidR="009033E5" w:rsidRPr="008163A2" w14:paraId="61FB3BC5"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F1D044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15</w:t>
            </w:r>
          </w:p>
        </w:tc>
        <w:tc>
          <w:tcPr>
            <w:tcW w:w="1300" w:type="dxa"/>
            <w:tcBorders>
              <w:top w:val="nil"/>
              <w:left w:val="nil"/>
              <w:bottom w:val="single" w:sz="4" w:space="0" w:color="auto"/>
              <w:right w:val="single" w:sz="4" w:space="0" w:color="auto"/>
            </w:tcBorders>
            <w:shd w:val="clear" w:color="auto" w:fill="auto"/>
            <w:noWrap/>
            <w:vAlign w:val="bottom"/>
            <w:hideMark/>
          </w:tcPr>
          <w:p w14:paraId="573B164D"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10D36C61"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19F18801"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0.55</w:t>
            </w:r>
          </w:p>
        </w:tc>
      </w:tr>
      <w:tr w:rsidR="009033E5" w:rsidRPr="008163A2" w14:paraId="0618A1A1"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E30D140"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20</w:t>
            </w:r>
          </w:p>
        </w:tc>
        <w:tc>
          <w:tcPr>
            <w:tcW w:w="1300" w:type="dxa"/>
            <w:tcBorders>
              <w:top w:val="nil"/>
              <w:left w:val="nil"/>
              <w:bottom w:val="single" w:sz="4" w:space="0" w:color="auto"/>
              <w:right w:val="single" w:sz="4" w:space="0" w:color="auto"/>
            </w:tcBorders>
            <w:shd w:val="clear" w:color="auto" w:fill="auto"/>
            <w:noWrap/>
            <w:vAlign w:val="bottom"/>
            <w:hideMark/>
          </w:tcPr>
          <w:p w14:paraId="31D8788A"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0.70</w:t>
            </w:r>
          </w:p>
        </w:tc>
        <w:tc>
          <w:tcPr>
            <w:tcW w:w="1300" w:type="dxa"/>
            <w:tcBorders>
              <w:top w:val="nil"/>
              <w:left w:val="nil"/>
              <w:bottom w:val="single" w:sz="4" w:space="0" w:color="auto"/>
              <w:right w:val="single" w:sz="4" w:space="0" w:color="auto"/>
            </w:tcBorders>
            <w:shd w:val="clear" w:color="auto" w:fill="auto"/>
            <w:noWrap/>
            <w:vAlign w:val="bottom"/>
            <w:hideMark/>
          </w:tcPr>
          <w:p w14:paraId="58951C60"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6B6E6B56"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0.65</w:t>
            </w:r>
          </w:p>
        </w:tc>
      </w:tr>
      <w:tr w:rsidR="009033E5" w:rsidRPr="008163A2" w14:paraId="743A0EE4"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9FD59CD"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25</w:t>
            </w:r>
          </w:p>
        </w:tc>
        <w:tc>
          <w:tcPr>
            <w:tcW w:w="1300" w:type="dxa"/>
            <w:tcBorders>
              <w:top w:val="nil"/>
              <w:left w:val="nil"/>
              <w:bottom w:val="single" w:sz="4" w:space="0" w:color="auto"/>
              <w:right w:val="single" w:sz="4" w:space="0" w:color="auto"/>
            </w:tcBorders>
            <w:shd w:val="clear" w:color="auto" w:fill="auto"/>
            <w:noWrap/>
            <w:vAlign w:val="bottom"/>
            <w:hideMark/>
          </w:tcPr>
          <w:p w14:paraId="076B1625"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0.70</w:t>
            </w:r>
          </w:p>
        </w:tc>
        <w:tc>
          <w:tcPr>
            <w:tcW w:w="1300" w:type="dxa"/>
            <w:tcBorders>
              <w:top w:val="nil"/>
              <w:left w:val="nil"/>
              <w:bottom w:val="single" w:sz="4" w:space="0" w:color="auto"/>
              <w:right w:val="single" w:sz="4" w:space="0" w:color="auto"/>
            </w:tcBorders>
            <w:shd w:val="clear" w:color="auto" w:fill="auto"/>
            <w:noWrap/>
            <w:vAlign w:val="bottom"/>
            <w:hideMark/>
          </w:tcPr>
          <w:p w14:paraId="323D48E8"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7422C059"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0.65</w:t>
            </w:r>
          </w:p>
        </w:tc>
      </w:tr>
      <w:tr w:rsidR="009033E5" w:rsidRPr="008163A2" w14:paraId="594256D7"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25A24B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30</w:t>
            </w:r>
          </w:p>
        </w:tc>
        <w:tc>
          <w:tcPr>
            <w:tcW w:w="1300" w:type="dxa"/>
            <w:tcBorders>
              <w:top w:val="nil"/>
              <w:left w:val="nil"/>
              <w:bottom w:val="single" w:sz="4" w:space="0" w:color="auto"/>
              <w:right w:val="single" w:sz="4" w:space="0" w:color="auto"/>
            </w:tcBorders>
            <w:shd w:val="clear" w:color="auto" w:fill="auto"/>
            <w:noWrap/>
            <w:vAlign w:val="bottom"/>
            <w:hideMark/>
          </w:tcPr>
          <w:p w14:paraId="073F128B"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19B7096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1DF19DE0"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r>
      <w:tr w:rsidR="009033E5" w:rsidRPr="008163A2" w14:paraId="65057C99"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10A6659"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35</w:t>
            </w:r>
          </w:p>
        </w:tc>
        <w:tc>
          <w:tcPr>
            <w:tcW w:w="1300" w:type="dxa"/>
            <w:tcBorders>
              <w:top w:val="nil"/>
              <w:left w:val="nil"/>
              <w:bottom w:val="single" w:sz="4" w:space="0" w:color="auto"/>
              <w:right w:val="single" w:sz="4" w:space="0" w:color="auto"/>
            </w:tcBorders>
            <w:shd w:val="clear" w:color="auto" w:fill="auto"/>
            <w:noWrap/>
            <w:vAlign w:val="bottom"/>
            <w:hideMark/>
          </w:tcPr>
          <w:p w14:paraId="670541EA"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4FBEA930"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606D87F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r>
      <w:tr w:rsidR="009033E5" w:rsidRPr="008163A2" w14:paraId="583CDFFD"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E89D512"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40</w:t>
            </w:r>
          </w:p>
        </w:tc>
        <w:tc>
          <w:tcPr>
            <w:tcW w:w="1300" w:type="dxa"/>
            <w:tcBorders>
              <w:top w:val="nil"/>
              <w:left w:val="nil"/>
              <w:bottom w:val="single" w:sz="4" w:space="0" w:color="auto"/>
              <w:right w:val="single" w:sz="4" w:space="0" w:color="auto"/>
            </w:tcBorders>
            <w:shd w:val="clear" w:color="auto" w:fill="auto"/>
            <w:noWrap/>
            <w:vAlign w:val="bottom"/>
            <w:hideMark/>
          </w:tcPr>
          <w:p w14:paraId="28BFE510"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64C36243"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369DA12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r>
      <w:tr w:rsidR="009033E5" w:rsidRPr="008163A2" w14:paraId="347A42DF"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269BFE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45</w:t>
            </w:r>
          </w:p>
        </w:tc>
        <w:tc>
          <w:tcPr>
            <w:tcW w:w="1300" w:type="dxa"/>
            <w:tcBorders>
              <w:top w:val="nil"/>
              <w:left w:val="nil"/>
              <w:bottom w:val="single" w:sz="4" w:space="0" w:color="auto"/>
              <w:right w:val="single" w:sz="4" w:space="0" w:color="auto"/>
            </w:tcBorders>
            <w:shd w:val="clear" w:color="auto" w:fill="auto"/>
            <w:noWrap/>
            <w:vAlign w:val="bottom"/>
            <w:hideMark/>
          </w:tcPr>
          <w:p w14:paraId="1DF4F131"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58D5B593"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19A39AE7"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r>
      <w:tr w:rsidR="009033E5" w:rsidRPr="008163A2" w14:paraId="34E4B12A"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1642C45"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50</w:t>
            </w:r>
          </w:p>
        </w:tc>
        <w:tc>
          <w:tcPr>
            <w:tcW w:w="1300" w:type="dxa"/>
            <w:tcBorders>
              <w:top w:val="nil"/>
              <w:left w:val="nil"/>
              <w:bottom w:val="single" w:sz="4" w:space="0" w:color="auto"/>
              <w:right w:val="single" w:sz="4" w:space="0" w:color="auto"/>
            </w:tcBorders>
            <w:shd w:val="clear" w:color="auto" w:fill="auto"/>
            <w:noWrap/>
            <w:vAlign w:val="bottom"/>
            <w:hideMark/>
          </w:tcPr>
          <w:p w14:paraId="0B0322F2"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12604328"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11FD1393"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r>
      <w:tr w:rsidR="009033E5" w:rsidRPr="008163A2" w14:paraId="15525F39"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46D6C07"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55</w:t>
            </w:r>
          </w:p>
        </w:tc>
        <w:tc>
          <w:tcPr>
            <w:tcW w:w="1300" w:type="dxa"/>
            <w:tcBorders>
              <w:top w:val="nil"/>
              <w:left w:val="nil"/>
              <w:bottom w:val="single" w:sz="4" w:space="0" w:color="auto"/>
              <w:right w:val="single" w:sz="4" w:space="0" w:color="auto"/>
            </w:tcBorders>
            <w:shd w:val="clear" w:color="auto" w:fill="auto"/>
            <w:noWrap/>
            <w:vAlign w:val="bottom"/>
            <w:hideMark/>
          </w:tcPr>
          <w:p w14:paraId="34D6253B"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165F165D"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58E99DAA"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r>
      <w:tr w:rsidR="009033E5" w:rsidRPr="008163A2" w14:paraId="45953060"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41BC6BB"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60</w:t>
            </w:r>
          </w:p>
        </w:tc>
        <w:tc>
          <w:tcPr>
            <w:tcW w:w="1300" w:type="dxa"/>
            <w:tcBorders>
              <w:top w:val="nil"/>
              <w:left w:val="nil"/>
              <w:bottom w:val="single" w:sz="4" w:space="0" w:color="auto"/>
              <w:right w:val="single" w:sz="4" w:space="0" w:color="auto"/>
            </w:tcBorders>
            <w:shd w:val="clear" w:color="auto" w:fill="auto"/>
            <w:noWrap/>
            <w:vAlign w:val="bottom"/>
            <w:hideMark/>
          </w:tcPr>
          <w:p w14:paraId="08A3B02E"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0.10</w:t>
            </w:r>
          </w:p>
        </w:tc>
        <w:tc>
          <w:tcPr>
            <w:tcW w:w="1300" w:type="dxa"/>
            <w:tcBorders>
              <w:top w:val="nil"/>
              <w:left w:val="nil"/>
              <w:bottom w:val="single" w:sz="4" w:space="0" w:color="auto"/>
              <w:right w:val="single" w:sz="4" w:space="0" w:color="auto"/>
            </w:tcBorders>
            <w:shd w:val="clear" w:color="auto" w:fill="auto"/>
            <w:noWrap/>
            <w:vAlign w:val="bottom"/>
            <w:hideMark/>
          </w:tcPr>
          <w:p w14:paraId="0AAA89B0"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0.20</w:t>
            </w:r>
          </w:p>
        </w:tc>
        <w:tc>
          <w:tcPr>
            <w:tcW w:w="1300" w:type="dxa"/>
            <w:tcBorders>
              <w:top w:val="nil"/>
              <w:left w:val="nil"/>
              <w:bottom w:val="single" w:sz="4" w:space="0" w:color="auto"/>
              <w:right w:val="single" w:sz="4" w:space="0" w:color="auto"/>
            </w:tcBorders>
            <w:shd w:val="clear" w:color="auto" w:fill="auto"/>
            <w:noWrap/>
            <w:vAlign w:val="bottom"/>
            <w:hideMark/>
          </w:tcPr>
          <w:p w14:paraId="4B70E886"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0.15</w:t>
            </w:r>
          </w:p>
        </w:tc>
      </w:tr>
      <w:tr w:rsidR="009033E5" w:rsidRPr="008163A2" w14:paraId="7F2DABCD"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76DA899"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65</w:t>
            </w:r>
          </w:p>
        </w:tc>
        <w:tc>
          <w:tcPr>
            <w:tcW w:w="1300" w:type="dxa"/>
            <w:tcBorders>
              <w:top w:val="nil"/>
              <w:left w:val="nil"/>
              <w:bottom w:val="single" w:sz="4" w:space="0" w:color="auto"/>
              <w:right w:val="single" w:sz="4" w:space="0" w:color="auto"/>
            </w:tcBorders>
            <w:shd w:val="clear" w:color="auto" w:fill="auto"/>
            <w:noWrap/>
            <w:vAlign w:val="bottom"/>
            <w:hideMark/>
          </w:tcPr>
          <w:p w14:paraId="14E9A145"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0.10</w:t>
            </w:r>
          </w:p>
        </w:tc>
        <w:tc>
          <w:tcPr>
            <w:tcW w:w="1300" w:type="dxa"/>
            <w:tcBorders>
              <w:top w:val="nil"/>
              <w:left w:val="nil"/>
              <w:bottom w:val="single" w:sz="4" w:space="0" w:color="auto"/>
              <w:right w:val="single" w:sz="4" w:space="0" w:color="auto"/>
            </w:tcBorders>
            <w:shd w:val="clear" w:color="auto" w:fill="auto"/>
            <w:noWrap/>
            <w:vAlign w:val="bottom"/>
            <w:hideMark/>
          </w:tcPr>
          <w:p w14:paraId="61DC8392"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0.10</w:t>
            </w:r>
          </w:p>
        </w:tc>
        <w:tc>
          <w:tcPr>
            <w:tcW w:w="1300" w:type="dxa"/>
            <w:tcBorders>
              <w:top w:val="nil"/>
              <w:left w:val="nil"/>
              <w:bottom w:val="single" w:sz="4" w:space="0" w:color="auto"/>
              <w:right w:val="single" w:sz="4" w:space="0" w:color="auto"/>
            </w:tcBorders>
            <w:shd w:val="clear" w:color="auto" w:fill="auto"/>
            <w:noWrap/>
            <w:vAlign w:val="bottom"/>
            <w:hideMark/>
          </w:tcPr>
          <w:p w14:paraId="63B05805"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0.10</w:t>
            </w:r>
          </w:p>
        </w:tc>
      </w:tr>
      <w:tr w:rsidR="009033E5" w:rsidRPr="008163A2" w14:paraId="7068B415"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624DE92"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70</w:t>
            </w:r>
          </w:p>
        </w:tc>
        <w:tc>
          <w:tcPr>
            <w:tcW w:w="1300" w:type="dxa"/>
            <w:tcBorders>
              <w:top w:val="nil"/>
              <w:left w:val="nil"/>
              <w:bottom w:val="single" w:sz="4" w:space="0" w:color="auto"/>
              <w:right w:val="single" w:sz="4" w:space="0" w:color="auto"/>
            </w:tcBorders>
            <w:shd w:val="clear" w:color="auto" w:fill="auto"/>
            <w:noWrap/>
            <w:vAlign w:val="bottom"/>
            <w:hideMark/>
          </w:tcPr>
          <w:p w14:paraId="1F7B4DB3"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-0.10</w:t>
            </w:r>
          </w:p>
        </w:tc>
        <w:tc>
          <w:tcPr>
            <w:tcW w:w="1300" w:type="dxa"/>
            <w:tcBorders>
              <w:top w:val="nil"/>
              <w:left w:val="nil"/>
              <w:bottom w:val="single" w:sz="4" w:space="0" w:color="auto"/>
              <w:right w:val="single" w:sz="4" w:space="0" w:color="auto"/>
            </w:tcBorders>
            <w:shd w:val="clear" w:color="auto" w:fill="auto"/>
            <w:noWrap/>
            <w:vAlign w:val="bottom"/>
            <w:hideMark/>
          </w:tcPr>
          <w:p w14:paraId="58608A8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-0.10</w:t>
            </w:r>
          </w:p>
        </w:tc>
        <w:tc>
          <w:tcPr>
            <w:tcW w:w="1300" w:type="dxa"/>
            <w:tcBorders>
              <w:top w:val="nil"/>
              <w:left w:val="nil"/>
              <w:bottom w:val="single" w:sz="4" w:space="0" w:color="auto"/>
              <w:right w:val="single" w:sz="4" w:space="0" w:color="auto"/>
            </w:tcBorders>
            <w:shd w:val="clear" w:color="auto" w:fill="auto"/>
            <w:noWrap/>
            <w:vAlign w:val="bottom"/>
            <w:hideMark/>
          </w:tcPr>
          <w:p w14:paraId="0AAED687"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-0.10</w:t>
            </w:r>
          </w:p>
        </w:tc>
      </w:tr>
      <w:tr w:rsidR="009033E5" w:rsidRPr="008163A2" w14:paraId="564677C7"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BD18EE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75</w:t>
            </w:r>
          </w:p>
        </w:tc>
        <w:tc>
          <w:tcPr>
            <w:tcW w:w="1300" w:type="dxa"/>
            <w:tcBorders>
              <w:top w:val="nil"/>
              <w:left w:val="nil"/>
              <w:bottom w:val="single" w:sz="4" w:space="0" w:color="auto"/>
              <w:right w:val="single" w:sz="4" w:space="0" w:color="auto"/>
            </w:tcBorders>
            <w:shd w:val="clear" w:color="auto" w:fill="auto"/>
            <w:noWrap/>
            <w:vAlign w:val="bottom"/>
            <w:hideMark/>
          </w:tcPr>
          <w:p w14:paraId="3164F955"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0.00</w:t>
            </w:r>
          </w:p>
        </w:tc>
        <w:tc>
          <w:tcPr>
            <w:tcW w:w="1300" w:type="dxa"/>
            <w:tcBorders>
              <w:top w:val="nil"/>
              <w:left w:val="nil"/>
              <w:bottom w:val="single" w:sz="4" w:space="0" w:color="auto"/>
              <w:right w:val="single" w:sz="4" w:space="0" w:color="auto"/>
            </w:tcBorders>
            <w:shd w:val="clear" w:color="auto" w:fill="auto"/>
            <w:noWrap/>
            <w:vAlign w:val="bottom"/>
            <w:hideMark/>
          </w:tcPr>
          <w:p w14:paraId="09BE06A0"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0.00</w:t>
            </w:r>
          </w:p>
        </w:tc>
        <w:tc>
          <w:tcPr>
            <w:tcW w:w="1300" w:type="dxa"/>
            <w:tcBorders>
              <w:top w:val="nil"/>
              <w:left w:val="nil"/>
              <w:bottom w:val="single" w:sz="4" w:space="0" w:color="auto"/>
              <w:right w:val="single" w:sz="4" w:space="0" w:color="auto"/>
            </w:tcBorders>
            <w:shd w:val="clear" w:color="auto" w:fill="auto"/>
            <w:noWrap/>
            <w:vAlign w:val="bottom"/>
            <w:hideMark/>
          </w:tcPr>
          <w:p w14:paraId="5A10EC4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0.00</w:t>
            </w:r>
          </w:p>
        </w:tc>
      </w:tr>
      <w:tr w:rsidR="009033E5" w:rsidRPr="008163A2" w14:paraId="2FFAFCBB"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86DE867"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80</w:t>
            </w:r>
          </w:p>
        </w:tc>
        <w:tc>
          <w:tcPr>
            <w:tcW w:w="1300" w:type="dxa"/>
            <w:tcBorders>
              <w:top w:val="nil"/>
              <w:left w:val="nil"/>
              <w:bottom w:val="single" w:sz="4" w:space="0" w:color="auto"/>
              <w:right w:val="single" w:sz="4" w:space="0" w:color="auto"/>
            </w:tcBorders>
            <w:shd w:val="clear" w:color="auto" w:fill="auto"/>
            <w:noWrap/>
            <w:vAlign w:val="bottom"/>
            <w:hideMark/>
          </w:tcPr>
          <w:p w14:paraId="5B79B2D3"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0.30</w:t>
            </w:r>
          </w:p>
        </w:tc>
        <w:tc>
          <w:tcPr>
            <w:tcW w:w="1300" w:type="dxa"/>
            <w:tcBorders>
              <w:top w:val="nil"/>
              <w:left w:val="nil"/>
              <w:bottom w:val="single" w:sz="4" w:space="0" w:color="auto"/>
              <w:right w:val="single" w:sz="4" w:space="0" w:color="auto"/>
            </w:tcBorders>
            <w:shd w:val="clear" w:color="auto" w:fill="auto"/>
            <w:noWrap/>
            <w:vAlign w:val="bottom"/>
            <w:hideMark/>
          </w:tcPr>
          <w:p w14:paraId="66CE28B5"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0DFCA2B7"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0.35</w:t>
            </w:r>
          </w:p>
        </w:tc>
      </w:tr>
      <w:tr w:rsidR="009033E5" w:rsidRPr="008163A2" w14:paraId="2892F45C"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ABE58E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85</w:t>
            </w:r>
          </w:p>
        </w:tc>
        <w:tc>
          <w:tcPr>
            <w:tcW w:w="1300" w:type="dxa"/>
            <w:tcBorders>
              <w:top w:val="nil"/>
              <w:left w:val="nil"/>
              <w:bottom w:val="single" w:sz="4" w:space="0" w:color="auto"/>
              <w:right w:val="single" w:sz="4" w:space="0" w:color="auto"/>
            </w:tcBorders>
            <w:shd w:val="clear" w:color="auto" w:fill="auto"/>
            <w:noWrap/>
            <w:vAlign w:val="bottom"/>
            <w:hideMark/>
          </w:tcPr>
          <w:p w14:paraId="0364FD32"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54521CE3"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6D2B135E"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r>
      <w:tr w:rsidR="009033E5" w:rsidRPr="008163A2" w14:paraId="035C13ED"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8B546F7"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90</w:t>
            </w:r>
          </w:p>
        </w:tc>
        <w:tc>
          <w:tcPr>
            <w:tcW w:w="1300" w:type="dxa"/>
            <w:tcBorders>
              <w:top w:val="nil"/>
              <w:left w:val="nil"/>
              <w:bottom w:val="single" w:sz="4" w:space="0" w:color="auto"/>
              <w:right w:val="single" w:sz="4" w:space="0" w:color="auto"/>
            </w:tcBorders>
            <w:shd w:val="clear" w:color="auto" w:fill="auto"/>
            <w:noWrap/>
            <w:vAlign w:val="bottom"/>
            <w:hideMark/>
          </w:tcPr>
          <w:p w14:paraId="4D702787"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62A94FEA"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146BB71A"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0.55</w:t>
            </w:r>
          </w:p>
        </w:tc>
      </w:tr>
      <w:tr w:rsidR="009033E5" w:rsidRPr="008163A2" w14:paraId="7CED003F"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E751667"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95</w:t>
            </w:r>
          </w:p>
        </w:tc>
        <w:tc>
          <w:tcPr>
            <w:tcW w:w="1300" w:type="dxa"/>
            <w:tcBorders>
              <w:top w:val="nil"/>
              <w:left w:val="nil"/>
              <w:bottom w:val="single" w:sz="4" w:space="0" w:color="auto"/>
              <w:right w:val="single" w:sz="4" w:space="0" w:color="auto"/>
            </w:tcBorders>
            <w:shd w:val="clear" w:color="auto" w:fill="auto"/>
            <w:noWrap/>
            <w:vAlign w:val="bottom"/>
            <w:hideMark/>
          </w:tcPr>
          <w:p w14:paraId="6CE96D2B"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520DFF49"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7E076650"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r>
      <w:tr w:rsidR="009033E5" w:rsidRPr="008163A2" w14:paraId="75E137E9"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B2F7463"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100</w:t>
            </w:r>
          </w:p>
        </w:tc>
        <w:tc>
          <w:tcPr>
            <w:tcW w:w="1300" w:type="dxa"/>
            <w:tcBorders>
              <w:top w:val="nil"/>
              <w:left w:val="nil"/>
              <w:bottom w:val="single" w:sz="4" w:space="0" w:color="auto"/>
              <w:right w:val="single" w:sz="4" w:space="0" w:color="auto"/>
            </w:tcBorders>
            <w:shd w:val="clear" w:color="auto" w:fill="auto"/>
            <w:noWrap/>
            <w:vAlign w:val="bottom"/>
            <w:hideMark/>
          </w:tcPr>
          <w:p w14:paraId="5690CB69"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0BD865F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07CD9BDE"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0.55</w:t>
            </w:r>
          </w:p>
        </w:tc>
      </w:tr>
      <w:tr w:rsidR="009033E5" w:rsidRPr="008163A2" w14:paraId="01214F92"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C2AE28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105</w:t>
            </w:r>
          </w:p>
        </w:tc>
        <w:tc>
          <w:tcPr>
            <w:tcW w:w="1300" w:type="dxa"/>
            <w:tcBorders>
              <w:top w:val="nil"/>
              <w:left w:val="nil"/>
              <w:bottom w:val="single" w:sz="4" w:space="0" w:color="auto"/>
              <w:right w:val="single" w:sz="4" w:space="0" w:color="auto"/>
            </w:tcBorders>
            <w:shd w:val="clear" w:color="auto" w:fill="auto"/>
            <w:noWrap/>
            <w:vAlign w:val="bottom"/>
            <w:hideMark/>
          </w:tcPr>
          <w:p w14:paraId="74420D4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2503E5F0"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2198E1F6"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0.55</w:t>
            </w:r>
          </w:p>
        </w:tc>
      </w:tr>
      <w:tr w:rsidR="009033E5" w:rsidRPr="008163A2" w14:paraId="76B75BFB"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5F6462A"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110</w:t>
            </w:r>
          </w:p>
        </w:tc>
        <w:tc>
          <w:tcPr>
            <w:tcW w:w="1300" w:type="dxa"/>
            <w:tcBorders>
              <w:top w:val="nil"/>
              <w:left w:val="nil"/>
              <w:bottom w:val="single" w:sz="4" w:space="0" w:color="auto"/>
              <w:right w:val="single" w:sz="4" w:space="0" w:color="auto"/>
            </w:tcBorders>
            <w:shd w:val="clear" w:color="auto" w:fill="auto"/>
            <w:noWrap/>
            <w:vAlign w:val="bottom"/>
            <w:hideMark/>
          </w:tcPr>
          <w:p w14:paraId="03EEA6F5"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7587C105"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7404C99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r>
      <w:tr w:rsidR="009033E5" w:rsidRPr="008163A2" w14:paraId="35B1B710"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350A531"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115</w:t>
            </w:r>
          </w:p>
        </w:tc>
        <w:tc>
          <w:tcPr>
            <w:tcW w:w="1300" w:type="dxa"/>
            <w:tcBorders>
              <w:top w:val="nil"/>
              <w:left w:val="nil"/>
              <w:bottom w:val="single" w:sz="4" w:space="0" w:color="auto"/>
              <w:right w:val="single" w:sz="4" w:space="0" w:color="auto"/>
            </w:tcBorders>
            <w:shd w:val="clear" w:color="auto" w:fill="auto"/>
            <w:noWrap/>
            <w:vAlign w:val="bottom"/>
            <w:hideMark/>
          </w:tcPr>
          <w:p w14:paraId="77DE3020"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21E9280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08B227E8"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0.45</w:t>
            </w:r>
          </w:p>
        </w:tc>
      </w:tr>
      <w:tr w:rsidR="009033E5" w:rsidRPr="008163A2" w14:paraId="0C72EE41"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DC8BB19"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120</w:t>
            </w:r>
          </w:p>
        </w:tc>
        <w:tc>
          <w:tcPr>
            <w:tcW w:w="1300" w:type="dxa"/>
            <w:tcBorders>
              <w:top w:val="nil"/>
              <w:left w:val="nil"/>
              <w:bottom w:val="single" w:sz="4" w:space="0" w:color="auto"/>
              <w:right w:val="single" w:sz="4" w:space="0" w:color="auto"/>
            </w:tcBorders>
            <w:shd w:val="clear" w:color="auto" w:fill="auto"/>
            <w:noWrap/>
            <w:vAlign w:val="bottom"/>
            <w:hideMark/>
          </w:tcPr>
          <w:p w14:paraId="18BEA991"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657BE056"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5C5A3A1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r>
      <w:tr w:rsidR="009033E5" w:rsidRPr="008163A2" w14:paraId="508E2AE3"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02AF70D"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125</w:t>
            </w:r>
          </w:p>
        </w:tc>
        <w:tc>
          <w:tcPr>
            <w:tcW w:w="1300" w:type="dxa"/>
            <w:tcBorders>
              <w:top w:val="nil"/>
              <w:left w:val="nil"/>
              <w:bottom w:val="single" w:sz="4" w:space="0" w:color="auto"/>
              <w:right w:val="single" w:sz="4" w:space="0" w:color="auto"/>
            </w:tcBorders>
            <w:shd w:val="clear" w:color="auto" w:fill="auto"/>
            <w:noWrap/>
            <w:vAlign w:val="bottom"/>
            <w:hideMark/>
          </w:tcPr>
          <w:p w14:paraId="7B54737A"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71DF13A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1601726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r>
      <w:tr w:rsidR="009033E5" w:rsidRPr="008163A2" w14:paraId="0D3E0126"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9102805"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130</w:t>
            </w:r>
          </w:p>
        </w:tc>
        <w:tc>
          <w:tcPr>
            <w:tcW w:w="1300" w:type="dxa"/>
            <w:tcBorders>
              <w:top w:val="nil"/>
              <w:left w:val="nil"/>
              <w:bottom w:val="single" w:sz="4" w:space="0" w:color="auto"/>
              <w:right w:val="single" w:sz="4" w:space="0" w:color="auto"/>
            </w:tcBorders>
            <w:shd w:val="clear" w:color="auto" w:fill="auto"/>
            <w:noWrap/>
            <w:vAlign w:val="bottom"/>
            <w:hideMark/>
          </w:tcPr>
          <w:p w14:paraId="7BDC34A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49DE1AEE"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68BBF1F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r>
      <w:tr w:rsidR="009033E5" w:rsidRPr="008163A2" w14:paraId="0D9A1CCF"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EBECAAD"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135</w:t>
            </w:r>
          </w:p>
        </w:tc>
        <w:tc>
          <w:tcPr>
            <w:tcW w:w="1300" w:type="dxa"/>
            <w:tcBorders>
              <w:top w:val="nil"/>
              <w:left w:val="nil"/>
              <w:bottom w:val="single" w:sz="4" w:space="0" w:color="auto"/>
              <w:right w:val="single" w:sz="4" w:space="0" w:color="auto"/>
            </w:tcBorders>
            <w:shd w:val="clear" w:color="auto" w:fill="auto"/>
            <w:noWrap/>
            <w:vAlign w:val="bottom"/>
            <w:hideMark/>
          </w:tcPr>
          <w:p w14:paraId="18720759"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69909328"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6A6A5DB7"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r>
      <w:tr w:rsidR="009033E5" w:rsidRPr="008163A2" w14:paraId="2A25D0F8"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C4FF72E"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140</w:t>
            </w:r>
          </w:p>
        </w:tc>
        <w:tc>
          <w:tcPr>
            <w:tcW w:w="1300" w:type="dxa"/>
            <w:tcBorders>
              <w:top w:val="nil"/>
              <w:left w:val="nil"/>
              <w:bottom w:val="single" w:sz="4" w:space="0" w:color="auto"/>
              <w:right w:val="single" w:sz="4" w:space="0" w:color="auto"/>
            </w:tcBorders>
            <w:shd w:val="clear" w:color="auto" w:fill="auto"/>
            <w:noWrap/>
            <w:vAlign w:val="bottom"/>
            <w:hideMark/>
          </w:tcPr>
          <w:p w14:paraId="52CA9293"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4065FCC6"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239F1CE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r>
      <w:tr w:rsidR="009033E5" w:rsidRPr="008163A2" w14:paraId="3F38AB80"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7CE9343"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145</w:t>
            </w:r>
          </w:p>
        </w:tc>
        <w:tc>
          <w:tcPr>
            <w:tcW w:w="1300" w:type="dxa"/>
            <w:tcBorders>
              <w:top w:val="nil"/>
              <w:left w:val="nil"/>
              <w:bottom w:val="single" w:sz="4" w:space="0" w:color="auto"/>
              <w:right w:val="single" w:sz="4" w:space="0" w:color="auto"/>
            </w:tcBorders>
            <w:shd w:val="clear" w:color="auto" w:fill="auto"/>
            <w:noWrap/>
            <w:vAlign w:val="bottom"/>
            <w:hideMark/>
          </w:tcPr>
          <w:p w14:paraId="1AF42AAA"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24156D83"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65170571"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r>
      <w:tr w:rsidR="009033E5" w:rsidRPr="008163A2" w14:paraId="689D4818"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C18131B"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150</w:t>
            </w:r>
          </w:p>
        </w:tc>
        <w:tc>
          <w:tcPr>
            <w:tcW w:w="1300" w:type="dxa"/>
            <w:tcBorders>
              <w:top w:val="nil"/>
              <w:left w:val="nil"/>
              <w:bottom w:val="single" w:sz="4" w:space="0" w:color="auto"/>
              <w:right w:val="single" w:sz="4" w:space="0" w:color="auto"/>
            </w:tcBorders>
            <w:shd w:val="clear" w:color="auto" w:fill="auto"/>
            <w:noWrap/>
            <w:vAlign w:val="bottom"/>
            <w:hideMark/>
          </w:tcPr>
          <w:p w14:paraId="42A1E932"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587BFCB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0.20</w:t>
            </w:r>
          </w:p>
        </w:tc>
        <w:tc>
          <w:tcPr>
            <w:tcW w:w="1300" w:type="dxa"/>
            <w:tcBorders>
              <w:top w:val="nil"/>
              <w:left w:val="nil"/>
              <w:bottom w:val="single" w:sz="4" w:space="0" w:color="auto"/>
              <w:right w:val="single" w:sz="4" w:space="0" w:color="auto"/>
            </w:tcBorders>
            <w:shd w:val="clear" w:color="auto" w:fill="auto"/>
            <w:noWrap/>
            <w:vAlign w:val="bottom"/>
            <w:hideMark/>
          </w:tcPr>
          <w:p w14:paraId="279A618E"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0.35</w:t>
            </w:r>
          </w:p>
        </w:tc>
      </w:tr>
      <w:tr w:rsidR="009033E5" w:rsidRPr="008163A2" w14:paraId="4AB6F3D6"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4E3B3CE"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155</w:t>
            </w:r>
          </w:p>
        </w:tc>
        <w:tc>
          <w:tcPr>
            <w:tcW w:w="1300" w:type="dxa"/>
            <w:tcBorders>
              <w:top w:val="nil"/>
              <w:left w:val="nil"/>
              <w:bottom w:val="single" w:sz="4" w:space="0" w:color="auto"/>
              <w:right w:val="single" w:sz="4" w:space="0" w:color="auto"/>
            </w:tcBorders>
            <w:shd w:val="clear" w:color="auto" w:fill="auto"/>
            <w:noWrap/>
            <w:vAlign w:val="bottom"/>
            <w:hideMark/>
          </w:tcPr>
          <w:p w14:paraId="5E75E609"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6C06DF61"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0.20</w:t>
            </w:r>
          </w:p>
        </w:tc>
        <w:tc>
          <w:tcPr>
            <w:tcW w:w="1300" w:type="dxa"/>
            <w:tcBorders>
              <w:top w:val="nil"/>
              <w:left w:val="nil"/>
              <w:bottom w:val="single" w:sz="4" w:space="0" w:color="auto"/>
              <w:right w:val="single" w:sz="4" w:space="0" w:color="auto"/>
            </w:tcBorders>
            <w:shd w:val="clear" w:color="auto" w:fill="auto"/>
            <w:noWrap/>
            <w:vAlign w:val="bottom"/>
            <w:hideMark/>
          </w:tcPr>
          <w:p w14:paraId="5EB46C98"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0.35</w:t>
            </w:r>
          </w:p>
        </w:tc>
      </w:tr>
      <w:tr w:rsidR="009033E5" w:rsidRPr="008163A2" w14:paraId="5B9F1386"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7B532CE"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160</w:t>
            </w:r>
          </w:p>
        </w:tc>
        <w:tc>
          <w:tcPr>
            <w:tcW w:w="1300" w:type="dxa"/>
            <w:tcBorders>
              <w:top w:val="nil"/>
              <w:left w:val="nil"/>
              <w:bottom w:val="single" w:sz="4" w:space="0" w:color="auto"/>
              <w:right w:val="single" w:sz="4" w:space="0" w:color="auto"/>
            </w:tcBorders>
            <w:shd w:val="clear" w:color="auto" w:fill="auto"/>
            <w:noWrap/>
            <w:vAlign w:val="bottom"/>
            <w:hideMark/>
          </w:tcPr>
          <w:p w14:paraId="2D6AEF6A"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7A6F8288"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0.20</w:t>
            </w:r>
          </w:p>
        </w:tc>
        <w:tc>
          <w:tcPr>
            <w:tcW w:w="1300" w:type="dxa"/>
            <w:tcBorders>
              <w:top w:val="nil"/>
              <w:left w:val="nil"/>
              <w:bottom w:val="single" w:sz="4" w:space="0" w:color="auto"/>
              <w:right w:val="single" w:sz="4" w:space="0" w:color="auto"/>
            </w:tcBorders>
            <w:shd w:val="clear" w:color="auto" w:fill="auto"/>
            <w:noWrap/>
            <w:vAlign w:val="bottom"/>
            <w:hideMark/>
          </w:tcPr>
          <w:p w14:paraId="22EF911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0.35</w:t>
            </w:r>
          </w:p>
        </w:tc>
      </w:tr>
      <w:tr w:rsidR="009033E5" w:rsidRPr="008163A2" w14:paraId="6678F3F9"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0BCDD8A"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165</w:t>
            </w:r>
          </w:p>
        </w:tc>
        <w:tc>
          <w:tcPr>
            <w:tcW w:w="1300" w:type="dxa"/>
            <w:tcBorders>
              <w:top w:val="nil"/>
              <w:left w:val="nil"/>
              <w:bottom w:val="single" w:sz="4" w:space="0" w:color="auto"/>
              <w:right w:val="single" w:sz="4" w:space="0" w:color="auto"/>
            </w:tcBorders>
            <w:shd w:val="clear" w:color="auto" w:fill="auto"/>
            <w:noWrap/>
            <w:vAlign w:val="bottom"/>
            <w:hideMark/>
          </w:tcPr>
          <w:p w14:paraId="688BB326"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5264A59A"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0.20</w:t>
            </w:r>
          </w:p>
        </w:tc>
        <w:tc>
          <w:tcPr>
            <w:tcW w:w="1300" w:type="dxa"/>
            <w:tcBorders>
              <w:top w:val="nil"/>
              <w:left w:val="nil"/>
              <w:bottom w:val="single" w:sz="4" w:space="0" w:color="auto"/>
              <w:right w:val="single" w:sz="4" w:space="0" w:color="auto"/>
            </w:tcBorders>
            <w:shd w:val="clear" w:color="auto" w:fill="auto"/>
            <w:noWrap/>
            <w:vAlign w:val="bottom"/>
            <w:hideMark/>
          </w:tcPr>
          <w:p w14:paraId="7A31E05B"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0.35</w:t>
            </w:r>
          </w:p>
        </w:tc>
      </w:tr>
      <w:tr w:rsidR="009033E5" w:rsidRPr="008163A2" w14:paraId="2976C2DD"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9348D78"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170</w:t>
            </w:r>
          </w:p>
        </w:tc>
        <w:tc>
          <w:tcPr>
            <w:tcW w:w="1300" w:type="dxa"/>
            <w:tcBorders>
              <w:top w:val="nil"/>
              <w:left w:val="nil"/>
              <w:bottom w:val="single" w:sz="4" w:space="0" w:color="auto"/>
              <w:right w:val="single" w:sz="4" w:space="0" w:color="auto"/>
            </w:tcBorders>
            <w:shd w:val="clear" w:color="auto" w:fill="auto"/>
            <w:noWrap/>
            <w:vAlign w:val="bottom"/>
            <w:hideMark/>
          </w:tcPr>
          <w:p w14:paraId="002411A9"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02C62470"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0.20</w:t>
            </w:r>
          </w:p>
        </w:tc>
        <w:tc>
          <w:tcPr>
            <w:tcW w:w="1300" w:type="dxa"/>
            <w:tcBorders>
              <w:top w:val="nil"/>
              <w:left w:val="nil"/>
              <w:bottom w:val="single" w:sz="4" w:space="0" w:color="auto"/>
              <w:right w:val="single" w:sz="4" w:space="0" w:color="auto"/>
            </w:tcBorders>
            <w:shd w:val="clear" w:color="auto" w:fill="auto"/>
            <w:noWrap/>
            <w:vAlign w:val="bottom"/>
            <w:hideMark/>
          </w:tcPr>
          <w:p w14:paraId="06709E5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0.35</w:t>
            </w:r>
          </w:p>
        </w:tc>
      </w:tr>
      <w:tr w:rsidR="009033E5" w:rsidRPr="008163A2" w14:paraId="46D188CC"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C1E6161"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175</w:t>
            </w:r>
          </w:p>
        </w:tc>
        <w:tc>
          <w:tcPr>
            <w:tcW w:w="1300" w:type="dxa"/>
            <w:tcBorders>
              <w:top w:val="nil"/>
              <w:left w:val="nil"/>
              <w:bottom w:val="single" w:sz="4" w:space="0" w:color="auto"/>
              <w:right w:val="single" w:sz="4" w:space="0" w:color="auto"/>
            </w:tcBorders>
            <w:shd w:val="clear" w:color="auto" w:fill="auto"/>
            <w:noWrap/>
            <w:vAlign w:val="bottom"/>
            <w:hideMark/>
          </w:tcPr>
          <w:p w14:paraId="448A943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1364557A"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0B2FE0D9"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0.45</w:t>
            </w:r>
          </w:p>
        </w:tc>
      </w:tr>
      <w:tr w:rsidR="009033E5" w:rsidRPr="008163A2" w14:paraId="3FCEB44A"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F79DB2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180</w:t>
            </w:r>
          </w:p>
        </w:tc>
        <w:tc>
          <w:tcPr>
            <w:tcW w:w="1300" w:type="dxa"/>
            <w:tcBorders>
              <w:top w:val="nil"/>
              <w:left w:val="nil"/>
              <w:bottom w:val="single" w:sz="4" w:space="0" w:color="auto"/>
              <w:right w:val="single" w:sz="4" w:space="0" w:color="auto"/>
            </w:tcBorders>
            <w:shd w:val="clear" w:color="auto" w:fill="auto"/>
            <w:noWrap/>
            <w:vAlign w:val="bottom"/>
            <w:hideMark/>
          </w:tcPr>
          <w:p w14:paraId="30D8D689"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09AB1353"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03110A8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0.45</w:t>
            </w:r>
          </w:p>
        </w:tc>
      </w:tr>
      <w:tr w:rsidR="009033E5" w:rsidRPr="008163A2" w14:paraId="78C12F4E"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7E7586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185</w:t>
            </w:r>
          </w:p>
        </w:tc>
        <w:tc>
          <w:tcPr>
            <w:tcW w:w="1300" w:type="dxa"/>
            <w:tcBorders>
              <w:top w:val="nil"/>
              <w:left w:val="nil"/>
              <w:bottom w:val="single" w:sz="4" w:space="0" w:color="auto"/>
              <w:right w:val="single" w:sz="4" w:space="0" w:color="auto"/>
            </w:tcBorders>
            <w:shd w:val="clear" w:color="auto" w:fill="auto"/>
            <w:noWrap/>
            <w:vAlign w:val="bottom"/>
            <w:hideMark/>
          </w:tcPr>
          <w:p w14:paraId="0136FF8D"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35F66438"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486F8153"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r>
      <w:tr w:rsidR="009033E5" w:rsidRPr="008163A2" w14:paraId="6716E8F8"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640C198"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190</w:t>
            </w:r>
          </w:p>
        </w:tc>
        <w:tc>
          <w:tcPr>
            <w:tcW w:w="1300" w:type="dxa"/>
            <w:tcBorders>
              <w:top w:val="nil"/>
              <w:left w:val="nil"/>
              <w:bottom w:val="single" w:sz="4" w:space="0" w:color="auto"/>
              <w:right w:val="single" w:sz="4" w:space="0" w:color="auto"/>
            </w:tcBorders>
            <w:shd w:val="clear" w:color="auto" w:fill="auto"/>
            <w:noWrap/>
            <w:vAlign w:val="bottom"/>
            <w:hideMark/>
          </w:tcPr>
          <w:p w14:paraId="1D4F9A3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11DD14F1"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697921E9"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0.45</w:t>
            </w:r>
          </w:p>
        </w:tc>
      </w:tr>
      <w:tr w:rsidR="009033E5" w:rsidRPr="008163A2" w14:paraId="0C4FE080"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4F45F90"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195</w:t>
            </w:r>
          </w:p>
        </w:tc>
        <w:tc>
          <w:tcPr>
            <w:tcW w:w="1300" w:type="dxa"/>
            <w:tcBorders>
              <w:top w:val="nil"/>
              <w:left w:val="nil"/>
              <w:bottom w:val="single" w:sz="4" w:space="0" w:color="auto"/>
              <w:right w:val="single" w:sz="4" w:space="0" w:color="auto"/>
            </w:tcBorders>
            <w:shd w:val="clear" w:color="auto" w:fill="auto"/>
            <w:noWrap/>
            <w:vAlign w:val="bottom"/>
            <w:hideMark/>
          </w:tcPr>
          <w:p w14:paraId="5E02FF9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3414FDE2"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245C8465"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r>
      <w:tr w:rsidR="009033E5" w:rsidRPr="008163A2" w14:paraId="653EDEB1"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F643EC0"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200</w:t>
            </w:r>
          </w:p>
        </w:tc>
        <w:tc>
          <w:tcPr>
            <w:tcW w:w="1300" w:type="dxa"/>
            <w:tcBorders>
              <w:top w:val="nil"/>
              <w:left w:val="nil"/>
              <w:bottom w:val="single" w:sz="4" w:space="0" w:color="auto"/>
              <w:right w:val="single" w:sz="4" w:space="0" w:color="auto"/>
            </w:tcBorders>
            <w:shd w:val="clear" w:color="auto" w:fill="auto"/>
            <w:noWrap/>
            <w:vAlign w:val="bottom"/>
            <w:hideMark/>
          </w:tcPr>
          <w:p w14:paraId="73C84B0D"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-0.20</w:t>
            </w:r>
          </w:p>
        </w:tc>
        <w:tc>
          <w:tcPr>
            <w:tcW w:w="1300" w:type="dxa"/>
            <w:tcBorders>
              <w:top w:val="nil"/>
              <w:left w:val="nil"/>
              <w:bottom w:val="single" w:sz="4" w:space="0" w:color="auto"/>
              <w:right w:val="single" w:sz="4" w:space="0" w:color="auto"/>
            </w:tcBorders>
            <w:shd w:val="clear" w:color="auto" w:fill="auto"/>
            <w:noWrap/>
            <w:vAlign w:val="bottom"/>
            <w:hideMark/>
          </w:tcPr>
          <w:p w14:paraId="65F422F0"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0.00</w:t>
            </w:r>
          </w:p>
        </w:tc>
        <w:tc>
          <w:tcPr>
            <w:tcW w:w="1300" w:type="dxa"/>
            <w:tcBorders>
              <w:top w:val="nil"/>
              <w:left w:val="nil"/>
              <w:bottom w:val="single" w:sz="4" w:space="0" w:color="auto"/>
              <w:right w:val="single" w:sz="4" w:space="0" w:color="auto"/>
            </w:tcBorders>
            <w:shd w:val="clear" w:color="auto" w:fill="auto"/>
            <w:noWrap/>
            <w:vAlign w:val="bottom"/>
            <w:hideMark/>
          </w:tcPr>
          <w:p w14:paraId="61ED3CB5"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-0.10</w:t>
            </w:r>
          </w:p>
        </w:tc>
      </w:tr>
      <w:tr w:rsidR="009033E5" w:rsidRPr="008163A2" w14:paraId="54B61061"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7F21E91"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205</w:t>
            </w:r>
          </w:p>
        </w:tc>
        <w:tc>
          <w:tcPr>
            <w:tcW w:w="1300" w:type="dxa"/>
            <w:tcBorders>
              <w:top w:val="nil"/>
              <w:left w:val="nil"/>
              <w:bottom w:val="single" w:sz="4" w:space="0" w:color="auto"/>
              <w:right w:val="single" w:sz="4" w:space="0" w:color="auto"/>
            </w:tcBorders>
            <w:shd w:val="clear" w:color="auto" w:fill="auto"/>
            <w:noWrap/>
            <w:vAlign w:val="bottom"/>
            <w:hideMark/>
          </w:tcPr>
          <w:p w14:paraId="5E8B7A97"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-0.10</w:t>
            </w:r>
          </w:p>
        </w:tc>
        <w:tc>
          <w:tcPr>
            <w:tcW w:w="1300" w:type="dxa"/>
            <w:tcBorders>
              <w:top w:val="nil"/>
              <w:left w:val="nil"/>
              <w:bottom w:val="single" w:sz="4" w:space="0" w:color="auto"/>
              <w:right w:val="single" w:sz="4" w:space="0" w:color="auto"/>
            </w:tcBorders>
            <w:shd w:val="clear" w:color="auto" w:fill="auto"/>
            <w:noWrap/>
            <w:vAlign w:val="bottom"/>
            <w:hideMark/>
          </w:tcPr>
          <w:p w14:paraId="27EACB7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-0.10</w:t>
            </w:r>
          </w:p>
        </w:tc>
        <w:tc>
          <w:tcPr>
            <w:tcW w:w="1300" w:type="dxa"/>
            <w:tcBorders>
              <w:top w:val="nil"/>
              <w:left w:val="nil"/>
              <w:bottom w:val="single" w:sz="4" w:space="0" w:color="auto"/>
              <w:right w:val="single" w:sz="4" w:space="0" w:color="auto"/>
            </w:tcBorders>
            <w:shd w:val="clear" w:color="auto" w:fill="auto"/>
            <w:noWrap/>
            <w:vAlign w:val="bottom"/>
            <w:hideMark/>
          </w:tcPr>
          <w:p w14:paraId="758D9C67"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-0.10</w:t>
            </w:r>
          </w:p>
        </w:tc>
      </w:tr>
      <w:tr w:rsidR="009033E5" w:rsidRPr="008163A2" w14:paraId="4603EEC2"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79F47E8"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210</w:t>
            </w:r>
          </w:p>
        </w:tc>
        <w:tc>
          <w:tcPr>
            <w:tcW w:w="1300" w:type="dxa"/>
            <w:tcBorders>
              <w:top w:val="nil"/>
              <w:left w:val="nil"/>
              <w:bottom w:val="single" w:sz="4" w:space="0" w:color="auto"/>
              <w:right w:val="single" w:sz="4" w:space="0" w:color="auto"/>
            </w:tcBorders>
            <w:shd w:val="clear" w:color="auto" w:fill="auto"/>
            <w:noWrap/>
            <w:vAlign w:val="bottom"/>
            <w:hideMark/>
          </w:tcPr>
          <w:p w14:paraId="649673F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0.00</w:t>
            </w:r>
          </w:p>
        </w:tc>
        <w:tc>
          <w:tcPr>
            <w:tcW w:w="1300" w:type="dxa"/>
            <w:tcBorders>
              <w:top w:val="nil"/>
              <w:left w:val="nil"/>
              <w:bottom w:val="single" w:sz="4" w:space="0" w:color="auto"/>
              <w:right w:val="single" w:sz="4" w:space="0" w:color="auto"/>
            </w:tcBorders>
            <w:shd w:val="clear" w:color="auto" w:fill="auto"/>
            <w:noWrap/>
            <w:vAlign w:val="bottom"/>
            <w:hideMark/>
          </w:tcPr>
          <w:p w14:paraId="7AEC692E"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0.00</w:t>
            </w:r>
          </w:p>
        </w:tc>
        <w:tc>
          <w:tcPr>
            <w:tcW w:w="1300" w:type="dxa"/>
            <w:tcBorders>
              <w:top w:val="nil"/>
              <w:left w:val="nil"/>
              <w:bottom w:val="single" w:sz="4" w:space="0" w:color="auto"/>
              <w:right w:val="single" w:sz="4" w:space="0" w:color="auto"/>
            </w:tcBorders>
            <w:shd w:val="clear" w:color="auto" w:fill="auto"/>
            <w:noWrap/>
            <w:vAlign w:val="bottom"/>
            <w:hideMark/>
          </w:tcPr>
          <w:p w14:paraId="5A8BF35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0.00</w:t>
            </w:r>
          </w:p>
        </w:tc>
      </w:tr>
      <w:tr w:rsidR="009033E5" w:rsidRPr="008163A2" w14:paraId="4386B76B"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FEB5641"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215</w:t>
            </w:r>
          </w:p>
        </w:tc>
        <w:tc>
          <w:tcPr>
            <w:tcW w:w="1300" w:type="dxa"/>
            <w:tcBorders>
              <w:top w:val="nil"/>
              <w:left w:val="nil"/>
              <w:bottom w:val="single" w:sz="4" w:space="0" w:color="auto"/>
              <w:right w:val="single" w:sz="4" w:space="0" w:color="auto"/>
            </w:tcBorders>
            <w:shd w:val="clear" w:color="auto" w:fill="auto"/>
            <w:noWrap/>
            <w:vAlign w:val="bottom"/>
            <w:hideMark/>
          </w:tcPr>
          <w:p w14:paraId="2258C3E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0.00</w:t>
            </w:r>
          </w:p>
        </w:tc>
        <w:tc>
          <w:tcPr>
            <w:tcW w:w="1300" w:type="dxa"/>
            <w:tcBorders>
              <w:top w:val="nil"/>
              <w:left w:val="nil"/>
              <w:bottom w:val="single" w:sz="4" w:space="0" w:color="auto"/>
              <w:right w:val="single" w:sz="4" w:space="0" w:color="auto"/>
            </w:tcBorders>
            <w:shd w:val="clear" w:color="auto" w:fill="auto"/>
            <w:noWrap/>
            <w:vAlign w:val="bottom"/>
            <w:hideMark/>
          </w:tcPr>
          <w:p w14:paraId="4260F313"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0.00</w:t>
            </w:r>
          </w:p>
        </w:tc>
        <w:tc>
          <w:tcPr>
            <w:tcW w:w="1300" w:type="dxa"/>
            <w:tcBorders>
              <w:top w:val="nil"/>
              <w:left w:val="nil"/>
              <w:bottom w:val="single" w:sz="4" w:space="0" w:color="auto"/>
              <w:right w:val="single" w:sz="4" w:space="0" w:color="auto"/>
            </w:tcBorders>
            <w:shd w:val="clear" w:color="auto" w:fill="auto"/>
            <w:noWrap/>
            <w:vAlign w:val="bottom"/>
            <w:hideMark/>
          </w:tcPr>
          <w:p w14:paraId="1C59FE8A"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0.00</w:t>
            </w:r>
          </w:p>
        </w:tc>
      </w:tr>
      <w:tr w:rsidR="009033E5" w:rsidRPr="008163A2" w14:paraId="786CD5AF"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237620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220</w:t>
            </w:r>
          </w:p>
        </w:tc>
        <w:tc>
          <w:tcPr>
            <w:tcW w:w="1300" w:type="dxa"/>
            <w:tcBorders>
              <w:top w:val="nil"/>
              <w:left w:val="nil"/>
              <w:bottom w:val="single" w:sz="4" w:space="0" w:color="auto"/>
              <w:right w:val="single" w:sz="4" w:space="0" w:color="auto"/>
            </w:tcBorders>
            <w:shd w:val="clear" w:color="auto" w:fill="auto"/>
            <w:noWrap/>
            <w:vAlign w:val="bottom"/>
            <w:hideMark/>
          </w:tcPr>
          <w:p w14:paraId="41B9994A"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083A7C6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46C46BEA"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r>
      <w:tr w:rsidR="009033E5" w:rsidRPr="008163A2" w14:paraId="3B5BF26A"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24E8713"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225</w:t>
            </w:r>
          </w:p>
        </w:tc>
        <w:tc>
          <w:tcPr>
            <w:tcW w:w="1300" w:type="dxa"/>
            <w:tcBorders>
              <w:top w:val="nil"/>
              <w:left w:val="nil"/>
              <w:bottom w:val="single" w:sz="4" w:space="0" w:color="auto"/>
              <w:right w:val="single" w:sz="4" w:space="0" w:color="auto"/>
            </w:tcBorders>
            <w:shd w:val="clear" w:color="auto" w:fill="auto"/>
            <w:noWrap/>
            <w:vAlign w:val="bottom"/>
            <w:hideMark/>
          </w:tcPr>
          <w:p w14:paraId="19A097FB"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0.80</w:t>
            </w:r>
          </w:p>
        </w:tc>
        <w:tc>
          <w:tcPr>
            <w:tcW w:w="1300" w:type="dxa"/>
            <w:tcBorders>
              <w:top w:val="nil"/>
              <w:left w:val="nil"/>
              <w:bottom w:val="single" w:sz="4" w:space="0" w:color="auto"/>
              <w:right w:val="single" w:sz="4" w:space="0" w:color="auto"/>
            </w:tcBorders>
            <w:shd w:val="clear" w:color="auto" w:fill="auto"/>
            <w:noWrap/>
            <w:vAlign w:val="bottom"/>
            <w:hideMark/>
          </w:tcPr>
          <w:p w14:paraId="40F334E1"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0.80</w:t>
            </w:r>
          </w:p>
        </w:tc>
        <w:tc>
          <w:tcPr>
            <w:tcW w:w="1300" w:type="dxa"/>
            <w:tcBorders>
              <w:top w:val="nil"/>
              <w:left w:val="nil"/>
              <w:bottom w:val="single" w:sz="4" w:space="0" w:color="auto"/>
              <w:right w:val="single" w:sz="4" w:space="0" w:color="auto"/>
            </w:tcBorders>
            <w:shd w:val="clear" w:color="auto" w:fill="auto"/>
            <w:noWrap/>
            <w:vAlign w:val="bottom"/>
            <w:hideMark/>
          </w:tcPr>
          <w:p w14:paraId="4D406B29"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0.80</w:t>
            </w:r>
          </w:p>
        </w:tc>
      </w:tr>
      <w:tr w:rsidR="009033E5" w:rsidRPr="008163A2" w14:paraId="48466E3B"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16FA346"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230</w:t>
            </w:r>
          </w:p>
        </w:tc>
        <w:tc>
          <w:tcPr>
            <w:tcW w:w="1300" w:type="dxa"/>
            <w:tcBorders>
              <w:top w:val="nil"/>
              <w:left w:val="nil"/>
              <w:bottom w:val="single" w:sz="4" w:space="0" w:color="auto"/>
              <w:right w:val="single" w:sz="4" w:space="0" w:color="auto"/>
            </w:tcBorders>
            <w:shd w:val="clear" w:color="auto" w:fill="auto"/>
            <w:noWrap/>
            <w:vAlign w:val="bottom"/>
            <w:hideMark/>
          </w:tcPr>
          <w:p w14:paraId="42D79B4E"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0.80</w:t>
            </w:r>
          </w:p>
        </w:tc>
        <w:tc>
          <w:tcPr>
            <w:tcW w:w="1300" w:type="dxa"/>
            <w:tcBorders>
              <w:top w:val="nil"/>
              <w:left w:val="nil"/>
              <w:bottom w:val="single" w:sz="4" w:space="0" w:color="auto"/>
              <w:right w:val="single" w:sz="4" w:space="0" w:color="auto"/>
            </w:tcBorders>
            <w:shd w:val="clear" w:color="auto" w:fill="auto"/>
            <w:noWrap/>
            <w:vAlign w:val="bottom"/>
            <w:hideMark/>
          </w:tcPr>
          <w:p w14:paraId="646DE83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67732B06"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0.70</w:t>
            </w:r>
          </w:p>
        </w:tc>
      </w:tr>
      <w:tr w:rsidR="009033E5" w:rsidRPr="008163A2" w14:paraId="37C98683"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0FF9A3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235</w:t>
            </w:r>
          </w:p>
        </w:tc>
        <w:tc>
          <w:tcPr>
            <w:tcW w:w="1300" w:type="dxa"/>
            <w:tcBorders>
              <w:top w:val="nil"/>
              <w:left w:val="nil"/>
              <w:bottom w:val="single" w:sz="4" w:space="0" w:color="auto"/>
              <w:right w:val="single" w:sz="4" w:space="0" w:color="auto"/>
            </w:tcBorders>
            <w:shd w:val="clear" w:color="auto" w:fill="auto"/>
            <w:noWrap/>
            <w:vAlign w:val="bottom"/>
            <w:hideMark/>
          </w:tcPr>
          <w:p w14:paraId="78CCD09A"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0.90</w:t>
            </w:r>
          </w:p>
        </w:tc>
        <w:tc>
          <w:tcPr>
            <w:tcW w:w="1300" w:type="dxa"/>
            <w:tcBorders>
              <w:top w:val="nil"/>
              <w:left w:val="nil"/>
              <w:bottom w:val="single" w:sz="4" w:space="0" w:color="auto"/>
              <w:right w:val="single" w:sz="4" w:space="0" w:color="auto"/>
            </w:tcBorders>
            <w:shd w:val="clear" w:color="auto" w:fill="auto"/>
            <w:noWrap/>
            <w:vAlign w:val="bottom"/>
            <w:hideMark/>
          </w:tcPr>
          <w:p w14:paraId="646B97D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0.90</w:t>
            </w:r>
          </w:p>
        </w:tc>
        <w:tc>
          <w:tcPr>
            <w:tcW w:w="1300" w:type="dxa"/>
            <w:tcBorders>
              <w:top w:val="nil"/>
              <w:left w:val="nil"/>
              <w:bottom w:val="single" w:sz="4" w:space="0" w:color="auto"/>
              <w:right w:val="single" w:sz="4" w:space="0" w:color="auto"/>
            </w:tcBorders>
            <w:shd w:val="clear" w:color="auto" w:fill="auto"/>
            <w:noWrap/>
            <w:vAlign w:val="bottom"/>
            <w:hideMark/>
          </w:tcPr>
          <w:p w14:paraId="0EADACC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0.90</w:t>
            </w:r>
          </w:p>
        </w:tc>
      </w:tr>
      <w:tr w:rsidR="009033E5" w:rsidRPr="008163A2" w14:paraId="5C76574A"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93A28FB"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240</w:t>
            </w:r>
          </w:p>
        </w:tc>
        <w:tc>
          <w:tcPr>
            <w:tcW w:w="1300" w:type="dxa"/>
            <w:tcBorders>
              <w:top w:val="nil"/>
              <w:left w:val="nil"/>
              <w:bottom w:val="single" w:sz="4" w:space="0" w:color="auto"/>
              <w:right w:val="single" w:sz="4" w:space="0" w:color="auto"/>
            </w:tcBorders>
            <w:shd w:val="clear" w:color="auto" w:fill="auto"/>
            <w:noWrap/>
            <w:vAlign w:val="bottom"/>
            <w:hideMark/>
          </w:tcPr>
          <w:p w14:paraId="5742F368"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0.90</w:t>
            </w:r>
          </w:p>
        </w:tc>
        <w:tc>
          <w:tcPr>
            <w:tcW w:w="1300" w:type="dxa"/>
            <w:tcBorders>
              <w:top w:val="nil"/>
              <w:left w:val="nil"/>
              <w:bottom w:val="single" w:sz="4" w:space="0" w:color="auto"/>
              <w:right w:val="single" w:sz="4" w:space="0" w:color="auto"/>
            </w:tcBorders>
            <w:shd w:val="clear" w:color="auto" w:fill="auto"/>
            <w:noWrap/>
            <w:vAlign w:val="bottom"/>
            <w:hideMark/>
          </w:tcPr>
          <w:p w14:paraId="3E80CEE6"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1.00</w:t>
            </w:r>
          </w:p>
        </w:tc>
        <w:tc>
          <w:tcPr>
            <w:tcW w:w="1300" w:type="dxa"/>
            <w:tcBorders>
              <w:top w:val="nil"/>
              <w:left w:val="nil"/>
              <w:bottom w:val="single" w:sz="4" w:space="0" w:color="auto"/>
              <w:right w:val="single" w:sz="4" w:space="0" w:color="auto"/>
            </w:tcBorders>
            <w:shd w:val="clear" w:color="auto" w:fill="auto"/>
            <w:noWrap/>
            <w:vAlign w:val="bottom"/>
            <w:hideMark/>
          </w:tcPr>
          <w:p w14:paraId="6E8E1988"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0.95</w:t>
            </w:r>
          </w:p>
        </w:tc>
      </w:tr>
      <w:tr w:rsidR="009033E5" w:rsidRPr="008163A2" w14:paraId="7FD1EBE6"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2FF867A"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245</w:t>
            </w:r>
          </w:p>
        </w:tc>
        <w:tc>
          <w:tcPr>
            <w:tcW w:w="1300" w:type="dxa"/>
            <w:tcBorders>
              <w:top w:val="nil"/>
              <w:left w:val="nil"/>
              <w:bottom w:val="single" w:sz="4" w:space="0" w:color="auto"/>
              <w:right w:val="single" w:sz="4" w:space="0" w:color="auto"/>
            </w:tcBorders>
            <w:shd w:val="clear" w:color="auto" w:fill="auto"/>
            <w:noWrap/>
            <w:vAlign w:val="bottom"/>
            <w:hideMark/>
          </w:tcPr>
          <w:p w14:paraId="5FD6D2EE"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1.00</w:t>
            </w:r>
          </w:p>
        </w:tc>
        <w:tc>
          <w:tcPr>
            <w:tcW w:w="1300" w:type="dxa"/>
            <w:tcBorders>
              <w:top w:val="nil"/>
              <w:left w:val="nil"/>
              <w:bottom w:val="single" w:sz="4" w:space="0" w:color="auto"/>
              <w:right w:val="single" w:sz="4" w:space="0" w:color="auto"/>
            </w:tcBorders>
            <w:shd w:val="clear" w:color="auto" w:fill="auto"/>
            <w:noWrap/>
            <w:vAlign w:val="bottom"/>
            <w:hideMark/>
          </w:tcPr>
          <w:p w14:paraId="4F66E1C8"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1.00</w:t>
            </w:r>
          </w:p>
        </w:tc>
        <w:tc>
          <w:tcPr>
            <w:tcW w:w="1300" w:type="dxa"/>
            <w:tcBorders>
              <w:top w:val="nil"/>
              <w:left w:val="nil"/>
              <w:bottom w:val="single" w:sz="4" w:space="0" w:color="auto"/>
              <w:right w:val="single" w:sz="4" w:space="0" w:color="auto"/>
            </w:tcBorders>
            <w:shd w:val="clear" w:color="auto" w:fill="auto"/>
            <w:noWrap/>
            <w:vAlign w:val="bottom"/>
            <w:hideMark/>
          </w:tcPr>
          <w:p w14:paraId="38F09005"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1.00</w:t>
            </w:r>
          </w:p>
        </w:tc>
      </w:tr>
      <w:tr w:rsidR="009033E5" w:rsidRPr="008163A2" w14:paraId="4E747CBB"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353DFD3"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250</w:t>
            </w:r>
          </w:p>
        </w:tc>
        <w:tc>
          <w:tcPr>
            <w:tcW w:w="1300" w:type="dxa"/>
            <w:tcBorders>
              <w:top w:val="nil"/>
              <w:left w:val="nil"/>
              <w:bottom w:val="single" w:sz="4" w:space="0" w:color="auto"/>
              <w:right w:val="single" w:sz="4" w:space="0" w:color="auto"/>
            </w:tcBorders>
            <w:shd w:val="clear" w:color="auto" w:fill="auto"/>
            <w:noWrap/>
            <w:vAlign w:val="bottom"/>
            <w:hideMark/>
          </w:tcPr>
          <w:p w14:paraId="33BE7280"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1.00</w:t>
            </w:r>
          </w:p>
        </w:tc>
        <w:tc>
          <w:tcPr>
            <w:tcW w:w="1300" w:type="dxa"/>
            <w:tcBorders>
              <w:top w:val="nil"/>
              <w:left w:val="nil"/>
              <w:bottom w:val="single" w:sz="4" w:space="0" w:color="auto"/>
              <w:right w:val="single" w:sz="4" w:space="0" w:color="auto"/>
            </w:tcBorders>
            <w:shd w:val="clear" w:color="auto" w:fill="auto"/>
            <w:noWrap/>
            <w:vAlign w:val="bottom"/>
            <w:hideMark/>
          </w:tcPr>
          <w:p w14:paraId="2C3B71F7"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1.00</w:t>
            </w:r>
          </w:p>
        </w:tc>
        <w:tc>
          <w:tcPr>
            <w:tcW w:w="1300" w:type="dxa"/>
            <w:tcBorders>
              <w:top w:val="nil"/>
              <w:left w:val="nil"/>
              <w:bottom w:val="single" w:sz="4" w:space="0" w:color="auto"/>
              <w:right w:val="single" w:sz="4" w:space="0" w:color="auto"/>
            </w:tcBorders>
            <w:shd w:val="clear" w:color="auto" w:fill="auto"/>
            <w:noWrap/>
            <w:vAlign w:val="bottom"/>
            <w:hideMark/>
          </w:tcPr>
          <w:p w14:paraId="7F8FE5E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1.00</w:t>
            </w:r>
          </w:p>
        </w:tc>
      </w:tr>
      <w:tr w:rsidR="009033E5" w:rsidRPr="008163A2" w14:paraId="764B06ED"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5E1DE49"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255</w:t>
            </w:r>
          </w:p>
        </w:tc>
        <w:tc>
          <w:tcPr>
            <w:tcW w:w="1300" w:type="dxa"/>
            <w:tcBorders>
              <w:top w:val="nil"/>
              <w:left w:val="nil"/>
              <w:bottom w:val="single" w:sz="4" w:space="0" w:color="auto"/>
              <w:right w:val="single" w:sz="4" w:space="0" w:color="auto"/>
            </w:tcBorders>
            <w:shd w:val="clear" w:color="auto" w:fill="auto"/>
            <w:noWrap/>
            <w:vAlign w:val="bottom"/>
            <w:hideMark/>
          </w:tcPr>
          <w:p w14:paraId="251973E2"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0.70</w:t>
            </w:r>
          </w:p>
        </w:tc>
        <w:tc>
          <w:tcPr>
            <w:tcW w:w="1300" w:type="dxa"/>
            <w:tcBorders>
              <w:top w:val="nil"/>
              <w:left w:val="nil"/>
              <w:bottom w:val="single" w:sz="4" w:space="0" w:color="auto"/>
              <w:right w:val="single" w:sz="4" w:space="0" w:color="auto"/>
            </w:tcBorders>
            <w:shd w:val="clear" w:color="auto" w:fill="auto"/>
            <w:noWrap/>
            <w:vAlign w:val="bottom"/>
            <w:hideMark/>
          </w:tcPr>
          <w:p w14:paraId="5C7F650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0.70</w:t>
            </w:r>
          </w:p>
        </w:tc>
        <w:tc>
          <w:tcPr>
            <w:tcW w:w="1300" w:type="dxa"/>
            <w:tcBorders>
              <w:top w:val="nil"/>
              <w:left w:val="nil"/>
              <w:bottom w:val="single" w:sz="4" w:space="0" w:color="auto"/>
              <w:right w:val="single" w:sz="4" w:space="0" w:color="auto"/>
            </w:tcBorders>
            <w:shd w:val="clear" w:color="auto" w:fill="auto"/>
            <w:noWrap/>
            <w:vAlign w:val="bottom"/>
            <w:hideMark/>
          </w:tcPr>
          <w:p w14:paraId="1E5321F9"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0.70</w:t>
            </w:r>
          </w:p>
        </w:tc>
      </w:tr>
      <w:tr w:rsidR="009033E5" w:rsidRPr="008163A2" w14:paraId="6D7ADF2F"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7559827"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260</w:t>
            </w:r>
          </w:p>
        </w:tc>
        <w:tc>
          <w:tcPr>
            <w:tcW w:w="1300" w:type="dxa"/>
            <w:tcBorders>
              <w:top w:val="nil"/>
              <w:left w:val="nil"/>
              <w:bottom w:val="single" w:sz="4" w:space="0" w:color="auto"/>
              <w:right w:val="single" w:sz="4" w:space="0" w:color="auto"/>
            </w:tcBorders>
            <w:shd w:val="clear" w:color="auto" w:fill="auto"/>
            <w:noWrap/>
            <w:vAlign w:val="bottom"/>
            <w:hideMark/>
          </w:tcPr>
          <w:p w14:paraId="69BAD2ED"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0.00</w:t>
            </w:r>
          </w:p>
        </w:tc>
        <w:tc>
          <w:tcPr>
            <w:tcW w:w="1300" w:type="dxa"/>
            <w:tcBorders>
              <w:top w:val="nil"/>
              <w:left w:val="nil"/>
              <w:bottom w:val="single" w:sz="4" w:space="0" w:color="auto"/>
              <w:right w:val="single" w:sz="4" w:space="0" w:color="auto"/>
            </w:tcBorders>
            <w:shd w:val="clear" w:color="auto" w:fill="auto"/>
            <w:noWrap/>
            <w:vAlign w:val="bottom"/>
            <w:hideMark/>
          </w:tcPr>
          <w:p w14:paraId="3F3AC83B"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4D205C1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0.25</w:t>
            </w:r>
          </w:p>
        </w:tc>
      </w:tr>
      <w:tr w:rsidR="009033E5" w:rsidRPr="008163A2" w14:paraId="6E4935F8"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DD10AA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265</w:t>
            </w:r>
          </w:p>
        </w:tc>
        <w:tc>
          <w:tcPr>
            <w:tcW w:w="1300" w:type="dxa"/>
            <w:tcBorders>
              <w:top w:val="nil"/>
              <w:left w:val="nil"/>
              <w:bottom w:val="single" w:sz="4" w:space="0" w:color="auto"/>
              <w:right w:val="single" w:sz="4" w:space="0" w:color="auto"/>
            </w:tcBorders>
            <w:shd w:val="clear" w:color="auto" w:fill="auto"/>
            <w:noWrap/>
            <w:vAlign w:val="bottom"/>
            <w:hideMark/>
          </w:tcPr>
          <w:p w14:paraId="779391B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734B32B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1.70</w:t>
            </w:r>
          </w:p>
        </w:tc>
        <w:tc>
          <w:tcPr>
            <w:tcW w:w="1300" w:type="dxa"/>
            <w:tcBorders>
              <w:top w:val="nil"/>
              <w:left w:val="nil"/>
              <w:bottom w:val="single" w:sz="4" w:space="0" w:color="auto"/>
              <w:right w:val="single" w:sz="4" w:space="0" w:color="auto"/>
            </w:tcBorders>
            <w:shd w:val="clear" w:color="auto" w:fill="auto"/>
            <w:noWrap/>
            <w:vAlign w:val="bottom"/>
            <w:hideMark/>
          </w:tcPr>
          <w:p w14:paraId="26E65B4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0.65</w:t>
            </w:r>
          </w:p>
        </w:tc>
      </w:tr>
      <w:tr w:rsidR="009033E5" w:rsidRPr="008163A2" w14:paraId="234867F2"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9A85040"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270</w:t>
            </w:r>
          </w:p>
        </w:tc>
        <w:tc>
          <w:tcPr>
            <w:tcW w:w="1300" w:type="dxa"/>
            <w:tcBorders>
              <w:top w:val="nil"/>
              <w:left w:val="nil"/>
              <w:bottom w:val="single" w:sz="4" w:space="0" w:color="auto"/>
              <w:right w:val="single" w:sz="4" w:space="0" w:color="auto"/>
            </w:tcBorders>
            <w:shd w:val="clear" w:color="auto" w:fill="auto"/>
            <w:noWrap/>
            <w:vAlign w:val="bottom"/>
            <w:hideMark/>
          </w:tcPr>
          <w:p w14:paraId="191B631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-0.40</w:t>
            </w:r>
          </w:p>
        </w:tc>
        <w:tc>
          <w:tcPr>
            <w:tcW w:w="1300" w:type="dxa"/>
            <w:tcBorders>
              <w:top w:val="nil"/>
              <w:left w:val="nil"/>
              <w:bottom w:val="single" w:sz="4" w:space="0" w:color="auto"/>
              <w:right w:val="single" w:sz="4" w:space="0" w:color="auto"/>
            </w:tcBorders>
            <w:shd w:val="clear" w:color="auto" w:fill="auto"/>
            <w:noWrap/>
            <w:vAlign w:val="bottom"/>
            <w:hideMark/>
          </w:tcPr>
          <w:p w14:paraId="4AB654C2"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0.20</w:t>
            </w:r>
          </w:p>
        </w:tc>
        <w:tc>
          <w:tcPr>
            <w:tcW w:w="1300" w:type="dxa"/>
            <w:tcBorders>
              <w:top w:val="nil"/>
              <w:left w:val="nil"/>
              <w:bottom w:val="single" w:sz="4" w:space="0" w:color="auto"/>
              <w:right w:val="single" w:sz="4" w:space="0" w:color="auto"/>
            </w:tcBorders>
            <w:shd w:val="clear" w:color="auto" w:fill="auto"/>
            <w:noWrap/>
            <w:vAlign w:val="bottom"/>
            <w:hideMark/>
          </w:tcPr>
          <w:p w14:paraId="4FDE6EAB"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-0.10</w:t>
            </w:r>
          </w:p>
        </w:tc>
      </w:tr>
      <w:tr w:rsidR="009033E5" w:rsidRPr="008163A2" w14:paraId="061A4CC3"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BC86FE1"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275</w:t>
            </w:r>
          </w:p>
        </w:tc>
        <w:tc>
          <w:tcPr>
            <w:tcW w:w="1300" w:type="dxa"/>
            <w:tcBorders>
              <w:top w:val="nil"/>
              <w:left w:val="nil"/>
              <w:bottom w:val="single" w:sz="4" w:space="0" w:color="auto"/>
              <w:right w:val="single" w:sz="4" w:space="0" w:color="auto"/>
            </w:tcBorders>
            <w:shd w:val="clear" w:color="auto" w:fill="auto"/>
            <w:noWrap/>
            <w:vAlign w:val="bottom"/>
            <w:hideMark/>
          </w:tcPr>
          <w:p w14:paraId="4378D0B9"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0CEC15B6"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5809AC0D"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r>
      <w:tr w:rsidR="009033E5" w:rsidRPr="008163A2" w14:paraId="09398515"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9FF86BE"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280</w:t>
            </w:r>
          </w:p>
        </w:tc>
        <w:tc>
          <w:tcPr>
            <w:tcW w:w="1300" w:type="dxa"/>
            <w:tcBorders>
              <w:top w:val="nil"/>
              <w:left w:val="nil"/>
              <w:bottom w:val="single" w:sz="4" w:space="0" w:color="auto"/>
              <w:right w:val="single" w:sz="4" w:space="0" w:color="auto"/>
            </w:tcBorders>
            <w:shd w:val="clear" w:color="auto" w:fill="auto"/>
            <w:noWrap/>
            <w:vAlign w:val="bottom"/>
            <w:hideMark/>
          </w:tcPr>
          <w:p w14:paraId="1AE0FFD1"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44C2B1C5"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7C2A98E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r>
      <w:tr w:rsidR="009033E5" w:rsidRPr="008163A2" w14:paraId="52D5B8C3"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EB3271B"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285</w:t>
            </w:r>
          </w:p>
        </w:tc>
        <w:tc>
          <w:tcPr>
            <w:tcW w:w="1300" w:type="dxa"/>
            <w:tcBorders>
              <w:top w:val="nil"/>
              <w:left w:val="nil"/>
              <w:bottom w:val="single" w:sz="4" w:space="0" w:color="auto"/>
              <w:right w:val="single" w:sz="4" w:space="0" w:color="auto"/>
            </w:tcBorders>
            <w:shd w:val="clear" w:color="auto" w:fill="auto"/>
            <w:noWrap/>
            <w:vAlign w:val="bottom"/>
            <w:hideMark/>
          </w:tcPr>
          <w:p w14:paraId="39F024A7"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4CBAFF99"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3CEC5DC2"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0.55</w:t>
            </w:r>
          </w:p>
        </w:tc>
      </w:tr>
      <w:tr w:rsidR="009033E5" w:rsidRPr="008163A2" w14:paraId="3D10BC95"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C1DF025"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290</w:t>
            </w:r>
          </w:p>
        </w:tc>
        <w:tc>
          <w:tcPr>
            <w:tcW w:w="1300" w:type="dxa"/>
            <w:tcBorders>
              <w:top w:val="nil"/>
              <w:left w:val="nil"/>
              <w:bottom w:val="single" w:sz="4" w:space="0" w:color="auto"/>
              <w:right w:val="single" w:sz="4" w:space="0" w:color="auto"/>
            </w:tcBorders>
            <w:shd w:val="clear" w:color="auto" w:fill="auto"/>
            <w:noWrap/>
            <w:vAlign w:val="bottom"/>
            <w:hideMark/>
          </w:tcPr>
          <w:p w14:paraId="5392BD71"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3F7A7796"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584A7FA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0.55</w:t>
            </w:r>
          </w:p>
        </w:tc>
      </w:tr>
      <w:tr w:rsidR="009033E5" w:rsidRPr="008163A2" w14:paraId="16C83745"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61F6477"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295</w:t>
            </w:r>
          </w:p>
        </w:tc>
        <w:tc>
          <w:tcPr>
            <w:tcW w:w="1300" w:type="dxa"/>
            <w:tcBorders>
              <w:top w:val="nil"/>
              <w:left w:val="nil"/>
              <w:bottom w:val="single" w:sz="4" w:space="0" w:color="auto"/>
              <w:right w:val="single" w:sz="4" w:space="0" w:color="auto"/>
            </w:tcBorders>
            <w:shd w:val="clear" w:color="auto" w:fill="auto"/>
            <w:noWrap/>
            <w:vAlign w:val="bottom"/>
            <w:hideMark/>
          </w:tcPr>
          <w:p w14:paraId="3D5DF5E2"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58AEB1F9"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40EE7340"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0.55</w:t>
            </w:r>
          </w:p>
        </w:tc>
      </w:tr>
      <w:tr w:rsidR="009033E5" w:rsidRPr="008163A2" w14:paraId="5825E653"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9FCFD7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300</w:t>
            </w:r>
          </w:p>
        </w:tc>
        <w:tc>
          <w:tcPr>
            <w:tcW w:w="1300" w:type="dxa"/>
            <w:tcBorders>
              <w:top w:val="nil"/>
              <w:left w:val="nil"/>
              <w:bottom w:val="single" w:sz="4" w:space="0" w:color="auto"/>
              <w:right w:val="single" w:sz="4" w:space="0" w:color="auto"/>
            </w:tcBorders>
            <w:shd w:val="clear" w:color="auto" w:fill="auto"/>
            <w:noWrap/>
            <w:vAlign w:val="bottom"/>
            <w:hideMark/>
          </w:tcPr>
          <w:p w14:paraId="19940523"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5E95D9D1"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35D2196B"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0.55</w:t>
            </w:r>
          </w:p>
        </w:tc>
      </w:tr>
      <w:tr w:rsidR="009033E5" w:rsidRPr="008163A2" w14:paraId="51736534"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101F0CB"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305</w:t>
            </w:r>
          </w:p>
        </w:tc>
        <w:tc>
          <w:tcPr>
            <w:tcW w:w="1300" w:type="dxa"/>
            <w:tcBorders>
              <w:top w:val="nil"/>
              <w:left w:val="nil"/>
              <w:bottom w:val="single" w:sz="4" w:space="0" w:color="auto"/>
              <w:right w:val="single" w:sz="4" w:space="0" w:color="auto"/>
            </w:tcBorders>
            <w:shd w:val="clear" w:color="auto" w:fill="auto"/>
            <w:noWrap/>
            <w:vAlign w:val="bottom"/>
            <w:hideMark/>
          </w:tcPr>
          <w:p w14:paraId="027F722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6E4A931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0.50</w:t>
            </w:r>
          </w:p>
        </w:tc>
        <w:tc>
          <w:tcPr>
            <w:tcW w:w="1300" w:type="dxa"/>
            <w:tcBorders>
              <w:top w:val="nil"/>
              <w:left w:val="nil"/>
              <w:bottom w:val="single" w:sz="4" w:space="0" w:color="auto"/>
              <w:right w:val="single" w:sz="4" w:space="0" w:color="auto"/>
            </w:tcBorders>
            <w:shd w:val="clear" w:color="auto" w:fill="auto"/>
            <w:noWrap/>
            <w:vAlign w:val="bottom"/>
            <w:hideMark/>
          </w:tcPr>
          <w:p w14:paraId="3DFA96AE"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0.55</w:t>
            </w:r>
          </w:p>
        </w:tc>
      </w:tr>
      <w:tr w:rsidR="009033E5" w:rsidRPr="008163A2" w14:paraId="0881396B"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2FE6D7B"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310</w:t>
            </w:r>
          </w:p>
        </w:tc>
        <w:tc>
          <w:tcPr>
            <w:tcW w:w="1300" w:type="dxa"/>
            <w:tcBorders>
              <w:top w:val="nil"/>
              <w:left w:val="nil"/>
              <w:bottom w:val="single" w:sz="4" w:space="0" w:color="auto"/>
              <w:right w:val="single" w:sz="4" w:space="0" w:color="auto"/>
            </w:tcBorders>
            <w:shd w:val="clear" w:color="auto" w:fill="auto"/>
            <w:noWrap/>
            <w:vAlign w:val="bottom"/>
            <w:hideMark/>
          </w:tcPr>
          <w:p w14:paraId="05BAEF9D"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6F870B09"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2ABF5088"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r>
      <w:tr w:rsidR="009033E5" w:rsidRPr="008163A2" w14:paraId="0510AEAD"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0846056"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315</w:t>
            </w:r>
          </w:p>
        </w:tc>
        <w:tc>
          <w:tcPr>
            <w:tcW w:w="1300" w:type="dxa"/>
            <w:tcBorders>
              <w:top w:val="nil"/>
              <w:left w:val="nil"/>
              <w:bottom w:val="single" w:sz="4" w:space="0" w:color="auto"/>
              <w:right w:val="single" w:sz="4" w:space="0" w:color="auto"/>
            </w:tcBorders>
            <w:shd w:val="clear" w:color="auto" w:fill="auto"/>
            <w:noWrap/>
            <w:vAlign w:val="bottom"/>
            <w:hideMark/>
          </w:tcPr>
          <w:p w14:paraId="5170B25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6B775B92"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c>
          <w:tcPr>
            <w:tcW w:w="1300" w:type="dxa"/>
            <w:tcBorders>
              <w:top w:val="nil"/>
              <w:left w:val="nil"/>
              <w:bottom w:val="single" w:sz="4" w:space="0" w:color="auto"/>
              <w:right w:val="single" w:sz="4" w:space="0" w:color="auto"/>
            </w:tcBorders>
            <w:shd w:val="clear" w:color="auto" w:fill="auto"/>
            <w:noWrap/>
            <w:vAlign w:val="bottom"/>
            <w:hideMark/>
          </w:tcPr>
          <w:p w14:paraId="5D00DC4F"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0.60</w:t>
            </w:r>
          </w:p>
        </w:tc>
      </w:tr>
      <w:tr w:rsidR="009033E5" w:rsidRPr="008163A2" w14:paraId="0F6FE204"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C09CC81"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320</w:t>
            </w:r>
          </w:p>
        </w:tc>
        <w:tc>
          <w:tcPr>
            <w:tcW w:w="1300" w:type="dxa"/>
            <w:tcBorders>
              <w:top w:val="nil"/>
              <w:left w:val="nil"/>
              <w:bottom w:val="single" w:sz="4" w:space="0" w:color="auto"/>
              <w:right w:val="single" w:sz="4" w:space="0" w:color="auto"/>
            </w:tcBorders>
            <w:shd w:val="clear" w:color="auto" w:fill="auto"/>
            <w:noWrap/>
            <w:vAlign w:val="bottom"/>
            <w:hideMark/>
          </w:tcPr>
          <w:p w14:paraId="4EF770C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0.70</w:t>
            </w:r>
          </w:p>
        </w:tc>
        <w:tc>
          <w:tcPr>
            <w:tcW w:w="1300" w:type="dxa"/>
            <w:tcBorders>
              <w:top w:val="nil"/>
              <w:left w:val="nil"/>
              <w:bottom w:val="single" w:sz="4" w:space="0" w:color="auto"/>
              <w:right w:val="single" w:sz="4" w:space="0" w:color="auto"/>
            </w:tcBorders>
            <w:shd w:val="clear" w:color="auto" w:fill="auto"/>
            <w:noWrap/>
            <w:vAlign w:val="bottom"/>
            <w:hideMark/>
          </w:tcPr>
          <w:p w14:paraId="05ADEB72"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0.70</w:t>
            </w:r>
          </w:p>
        </w:tc>
        <w:tc>
          <w:tcPr>
            <w:tcW w:w="1300" w:type="dxa"/>
            <w:tcBorders>
              <w:top w:val="nil"/>
              <w:left w:val="nil"/>
              <w:bottom w:val="single" w:sz="4" w:space="0" w:color="auto"/>
              <w:right w:val="single" w:sz="4" w:space="0" w:color="auto"/>
            </w:tcBorders>
            <w:shd w:val="clear" w:color="auto" w:fill="auto"/>
            <w:noWrap/>
            <w:vAlign w:val="bottom"/>
            <w:hideMark/>
          </w:tcPr>
          <w:p w14:paraId="7C2E1887"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0.70</w:t>
            </w:r>
          </w:p>
        </w:tc>
      </w:tr>
      <w:tr w:rsidR="009033E5" w:rsidRPr="008163A2" w14:paraId="2D352538"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23E6761"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325</w:t>
            </w:r>
          </w:p>
        </w:tc>
        <w:tc>
          <w:tcPr>
            <w:tcW w:w="1300" w:type="dxa"/>
            <w:tcBorders>
              <w:top w:val="nil"/>
              <w:left w:val="nil"/>
              <w:bottom w:val="single" w:sz="4" w:space="0" w:color="auto"/>
              <w:right w:val="single" w:sz="4" w:space="0" w:color="auto"/>
            </w:tcBorders>
            <w:shd w:val="clear" w:color="auto" w:fill="auto"/>
            <w:noWrap/>
            <w:vAlign w:val="bottom"/>
            <w:hideMark/>
          </w:tcPr>
          <w:p w14:paraId="3F10C95B"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0.70</w:t>
            </w:r>
          </w:p>
        </w:tc>
        <w:tc>
          <w:tcPr>
            <w:tcW w:w="1300" w:type="dxa"/>
            <w:tcBorders>
              <w:top w:val="nil"/>
              <w:left w:val="nil"/>
              <w:bottom w:val="single" w:sz="4" w:space="0" w:color="auto"/>
              <w:right w:val="single" w:sz="4" w:space="0" w:color="auto"/>
            </w:tcBorders>
            <w:shd w:val="clear" w:color="auto" w:fill="auto"/>
            <w:noWrap/>
            <w:vAlign w:val="bottom"/>
            <w:hideMark/>
          </w:tcPr>
          <w:p w14:paraId="02098F17"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0.70</w:t>
            </w:r>
          </w:p>
        </w:tc>
        <w:tc>
          <w:tcPr>
            <w:tcW w:w="1300" w:type="dxa"/>
            <w:tcBorders>
              <w:top w:val="nil"/>
              <w:left w:val="nil"/>
              <w:bottom w:val="single" w:sz="4" w:space="0" w:color="auto"/>
              <w:right w:val="single" w:sz="4" w:space="0" w:color="auto"/>
            </w:tcBorders>
            <w:shd w:val="clear" w:color="auto" w:fill="auto"/>
            <w:noWrap/>
            <w:vAlign w:val="bottom"/>
            <w:hideMark/>
          </w:tcPr>
          <w:p w14:paraId="43C30F77"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0.70</w:t>
            </w:r>
          </w:p>
        </w:tc>
      </w:tr>
      <w:tr w:rsidR="009033E5" w:rsidRPr="008163A2" w14:paraId="2706ABC0" w14:textId="77777777" w:rsidTr="009033E5">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AE1AFC8"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330</w:t>
            </w:r>
          </w:p>
        </w:tc>
        <w:tc>
          <w:tcPr>
            <w:tcW w:w="1300" w:type="dxa"/>
            <w:tcBorders>
              <w:top w:val="nil"/>
              <w:left w:val="nil"/>
              <w:bottom w:val="single" w:sz="4" w:space="0" w:color="auto"/>
              <w:right w:val="single" w:sz="4" w:space="0" w:color="auto"/>
            </w:tcBorders>
            <w:shd w:val="clear" w:color="auto" w:fill="auto"/>
            <w:noWrap/>
            <w:vAlign w:val="bottom"/>
            <w:hideMark/>
          </w:tcPr>
          <w:p w14:paraId="6F216EB5"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0.70</w:t>
            </w:r>
          </w:p>
        </w:tc>
        <w:tc>
          <w:tcPr>
            <w:tcW w:w="1300" w:type="dxa"/>
            <w:tcBorders>
              <w:top w:val="nil"/>
              <w:left w:val="nil"/>
              <w:bottom w:val="single" w:sz="4" w:space="0" w:color="auto"/>
              <w:right w:val="single" w:sz="4" w:space="0" w:color="auto"/>
            </w:tcBorders>
            <w:shd w:val="clear" w:color="auto" w:fill="auto"/>
            <w:noWrap/>
            <w:vAlign w:val="bottom"/>
            <w:hideMark/>
          </w:tcPr>
          <w:p w14:paraId="70A11B0C"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0.70</w:t>
            </w:r>
          </w:p>
        </w:tc>
        <w:tc>
          <w:tcPr>
            <w:tcW w:w="1300" w:type="dxa"/>
            <w:tcBorders>
              <w:top w:val="nil"/>
              <w:left w:val="nil"/>
              <w:bottom w:val="single" w:sz="4" w:space="0" w:color="auto"/>
              <w:right w:val="single" w:sz="4" w:space="0" w:color="auto"/>
            </w:tcBorders>
            <w:shd w:val="clear" w:color="auto" w:fill="auto"/>
            <w:noWrap/>
            <w:vAlign w:val="bottom"/>
            <w:hideMark/>
          </w:tcPr>
          <w:p w14:paraId="6F97A0F4" w14:textId="77777777" w:rsidR="009033E5" w:rsidRPr="008163A2" w:rsidRDefault="009033E5" w:rsidP="005F27DC">
            <w:pPr>
              <w:jc w:val="right"/>
              <w:rPr>
                <w:rFonts w:ascii="Calibri" w:eastAsia="Times New Roman" w:hAnsi="Calibri" w:cs="Times New Roman"/>
                <w:color w:val="000000"/>
                <w:sz w:val="18"/>
                <w:szCs w:val="18"/>
              </w:rPr>
            </w:pPr>
            <w:r w:rsidRPr="008163A2">
              <w:rPr>
                <w:rFonts w:ascii="Calibri" w:eastAsia="Times New Roman" w:hAnsi="Calibri" w:cs="Times New Roman"/>
                <w:color w:val="000000"/>
                <w:sz w:val="18"/>
                <w:szCs w:val="18"/>
              </w:rPr>
              <w:t>0.70</w:t>
            </w:r>
          </w:p>
        </w:tc>
      </w:tr>
    </w:tbl>
    <w:p w14:paraId="189CB196" w14:textId="34A4178C" w:rsidR="00077466" w:rsidRDefault="00077466" w:rsidP="005F27DC">
      <w:pPr>
        <w:rPr>
          <w:b/>
        </w:rPr>
      </w:pPr>
    </w:p>
    <w:sectPr w:rsidR="00077466" w:rsidSect="00A75F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urier">
    <w:panose1 w:val="02000500000000000000"/>
    <w:charset w:val="00"/>
    <w:family w:val="auto"/>
    <w:pitch w:val="variable"/>
    <w:sig w:usb0="00000007" w:usb1="00000000" w:usb2="00000000" w:usb3="00000000" w:csb0="000000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D32E5"/>
    <w:multiLevelType w:val="hybridMultilevel"/>
    <w:tmpl w:val="6738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A60E2"/>
    <w:multiLevelType w:val="hybridMultilevel"/>
    <w:tmpl w:val="2300F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BF0DC9"/>
    <w:multiLevelType w:val="hybridMultilevel"/>
    <w:tmpl w:val="FE64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5F7913"/>
    <w:multiLevelType w:val="hybridMultilevel"/>
    <w:tmpl w:val="421EE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C14851"/>
    <w:multiLevelType w:val="hybridMultilevel"/>
    <w:tmpl w:val="ACA4B7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D734B2"/>
    <w:multiLevelType w:val="hybridMultilevel"/>
    <w:tmpl w:val="9960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45385B"/>
    <w:multiLevelType w:val="hybridMultilevel"/>
    <w:tmpl w:val="2BA47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29B"/>
    <w:rsid w:val="00005BC9"/>
    <w:rsid w:val="00005E47"/>
    <w:rsid w:val="000110DE"/>
    <w:rsid w:val="00011B1A"/>
    <w:rsid w:val="00067951"/>
    <w:rsid w:val="00077466"/>
    <w:rsid w:val="00080D0E"/>
    <w:rsid w:val="000B014A"/>
    <w:rsid w:val="000B360F"/>
    <w:rsid w:val="000D4D69"/>
    <w:rsid w:val="000E5991"/>
    <w:rsid w:val="000F540F"/>
    <w:rsid w:val="00117127"/>
    <w:rsid w:val="00123FA4"/>
    <w:rsid w:val="0012531B"/>
    <w:rsid w:val="00135E0F"/>
    <w:rsid w:val="0013765E"/>
    <w:rsid w:val="001435F1"/>
    <w:rsid w:val="00143EEA"/>
    <w:rsid w:val="00157176"/>
    <w:rsid w:val="001631B9"/>
    <w:rsid w:val="00164F0F"/>
    <w:rsid w:val="001750B1"/>
    <w:rsid w:val="001A3E73"/>
    <w:rsid w:val="001B5DC5"/>
    <w:rsid w:val="001C031A"/>
    <w:rsid w:val="001C4FE3"/>
    <w:rsid w:val="001D6D08"/>
    <w:rsid w:val="001E1050"/>
    <w:rsid w:val="001E67F5"/>
    <w:rsid w:val="001E7B0B"/>
    <w:rsid w:val="001F4D22"/>
    <w:rsid w:val="001F5BBF"/>
    <w:rsid w:val="00202902"/>
    <w:rsid w:val="002041F6"/>
    <w:rsid w:val="00212577"/>
    <w:rsid w:val="00221C9E"/>
    <w:rsid w:val="00224F55"/>
    <w:rsid w:val="00225565"/>
    <w:rsid w:val="002477EF"/>
    <w:rsid w:val="00271B81"/>
    <w:rsid w:val="002770E8"/>
    <w:rsid w:val="002921C7"/>
    <w:rsid w:val="00297CF9"/>
    <w:rsid w:val="002A03B6"/>
    <w:rsid w:val="002C33AC"/>
    <w:rsid w:val="002C7C3C"/>
    <w:rsid w:val="002D36A0"/>
    <w:rsid w:val="002E066F"/>
    <w:rsid w:val="002F63F8"/>
    <w:rsid w:val="00302A2F"/>
    <w:rsid w:val="00303DF6"/>
    <w:rsid w:val="0031261B"/>
    <w:rsid w:val="00317E31"/>
    <w:rsid w:val="0033129A"/>
    <w:rsid w:val="00350956"/>
    <w:rsid w:val="00391E5A"/>
    <w:rsid w:val="003C5177"/>
    <w:rsid w:val="003D4058"/>
    <w:rsid w:val="003D6563"/>
    <w:rsid w:val="003E5A8F"/>
    <w:rsid w:val="00420C59"/>
    <w:rsid w:val="004263F1"/>
    <w:rsid w:val="004330BB"/>
    <w:rsid w:val="00436458"/>
    <w:rsid w:val="00437042"/>
    <w:rsid w:val="004459F8"/>
    <w:rsid w:val="004600E2"/>
    <w:rsid w:val="00465730"/>
    <w:rsid w:val="00467F08"/>
    <w:rsid w:val="0047215A"/>
    <w:rsid w:val="00487358"/>
    <w:rsid w:val="004900F5"/>
    <w:rsid w:val="00496537"/>
    <w:rsid w:val="004A1B12"/>
    <w:rsid w:val="004A388C"/>
    <w:rsid w:val="004A6938"/>
    <w:rsid w:val="004A7947"/>
    <w:rsid w:val="004D09AF"/>
    <w:rsid w:val="004E5C16"/>
    <w:rsid w:val="004F2D36"/>
    <w:rsid w:val="004F74E7"/>
    <w:rsid w:val="005173D1"/>
    <w:rsid w:val="00521C84"/>
    <w:rsid w:val="0053521B"/>
    <w:rsid w:val="0054237D"/>
    <w:rsid w:val="005719D7"/>
    <w:rsid w:val="00575E4C"/>
    <w:rsid w:val="005B4033"/>
    <w:rsid w:val="005B5021"/>
    <w:rsid w:val="005C605F"/>
    <w:rsid w:val="005F13BD"/>
    <w:rsid w:val="005F27DC"/>
    <w:rsid w:val="005F325D"/>
    <w:rsid w:val="005F62BA"/>
    <w:rsid w:val="006106AF"/>
    <w:rsid w:val="0061140C"/>
    <w:rsid w:val="00612E9A"/>
    <w:rsid w:val="00625514"/>
    <w:rsid w:val="00627FC9"/>
    <w:rsid w:val="0063591F"/>
    <w:rsid w:val="00644561"/>
    <w:rsid w:val="0064718D"/>
    <w:rsid w:val="00653ADF"/>
    <w:rsid w:val="00682AC4"/>
    <w:rsid w:val="00687172"/>
    <w:rsid w:val="006933F8"/>
    <w:rsid w:val="006C23B4"/>
    <w:rsid w:val="006C54FF"/>
    <w:rsid w:val="006D062D"/>
    <w:rsid w:val="006D0974"/>
    <w:rsid w:val="006D529B"/>
    <w:rsid w:val="006E718E"/>
    <w:rsid w:val="00720CA7"/>
    <w:rsid w:val="007249AD"/>
    <w:rsid w:val="007528D4"/>
    <w:rsid w:val="00755EEC"/>
    <w:rsid w:val="00757702"/>
    <w:rsid w:val="00762A60"/>
    <w:rsid w:val="00763617"/>
    <w:rsid w:val="00791BBB"/>
    <w:rsid w:val="007A17DF"/>
    <w:rsid w:val="007C0C4C"/>
    <w:rsid w:val="007C3A9D"/>
    <w:rsid w:val="007C4A8C"/>
    <w:rsid w:val="007C4A9F"/>
    <w:rsid w:val="007D0A47"/>
    <w:rsid w:val="007E01A4"/>
    <w:rsid w:val="00811287"/>
    <w:rsid w:val="0081208E"/>
    <w:rsid w:val="008163A2"/>
    <w:rsid w:val="00825E30"/>
    <w:rsid w:val="00831694"/>
    <w:rsid w:val="00835732"/>
    <w:rsid w:val="008548E3"/>
    <w:rsid w:val="008561BA"/>
    <w:rsid w:val="008954DA"/>
    <w:rsid w:val="008975BB"/>
    <w:rsid w:val="008B3EE7"/>
    <w:rsid w:val="008E0745"/>
    <w:rsid w:val="008E61B0"/>
    <w:rsid w:val="009033E5"/>
    <w:rsid w:val="00916B9A"/>
    <w:rsid w:val="00922AE7"/>
    <w:rsid w:val="00924D84"/>
    <w:rsid w:val="00927F13"/>
    <w:rsid w:val="009424B8"/>
    <w:rsid w:val="00944681"/>
    <w:rsid w:val="009453E3"/>
    <w:rsid w:val="00952630"/>
    <w:rsid w:val="00956A35"/>
    <w:rsid w:val="00957175"/>
    <w:rsid w:val="00964E35"/>
    <w:rsid w:val="00980EFC"/>
    <w:rsid w:val="00981C7E"/>
    <w:rsid w:val="009A02E2"/>
    <w:rsid w:val="009B167F"/>
    <w:rsid w:val="009B6E28"/>
    <w:rsid w:val="009C60B2"/>
    <w:rsid w:val="009D5A65"/>
    <w:rsid w:val="009E0FB3"/>
    <w:rsid w:val="009F1CA5"/>
    <w:rsid w:val="009F6A0D"/>
    <w:rsid w:val="00A23689"/>
    <w:rsid w:val="00A34416"/>
    <w:rsid w:val="00A44A20"/>
    <w:rsid w:val="00A53C12"/>
    <w:rsid w:val="00A54CBA"/>
    <w:rsid w:val="00A55648"/>
    <w:rsid w:val="00A57B50"/>
    <w:rsid w:val="00A75F4A"/>
    <w:rsid w:val="00A85D39"/>
    <w:rsid w:val="00A86A30"/>
    <w:rsid w:val="00A86FAF"/>
    <w:rsid w:val="00A871D3"/>
    <w:rsid w:val="00A9571C"/>
    <w:rsid w:val="00AC523C"/>
    <w:rsid w:val="00AE1BE5"/>
    <w:rsid w:val="00AF71BB"/>
    <w:rsid w:val="00B0096E"/>
    <w:rsid w:val="00B05936"/>
    <w:rsid w:val="00B14212"/>
    <w:rsid w:val="00B20245"/>
    <w:rsid w:val="00B448F0"/>
    <w:rsid w:val="00B65033"/>
    <w:rsid w:val="00B658B5"/>
    <w:rsid w:val="00B73713"/>
    <w:rsid w:val="00B82036"/>
    <w:rsid w:val="00B8456C"/>
    <w:rsid w:val="00B86C71"/>
    <w:rsid w:val="00BA0BDC"/>
    <w:rsid w:val="00BA14E6"/>
    <w:rsid w:val="00BA1653"/>
    <w:rsid w:val="00BA6E55"/>
    <w:rsid w:val="00BB5EAE"/>
    <w:rsid w:val="00BC0B97"/>
    <w:rsid w:val="00BC4EA2"/>
    <w:rsid w:val="00BD6E64"/>
    <w:rsid w:val="00BF1AD8"/>
    <w:rsid w:val="00BF6436"/>
    <w:rsid w:val="00C120F5"/>
    <w:rsid w:val="00C22C7A"/>
    <w:rsid w:val="00C57BEC"/>
    <w:rsid w:val="00C747AB"/>
    <w:rsid w:val="00C768DA"/>
    <w:rsid w:val="00C769D8"/>
    <w:rsid w:val="00C811BA"/>
    <w:rsid w:val="00C858E8"/>
    <w:rsid w:val="00C94227"/>
    <w:rsid w:val="00CA67C1"/>
    <w:rsid w:val="00CC5A35"/>
    <w:rsid w:val="00CD6B67"/>
    <w:rsid w:val="00CE134E"/>
    <w:rsid w:val="00CF276B"/>
    <w:rsid w:val="00D22CEB"/>
    <w:rsid w:val="00D23B8F"/>
    <w:rsid w:val="00D32019"/>
    <w:rsid w:val="00D449F9"/>
    <w:rsid w:val="00D53829"/>
    <w:rsid w:val="00D71CAD"/>
    <w:rsid w:val="00D85568"/>
    <w:rsid w:val="00DA434A"/>
    <w:rsid w:val="00DA5351"/>
    <w:rsid w:val="00DB32D3"/>
    <w:rsid w:val="00DB5CB9"/>
    <w:rsid w:val="00DB6DA7"/>
    <w:rsid w:val="00DC1FAD"/>
    <w:rsid w:val="00DE0255"/>
    <w:rsid w:val="00DF60E1"/>
    <w:rsid w:val="00E17C94"/>
    <w:rsid w:val="00E245E1"/>
    <w:rsid w:val="00E26C4F"/>
    <w:rsid w:val="00E27441"/>
    <w:rsid w:val="00E51ADD"/>
    <w:rsid w:val="00E51E3B"/>
    <w:rsid w:val="00E555CD"/>
    <w:rsid w:val="00E92630"/>
    <w:rsid w:val="00E9712F"/>
    <w:rsid w:val="00EB2699"/>
    <w:rsid w:val="00EB5575"/>
    <w:rsid w:val="00EC3AC3"/>
    <w:rsid w:val="00EC5C26"/>
    <w:rsid w:val="00EF437B"/>
    <w:rsid w:val="00F02F2C"/>
    <w:rsid w:val="00F0375D"/>
    <w:rsid w:val="00F058D8"/>
    <w:rsid w:val="00F13C69"/>
    <w:rsid w:val="00F2005F"/>
    <w:rsid w:val="00F27E06"/>
    <w:rsid w:val="00F32C6B"/>
    <w:rsid w:val="00F37112"/>
    <w:rsid w:val="00F569A8"/>
    <w:rsid w:val="00F64446"/>
    <w:rsid w:val="00F6448B"/>
    <w:rsid w:val="00F947F1"/>
    <w:rsid w:val="00F962F3"/>
    <w:rsid w:val="00FC5075"/>
    <w:rsid w:val="00FE0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3025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CAD"/>
    <w:pPr>
      <w:ind w:left="720"/>
      <w:contextualSpacing/>
    </w:pPr>
  </w:style>
  <w:style w:type="table" w:styleId="TableGrid">
    <w:name w:val="Table Grid"/>
    <w:basedOn w:val="TableNormal"/>
    <w:uiPriority w:val="59"/>
    <w:rsid w:val="00005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F1AD8"/>
    <w:rPr>
      <w:color w:val="0000FF" w:themeColor="hyperlink"/>
      <w:u w:val="single"/>
    </w:rPr>
  </w:style>
  <w:style w:type="paragraph" w:styleId="BalloonText">
    <w:name w:val="Balloon Text"/>
    <w:basedOn w:val="Normal"/>
    <w:link w:val="BalloonTextChar"/>
    <w:uiPriority w:val="99"/>
    <w:semiHidden/>
    <w:unhideWhenUsed/>
    <w:rsid w:val="00A871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71D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CAD"/>
    <w:pPr>
      <w:ind w:left="720"/>
      <w:contextualSpacing/>
    </w:pPr>
  </w:style>
  <w:style w:type="table" w:styleId="TableGrid">
    <w:name w:val="Table Grid"/>
    <w:basedOn w:val="TableNormal"/>
    <w:uiPriority w:val="59"/>
    <w:rsid w:val="00005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F1AD8"/>
    <w:rPr>
      <w:color w:val="0000FF" w:themeColor="hyperlink"/>
      <w:u w:val="single"/>
    </w:rPr>
  </w:style>
  <w:style w:type="paragraph" w:styleId="BalloonText">
    <w:name w:val="Balloon Text"/>
    <w:basedOn w:val="Normal"/>
    <w:link w:val="BalloonTextChar"/>
    <w:uiPriority w:val="99"/>
    <w:semiHidden/>
    <w:unhideWhenUsed/>
    <w:rsid w:val="00A871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71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3992">
      <w:bodyDiv w:val="1"/>
      <w:marLeft w:val="0"/>
      <w:marRight w:val="0"/>
      <w:marTop w:val="0"/>
      <w:marBottom w:val="0"/>
      <w:divBdr>
        <w:top w:val="none" w:sz="0" w:space="0" w:color="auto"/>
        <w:left w:val="none" w:sz="0" w:space="0" w:color="auto"/>
        <w:bottom w:val="none" w:sz="0" w:space="0" w:color="auto"/>
        <w:right w:val="none" w:sz="0" w:space="0" w:color="auto"/>
      </w:divBdr>
    </w:div>
    <w:div w:id="109981160">
      <w:bodyDiv w:val="1"/>
      <w:marLeft w:val="0"/>
      <w:marRight w:val="0"/>
      <w:marTop w:val="0"/>
      <w:marBottom w:val="0"/>
      <w:divBdr>
        <w:top w:val="none" w:sz="0" w:space="0" w:color="auto"/>
        <w:left w:val="none" w:sz="0" w:space="0" w:color="auto"/>
        <w:bottom w:val="none" w:sz="0" w:space="0" w:color="auto"/>
        <w:right w:val="none" w:sz="0" w:space="0" w:color="auto"/>
      </w:divBdr>
    </w:div>
    <w:div w:id="247617986">
      <w:bodyDiv w:val="1"/>
      <w:marLeft w:val="0"/>
      <w:marRight w:val="0"/>
      <w:marTop w:val="0"/>
      <w:marBottom w:val="0"/>
      <w:divBdr>
        <w:top w:val="none" w:sz="0" w:space="0" w:color="auto"/>
        <w:left w:val="none" w:sz="0" w:space="0" w:color="auto"/>
        <w:bottom w:val="none" w:sz="0" w:space="0" w:color="auto"/>
        <w:right w:val="none" w:sz="0" w:space="0" w:color="auto"/>
      </w:divBdr>
    </w:div>
    <w:div w:id="301691444">
      <w:bodyDiv w:val="1"/>
      <w:marLeft w:val="0"/>
      <w:marRight w:val="0"/>
      <w:marTop w:val="0"/>
      <w:marBottom w:val="0"/>
      <w:divBdr>
        <w:top w:val="none" w:sz="0" w:space="0" w:color="auto"/>
        <w:left w:val="none" w:sz="0" w:space="0" w:color="auto"/>
        <w:bottom w:val="none" w:sz="0" w:space="0" w:color="auto"/>
        <w:right w:val="none" w:sz="0" w:space="0" w:color="auto"/>
      </w:divBdr>
    </w:div>
    <w:div w:id="392197891">
      <w:bodyDiv w:val="1"/>
      <w:marLeft w:val="0"/>
      <w:marRight w:val="0"/>
      <w:marTop w:val="0"/>
      <w:marBottom w:val="0"/>
      <w:divBdr>
        <w:top w:val="none" w:sz="0" w:space="0" w:color="auto"/>
        <w:left w:val="none" w:sz="0" w:space="0" w:color="auto"/>
        <w:bottom w:val="none" w:sz="0" w:space="0" w:color="auto"/>
        <w:right w:val="none" w:sz="0" w:space="0" w:color="auto"/>
      </w:divBdr>
    </w:div>
    <w:div w:id="420833113">
      <w:bodyDiv w:val="1"/>
      <w:marLeft w:val="0"/>
      <w:marRight w:val="0"/>
      <w:marTop w:val="0"/>
      <w:marBottom w:val="0"/>
      <w:divBdr>
        <w:top w:val="none" w:sz="0" w:space="0" w:color="auto"/>
        <w:left w:val="none" w:sz="0" w:space="0" w:color="auto"/>
        <w:bottom w:val="none" w:sz="0" w:space="0" w:color="auto"/>
        <w:right w:val="none" w:sz="0" w:space="0" w:color="auto"/>
      </w:divBdr>
    </w:div>
    <w:div w:id="469589736">
      <w:bodyDiv w:val="1"/>
      <w:marLeft w:val="0"/>
      <w:marRight w:val="0"/>
      <w:marTop w:val="0"/>
      <w:marBottom w:val="0"/>
      <w:divBdr>
        <w:top w:val="none" w:sz="0" w:space="0" w:color="auto"/>
        <w:left w:val="none" w:sz="0" w:space="0" w:color="auto"/>
        <w:bottom w:val="none" w:sz="0" w:space="0" w:color="auto"/>
        <w:right w:val="none" w:sz="0" w:space="0" w:color="auto"/>
      </w:divBdr>
    </w:div>
    <w:div w:id="480778755">
      <w:bodyDiv w:val="1"/>
      <w:marLeft w:val="0"/>
      <w:marRight w:val="0"/>
      <w:marTop w:val="0"/>
      <w:marBottom w:val="0"/>
      <w:divBdr>
        <w:top w:val="none" w:sz="0" w:space="0" w:color="auto"/>
        <w:left w:val="none" w:sz="0" w:space="0" w:color="auto"/>
        <w:bottom w:val="none" w:sz="0" w:space="0" w:color="auto"/>
        <w:right w:val="none" w:sz="0" w:space="0" w:color="auto"/>
      </w:divBdr>
    </w:div>
    <w:div w:id="493035496">
      <w:bodyDiv w:val="1"/>
      <w:marLeft w:val="0"/>
      <w:marRight w:val="0"/>
      <w:marTop w:val="0"/>
      <w:marBottom w:val="0"/>
      <w:divBdr>
        <w:top w:val="none" w:sz="0" w:space="0" w:color="auto"/>
        <w:left w:val="none" w:sz="0" w:space="0" w:color="auto"/>
        <w:bottom w:val="none" w:sz="0" w:space="0" w:color="auto"/>
        <w:right w:val="none" w:sz="0" w:space="0" w:color="auto"/>
      </w:divBdr>
    </w:div>
    <w:div w:id="622929782">
      <w:bodyDiv w:val="1"/>
      <w:marLeft w:val="0"/>
      <w:marRight w:val="0"/>
      <w:marTop w:val="0"/>
      <w:marBottom w:val="0"/>
      <w:divBdr>
        <w:top w:val="none" w:sz="0" w:space="0" w:color="auto"/>
        <w:left w:val="none" w:sz="0" w:space="0" w:color="auto"/>
        <w:bottom w:val="none" w:sz="0" w:space="0" w:color="auto"/>
        <w:right w:val="none" w:sz="0" w:space="0" w:color="auto"/>
      </w:divBdr>
    </w:div>
    <w:div w:id="626933259">
      <w:bodyDiv w:val="1"/>
      <w:marLeft w:val="0"/>
      <w:marRight w:val="0"/>
      <w:marTop w:val="0"/>
      <w:marBottom w:val="0"/>
      <w:divBdr>
        <w:top w:val="none" w:sz="0" w:space="0" w:color="auto"/>
        <w:left w:val="none" w:sz="0" w:space="0" w:color="auto"/>
        <w:bottom w:val="none" w:sz="0" w:space="0" w:color="auto"/>
        <w:right w:val="none" w:sz="0" w:space="0" w:color="auto"/>
      </w:divBdr>
    </w:div>
    <w:div w:id="641811190">
      <w:bodyDiv w:val="1"/>
      <w:marLeft w:val="0"/>
      <w:marRight w:val="0"/>
      <w:marTop w:val="0"/>
      <w:marBottom w:val="0"/>
      <w:divBdr>
        <w:top w:val="none" w:sz="0" w:space="0" w:color="auto"/>
        <w:left w:val="none" w:sz="0" w:space="0" w:color="auto"/>
        <w:bottom w:val="none" w:sz="0" w:space="0" w:color="auto"/>
        <w:right w:val="none" w:sz="0" w:space="0" w:color="auto"/>
      </w:divBdr>
    </w:div>
    <w:div w:id="696929399">
      <w:bodyDiv w:val="1"/>
      <w:marLeft w:val="0"/>
      <w:marRight w:val="0"/>
      <w:marTop w:val="0"/>
      <w:marBottom w:val="0"/>
      <w:divBdr>
        <w:top w:val="none" w:sz="0" w:space="0" w:color="auto"/>
        <w:left w:val="none" w:sz="0" w:space="0" w:color="auto"/>
        <w:bottom w:val="none" w:sz="0" w:space="0" w:color="auto"/>
        <w:right w:val="none" w:sz="0" w:space="0" w:color="auto"/>
      </w:divBdr>
    </w:div>
    <w:div w:id="810056243">
      <w:bodyDiv w:val="1"/>
      <w:marLeft w:val="0"/>
      <w:marRight w:val="0"/>
      <w:marTop w:val="0"/>
      <w:marBottom w:val="0"/>
      <w:divBdr>
        <w:top w:val="none" w:sz="0" w:space="0" w:color="auto"/>
        <w:left w:val="none" w:sz="0" w:space="0" w:color="auto"/>
        <w:bottom w:val="none" w:sz="0" w:space="0" w:color="auto"/>
        <w:right w:val="none" w:sz="0" w:space="0" w:color="auto"/>
      </w:divBdr>
    </w:div>
    <w:div w:id="811945317">
      <w:bodyDiv w:val="1"/>
      <w:marLeft w:val="0"/>
      <w:marRight w:val="0"/>
      <w:marTop w:val="0"/>
      <w:marBottom w:val="0"/>
      <w:divBdr>
        <w:top w:val="none" w:sz="0" w:space="0" w:color="auto"/>
        <w:left w:val="none" w:sz="0" w:space="0" w:color="auto"/>
        <w:bottom w:val="none" w:sz="0" w:space="0" w:color="auto"/>
        <w:right w:val="none" w:sz="0" w:space="0" w:color="auto"/>
      </w:divBdr>
    </w:div>
    <w:div w:id="823741566">
      <w:bodyDiv w:val="1"/>
      <w:marLeft w:val="0"/>
      <w:marRight w:val="0"/>
      <w:marTop w:val="0"/>
      <w:marBottom w:val="0"/>
      <w:divBdr>
        <w:top w:val="none" w:sz="0" w:space="0" w:color="auto"/>
        <w:left w:val="none" w:sz="0" w:space="0" w:color="auto"/>
        <w:bottom w:val="none" w:sz="0" w:space="0" w:color="auto"/>
        <w:right w:val="none" w:sz="0" w:space="0" w:color="auto"/>
      </w:divBdr>
    </w:div>
    <w:div w:id="991297777">
      <w:bodyDiv w:val="1"/>
      <w:marLeft w:val="0"/>
      <w:marRight w:val="0"/>
      <w:marTop w:val="0"/>
      <w:marBottom w:val="0"/>
      <w:divBdr>
        <w:top w:val="none" w:sz="0" w:space="0" w:color="auto"/>
        <w:left w:val="none" w:sz="0" w:space="0" w:color="auto"/>
        <w:bottom w:val="none" w:sz="0" w:space="0" w:color="auto"/>
        <w:right w:val="none" w:sz="0" w:space="0" w:color="auto"/>
      </w:divBdr>
    </w:div>
    <w:div w:id="1031801423">
      <w:bodyDiv w:val="1"/>
      <w:marLeft w:val="0"/>
      <w:marRight w:val="0"/>
      <w:marTop w:val="0"/>
      <w:marBottom w:val="0"/>
      <w:divBdr>
        <w:top w:val="none" w:sz="0" w:space="0" w:color="auto"/>
        <w:left w:val="none" w:sz="0" w:space="0" w:color="auto"/>
        <w:bottom w:val="none" w:sz="0" w:space="0" w:color="auto"/>
        <w:right w:val="none" w:sz="0" w:space="0" w:color="auto"/>
      </w:divBdr>
    </w:div>
    <w:div w:id="1054350440">
      <w:bodyDiv w:val="1"/>
      <w:marLeft w:val="0"/>
      <w:marRight w:val="0"/>
      <w:marTop w:val="0"/>
      <w:marBottom w:val="0"/>
      <w:divBdr>
        <w:top w:val="none" w:sz="0" w:space="0" w:color="auto"/>
        <w:left w:val="none" w:sz="0" w:space="0" w:color="auto"/>
        <w:bottom w:val="none" w:sz="0" w:space="0" w:color="auto"/>
        <w:right w:val="none" w:sz="0" w:space="0" w:color="auto"/>
      </w:divBdr>
    </w:div>
    <w:div w:id="1116483395">
      <w:bodyDiv w:val="1"/>
      <w:marLeft w:val="0"/>
      <w:marRight w:val="0"/>
      <w:marTop w:val="0"/>
      <w:marBottom w:val="0"/>
      <w:divBdr>
        <w:top w:val="none" w:sz="0" w:space="0" w:color="auto"/>
        <w:left w:val="none" w:sz="0" w:space="0" w:color="auto"/>
        <w:bottom w:val="none" w:sz="0" w:space="0" w:color="auto"/>
        <w:right w:val="none" w:sz="0" w:space="0" w:color="auto"/>
      </w:divBdr>
    </w:div>
    <w:div w:id="1138910694">
      <w:bodyDiv w:val="1"/>
      <w:marLeft w:val="0"/>
      <w:marRight w:val="0"/>
      <w:marTop w:val="0"/>
      <w:marBottom w:val="0"/>
      <w:divBdr>
        <w:top w:val="none" w:sz="0" w:space="0" w:color="auto"/>
        <w:left w:val="none" w:sz="0" w:space="0" w:color="auto"/>
        <w:bottom w:val="none" w:sz="0" w:space="0" w:color="auto"/>
        <w:right w:val="none" w:sz="0" w:space="0" w:color="auto"/>
      </w:divBdr>
    </w:div>
    <w:div w:id="1205294582">
      <w:bodyDiv w:val="1"/>
      <w:marLeft w:val="0"/>
      <w:marRight w:val="0"/>
      <w:marTop w:val="0"/>
      <w:marBottom w:val="0"/>
      <w:divBdr>
        <w:top w:val="none" w:sz="0" w:space="0" w:color="auto"/>
        <w:left w:val="none" w:sz="0" w:space="0" w:color="auto"/>
        <w:bottom w:val="none" w:sz="0" w:space="0" w:color="auto"/>
        <w:right w:val="none" w:sz="0" w:space="0" w:color="auto"/>
      </w:divBdr>
    </w:div>
    <w:div w:id="1219895046">
      <w:bodyDiv w:val="1"/>
      <w:marLeft w:val="0"/>
      <w:marRight w:val="0"/>
      <w:marTop w:val="0"/>
      <w:marBottom w:val="0"/>
      <w:divBdr>
        <w:top w:val="none" w:sz="0" w:space="0" w:color="auto"/>
        <w:left w:val="none" w:sz="0" w:space="0" w:color="auto"/>
        <w:bottom w:val="none" w:sz="0" w:space="0" w:color="auto"/>
        <w:right w:val="none" w:sz="0" w:space="0" w:color="auto"/>
      </w:divBdr>
    </w:div>
    <w:div w:id="1234897613">
      <w:bodyDiv w:val="1"/>
      <w:marLeft w:val="0"/>
      <w:marRight w:val="0"/>
      <w:marTop w:val="0"/>
      <w:marBottom w:val="0"/>
      <w:divBdr>
        <w:top w:val="none" w:sz="0" w:space="0" w:color="auto"/>
        <w:left w:val="none" w:sz="0" w:space="0" w:color="auto"/>
        <w:bottom w:val="none" w:sz="0" w:space="0" w:color="auto"/>
        <w:right w:val="none" w:sz="0" w:space="0" w:color="auto"/>
      </w:divBdr>
    </w:div>
    <w:div w:id="1358048290">
      <w:bodyDiv w:val="1"/>
      <w:marLeft w:val="0"/>
      <w:marRight w:val="0"/>
      <w:marTop w:val="0"/>
      <w:marBottom w:val="0"/>
      <w:divBdr>
        <w:top w:val="none" w:sz="0" w:space="0" w:color="auto"/>
        <w:left w:val="none" w:sz="0" w:space="0" w:color="auto"/>
        <w:bottom w:val="none" w:sz="0" w:space="0" w:color="auto"/>
        <w:right w:val="none" w:sz="0" w:space="0" w:color="auto"/>
      </w:divBdr>
    </w:div>
    <w:div w:id="1498106251">
      <w:bodyDiv w:val="1"/>
      <w:marLeft w:val="0"/>
      <w:marRight w:val="0"/>
      <w:marTop w:val="0"/>
      <w:marBottom w:val="0"/>
      <w:divBdr>
        <w:top w:val="none" w:sz="0" w:space="0" w:color="auto"/>
        <w:left w:val="none" w:sz="0" w:space="0" w:color="auto"/>
        <w:bottom w:val="none" w:sz="0" w:space="0" w:color="auto"/>
        <w:right w:val="none" w:sz="0" w:space="0" w:color="auto"/>
      </w:divBdr>
    </w:div>
    <w:div w:id="1509248584">
      <w:bodyDiv w:val="1"/>
      <w:marLeft w:val="0"/>
      <w:marRight w:val="0"/>
      <w:marTop w:val="0"/>
      <w:marBottom w:val="0"/>
      <w:divBdr>
        <w:top w:val="none" w:sz="0" w:space="0" w:color="auto"/>
        <w:left w:val="none" w:sz="0" w:space="0" w:color="auto"/>
        <w:bottom w:val="none" w:sz="0" w:space="0" w:color="auto"/>
        <w:right w:val="none" w:sz="0" w:space="0" w:color="auto"/>
      </w:divBdr>
    </w:div>
    <w:div w:id="1542666772">
      <w:bodyDiv w:val="1"/>
      <w:marLeft w:val="0"/>
      <w:marRight w:val="0"/>
      <w:marTop w:val="0"/>
      <w:marBottom w:val="0"/>
      <w:divBdr>
        <w:top w:val="none" w:sz="0" w:space="0" w:color="auto"/>
        <w:left w:val="none" w:sz="0" w:space="0" w:color="auto"/>
        <w:bottom w:val="none" w:sz="0" w:space="0" w:color="auto"/>
        <w:right w:val="none" w:sz="0" w:space="0" w:color="auto"/>
      </w:divBdr>
    </w:div>
    <w:div w:id="1563713736">
      <w:bodyDiv w:val="1"/>
      <w:marLeft w:val="0"/>
      <w:marRight w:val="0"/>
      <w:marTop w:val="0"/>
      <w:marBottom w:val="0"/>
      <w:divBdr>
        <w:top w:val="none" w:sz="0" w:space="0" w:color="auto"/>
        <w:left w:val="none" w:sz="0" w:space="0" w:color="auto"/>
        <w:bottom w:val="none" w:sz="0" w:space="0" w:color="auto"/>
        <w:right w:val="none" w:sz="0" w:space="0" w:color="auto"/>
      </w:divBdr>
    </w:div>
    <w:div w:id="1659377657">
      <w:bodyDiv w:val="1"/>
      <w:marLeft w:val="0"/>
      <w:marRight w:val="0"/>
      <w:marTop w:val="0"/>
      <w:marBottom w:val="0"/>
      <w:divBdr>
        <w:top w:val="none" w:sz="0" w:space="0" w:color="auto"/>
        <w:left w:val="none" w:sz="0" w:space="0" w:color="auto"/>
        <w:bottom w:val="none" w:sz="0" w:space="0" w:color="auto"/>
        <w:right w:val="none" w:sz="0" w:space="0" w:color="auto"/>
      </w:divBdr>
    </w:div>
    <w:div w:id="1757745768">
      <w:bodyDiv w:val="1"/>
      <w:marLeft w:val="0"/>
      <w:marRight w:val="0"/>
      <w:marTop w:val="0"/>
      <w:marBottom w:val="0"/>
      <w:divBdr>
        <w:top w:val="none" w:sz="0" w:space="0" w:color="auto"/>
        <w:left w:val="none" w:sz="0" w:space="0" w:color="auto"/>
        <w:bottom w:val="none" w:sz="0" w:space="0" w:color="auto"/>
        <w:right w:val="none" w:sz="0" w:space="0" w:color="auto"/>
      </w:divBdr>
    </w:div>
    <w:div w:id="1901399311">
      <w:bodyDiv w:val="1"/>
      <w:marLeft w:val="0"/>
      <w:marRight w:val="0"/>
      <w:marTop w:val="0"/>
      <w:marBottom w:val="0"/>
      <w:divBdr>
        <w:top w:val="none" w:sz="0" w:space="0" w:color="auto"/>
        <w:left w:val="none" w:sz="0" w:space="0" w:color="auto"/>
        <w:bottom w:val="none" w:sz="0" w:space="0" w:color="auto"/>
        <w:right w:val="none" w:sz="0" w:space="0" w:color="auto"/>
      </w:divBdr>
    </w:div>
    <w:div w:id="2101296170">
      <w:bodyDiv w:val="1"/>
      <w:marLeft w:val="0"/>
      <w:marRight w:val="0"/>
      <w:marTop w:val="0"/>
      <w:marBottom w:val="0"/>
      <w:divBdr>
        <w:top w:val="none" w:sz="0" w:space="0" w:color="auto"/>
        <w:left w:val="none" w:sz="0" w:space="0" w:color="auto"/>
        <w:bottom w:val="none" w:sz="0" w:space="0" w:color="auto"/>
        <w:right w:val="none" w:sz="0" w:space="0" w:color="auto"/>
      </w:divBdr>
    </w:div>
    <w:div w:id="21364119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19</Pages>
  <Words>3461</Words>
  <Characters>19731</Characters>
  <Application>Microsoft Macintosh Word</Application>
  <DocSecurity>0</DocSecurity>
  <Lines>164</Lines>
  <Paragraphs>46</Paragraphs>
  <ScaleCrop>false</ScaleCrop>
  <Company>JLAB</Company>
  <LinksUpToDate>false</LinksUpToDate>
  <CharactersWithSpaces>23146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Grames</dc:creator>
  <cp:keywords/>
  <dc:description/>
  <cp:lastModifiedBy>Joe Grames</cp:lastModifiedBy>
  <cp:revision>19</cp:revision>
  <dcterms:created xsi:type="dcterms:W3CDTF">2016-03-08T11:08:00Z</dcterms:created>
  <dcterms:modified xsi:type="dcterms:W3CDTF">2016-03-08T21:58:00Z</dcterms:modified>
</cp:coreProperties>
</file>