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CA2893">
              <w:t xml:space="preserve">the SNS PPU </w:t>
            </w:r>
            <w:proofErr w:type="spellStart"/>
            <w:r w:rsidR="00CA2893">
              <w:t>Tophats</w:t>
            </w:r>
            <w:proofErr w:type="spellEnd"/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D57424" w:rsidP="00321107">
            <w:r>
              <w:t>SNSPPU-CM</w:t>
            </w:r>
            <w:r w:rsidR="00B756FE">
              <w:t>-INSP-TPHT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D57424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2B7B00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6CED">
                  <w:t>12</w:t>
                </w:r>
                <w:r w:rsidR="009C5E5E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E37F1" w:rsidP="00132AF4">
            <w:r>
              <w:t>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D57424" w:rsidP="00AA55DA">
            <w:proofErr w:type="spellStart"/>
            <w:r>
              <w:t>Marchlik,</w:t>
            </w:r>
            <w:r w:rsidR="00AA55DA"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D57424" w:rsidP="00321107">
            <w:proofErr w:type="spellStart"/>
            <w:r>
              <w:t>Marchlik,kwilson,edaly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57424" w:rsidP="00AA55DA">
            <w:r>
              <w:t>A. DeKerlegand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57424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591"/>
        <w:gridCol w:w="2593"/>
        <w:gridCol w:w="2593"/>
        <w:gridCol w:w="258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D57424" w:rsidRPr="00D97B1C" w:rsidTr="00D57424">
        <w:trPr>
          <w:cantSplit/>
          <w:trHeight w:val="503"/>
        </w:trPr>
        <w:tc>
          <w:tcPr>
            <w:tcW w:w="1000" w:type="pct"/>
            <w:vAlign w:val="center"/>
          </w:tcPr>
          <w:p w:rsidR="00D57424" w:rsidRPr="00D97B1C" w:rsidRDefault="002B7B00" w:rsidP="00247F41">
            <w:hyperlink r:id="rId7" w:history="1">
              <w:r w:rsidR="00D57424" w:rsidRPr="00D57424">
                <w:rPr>
                  <w:rStyle w:val="Hyperlink"/>
                </w:rPr>
                <w:t>104110000-M8U-8200-A262</w:t>
              </w:r>
            </w:hyperlink>
            <w:r w:rsidR="00D57424">
              <w:t xml:space="preserve"> (TOPHAT WELDMENT)</w:t>
            </w:r>
          </w:p>
        </w:tc>
        <w:tc>
          <w:tcPr>
            <w:tcW w:w="1000" w:type="pct"/>
            <w:vAlign w:val="center"/>
          </w:tcPr>
          <w:p w:rsidR="00D57424" w:rsidRPr="00D97B1C" w:rsidRDefault="00D57424" w:rsidP="00247F41"/>
        </w:tc>
        <w:tc>
          <w:tcPr>
            <w:tcW w:w="1000" w:type="pct"/>
            <w:vAlign w:val="center"/>
          </w:tcPr>
          <w:p w:rsidR="00D57424" w:rsidRPr="00D97B1C" w:rsidRDefault="00D57424" w:rsidP="00247F41"/>
        </w:tc>
        <w:tc>
          <w:tcPr>
            <w:tcW w:w="1000" w:type="pct"/>
            <w:vAlign w:val="center"/>
          </w:tcPr>
          <w:p w:rsidR="00D57424" w:rsidRPr="00D97B1C" w:rsidRDefault="00D57424" w:rsidP="00247F41"/>
        </w:tc>
        <w:tc>
          <w:tcPr>
            <w:tcW w:w="1000" w:type="pct"/>
            <w:vAlign w:val="center"/>
          </w:tcPr>
          <w:p w:rsidR="00D57424" w:rsidRPr="00D97B1C" w:rsidRDefault="00D57424" w:rsidP="00247F41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6362C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FB6221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E857B9" w:rsidRPr="00FB6221">
              <w:t>ophats</w:t>
            </w:r>
            <w:proofErr w:type="spellEnd"/>
            <w:r w:rsidR="00E857B9" w:rsidRPr="00FB6221">
              <w:t xml:space="preserve"> contain two </w:t>
            </w:r>
            <w:proofErr w:type="spellStart"/>
            <w:r w:rsidR="00E857B9" w:rsidRPr="00FB6221">
              <w:t>o-ring</w:t>
            </w:r>
            <w:proofErr w:type="spellEnd"/>
            <w:r w:rsidR="00E857B9" w:rsidRPr="00FB6221">
              <w:t xml:space="preserve"> grooves that must be </w:t>
            </w:r>
            <w:r w:rsidRPr="00FB6221">
              <w:t>protected during handling. Care shall b</w:t>
            </w:r>
            <w:r w:rsidR="00FB6221">
              <w:t xml:space="preserve">e taken to not drop the </w:t>
            </w:r>
            <w:proofErr w:type="spellStart"/>
            <w:r w:rsidR="00FB6221">
              <w:t>tophats</w:t>
            </w:r>
            <w:proofErr w:type="spellEnd"/>
            <w:r w:rsidR="00FB6221">
              <w:t xml:space="preserve">. The </w:t>
            </w:r>
            <w:proofErr w:type="spellStart"/>
            <w:r w:rsidR="00FB6221">
              <w:t>tophats</w:t>
            </w:r>
            <w:proofErr w:type="spellEnd"/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E01880">
              <w:t>TPHTSN]] &lt;&lt; TPHT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733060" w:rsidP="00733060">
            <w:r>
              <w:t>V</w:t>
            </w:r>
            <w:r w:rsidR="00BC65C1" w:rsidRPr="00841B2E">
              <w:t xml:space="preserve">isually inspect </w:t>
            </w:r>
            <w:r w:rsidR="0053020B">
              <w:t xml:space="preserve">that the </w:t>
            </w:r>
            <w:r>
              <w:t xml:space="preserve">two </w:t>
            </w:r>
            <w:proofErr w:type="spellStart"/>
            <w:r>
              <w:t>o-ring</w:t>
            </w:r>
            <w:proofErr w:type="spellEnd"/>
            <w:r>
              <w:t xml:space="preserve"> grooves are</w:t>
            </w:r>
            <w:r w:rsidR="0053020B">
              <w:t xml:space="preserve"> smooth and free of scratches/</w:t>
            </w:r>
            <w:proofErr w:type="spellStart"/>
            <w:r w:rsidR="0053020B">
              <w:t>gouges</w:t>
            </w:r>
            <w:r>
              <w:t>.</w:t>
            </w:r>
            <w:r w:rsidR="002F6B2D">
              <w:t>damaged</w:t>
            </w:r>
            <w:r w:rsidR="0053020B">
              <w:t>.Visually</w:t>
            </w:r>
            <w:proofErr w:type="spellEnd"/>
            <w:r w:rsidR="0053020B">
              <w:t xml:space="preserve"> inspect the </w:t>
            </w:r>
            <w:proofErr w:type="spellStart"/>
            <w:r>
              <w:t>tophat</w:t>
            </w:r>
            <w:proofErr w:type="spellEnd"/>
            <w:r w:rsidR="00A20F2E">
              <w:t xml:space="preserve"> </w:t>
            </w:r>
            <w:r w:rsidR="0053020B">
              <w:t>for any damage.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</w:t>
            </w:r>
            <w:proofErr w:type="spellStart"/>
            <w:r w:rsidR="00D55FDF">
              <w:t>SealingSurface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2F11DB">
        <w:trPr>
          <w:trHeight w:val="620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292731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292731" w:rsidRDefault="00292731" w:rsidP="00EC44F6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292731" w:rsidRPr="005831CB" w:rsidRDefault="00292731" w:rsidP="00EC44F6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292731" w:rsidRPr="00D97B1C" w:rsidTr="002B7B00">
        <w:trPr>
          <w:trHeight w:val="548"/>
        </w:trPr>
        <w:tc>
          <w:tcPr>
            <w:tcW w:w="1166" w:type="dxa"/>
            <w:vMerge/>
          </w:tcPr>
          <w:p w:rsidR="00292731" w:rsidRDefault="00292731" w:rsidP="00AF6E84">
            <w:pPr>
              <w:jc w:val="center"/>
            </w:pPr>
          </w:p>
        </w:tc>
        <w:tc>
          <w:tcPr>
            <w:tcW w:w="7405" w:type="dxa"/>
            <w:vMerge w:val="restart"/>
          </w:tcPr>
          <w:p w:rsidR="00292731" w:rsidRDefault="00292731" w:rsidP="0012054F">
            <w:r>
              <w:t xml:space="preserve">Dimensionally inspect the </w:t>
            </w:r>
            <w:proofErr w:type="spellStart"/>
            <w:r>
              <w:t>tophats</w:t>
            </w:r>
            <w:proofErr w:type="spellEnd"/>
            <w:r>
              <w:t xml:space="preserve"> against the reference drawing listed above. Only </w:t>
            </w:r>
            <w:proofErr w:type="spellStart"/>
            <w:r>
              <w:t>tophats</w:t>
            </w:r>
            <w:proofErr w:type="spellEnd"/>
            <w:r>
              <w:t xml:space="preserve"> with serial numbers ending in 001, 014 and 028 require dimensional inspection. All measureable dimensions shall be verified.</w:t>
            </w:r>
          </w:p>
        </w:tc>
        <w:tc>
          <w:tcPr>
            <w:tcW w:w="4379" w:type="dxa"/>
          </w:tcPr>
          <w:p w:rsidR="00292731" w:rsidRDefault="00292731" w:rsidP="00FB44F3">
            <w:r>
              <w:t>[[</w:t>
            </w:r>
            <w:proofErr w:type="spellStart"/>
            <w:r>
              <w:t>Dimcheck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292731" w:rsidRDefault="00292731" w:rsidP="00FB44F3">
            <w:pPr>
              <w:rPr>
                <w:b/>
              </w:rPr>
            </w:pPr>
            <w:r>
              <w:t>[[</w:t>
            </w:r>
            <w:proofErr w:type="spellStart"/>
            <w:r>
              <w:t>Dimcheck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292731" w:rsidRPr="00D97B1C" w:rsidTr="002B7B00">
        <w:trPr>
          <w:trHeight w:val="260"/>
        </w:trPr>
        <w:tc>
          <w:tcPr>
            <w:tcW w:w="1166" w:type="dxa"/>
            <w:vMerge/>
          </w:tcPr>
          <w:p w:rsidR="00292731" w:rsidRDefault="00292731" w:rsidP="00AF6E84">
            <w:pPr>
              <w:jc w:val="center"/>
            </w:pPr>
          </w:p>
        </w:tc>
        <w:tc>
          <w:tcPr>
            <w:tcW w:w="7405" w:type="dxa"/>
            <w:vMerge/>
          </w:tcPr>
          <w:p w:rsidR="00292731" w:rsidRDefault="00292731" w:rsidP="0012054F"/>
        </w:tc>
        <w:tc>
          <w:tcPr>
            <w:tcW w:w="4379" w:type="dxa"/>
          </w:tcPr>
          <w:p w:rsidR="00292731" w:rsidRDefault="00292731" w:rsidP="00FB44F3">
            <w:r>
              <w:t>Calibration Info</w:t>
            </w:r>
          </w:p>
        </w:tc>
      </w:tr>
      <w:tr w:rsidR="00292731" w:rsidRPr="00D97B1C" w:rsidTr="005179F3">
        <w:trPr>
          <w:trHeight w:val="827"/>
        </w:trPr>
        <w:tc>
          <w:tcPr>
            <w:tcW w:w="1166" w:type="dxa"/>
            <w:vMerge/>
          </w:tcPr>
          <w:p w:rsidR="00292731" w:rsidRDefault="00292731" w:rsidP="00AF6E84">
            <w:pPr>
              <w:jc w:val="center"/>
            </w:pPr>
          </w:p>
        </w:tc>
        <w:tc>
          <w:tcPr>
            <w:tcW w:w="7405" w:type="dxa"/>
            <w:vMerge/>
          </w:tcPr>
          <w:p w:rsidR="00292731" w:rsidRDefault="00292731" w:rsidP="0012054F"/>
        </w:tc>
        <w:tc>
          <w:tcPr>
            <w:tcW w:w="4379" w:type="dxa"/>
          </w:tcPr>
          <w:p w:rsidR="00292731" w:rsidRDefault="00292731" w:rsidP="00FB44F3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292731" w:rsidRDefault="00292731" w:rsidP="00FB44F3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</w:t>
            </w:r>
            <w:bookmarkStart w:id="0" w:name="_GoBack"/>
            <w:bookmarkEnd w:id="0"/>
            <w:r>
              <w:t>MESTAMP&gt;&gt;</w:t>
            </w:r>
          </w:p>
          <w:p w:rsidR="00292731" w:rsidRDefault="00292731" w:rsidP="00FB44F3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AF6E84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AF6E84" w:rsidRDefault="00AF6E84" w:rsidP="00AF6E84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AF6E84" w:rsidRDefault="00AF6E84" w:rsidP="00AF6E84">
            <w:r>
              <w:rPr>
                <w:b/>
              </w:rPr>
              <w:t>Storage:</w:t>
            </w:r>
          </w:p>
        </w:tc>
      </w:tr>
      <w:tr w:rsidR="00AF6E84" w:rsidRPr="00D97B1C" w:rsidTr="00EC44F6">
        <w:trPr>
          <w:trHeight w:val="115"/>
        </w:trPr>
        <w:tc>
          <w:tcPr>
            <w:tcW w:w="1166" w:type="dxa"/>
            <w:vMerge/>
          </w:tcPr>
          <w:p w:rsidR="00AF6E84" w:rsidRDefault="00AF6E84" w:rsidP="00AF6E84">
            <w:pPr>
              <w:jc w:val="center"/>
            </w:pPr>
          </w:p>
        </w:tc>
        <w:tc>
          <w:tcPr>
            <w:tcW w:w="7405" w:type="dxa"/>
          </w:tcPr>
          <w:p w:rsidR="00AF6E84" w:rsidRDefault="00AF6E84" w:rsidP="00AF6E84">
            <w:r>
              <w:t xml:space="preserve">Each </w:t>
            </w:r>
            <w:proofErr w:type="spellStart"/>
            <w:r>
              <w:t>tophat</w:t>
            </w:r>
            <w:proofErr w:type="spellEnd"/>
            <w:r>
              <w:t xml:space="preserve"> shall be re-packaged in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original protective packaging.</w:t>
            </w:r>
          </w:p>
        </w:tc>
        <w:tc>
          <w:tcPr>
            <w:tcW w:w="4379" w:type="dxa"/>
            <w:noWrap/>
          </w:tcPr>
          <w:p w:rsidR="00AF6E84" w:rsidRPr="00841B2E" w:rsidRDefault="00AF6E84" w:rsidP="00AF6E84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AF6E84" w:rsidRPr="00841B2E" w:rsidRDefault="00AF6E84" w:rsidP="00AF6E84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B7B0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B7B00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92731">
      <w:rPr>
        <w:noProof/>
      </w:rPr>
      <w:t>3/26/2020 7:51:00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054F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2731"/>
    <w:rsid w:val="002950CA"/>
    <w:rsid w:val="00296D1C"/>
    <w:rsid w:val="002A7A60"/>
    <w:rsid w:val="002B7B00"/>
    <w:rsid w:val="002C06D8"/>
    <w:rsid w:val="002D325F"/>
    <w:rsid w:val="002E19BD"/>
    <w:rsid w:val="002E35DC"/>
    <w:rsid w:val="002E4AD8"/>
    <w:rsid w:val="002F11DB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362C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A55DA"/>
    <w:rsid w:val="00AB07B6"/>
    <w:rsid w:val="00AB4AC3"/>
    <w:rsid w:val="00AC24A2"/>
    <w:rsid w:val="00AD232C"/>
    <w:rsid w:val="00AD4220"/>
    <w:rsid w:val="00AF0020"/>
    <w:rsid w:val="00AF46AF"/>
    <w:rsid w:val="00AF6E84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6FE"/>
    <w:rsid w:val="00B75B7A"/>
    <w:rsid w:val="00B87041"/>
    <w:rsid w:val="00B8778D"/>
    <w:rsid w:val="00B9432F"/>
    <w:rsid w:val="00B96500"/>
    <w:rsid w:val="00BA024A"/>
    <w:rsid w:val="00BA086D"/>
    <w:rsid w:val="00BA4EBC"/>
    <w:rsid w:val="00BC65C1"/>
    <w:rsid w:val="00BD6884"/>
    <w:rsid w:val="00BE1BCD"/>
    <w:rsid w:val="00BF1D86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6CED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57424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1880"/>
    <w:rsid w:val="00E06B2F"/>
    <w:rsid w:val="00E15258"/>
    <w:rsid w:val="00E17623"/>
    <w:rsid w:val="00E26259"/>
    <w:rsid w:val="00E31E5A"/>
    <w:rsid w:val="00E41BA7"/>
    <w:rsid w:val="00E516DE"/>
    <w:rsid w:val="00E56142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B44F3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546D9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74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4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301/104110000-M8U-8200A262-R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1894-2FF3-4300-8789-09CD24D1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5</cp:revision>
  <cp:lastPrinted>2020-03-11T20:17:00Z</cp:lastPrinted>
  <dcterms:created xsi:type="dcterms:W3CDTF">2020-03-26T11:39:00Z</dcterms:created>
  <dcterms:modified xsi:type="dcterms:W3CDTF">2020-03-27T11:52:00Z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