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1980"/>
        <w:gridCol w:w="1530"/>
      </w:tblGrid>
      <w:tr w:rsidR="00B43C3C" w:rsidRPr="001308A1" w:rsidTr="002300D8">
        <w:trPr>
          <w:jc w:val="center"/>
        </w:trPr>
        <w:tc>
          <w:tcPr>
            <w:tcW w:w="10132" w:type="dxa"/>
            <w:gridSpan w:val="4"/>
            <w:tcBorders>
              <w:top w:val="single" w:sz="18" w:space="0" w:color="000000"/>
              <w:left w:val="nil"/>
              <w:bottom w:val="single" w:sz="18" w:space="0" w:color="000000"/>
              <w:right w:val="nil"/>
            </w:tcBorders>
          </w:tcPr>
          <w:p w:rsidR="00B43C3C" w:rsidRPr="002300D8" w:rsidRDefault="002300D8" w:rsidP="002300D8">
            <w:pPr>
              <w:spacing w:line="276" w:lineRule="auto"/>
              <w:jc w:val="center"/>
              <w:rPr>
                <w:rFonts w:ascii="Times" w:hAnsi="Times" w:cs="Arial"/>
                <w:b/>
                <w:bCs/>
                <w:color w:val="C00000"/>
                <w:sz w:val="40"/>
                <w:szCs w:val="40"/>
              </w:rPr>
            </w:pPr>
            <w:bookmarkStart w:id="0" w:name="Overview"/>
            <w:r w:rsidRPr="12D2AB26">
              <w:rPr>
                <w:rFonts w:ascii="Times" w:hAnsi="Times" w:cs="Arial"/>
                <w:b/>
                <w:bCs/>
                <w:color w:val="C00000"/>
                <w:sz w:val="40"/>
                <w:szCs w:val="40"/>
              </w:rPr>
              <w:t>C75 Cavity Flange Hand Lapping Procedure</w:t>
            </w:r>
          </w:p>
        </w:tc>
      </w:tr>
      <w:tr w:rsidR="00B43C3C" w:rsidRPr="00A63309" w:rsidTr="002300D8">
        <w:trPr>
          <w:jc w:val="center"/>
        </w:trPr>
        <w:tc>
          <w:tcPr>
            <w:tcW w:w="2365" w:type="dxa"/>
            <w:tcBorders>
              <w:top w:val="single" w:sz="18" w:space="0" w:color="000000"/>
              <w:left w:val="nil"/>
              <w:bottom w:val="nil"/>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rsidR="00B43C3C" w:rsidRPr="00A63309" w:rsidRDefault="002300D8" w:rsidP="005A7C7A">
            <w:pPr>
              <w:rPr>
                <w:rFonts w:ascii="Times" w:hAnsi="Times"/>
                <w:color w:val="auto"/>
                <w:sz w:val="20"/>
                <w:szCs w:val="20"/>
              </w:rPr>
            </w:pPr>
            <w:r>
              <w:rPr>
                <w:rFonts w:cs="Arial"/>
                <w:sz w:val="20"/>
                <w:szCs w:val="20"/>
              </w:rPr>
              <w:t>CP-C75-CAV-CHEM-FLAP</w:t>
            </w:r>
          </w:p>
        </w:tc>
        <w:tc>
          <w:tcPr>
            <w:tcW w:w="1980" w:type="dxa"/>
            <w:tcBorders>
              <w:top w:val="single" w:sz="18" w:space="0" w:color="000000"/>
              <w:left w:val="nil"/>
              <w:bottom w:val="nil"/>
              <w:right w:val="nil"/>
            </w:tcBorders>
            <w:vAlign w:val="center"/>
          </w:tcPr>
          <w:p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Approval Date:</w:t>
            </w:r>
          </w:p>
        </w:tc>
        <w:tc>
          <w:tcPr>
            <w:tcW w:w="1530" w:type="dxa"/>
            <w:tcBorders>
              <w:top w:val="single" w:sz="18" w:space="0" w:color="000000"/>
              <w:left w:val="nil"/>
              <w:bottom w:val="nil"/>
              <w:right w:val="nil"/>
            </w:tcBorders>
            <w:vAlign w:val="center"/>
          </w:tcPr>
          <w:p w:rsidR="00B43C3C" w:rsidRPr="00A63309" w:rsidRDefault="00950E87" w:rsidP="002300D8">
            <w:pPr>
              <w:ind w:left="-184"/>
              <w:jc w:val="right"/>
              <w:rPr>
                <w:rFonts w:ascii="Times" w:hAnsi="Times"/>
                <w:color w:val="auto"/>
                <w:sz w:val="20"/>
                <w:szCs w:val="20"/>
              </w:rPr>
            </w:pPr>
            <w:r>
              <w:rPr>
                <w:rFonts w:ascii="Times" w:hAnsi="Times"/>
                <w:color w:val="auto"/>
                <w:sz w:val="20"/>
                <w:szCs w:val="20"/>
              </w:rPr>
              <w:t xml:space="preserve">22- </w:t>
            </w:r>
            <w:r w:rsidR="002300D8">
              <w:rPr>
                <w:rFonts w:ascii="Times" w:hAnsi="Times"/>
                <w:color w:val="auto"/>
                <w:sz w:val="20"/>
                <w:szCs w:val="20"/>
              </w:rPr>
              <w:t>APR-2020</w:t>
            </w:r>
          </w:p>
        </w:tc>
      </w:tr>
      <w:tr w:rsidR="00B43C3C" w:rsidRPr="00A63309" w:rsidTr="002300D8">
        <w:trPr>
          <w:jc w:val="center"/>
        </w:trPr>
        <w:tc>
          <w:tcPr>
            <w:tcW w:w="2365" w:type="dxa"/>
            <w:tcBorders>
              <w:top w:val="nil"/>
              <w:left w:val="nil"/>
              <w:bottom w:val="nil"/>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Revision Number:</w:t>
            </w:r>
          </w:p>
        </w:tc>
        <w:tc>
          <w:tcPr>
            <w:tcW w:w="4257" w:type="dxa"/>
            <w:tcBorders>
              <w:top w:val="nil"/>
              <w:left w:val="nil"/>
              <w:bottom w:val="nil"/>
              <w:right w:val="nil"/>
            </w:tcBorders>
            <w:vAlign w:val="center"/>
          </w:tcPr>
          <w:p w:rsidR="00B43C3C" w:rsidRPr="00A63309" w:rsidRDefault="002300D8" w:rsidP="00D606D0">
            <w:pPr>
              <w:rPr>
                <w:rFonts w:ascii="Times" w:hAnsi="Times"/>
                <w:b/>
                <w:color w:val="auto"/>
                <w:sz w:val="20"/>
                <w:szCs w:val="20"/>
              </w:rPr>
            </w:pPr>
            <w:r>
              <w:rPr>
                <w:rFonts w:ascii="Times" w:hAnsi="Times" w:cs="Calibri"/>
                <w:color w:val="auto"/>
                <w:sz w:val="20"/>
                <w:szCs w:val="20"/>
              </w:rPr>
              <w:t>Initial Release</w:t>
            </w:r>
          </w:p>
        </w:tc>
        <w:tc>
          <w:tcPr>
            <w:tcW w:w="1980" w:type="dxa"/>
            <w:tcBorders>
              <w:top w:val="nil"/>
              <w:left w:val="nil"/>
              <w:bottom w:val="nil"/>
              <w:right w:val="nil"/>
            </w:tcBorders>
            <w:vAlign w:val="center"/>
          </w:tcPr>
          <w:p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Periodic Review Date:</w:t>
            </w:r>
          </w:p>
        </w:tc>
        <w:tc>
          <w:tcPr>
            <w:tcW w:w="1530" w:type="dxa"/>
            <w:tcBorders>
              <w:top w:val="nil"/>
              <w:left w:val="nil"/>
              <w:bottom w:val="nil"/>
              <w:right w:val="nil"/>
            </w:tcBorders>
            <w:vAlign w:val="center"/>
          </w:tcPr>
          <w:p w:rsidR="00B43C3C" w:rsidRPr="00A63309" w:rsidRDefault="002300D8" w:rsidP="002300D8">
            <w:pPr>
              <w:rPr>
                <w:rFonts w:ascii="Times" w:hAnsi="Times"/>
                <w:color w:val="auto"/>
                <w:sz w:val="20"/>
                <w:szCs w:val="20"/>
              </w:rPr>
            </w:pPr>
            <w:r>
              <w:rPr>
                <w:rFonts w:ascii="Times" w:hAnsi="Times"/>
                <w:color w:val="auto"/>
                <w:sz w:val="20"/>
                <w:szCs w:val="20"/>
              </w:rPr>
              <w:t>01</w:t>
            </w:r>
            <w:r w:rsidR="00A63309" w:rsidRPr="00A63309">
              <w:rPr>
                <w:rFonts w:ascii="Times" w:hAnsi="Times"/>
                <w:color w:val="auto"/>
                <w:sz w:val="20"/>
                <w:szCs w:val="20"/>
              </w:rPr>
              <w:t>-</w:t>
            </w:r>
            <w:r>
              <w:rPr>
                <w:rFonts w:ascii="Times" w:hAnsi="Times"/>
                <w:color w:val="auto"/>
                <w:sz w:val="20"/>
                <w:szCs w:val="20"/>
              </w:rPr>
              <w:t>MAY</w:t>
            </w:r>
            <w:r w:rsidR="00A63309" w:rsidRPr="00A63309">
              <w:rPr>
                <w:rFonts w:ascii="Times" w:hAnsi="Times"/>
                <w:color w:val="auto"/>
                <w:sz w:val="20"/>
                <w:szCs w:val="20"/>
              </w:rPr>
              <w:t>-202</w:t>
            </w:r>
            <w:r w:rsidR="00C568F8">
              <w:rPr>
                <w:rFonts w:ascii="Times" w:hAnsi="Times"/>
                <w:color w:val="auto"/>
                <w:sz w:val="20"/>
                <w:szCs w:val="20"/>
              </w:rPr>
              <w:t>2</w:t>
            </w:r>
          </w:p>
        </w:tc>
      </w:tr>
      <w:tr w:rsidR="00B43C3C" w:rsidRPr="00A63309" w:rsidTr="002300D8">
        <w:trPr>
          <w:jc w:val="center"/>
        </w:trPr>
        <w:tc>
          <w:tcPr>
            <w:tcW w:w="2365" w:type="dxa"/>
            <w:tcBorders>
              <w:top w:val="nil"/>
              <w:left w:val="nil"/>
              <w:bottom w:val="single" w:sz="12" w:space="0" w:color="auto"/>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Owner:</w:t>
            </w:r>
          </w:p>
        </w:tc>
        <w:tc>
          <w:tcPr>
            <w:tcW w:w="4257" w:type="dxa"/>
            <w:tcBorders>
              <w:top w:val="nil"/>
              <w:left w:val="nil"/>
              <w:bottom w:val="single" w:sz="12" w:space="0" w:color="auto"/>
              <w:right w:val="nil"/>
            </w:tcBorders>
            <w:vAlign w:val="center"/>
          </w:tcPr>
          <w:p w:rsidR="00B43C3C" w:rsidRPr="00A63309" w:rsidRDefault="002300D8" w:rsidP="005A7C7A">
            <w:pPr>
              <w:rPr>
                <w:rFonts w:ascii="Times" w:hAnsi="Times"/>
                <w:color w:val="auto"/>
                <w:sz w:val="20"/>
                <w:szCs w:val="20"/>
              </w:rPr>
            </w:pPr>
            <w:r>
              <w:rPr>
                <w:rFonts w:cs="Arial"/>
                <w:sz w:val="20"/>
                <w:szCs w:val="20"/>
              </w:rPr>
              <w:t>Alex Wildeson</w:t>
            </w:r>
          </w:p>
        </w:tc>
        <w:tc>
          <w:tcPr>
            <w:tcW w:w="1980" w:type="dxa"/>
            <w:tcBorders>
              <w:top w:val="nil"/>
              <w:left w:val="nil"/>
              <w:bottom w:val="single" w:sz="12" w:space="0" w:color="auto"/>
              <w:right w:val="nil"/>
            </w:tcBorders>
            <w:vAlign w:val="center"/>
          </w:tcPr>
          <w:p w:rsidR="00B43C3C" w:rsidRPr="00A63309" w:rsidRDefault="00B43C3C" w:rsidP="00992CE4">
            <w:pPr>
              <w:tabs>
                <w:tab w:val="left" w:pos="2250"/>
              </w:tabs>
              <w:rPr>
                <w:rFonts w:ascii="Times" w:hAnsi="Times"/>
                <w:color w:val="auto"/>
                <w:sz w:val="20"/>
                <w:szCs w:val="20"/>
              </w:rPr>
            </w:pPr>
          </w:p>
        </w:tc>
        <w:tc>
          <w:tcPr>
            <w:tcW w:w="1530" w:type="dxa"/>
            <w:tcBorders>
              <w:top w:val="nil"/>
              <w:left w:val="nil"/>
              <w:bottom w:val="single" w:sz="12" w:space="0" w:color="auto"/>
              <w:right w:val="nil"/>
            </w:tcBorders>
            <w:vAlign w:val="center"/>
          </w:tcPr>
          <w:p w:rsidR="00B43C3C" w:rsidRPr="00A63309" w:rsidRDefault="00B43C3C" w:rsidP="00992CE4">
            <w:pPr>
              <w:rPr>
                <w:rFonts w:ascii="Times" w:hAnsi="Times"/>
                <w:color w:val="auto"/>
                <w:sz w:val="20"/>
                <w:szCs w:val="20"/>
              </w:rPr>
            </w:pPr>
          </w:p>
        </w:tc>
      </w:tr>
    </w:tbl>
    <w:p w:rsidR="005A7C7A" w:rsidRPr="00A63309" w:rsidRDefault="005A7C7A" w:rsidP="005A7C7A">
      <w:pPr>
        <w:pStyle w:val="Heading2"/>
        <w:numPr>
          <w:ilvl w:val="0"/>
          <w:numId w:val="0"/>
        </w:numPr>
        <w:ind w:left="720"/>
        <w:rPr>
          <w:rFonts w:ascii="Times New Roman" w:hAnsi="Times New Roman" w:cs="Times New Roman"/>
        </w:rPr>
      </w:pPr>
      <w:bookmarkStart w:id="1" w:name="_Purpose"/>
      <w:bookmarkEnd w:id="0"/>
      <w:bookmarkEnd w:id="1"/>
    </w:p>
    <w:p w:rsidR="005A7C7A" w:rsidRPr="00A63309" w:rsidRDefault="005A7C7A" w:rsidP="005A7C7A"/>
    <w:p w:rsidR="005A7C7A" w:rsidRPr="00A63309" w:rsidRDefault="005A7C7A" w:rsidP="005A7C7A">
      <w:pPr>
        <w:pStyle w:val="Heading1"/>
        <w:rPr>
          <w:rFonts w:ascii="Times New Roman" w:hAnsi="Times New Roman" w:cs="Times New Roman"/>
          <w:szCs w:val="32"/>
        </w:rPr>
      </w:pPr>
      <w:r w:rsidRPr="00A63309">
        <w:rPr>
          <w:rFonts w:ascii="Times New Roman" w:hAnsi="Times New Roman" w:cs="Times New Roman"/>
          <w:szCs w:val="32"/>
        </w:rPr>
        <w:t xml:space="preserve">Purpose </w:t>
      </w:r>
      <w:r w:rsidR="00DB6DA8" w:rsidRPr="00A63309">
        <w:rPr>
          <w:rFonts w:ascii="Times New Roman" w:hAnsi="Times New Roman" w:cs="Times New Roman"/>
          <w:szCs w:val="32"/>
        </w:rPr>
        <w:t xml:space="preserve">and Scope </w:t>
      </w:r>
    </w:p>
    <w:p w:rsidR="005A7C7A" w:rsidRPr="00A63309" w:rsidRDefault="005A7C7A" w:rsidP="005A7C7A"/>
    <w:p w:rsidR="002300D8" w:rsidRDefault="002300D8" w:rsidP="002300D8">
      <w:pPr>
        <w:spacing w:line="276" w:lineRule="auto"/>
      </w:pPr>
      <w:r>
        <w:t>This document applies to C75 cavity flanges used for SRF OPS production projects.</w:t>
      </w:r>
    </w:p>
    <w:p w:rsidR="002300D8" w:rsidRPr="000508A6" w:rsidRDefault="002300D8" w:rsidP="002300D8">
      <w:pPr>
        <w:spacing w:line="276" w:lineRule="auto"/>
      </w:pPr>
      <w:r>
        <w:t>The purpose of this document is to describe the process of correcting surface imperfections on C75 cavity flanges for indium seals.</w:t>
      </w:r>
    </w:p>
    <w:p w:rsidR="005A7C7A" w:rsidRPr="005A7C7A" w:rsidRDefault="005A7C7A" w:rsidP="005A7C7A"/>
    <w:p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References  </w:t>
      </w:r>
    </w:p>
    <w:p w:rsidR="005A7C7A" w:rsidRPr="005A7C7A" w:rsidRDefault="005A7C7A" w:rsidP="005A7C7A">
      <w:pPr>
        <w:autoSpaceDE w:val="0"/>
        <w:autoSpaceDN w:val="0"/>
        <w:adjustRightInd w:val="0"/>
        <w:ind w:left="450"/>
        <w:rPr>
          <w:b/>
          <w:bCs/>
        </w:rPr>
      </w:pPr>
    </w:p>
    <w:p w:rsidR="0036091D" w:rsidRPr="005A7C7A" w:rsidRDefault="0034490A" w:rsidP="005A7C7A">
      <w:pPr>
        <w:autoSpaceDE w:val="0"/>
        <w:autoSpaceDN w:val="0"/>
        <w:adjustRightInd w:val="0"/>
        <w:ind w:left="450"/>
        <w:rPr>
          <w:bCs/>
        </w:rPr>
      </w:pPr>
      <w:r>
        <w:rPr>
          <w:bCs/>
        </w:rPr>
        <w:t>Link References and related documents here.</w:t>
      </w:r>
    </w:p>
    <w:p w:rsidR="005A7C7A" w:rsidRPr="005A7C7A" w:rsidRDefault="005A7C7A" w:rsidP="005A7C7A">
      <w:pPr>
        <w:rPr>
          <w:sz w:val="32"/>
          <w:szCs w:val="32"/>
        </w:rPr>
      </w:pPr>
    </w:p>
    <w:p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Terms and Definitions   </w:t>
      </w:r>
    </w:p>
    <w:p w:rsidR="005A7C7A" w:rsidRPr="005A7C7A" w:rsidRDefault="005A7C7A" w:rsidP="005A7C7A">
      <w:pPr>
        <w:rPr>
          <w:b/>
        </w:rPr>
      </w:pPr>
    </w:p>
    <w:p w:rsidR="002300D8" w:rsidRDefault="002300D8" w:rsidP="002300D8">
      <w:pPr>
        <w:numPr>
          <w:ilvl w:val="0"/>
          <w:numId w:val="26"/>
        </w:numPr>
        <w:spacing w:after="240" w:line="276" w:lineRule="auto"/>
      </w:pPr>
      <w:r w:rsidRPr="12D2AB26">
        <w:rPr>
          <w:b/>
          <w:bCs/>
        </w:rPr>
        <w:t>PPE</w:t>
      </w:r>
      <w:r>
        <w:t xml:space="preserve"> – Personal Protective Equipment.</w:t>
      </w:r>
    </w:p>
    <w:p w:rsidR="002300D8" w:rsidRDefault="002300D8" w:rsidP="002300D8">
      <w:pPr>
        <w:numPr>
          <w:ilvl w:val="0"/>
          <w:numId w:val="26"/>
        </w:numPr>
        <w:spacing w:line="276" w:lineRule="auto"/>
      </w:pPr>
      <w:r w:rsidRPr="12D2AB26">
        <w:rPr>
          <w:b/>
          <w:bCs/>
        </w:rPr>
        <w:t xml:space="preserve">Clamshell Fixture – </w:t>
      </w:r>
      <w:r>
        <w:t>A fixture designed to securely hold cavities in place on a table or inside a machine.</w:t>
      </w:r>
    </w:p>
    <w:p w:rsidR="005A7C7A" w:rsidRDefault="005A7C7A" w:rsidP="005A7C7A"/>
    <w:p w:rsidR="005A7C7A" w:rsidRDefault="005A7C7A" w:rsidP="005A7C7A">
      <w:pPr>
        <w:pStyle w:val="Heading1"/>
      </w:pPr>
      <w:r>
        <w:t xml:space="preserve">Process Details </w:t>
      </w:r>
    </w:p>
    <w:p w:rsidR="005A7C7A" w:rsidRDefault="005A7C7A" w:rsidP="005A7C7A"/>
    <w:p w:rsidR="002300D8" w:rsidRPr="002300D8" w:rsidRDefault="002300D8" w:rsidP="002300D8">
      <w:pPr>
        <w:spacing w:line="276" w:lineRule="auto"/>
      </w:pPr>
      <w:r>
        <w:rPr>
          <w:rStyle w:val="Heading2Char"/>
        </w:rPr>
        <w:t>Required</w:t>
      </w:r>
      <w:r w:rsidRPr="53B7C386">
        <w:rPr>
          <w:rStyle w:val="Heading2Char"/>
        </w:rPr>
        <w:t xml:space="preserve"> PPE:</w:t>
      </w:r>
      <w:r w:rsidRPr="002300D8">
        <w:t xml:space="preserve">  </w:t>
      </w:r>
    </w:p>
    <w:p w:rsidR="002300D8" w:rsidRPr="002300D8" w:rsidRDefault="002300D8" w:rsidP="002300D8">
      <w:pPr>
        <w:pStyle w:val="ListParagraph"/>
        <w:numPr>
          <w:ilvl w:val="0"/>
          <w:numId w:val="27"/>
        </w:numPr>
        <w:spacing w:line="276" w:lineRule="auto"/>
      </w:pPr>
      <w:r w:rsidRPr="002300D8">
        <w:t>Safety glasses or goggles</w:t>
      </w:r>
    </w:p>
    <w:p w:rsidR="002300D8" w:rsidRPr="002300D8" w:rsidRDefault="002300D8" w:rsidP="002300D8">
      <w:pPr>
        <w:pStyle w:val="ListParagraph"/>
        <w:numPr>
          <w:ilvl w:val="0"/>
          <w:numId w:val="27"/>
        </w:numPr>
        <w:spacing w:line="276" w:lineRule="auto"/>
      </w:pPr>
      <w:r w:rsidRPr="002300D8">
        <w:t xml:space="preserve">Appropriate gloves </w:t>
      </w:r>
    </w:p>
    <w:p w:rsidR="002300D8" w:rsidRPr="002300D8" w:rsidRDefault="002300D8" w:rsidP="002300D8">
      <w:pPr>
        <w:pStyle w:val="ListParagraph"/>
        <w:numPr>
          <w:ilvl w:val="1"/>
          <w:numId w:val="27"/>
        </w:numPr>
        <w:spacing w:line="276" w:lineRule="auto"/>
      </w:pPr>
      <w:r w:rsidRPr="002300D8">
        <w:t>Chemically compatible with solvents or cleaners</w:t>
      </w:r>
    </w:p>
    <w:p w:rsidR="002300D8" w:rsidRPr="002300D8" w:rsidRDefault="002300D8" w:rsidP="002300D8">
      <w:pPr>
        <w:pStyle w:val="ListParagraph"/>
        <w:numPr>
          <w:ilvl w:val="1"/>
          <w:numId w:val="27"/>
        </w:numPr>
        <w:spacing w:line="276" w:lineRule="auto"/>
      </w:pPr>
      <w:r w:rsidRPr="002300D8">
        <w:t>Leather or similar material when lifting or working near pinch points</w:t>
      </w:r>
    </w:p>
    <w:p w:rsidR="002300D8" w:rsidRPr="002300D8" w:rsidRDefault="002300D8" w:rsidP="002300D8">
      <w:pPr>
        <w:pStyle w:val="ListParagraph"/>
        <w:numPr>
          <w:ilvl w:val="0"/>
          <w:numId w:val="27"/>
        </w:numPr>
        <w:spacing w:line="276" w:lineRule="auto"/>
      </w:pPr>
      <w:r w:rsidRPr="002300D8">
        <w:t>Steel toe safety shoes if necessary</w:t>
      </w:r>
    </w:p>
    <w:p w:rsidR="002300D8" w:rsidRPr="002300D8" w:rsidRDefault="002300D8" w:rsidP="002300D8">
      <w:pPr>
        <w:pStyle w:val="ListParagraph"/>
        <w:numPr>
          <w:ilvl w:val="0"/>
          <w:numId w:val="27"/>
        </w:numPr>
        <w:spacing w:line="276" w:lineRule="auto"/>
      </w:pPr>
      <w:r w:rsidRPr="002300D8">
        <w:t>Refer to the Lapping Room OSP or consult your supervisor if unsure.</w:t>
      </w:r>
    </w:p>
    <w:p w:rsidR="002300D8" w:rsidRPr="002300D8" w:rsidRDefault="002300D8" w:rsidP="002300D8">
      <w:pPr>
        <w:spacing w:line="276" w:lineRule="auto"/>
      </w:pPr>
    </w:p>
    <w:p w:rsidR="002300D8" w:rsidRPr="002300D8" w:rsidRDefault="002300D8" w:rsidP="002300D8">
      <w:pPr>
        <w:pStyle w:val="Heading2"/>
        <w:numPr>
          <w:ilvl w:val="1"/>
          <w:numId w:val="0"/>
        </w:numPr>
        <w:spacing w:line="276" w:lineRule="auto"/>
        <w:rPr>
          <w:rFonts w:ascii="Times New Roman" w:hAnsi="Times New Roman" w:cs="Times New Roman"/>
          <w:b w:val="0"/>
          <w:color w:val="000000"/>
        </w:rPr>
      </w:pPr>
      <w:r w:rsidRPr="53B7C386">
        <w:t>C75 Cavity Flange Lapping:</w:t>
      </w:r>
    </w:p>
    <w:p w:rsidR="002300D8" w:rsidRPr="002300D8" w:rsidRDefault="002300D8" w:rsidP="002300D8">
      <w:pPr>
        <w:spacing w:line="276" w:lineRule="auto"/>
      </w:pPr>
    </w:p>
    <w:p w:rsidR="002300D8" w:rsidRPr="002300D8" w:rsidRDefault="002300D8" w:rsidP="002300D8">
      <w:pPr>
        <w:spacing w:line="276" w:lineRule="auto"/>
      </w:pPr>
      <w:r w:rsidRPr="002300D8">
        <w:rPr>
          <w:b/>
          <w:bCs/>
        </w:rPr>
        <w:lastRenderedPageBreak/>
        <w:t>Note:</w:t>
      </w:r>
      <w:r w:rsidRPr="002300D8">
        <w:t xml:space="preserve"> Each C75 cavity has 6 flanges which will need to be lapped to some degree.  There are 2 HOM flanges, 2 beam line flanges, 1 FPC flange, and 1 field probe flange.  Ensure any indium on the flanges has been removed prior to lapping.</w:t>
      </w:r>
    </w:p>
    <w:p w:rsidR="002300D8" w:rsidRPr="002300D8" w:rsidRDefault="002300D8" w:rsidP="002300D8">
      <w:pPr>
        <w:spacing w:line="276" w:lineRule="auto"/>
      </w:pPr>
    </w:p>
    <w:p w:rsidR="002300D8" w:rsidRPr="002300D8" w:rsidRDefault="002300D8" w:rsidP="002300D8">
      <w:pPr>
        <w:pStyle w:val="Heading2"/>
        <w:numPr>
          <w:ilvl w:val="1"/>
          <w:numId w:val="0"/>
        </w:numPr>
        <w:spacing w:line="276" w:lineRule="auto"/>
        <w:ind w:left="720"/>
        <w:rPr>
          <w:rFonts w:ascii="Times New Roman" w:hAnsi="Times New Roman" w:cs="Times New Roman"/>
          <w:b w:val="0"/>
          <w:color w:val="000000"/>
        </w:rPr>
      </w:pPr>
      <w:r w:rsidRPr="53B7C386">
        <w:t xml:space="preserve">5.1 </w:t>
      </w:r>
      <w:r>
        <w:t>Preparation for</w:t>
      </w:r>
      <w:r w:rsidRPr="53B7C386">
        <w:t xml:space="preserve"> lapping of cavity flanges:</w:t>
      </w:r>
    </w:p>
    <w:p w:rsidR="002300D8" w:rsidRPr="002300D8" w:rsidRDefault="002300D8" w:rsidP="002300D8">
      <w:pPr>
        <w:spacing w:line="276" w:lineRule="auto"/>
      </w:pPr>
    </w:p>
    <w:p w:rsidR="002300D8" w:rsidRPr="002300D8" w:rsidRDefault="002300D8" w:rsidP="002300D8">
      <w:pPr>
        <w:pStyle w:val="ListParagraph"/>
        <w:numPr>
          <w:ilvl w:val="0"/>
          <w:numId w:val="28"/>
        </w:numPr>
        <w:spacing w:after="240" w:line="276" w:lineRule="auto"/>
      </w:pPr>
      <w:r w:rsidRPr="002300D8">
        <w:t xml:space="preserve">Don appropriate PPE for the task.  </w:t>
      </w:r>
    </w:p>
    <w:p w:rsidR="002300D8" w:rsidRPr="002300D8" w:rsidRDefault="002300D8" w:rsidP="002300D8">
      <w:pPr>
        <w:pStyle w:val="ListParagraph"/>
        <w:numPr>
          <w:ilvl w:val="0"/>
          <w:numId w:val="28"/>
        </w:numPr>
        <w:spacing w:after="240" w:line="276" w:lineRule="auto"/>
      </w:pPr>
      <w:r w:rsidRPr="002300D8">
        <w:t xml:space="preserve">Gather necessary supplies. </w:t>
      </w:r>
    </w:p>
    <w:p w:rsidR="002300D8" w:rsidRPr="002300D8" w:rsidRDefault="002300D8" w:rsidP="002300D8">
      <w:pPr>
        <w:pStyle w:val="ListParagraph"/>
        <w:numPr>
          <w:ilvl w:val="0"/>
          <w:numId w:val="28"/>
        </w:numPr>
        <w:spacing w:after="240" w:line="276" w:lineRule="auto"/>
      </w:pPr>
      <w:r w:rsidRPr="002300D8">
        <w:t xml:space="preserve">Install cavity into a clamshell fixture.  Orient the cavity so that the flange to be lapped is in an accessible position.  Clamp the cavity in place with appropriate hardware.  </w:t>
      </w:r>
    </w:p>
    <w:p w:rsidR="002300D8" w:rsidRPr="002300D8" w:rsidRDefault="002300D8" w:rsidP="002300D8">
      <w:pPr>
        <w:pStyle w:val="ListParagraph"/>
        <w:numPr>
          <w:ilvl w:val="1"/>
          <w:numId w:val="28"/>
        </w:numPr>
        <w:spacing w:after="240" w:line="276" w:lineRule="auto"/>
      </w:pPr>
      <w:r w:rsidRPr="002300D8">
        <w:t xml:space="preserve">The cavity must be secured so that it does not rotate in the clamshell fixture. </w:t>
      </w:r>
    </w:p>
    <w:p w:rsidR="002300D8" w:rsidRPr="002300D8" w:rsidRDefault="002300D8" w:rsidP="002300D8">
      <w:pPr>
        <w:pStyle w:val="ListParagraph"/>
        <w:numPr>
          <w:ilvl w:val="0"/>
          <w:numId w:val="28"/>
        </w:numPr>
        <w:spacing w:after="240" w:line="276" w:lineRule="auto"/>
      </w:pPr>
      <w:r w:rsidRPr="002300D8">
        <w:t>To prevent excessive water and residual lapping slurry from entering the cavity, block off internal cavity port(s) as needed with clean rags/wipers or plugs.</w:t>
      </w:r>
    </w:p>
    <w:p w:rsidR="002300D8" w:rsidRPr="002300D8" w:rsidRDefault="002300D8" w:rsidP="002300D8">
      <w:pPr>
        <w:pStyle w:val="Heading2"/>
        <w:numPr>
          <w:ilvl w:val="1"/>
          <w:numId w:val="0"/>
        </w:numPr>
        <w:spacing w:line="276" w:lineRule="auto"/>
        <w:ind w:left="720"/>
        <w:rPr>
          <w:rFonts w:ascii="Times New Roman" w:hAnsi="Times New Roman" w:cs="Times New Roman"/>
          <w:b w:val="0"/>
          <w:color w:val="000000"/>
        </w:rPr>
      </w:pPr>
      <w:r w:rsidRPr="53B7C386">
        <w:t>5.</w:t>
      </w:r>
      <w:r>
        <w:t>2</w:t>
      </w:r>
      <w:r w:rsidRPr="53B7C386">
        <w:t xml:space="preserve"> </w:t>
      </w:r>
      <w:r>
        <w:t>Flatness</w:t>
      </w:r>
      <w:r w:rsidRPr="53B7C386">
        <w:t xml:space="preserve"> lapping of cavity flanges:</w:t>
      </w:r>
    </w:p>
    <w:p w:rsidR="002300D8" w:rsidRPr="002300D8" w:rsidRDefault="002300D8" w:rsidP="002300D8">
      <w:pPr>
        <w:spacing w:line="276" w:lineRule="auto"/>
        <w:ind w:left="720"/>
      </w:pPr>
    </w:p>
    <w:p w:rsidR="002300D8" w:rsidRPr="002300D8" w:rsidRDefault="002300D8" w:rsidP="002300D8">
      <w:pPr>
        <w:pStyle w:val="ListParagraph"/>
        <w:numPr>
          <w:ilvl w:val="0"/>
          <w:numId w:val="29"/>
        </w:numPr>
        <w:spacing w:line="276" w:lineRule="auto"/>
      </w:pPr>
      <w:r w:rsidRPr="002300D8">
        <w:t xml:space="preserve">Assess the condition of the flange to determine which grade of lapping paper to use.  </w:t>
      </w:r>
    </w:p>
    <w:p w:rsidR="002300D8" w:rsidRPr="005E2A27" w:rsidRDefault="002300D8" w:rsidP="002300D8">
      <w:pPr>
        <w:pStyle w:val="ListParagraph"/>
        <w:numPr>
          <w:ilvl w:val="1"/>
          <w:numId w:val="29"/>
        </w:numPr>
        <w:spacing w:line="276" w:lineRule="auto"/>
      </w:pPr>
      <w:r w:rsidRPr="005E2A27">
        <w:t>If the flange is flat as determined from the incoming QA inspection (± 0.002”) or better and free of scratches and pitting, start with</w:t>
      </w:r>
      <w:r w:rsidR="005E2A27" w:rsidRPr="005E2A27">
        <w:t xml:space="preserve"> gray</w:t>
      </w:r>
      <w:r w:rsidRPr="005E2A27">
        <w:t xml:space="preserve"> 40 micron aluminum oxide abrasive paper.  </w:t>
      </w:r>
    </w:p>
    <w:p w:rsidR="002300D8" w:rsidRPr="002300D8" w:rsidRDefault="002300D8" w:rsidP="002300D8">
      <w:pPr>
        <w:pStyle w:val="ListParagraph"/>
        <w:numPr>
          <w:ilvl w:val="1"/>
          <w:numId w:val="29"/>
        </w:numPr>
        <w:spacing w:line="276" w:lineRule="auto"/>
      </w:pPr>
      <w:r w:rsidRPr="002300D8">
        <w:t xml:space="preserve">If the flange is not within the 0.002” tolerance or is scratched or pitted start with 100 grit aluminum oxide abrasive paper. </w:t>
      </w:r>
    </w:p>
    <w:p w:rsidR="002300D8" w:rsidRPr="002300D8" w:rsidRDefault="005E2A27" w:rsidP="002300D8">
      <w:pPr>
        <w:pStyle w:val="ListParagraph"/>
        <w:numPr>
          <w:ilvl w:val="1"/>
          <w:numId w:val="29"/>
        </w:numPr>
        <w:spacing w:line="276" w:lineRule="auto"/>
      </w:pPr>
      <w:r>
        <w:t>If the flange is</w:t>
      </w:r>
      <w:r w:rsidR="002300D8" w:rsidRPr="002300D8">
        <w:t xml:space="preserve"> greater than 0.006” out of tolerance</w:t>
      </w:r>
      <w:r>
        <w:t>,</w:t>
      </w:r>
      <w:r w:rsidR="002300D8" w:rsidRPr="002300D8">
        <w:t xml:space="preserve"> the m</w:t>
      </w:r>
      <w:r>
        <w:t xml:space="preserve">anual hand method is </w:t>
      </w:r>
      <w:r w:rsidR="009A46AA">
        <w:t xml:space="preserve">NOT </w:t>
      </w:r>
      <w:bookmarkStart w:id="2" w:name="_GoBack"/>
      <w:bookmarkEnd w:id="2"/>
      <w:r>
        <w:t xml:space="preserve">to be used, consult your supervisor. </w:t>
      </w:r>
    </w:p>
    <w:p w:rsidR="002300D8" w:rsidRPr="002300D8" w:rsidRDefault="002300D8" w:rsidP="002300D8">
      <w:pPr>
        <w:spacing w:line="276" w:lineRule="auto"/>
      </w:pPr>
    </w:p>
    <w:p w:rsidR="002300D8" w:rsidRPr="002300D8" w:rsidRDefault="002300D8" w:rsidP="002300D8">
      <w:pPr>
        <w:pStyle w:val="ListParagraph"/>
        <w:numPr>
          <w:ilvl w:val="0"/>
          <w:numId w:val="29"/>
        </w:numPr>
        <w:spacing w:line="276" w:lineRule="auto"/>
      </w:pPr>
      <w:r w:rsidRPr="002300D8">
        <w:t xml:space="preserve">Use an appropriately sized aluminum block for the flange to be lapped.  The block should be flat within 0.002”.  Place a piece of the appropriate lapping paper onto the block. </w:t>
      </w:r>
    </w:p>
    <w:p w:rsidR="002300D8" w:rsidRPr="002300D8" w:rsidRDefault="002300D8" w:rsidP="002300D8">
      <w:pPr>
        <w:spacing w:line="276" w:lineRule="auto"/>
      </w:pPr>
    </w:p>
    <w:p w:rsidR="002300D8" w:rsidRPr="002300D8" w:rsidRDefault="002300D8" w:rsidP="002300D8">
      <w:pPr>
        <w:pStyle w:val="ListParagraph"/>
        <w:numPr>
          <w:ilvl w:val="0"/>
          <w:numId w:val="29"/>
        </w:numPr>
        <w:spacing w:line="276" w:lineRule="auto"/>
      </w:pPr>
      <w:r w:rsidRPr="002300D8">
        <w:t xml:space="preserve">Use soapy water (diluted Micro90 is typically used) to keep the flange wet when lapping.  Grasp the aluminum block firmly and start to wet lap the flange by moving the block back and forth across the flange. </w:t>
      </w:r>
    </w:p>
    <w:p w:rsidR="002300D8" w:rsidRPr="002300D8" w:rsidRDefault="002300D8" w:rsidP="002300D8">
      <w:pPr>
        <w:pStyle w:val="ListParagraph"/>
        <w:numPr>
          <w:ilvl w:val="1"/>
          <w:numId w:val="29"/>
        </w:numPr>
        <w:spacing w:line="276" w:lineRule="auto"/>
      </w:pPr>
      <w:r w:rsidRPr="002300D8">
        <w:t xml:space="preserve">DO NOT allow the aluminum block to skip across the flange while lapping. </w:t>
      </w:r>
    </w:p>
    <w:p w:rsidR="002300D8" w:rsidRPr="002300D8" w:rsidRDefault="002300D8" w:rsidP="002300D8">
      <w:pPr>
        <w:pStyle w:val="ListParagraph"/>
        <w:numPr>
          <w:ilvl w:val="1"/>
          <w:numId w:val="29"/>
        </w:numPr>
        <w:spacing w:after="240" w:line="276" w:lineRule="auto"/>
      </w:pPr>
      <w:r w:rsidRPr="002300D8">
        <w:t xml:space="preserve">Be sure to rinse the abrasive paper often with water and replace as necessary. </w:t>
      </w:r>
    </w:p>
    <w:p w:rsidR="002300D8" w:rsidRPr="002300D8" w:rsidRDefault="002300D8" w:rsidP="002300D8">
      <w:pPr>
        <w:pStyle w:val="ListParagraph"/>
        <w:spacing w:after="240" w:line="276" w:lineRule="auto"/>
        <w:ind w:left="1440"/>
      </w:pPr>
    </w:p>
    <w:p w:rsidR="002300D8" w:rsidRPr="002300D8" w:rsidRDefault="002300D8" w:rsidP="002300D8">
      <w:pPr>
        <w:pStyle w:val="ListParagraph"/>
        <w:numPr>
          <w:ilvl w:val="0"/>
          <w:numId w:val="29"/>
        </w:numPr>
        <w:spacing w:line="276" w:lineRule="auto"/>
      </w:pPr>
      <w:r w:rsidRPr="002300D8">
        <w:t>Clean the flange with a wet alpha wipe and inspect the flange to check the progress.  Continue lapping until the entire flange surface has a uniform appearance and is flat within 0.0025”.</w:t>
      </w:r>
    </w:p>
    <w:p w:rsidR="002300D8" w:rsidRPr="002300D8" w:rsidRDefault="002300D8" w:rsidP="002300D8">
      <w:pPr>
        <w:spacing w:line="276" w:lineRule="auto"/>
        <w:rPr>
          <w:rFonts w:ascii="Times" w:eastAsia="Times" w:hAnsi="Times" w:cs="Times"/>
        </w:rPr>
      </w:pPr>
    </w:p>
    <w:p w:rsidR="002300D8" w:rsidRPr="002300D8" w:rsidRDefault="002300D8" w:rsidP="002300D8">
      <w:pPr>
        <w:pStyle w:val="ListParagraph"/>
        <w:numPr>
          <w:ilvl w:val="0"/>
          <w:numId w:val="29"/>
        </w:numPr>
        <w:spacing w:line="276" w:lineRule="auto"/>
      </w:pPr>
      <w:r w:rsidRPr="002300D8">
        <w:lastRenderedPageBreak/>
        <w:t>After a uniform surface has been achieved, step down to the next grade paper.  The lapping paper starts at 100 micron, then 80, then 60</w:t>
      </w:r>
      <w:r w:rsidR="009474E8">
        <w:t xml:space="preserve">, and then the gray </w:t>
      </w:r>
      <w:r w:rsidR="009474E8" w:rsidRPr="005E2A27">
        <w:t>40 micron aluminum oxide abrasive paper</w:t>
      </w:r>
      <w:r w:rsidRPr="002300D8">
        <w:t xml:space="preserve">. </w:t>
      </w:r>
    </w:p>
    <w:p w:rsidR="002300D8" w:rsidRPr="002300D8" w:rsidRDefault="002300D8" w:rsidP="002300D8">
      <w:pPr>
        <w:pStyle w:val="ListParagraph"/>
        <w:numPr>
          <w:ilvl w:val="1"/>
          <w:numId w:val="29"/>
        </w:numPr>
        <w:spacing w:line="276" w:lineRule="auto"/>
      </w:pPr>
      <w:r w:rsidRPr="002300D8">
        <w:t xml:space="preserve">Clean the flange each time the lapping paper is changed. </w:t>
      </w:r>
    </w:p>
    <w:p w:rsidR="002300D8" w:rsidRPr="002300D8" w:rsidRDefault="002300D8" w:rsidP="002300D8">
      <w:pPr>
        <w:pStyle w:val="ListParagraph"/>
      </w:pPr>
    </w:p>
    <w:p w:rsidR="002300D8" w:rsidRPr="002300D8" w:rsidRDefault="002300D8" w:rsidP="002300D8">
      <w:pPr>
        <w:pStyle w:val="ListParagraph"/>
        <w:numPr>
          <w:ilvl w:val="0"/>
          <w:numId w:val="29"/>
        </w:numPr>
        <w:spacing w:line="276" w:lineRule="auto"/>
      </w:pPr>
      <w:r w:rsidRPr="002300D8">
        <w:t xml:space="preserve">Once you have achieved a uniform surface finish with the </w:t>
      </w:r>
      <w:r w:rsidR="009474E8">
        <w:t>4</w:t>
      </w:r>
      <w:r w:rsidRPr="002300D8">
        <w:t xml:space="preserve">0 micron paper, check for flatness with a straight edge and a 0.002” shim.  </w:t>
      </w:r>
    </w:p>
    <w:p w:rsidR="002300D8" w:rsidRPr="002300D8" w:rsidRDefault="002300D8" w:rsidP="002300D8">
      <w:pPr>
        <w:pStyle w:val="ListParagraph"/>
        <w:numPr>
          <w:ilvl w:val="1"/>
          <w:numId w:val="29"/>
        </w:numPr>
        <w:spacing w:line="276" w:lineRule="auto"/>
      </w:pPr>
      <w:r w:rsidRPr="002300D8">
        <w:t xml:space="preserve">If the flange is not within specification, restart the lapping process, generally with 100 micron paper. </w:t>
      </w:r>
    </w:p>
    <w:p w:rsidR="002300D8" w:rsidRPr="002300D8" w:rsidRDefault="002300D8" w:rsidP="002300D8">
      <w:pPr>
        <w:pStyle w:val="ListParagraph"/>
        <w:numPr>
          <w:ilvl w:val="1"/>
          <w:numId w:val="29"/>
        </w:numPr>
        <w:spacing w:line="276" w:lineRule="auto"/>
      </w:pPr>
      <w:r w:rsidRPr="002300D8">
        <w:t xml:space="preserve">If flange is within specification, contact your supervisor to determine which work center will receive the cavity next.  </w:t>
      </w:r>
    </w:p>
    <w:p w:rsidR="002300D8" w:rsidRPr="002300D8" w:rsidRDefault="002300D8" w:rsidP="002300D8">
      <w:pPr>
        <w:spacing w:line="276" w:lineRule="auto"/>
      </w:pPr>
    </w:p>
    <w:p w:rsidR="002300D8" w:rsidRPr="002300D8" w:rsidRDefault="002300D8" w:rsidP="002300D8">
      <w:pPr>
        <w:pStyle w:val="Heading2"/>
        <w:numPr>
          <w:ilvl w:val="1"/>
          <w:numId w:val="0"/>
        </w:numPr>
        <w:spacing w:line="276" w:lineRule="auto"/>
        <w:ind w:firstLine="720"/>
        <w:rPr>
          <w:rFonts w:ascii="Times New Roman" w:hAnsi="Times New Roman" w:cs="Times New Roman"/>
          <w:b w:val="0"/>
          <w:color w:val="000000"/>
        </w:rPr>
      </w:pPr>
      <w:r w:rsidRPr="53B7C386">
        <w:t>5.</w:t>
      </w:r>
      <w:r>
        <w:t>3</w:t>
      </w:r>
      <w:r w:rsidRPr="53B7C386">
        <w:t xml:space="preserve"> </w:t>
      </w:r>
      <w:r>
        <w:t>Finishing</w:t>
      </w:r>
      <w:r w:rsidRPr="53B7C386">
        <w:t xml:space="preserve"> lapping of cavity flanges: </w:t>
      </w:r>
    </w:p>
    <w:p w:rsidR="002300D8" w:rsidRPr="002300D8" w:rsidRDefault="002300D8" w:rsidP="002300D8">
      <w:pPr>
        <w:spacing w:line="276" w:lineRule="auto"/>
      </w:pPr>
    </w:p>
    <w:p w:rsidR="002300D8" w:rsidRPr="002300D8" w:rsidRDefault="002300D8" w:rsidP="002300D8">
      <w:pPr>
        <w:pStyle w:val="ListParagraph"/>
        <w:numPr>
          <w:ilvl w:val="0"/>
          <w:numId w:val="30"/>
        </w:numPr>
        <w:spacing w:line="276" w:lineRule="auto"/>
      </w:pPr>
      <w:r w:rsidRPr="002300D8">
        <w:t xml:space="preserve">The finishing step uses two different types of 40 micron paper.  The first will be the translucent blue 40 micron paper and the second will be the dark blue 40 micron paper. </w:t>
      </w:r>
    </w:p>
    <w:p w:rsidR="002300D8" w:rsidRPr="002300D8" w:rsidRDefault="002300D8" w:rsidP="002300D8">
      <w:pPr>
        <w:pStyle w:val="ListParagraph"/>
        <w:numPr>
          <w:ilvl w:val="1"/>
          <w:numId w:val="30"/>
        </w:numPr>
        <w:spacing w:line="276" w:lineRule="auto"/>
        <w:ind w:left="1440"/>
      </w:pPr>
      <w:r w:rsidRPr="002300D8">
        <w:t xml:space="preserve">Use a circular motion when lapping the flange, not a back and forth motion. </w:t>
      </w:r>
    </w:p>
    <w:p w:rsidR="002300D8" w:rsidRPr="002300D8" w:rsidRDefault="002300D8" w:rsidP="002300D8">
      <w:pPr>
        <w:spacing w:line="276" w:lineRule="auto"/>
        <w:rPr>
          <w:rFonts w:ascii="Arial Narrow" w:eastAsia="Arial Narrow" w:hAnsi="Arial Narrow" w:cs="Arial Narrow"/>
        </w:rPr>
      </w:pPr>
    </w:p>
    <w:p w:rsidR="002300D8" w:rsidRPr="002300D8" w:rsidRDefault="002300D8" w:rsidP="002300D8">
      <w:pPr>
        <w:pStyle w:val="ListParagraph"/>
        <w:numPr>
          <w:ilvl w:val="0"/>
          <w:numId w:val="30"/>
        </w:numPr>
        <w:spacing w:line="276" w:lineRule="auto"/>
      </w:pPr>
      <w:r w:rsidRPr="002300D8">
        <w:t>Use soapy water to keep the lapping surface wet and to prevent loading the 40 micron abrasive paper with niobium.  Wet lap the flange using small circular motions while keeping the lapping block flat on the cavity flange.  Be sure to rinse the abrasive paper often with water and replace as necessary.  Rinse and inspect the flange to check on progress. Continue lapping until the entire surface has a uniform appearance.</w:t>
      </w:r>
    </w:p>
    <w:p w:rsidR="002300D8" w:rsidRPr="002300D8" w:rsidRDefault="002300D8" w:rsidP="002300D8">
      <w:pPr>
        <w:spacing w:line="276" w:lineRule="auto"/>
      </w:pPr>
    </w:p>
    <w:p w:rsidR="002300D8" w:rsidRPr="002300D8" w:rsidRDefault="002300D8" w:rsidP="002300D8">
      <w:pPr>
        <w:pStyle w:val="ListParagraph"/>
        <w:numPr>
          <w:ilvl w:val="0"/>
          <w:numId w:val="30"/>
        </w:numPr>
        <w:spacing w:line="276" w:lineRule="auto"/>
      </w:pPr>
      <w:r w:rsidRPr="002300D8">
        <w:t xml:space="preserve">Once a uniform appearance has been achieved with the translucent blue paper, repeat step 5.3.2 using the dark blue 40 micron paper.  </w:t>
      </w:r>
    </w:p>
    <w:p w:rsidR="002300D8" w:rsidRPr="002300D8" w:rsidRDefault="002300D8" w:rsidP="002300D8">
      <w:pPr>
        <w:spacing w:line="276" w:lineRule="auto"/>
        <w:rPr>
          <w:rFonts w:ascii="Times" w:eastAsia="Times" w:hAnsi="Times" w:cs="Times"/>
        </w:rPr>
      </w:pPr>
    </w:p>
    <w:p w:rsidR="002300D8" w:rsidRPr="002300D8" w:rsidRDefault="002300D8" w:rsidP="002300D8">
      <w:pPr>
        <w:pStyle w:val="ListParagraph"/>
        <w:numPr>
          <w:ilvl w:val="0"/>
          <w:numId w:val="30"/>
        </w:numPr>
        <w:spacing w:line="276" w:lineRule="auto"/>
      </w:pPr>
      <w:r w:rsidRPr="002300D8">
        <w:t xml:space="preserve">When a smooth, uniform finish has been achieved with the final dark blue 40 micron paper, clean, dry, and inspect the flange.  </w:t>
      </w:r>
    </w:p>
    <w:p w:rsidR="002300D8" w:rsidRPr="002300D8" w:rsidRDefault="002300D8" w:rsidP="002300D8">
      <w:pPr>
        <w:pStyle w:val="ListParagraph"/>
        <w:numPr>
          <w:ilvl w:val="1"/>
          <w:numId w:val="30"/>
        </w:numPr>
        <w:spacing w:line="276" w:lineRule="auto"/>
        <w:ind w:left="1440"/>
      </w:pPr>
      <w:r w:rsidRPr="002300D8">
        <w:t xml:space="preserve">If flange passes inspection continue to the next step, if not repeat 5.3, steps 1 and 2.  </w:t>
      </w:r>
    </w:p>
    <w:p w:rsidR="002300D8" w:rsidRPr="002300D8" w:rsidRDefault="002300D8" w:rsidP="002300D8">
      <w:pPr>
        <w:pStyle w:val="ListParagraph"/>
        <w:numPr>
          <w:ilvl w:val="1"/>
          <w:numId w:val="30"/>
        </w:numPr>
        <w:spacing w:line="276" w:lineRule="auto"/>
        <w:ind w:left="1440"/>
      </w:pPr>
      <w:r w:rsidRPr="002300D8">
        <w:t>Contact your supervisor if the flange does not pass inspection after repeating the steps.</w:t>
      </w:r>
    </w:p>
    <w:p w:rsidR="002300D8" w:rsidRPr="002300D8" w:rsidRDefault="002300D8" w:rsidP="002300D8">
      <w:pPr>
        <w:spacing w:line="276" w:lineRule="auto"/>
        <w:ind w:firstLine="720"/>
        <w:rPr>
          <w:rFonts w:ascii="Segoe UI" w:eastAsia="Segoe UI" w:hAnsi="Segoe UI" w:cs="Segoe UI"/>
        </w:rPr>
      </w:pPr>
    </w:p>
    <w:p w:rsidR="002300D8" w:rsidRPr="002300D8" w:rsidRDefault="002300D8" w:rsidP="002300D8">
      <w:pPr>
        <w:pStyle w:val="Heading2"/>
        <w:numPr>
          <w:ilvl w:val="1"/>
          <w:numId w:val="0"/>
        </w:numPr>
        <w:spacing w:line="276" w:lineRule="auto"/>
        <w:ind w:left="720"/>
        <w:rPr>
          <w:rFonts w:ascii="Times New Roman" w:hAnsi="Times New Roman" w:cs="Times New Roman"/>
          <w:b w:val="0"/>
          <w:color w:val="000000"/>
        </w:rPr>
      </w:pPr>
      <w:r w:rsidRPr="53B7C386">
        <w:t>5</w:t>
      </w:r>
      <w:r>
        <w:t>.4</w:t>
      </w:r>
      <w:r w:rsidRPr="53B7C386">
        <w:t xml:space="preserve"> C75 Field Probe flange</w:t>
      </w:r>
    </w:p>
    <w:p w:rsidR="002300D8" w:rsidRDefault="002300D8" w:rsidP="002300D8">
      <w:pPr>
        <w:pStyle w:val="Heading2"/>
        <w:numPr>
          <w:ilvl w:val="1"/>
          <w:numId w:val="0"/>
        </w:numPr>
        <w:spacing w:line="276" w:lineRule="auto"/>
        <w:ind w:left="720"/>
      </w:pPr>
    </w:p>
    <w:p w:rsidR="002300D8" w:rsidRPr="002300D8" w:rsidRDefault="002300D8" w:rsidP="002300D8">
      <w:pPr>
        <w:pStyle w:val="ListParagraph"/>
        <w:numPr>
          <w:ilvl w:val="0"/>
          <w:numId w:val="31"/>
        </w:numPr>
        <w:spacing w:line="276" w:lineRule="auto"/>
      </w:pPr>
      <w:r w:rsidRPr="002300D8">
        <w:t>Place a small piece of Gray Scotch-Brite 7448 Ultra-Fine onto the Field Probe flange and rotate in a circular motion until a uniform surface is achieved.</w:t>
      </w:r>
    </w:p>
    <w:p w:rsidR="002300D8" w:rsidRPr="002300D8" w:rsidRDefault="002300D8" w:rsidP="002300D8">
      <w:pPr>
        <w:pStyle w:val="ListParagraph"/>
        <w:spacing w:line="276" w:lineRule="auto"/>
        <w:ind w:left="1080"/>
      </w:pPr>
    </w:p>
    <w:p w:rsidR="002300D8" w:rsidRPr="002300D8" w:rsidRDefault="002300D8" w:rsidP="002300D8">
      <w:pPr>
        <w:pStyle w:val="ListParagraph"/>
        <w:numPr>
          <w:ilvl w:val="0"/>
          <w:numId w:val="31"/>
        </w:numPr>
        <w:spacing w:line="276" w:lineRule="auto"/>
      </w:pPr>
      <w:r w:rsidRPr="002300D8">
        <w:t>Repeat with white abrasive then non-abrasive Scotch-Brite.</w:t>
      </w:r>
    </w:p>
    <w:p w:rsidR="002300D8" w:rsidRPr="002300D8" w:rsidRDefault="002300D8" w:rsidP="002300D8">
      <w:pPr>
        <w:spacing w:line="276" w:lineRule="auto"/>
        <w:rPr>
          <w:rFonts w:ascii="Segoe UI" w:eastAsia="Segoe UI" w:hAnsi="Segoe UI" w:cs="Segoe UI"/>
        </w:rPr>
      </w:pPr>
    </w:p>
    <w:p w:rsidR="002300D8" w:rsidRPr="002300D8" w:rsidRDefault="002300D8" w:rsidP="002300D8">
      <w:pPr>
        <w:pStyle w:val="ListParagraph"/>
        <w:numPr>
          <w:ilvl w:val="0"/>
          <w:numId w:val="31"/>
        </w:numPr>
        <w:spacing w:line="276" w:lineRule="auto"/>
      </w:pPr>
      <w:r w:rsidRPr="002300D8">
        <w:lastRenderedPageBreak/>
        <w:t>Clean the Field Probe flange with a wet alpha wipe and inspect the flange, repeat of necessary.</w:t>
      </w:r>
    </w:p>
    <w:p w:rsidR="002300D8" w:rsidRPr="002300D8" w:rsidRDefault="002300D8" w:rsidP="002300D8">
      <w:pPr>
        <w:pStyle w:val="ListParagraph"/>
      </w:pPr>
    </w:p>
    <w:p w:rsidR="002300D8" w:rsidRPr="002300D8" w:rsidRDefault="002300D8" w:rsidP="002300D8">
      <w:pPr>
        <w:pStyle w:val="Heading2"/>
        <w:numPr>
          <w:ilvl w:val="1"/>
          <w:numId w:val="0"/>
        </w:numPr>
        <w:spacing w:line="276" w:lineRule="auto"/>
        <w:ind w:left="720"/>
        <w:rPr>
          <w:rFonts w:ascii="Times New Roman" w:hAnsi="Times New Roman" w:cs="Times New Roman"/>
          <w:b w:val="0"/>
          <w:color w:val="000000"/>
        </w:rPr>
      </w:pPr>
      <w:r w:rsidRPr="53B7C386">
        <w:t>5</w:t>
      </w:r>
      <w:r>
        <w:t>.5</w:t>
      </w:r>
      <w:r w:rsidRPr="53B7C386">
        <w:t xml:space="preserve"> </w:t>
      </w:r>
      <w:r>
        <w:t>After lapping</w:t>
      </w:r>
    </w:p>
    <w:p w:rsidR="002300D8" w:rsidRPr="002300D8" w:rsidRDefault="002300D8" w:rsidP="002300D8">
      <w:pPr>
        <w:pStyle w:val="ListParagraph"/>
        <w:spacing w:line="276" w:lineRule="auto"/>
        <w:ind w:left="1080"/>
      </w:pPr>
    </w:p>
    <w:p w:rsidR="002300D8" w:rsidRPr="002300D8" w:rsidRDefault="002300D8" w:rsidP="002300D8">
      <w:pPr>
        <w:pStyle w:val="ListParagraph"/>
        <w:numPr>
          <w:ilvl w:val="0"/>
          <w:numId w:val="32"/>
        </w:numPr>
        <w:spacing w:line="276" w:lineRule="auto"/>
      </w:pPr>
      <w:r w:rsidRPr="002300D8">
        <w:t>Install protective covers with clean dry wipes on all flanges when cavity is complete.</w:t>
      </w:r>
    </w:p>
    <w:p w:rsidR="002300D8" w:rsidRPr="002300D8" w:rsidRDefault="002300D8" w:rsidP="002300D8">
      <w:pPr>
        <w:pStyle w:val="ListParagraph"/>
        <w:spacing w:line="276" w:lineRule="auto"/>
        <w:ind w:left="1080"/>
      </w:pPr>
    </w:p>
    <w:p w:rsidR="002300D8" w:rsidRPr="002300D8" w:rsidRDefault="002300D8" w:rsidP="002300D8">
      <w:pPr>
        <w:pStyle w:val="ListParagraph"/>
        <w:numPr>
          <w:ilvl w:val="0"/>
          <w:numId w:val="32"/>
        </w:numPr>
        <w:spacing w:line="276" w:lineRule="auto"/>
      </w:pPr>
      <w:r w:rsidRPr="002300D8">
        <w:t>Contact your supervisor when cavity is complete.</w:t>
      </w:r>
    </w:p>
    <w:p w:rsidR="005A7C7A" w:rsidRPr="005A7C7A" w:rsidRDefault="005A7C7A" w:rsidP="005A7C7A">
      <w:pPr>
        <w:ind w:left="630" w:hanging="180"/>
      </w:pPr>
    </w:p>
    <w:p w:rsidR="005A7C7A" w:rsidRPr="005A7C7A" w:rsidRDefault="005A7C7A" w:rsidP="005A7C7A">
      <w:pPr>
        <w:autoSpaceDE w:val="0"/>
        <w:autoSpaceDN w:val="0"/>
        <w:adjustRightInd w:val="0"/>
      </w:pPr>
    </w:p>
    <w:p w:rsidR="005A7C7A" w:rsidRDefault="005A7C7A" w:rsidP="005A7C7A">
      <w:pPr>
        <w:pStyle w:val="Heading1"/>
      </w:pPr>
      <w:r w:rsidRPr="001308A1">
        <w:rPr>
          <w:rStyle w:val="SC2414"/>
          <w:b/>
          <w:szCs w:val="32"/>
        </w:rPr>
        <w:t>Revision History</w:t>
      </w:r>
    </w:p>
    <w:p w:rsidR="005A7C7A" w:rsidRDefault="005A7C7A" w:rsidP="005A7C7A">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4563B5" w:rsidTr="007D4BBE">
        <w:trPr>
          <w:trHeight w:val="273"/>
          <w:jc w:val="center"/>
        </w:trPr>
        <w:tc>
          <w:tcPr>
            <w:tcW w:w="1194" w:type="dxa"/>
            <w:shd w:val="clear" w:color="auto" w:fill="DEEAF6"/>
            <w:tcMar>
              <w:top w:w="0" w:type="dxa"/>
              <w:left w:w="108" w:type="dxa"/>
              <w:bottom w:w="0" w:type="dxa"/>
              <w:right w:w="108" w:type="dxa"/>
            </w:tcMar>
            <w:vAlign w:val="bottom"/>
          </w:tcPr>
          <w:p w:rsidR="005A7C7A" w:rsidRPr="004563B5" w:rsidRDefault="005A7C7A" w:rsidP="007D4BBE">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rsidR="005A7C7A" w:rsidRPr="004563B5" w:rsidRDefault="005A7C7A" w:rsidP="007D4BBE">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rsidR="005A7C7A" w:rsidRPr="004563B5" w:rsidRDefault="005A7C7A" w:rsidP="007D4BBE">
            <w:pPr>
              <w:pStyle w:val="Default"/>
              <w:jc w:val="center"/>
              <w:rPr>
                <w:rFonts w:cs="Calibri"/>
                <w:b/>
                <w:sz w:val="20"/>
                <w:szCs w:val="20"/>
              </w:rPr>
            </w:pPr>
            <w:r w:rsidRPr="004563B5">
              <w:rPr>
                <w:rStyle w:val="SC2414"/>
                <w:rFonts w:cs="Calibri"/>
                <w:sz w:val="20"/>
                <w:szCs w:val="20"/>
              </w:rPr>
              <w:t>Effective:</w:t>
            </w:r>
          </w:p>
        </w:tc>
      </w:tr>
      <w:tr w:rsidR="005A7C7A" w:rsidRPr="004563B5" w:rsidTr="007D4BBE">
        <w:trPr>
          <w:trHeight w:val="390"/>
          <w:jc w:val="center"/>
        </w:trPr>
        <w:tc>
          <w:tcPr>
            <w:tcW w:w="1194" w:type="dxa"/>
            <w:tcMar>
              <w:top w:w="0" w:type="dxa"/>
              <w:left w:w="108" w:type="dxa"/>
              <w:bottom w:w="0" w:type="dxa"/>
              <w:right w:w="108" w:type="dxa"/>
            </w:tcMar>
            <w:vAlign w:val="center"/>
          </w:tcPr>
          <w:p w:rsidR="005A7C7A" w:rsidRPr="00C100C4" w:rsidRDefault="00C100C4" w:rsidP="007D4BBE">
            <w:pPr>
              <w:pStyle w:val="Default"/>
              <w:jc w:val="center"/>
              <w:rPr>
                <w:rStyle w:val="SC2414"/>
                <w:b w:val="0"/>
                <w:sz w:val="20"/>
                <w:szCs w:val="20"/>
              </w:rPr>
            </w:pPr>
            <w:r w:rsidRPr="00C100C4">
              <w:rPr>
                <w:rStyle w:val="SC2414"/>
                <w:b w:val="0"/>
                <w:sz w:val="20"/>
                <w:szCs w:val="20"/>
              </w:rPr>
              <w:t xml:space="preserve">Release </w:t>
            </w:r>
          </w:p>
        </w:tc>
        <w:tc>
          <w:tcPr>
            <w:tcW w:w="6358" w:type="dxa"/>
            <w:tcMar>
              <w:top w:w="0" w:type="dxa"/>
              <w:left w:w="108" w:type="dxa"/>
              <w:bottom w:w="0" w:type="dxa"/>
              <w:right w:w="108" w:type="dxa"/>
            </w:tcMar>
            <w:vAlign w:val="center"/>
          </w:tcPr>
          <w:p w:rsidR="005A7C7A" w:rsidRPr="00C100C4" w:rsidRDefault="00C100C4" w:rsidP="00C100C4">
            <w:pPr>
              <w:jc w:val="center"/>
              <w:rPr>
                <w:bCs/>
                <w:sz w:val="20"/>
                <w:szCs w:val="20"/>
              </w:rPr>
            </w:pPr>
            <w:r w:rsidRPr="00C100C4">
              <w:rPr>
                <w:bCs/>
                <w:sz w:val="20"/>
                <w:szCs w:val="20"/>
              </w:rPr>
              <w:t xml:space="preserve">Initial Release </w:t>
            </w:r>
          </w:p>
        </w:tc>
        <w:tc>
          <w:tcPr>
            <w:tcW w:w="1792" w:type="dxa"/>
            <w:tcMar>
              <w:top w:w="0" w:type="dxa"/>
              <w:left w:w="108" w:type="dxa"/>
              <w:bottom w:w="0" w:type="dxa"/>
              <w:right w:w="108" w:type="dxa"/>
            </w:tcMar>
            <w:vAlign w:val="center"/>
          </w:tcPr>
          <w:p w:rsidR="005A7C7A" w:rsidRPr="00C100C4" w:rsidRDefault="0034490A" w:rsidP="0034490A">
            <w:pPr>
              <w:jc w:val="center"/>
              <w:rPr>
                <w:sz w:val="20"/>
                <w:szCs w:val="20"/>
              </w:rPr>
            </w:pPr>
            <w:r>
              <w:rPr>
                <w:sz w:val="20"/>
                <w:szCs w:val="20"/>
              </w:rPr>
              <w:t>4/16/2010</w:t>
            </w:r>
          </w:p>
        </w:tc>
      </w:tr>
      <w:tr w:rsidR="005A7C7A" w:rsidRPr="004563B5" w:rsidTr="007D4BBE">
        <w:trPr>
          <w:trHeight w:val="390"/>
          <w:jc w:val="center"/>
        </w:trPr>
        <w:tc>
          <w:tcPr>
            <w:tcW w:w="1194" w:type="dxa"/>
            <w:tcMar>
              <w:top w:w="0" w:type="dxa"/>
              <w:left w:w="108" w:type="dxa"/>
              <w:bottom w:w="0" w:type="dxa"/>
              <w:right w:w="108" w:type="dxa"/>
            </w:tcMar>
            <w:vAlign w:val="center"/>
          </w:tcPr>
          <w:p w:rsidR="005A7C7A" w:rsidRPr="00C100C4" w:rsidRDefault="00C100C4" w:rsidP="007D4BBE">
            <w:pPr>
              <w:pStyle w:val="Default"/>
              <w:jc w:val="center"/>
              <w:rPr>
                <w:rStyle w:val="SC2414"/>
                <w:b w:val="0"/>
                <w:sz w:val="20"/>
                <w:szCs w:val="20"/>
              </w:rPr>
            </w:pPr>
            <w:r w:rsidRPr="00C100C4">
              <w:rPr>
                <w:rStyle w:val="SC2414"/>
                <w:b w:val="0"/>
                <w:sz w:val="20"/>
                <w:szCs w:val="20"/>
              </w:rPr>
              <w:t>A</w:t>
            </w:r>
          </w:p>
        </w:tc>
        <w:tc>
          <w:tcPr>
            <w:tcW w:w="6358" w:type="dxa"/>
            <w:tcMar>
              <w:top w:w="0" w:type="dxa"/>
              <w:left w:w="108" w:type="dxa"/>
              <w:bottom w:w="0" w:type="dxa"/>
              <w:right w:w="108" w:type="dxa"/>
            </w:tcMar>
            <w:vAlign w:val="center"/>
          </w:tcPr>
          <w:p w:rsidR="005A7C7A" w:rsidRPr="00C100C4" w:rsidRDefault="0034490A" w:rsidP="007D4BBE">
            <w:pPr>
              <w:pStyle w:val="Default"/>
              <w:rPr>
                <w:bCs/>
                <w:sz w:val="20"/>
                <w:szCs w:val="20"/>
              </w:rPr>
            </w:pPr>
            <w:r>
              <w:rPr>
                <w:sz w:val="20"/>
                <w:szCs w:val="20"/>
              </w:rPr>
              <w:t>Changes made to procedure</w:t>
            </w:r>
          </w:p>
        </w:tc>
        <w:tc>
          <w:tcPr>
            <w:tcW w:w="1792" w:type="dxa"/>
            <w:tcMar>
              <w:top w:w="0" w:type="dxa"/>
              <w:left w:w="108" w:type="dxa"/>
              <w:bottom w:w="0" w:type="dxa"/>
              <w:right w:w="108" w:type="dxa"/>
            </w:tcMar>
            <w:vAlign w:val="center"/>
          </w:tcPr>
          <w:p w:rsidR="005A7C7A" w:rsidRPr="00C100C4" w:rsidRDefault="00C100C4" w:rsidP="007D4BBE">
            <w:pPr>
              <w:pStyle w:val="Default"/>
              <w:jc w:val="center"/>
              <w:rPr>
                <w:sz w:val="20"/>
                <w:szCs w:val="20"/>
              </w:rPr>
            </w:pPr>
            <w:r w:rsidRPr="00C100C4">
              <w:rPr>
                <w:sz w:val="20"/>
                <w:szCs w:val="20"/>
              </w:rPr>
              <w:t>7/15/2011</w:t>
            </w:r>
          </w:p>
        </w:tc>
      </w:tr>
    </w:tbl>
    <w:p w:rsidR="005A7C7A" w:rsidRDefault="005A7C7A" w:rsidP="005A7C7A">
      <w:pPr>
        <w:rPr>
          <w:rStyle w:val="SC2414"/>
          <w:rFonts w:ascii="Times" w:hAnsi="Times"/>
          <w:b w:val="0"/>
          <w:szCs w:val="18"/>
        </w:rPr>
      </w:pPr>
    </w:p>
    <w:p w:rsidR="005A7C7A" w:rsidRDefault="005A7C7A" w:rsidP="005A7C7A">
      <w:pPr>
        <w:autoSpaceDE w:val="0"/>
        <w:autoSpaceDN w:val="0"/>
        <w:adjustRightInd w:val="0"/>
      </w:pPr>
    </w:p>
    <w:p w:rsidR="00B05EDD" w:rsidRDefault="00E868D5" w:rsidP="005A7C7A">
      <w:pPr>
        <w:autoSpaceDE w:val="0"/>
        <w:autoSpaceDN w:val="0"/>
        <w:adjustRightInd w:val="0"/>
      </w:pPr>
      <w:r>
        <w:br w:type="page"/>
      </w:r>
    </w:p>
    <w:p w:rsidR="00B05EDD" w:rsidRDefault="00B05EDD" w:rsidP="005A7C7A">
      <w:pPr>
        <w:autoSpaceDE w:val="0"/>
        <w:autoSpaceDN w:val="0"/>
        <w:adjustRightInd w:val="0"/>
      </w:pPr>
    </w:p>
    <w:p w:rsidR="00B05EDD" w:rsidRPr="005A7C7A" w:rsidRDefault="00B05EDD" w:rsidP="005A7C7A">
      <w:pPr>
        <w:autoSpaceDE w:val="0"/>
        <w:autoSpaceDN w:val="0"/>
        <w:adjustRightInd w:val="0"/>
      </w:pPr>
    </w:p>
    <w:p w:rsidR="00C100C4" w:rsidRDefault="00C100C4" w:rsidP="00C100C4">
      <w:pPr>
        <w:pStyle w:val="Heading1"/>
        <w:rPr>
          <w:rStyle w:val="SC2414"/>
          <w:b/>
          <w:szCs w:val="18"/>
        </w:rPr>
      </w:pPr>
      <w:r w:rsidRPr="001308A1">
        <w:rPr>
          <w:rStyle w:val="SC2414"/>
          <w:b/>
          <w:szCs w:val="18"/>
        </w:rPr>
        <w:t>Approvals</w:t>
      </w:r>
    </w:p>
    <w:p w:rsidR="00C100C4" w:rsidRDefault="00C100C4" w:rsidP="00C100C4">
      <w:pPr>
        <w:rPr>
          <w:rFonts w:ascii="Times" w:hAnsi="Time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823"/>
        <w:gridCol w:w="1702"/>
        <w:gridCol w:w="3365"/>
        <w:gridCol w:w="1470"/>
      </w:tblGrid>
      <w:tr w:rsidR="002300D8" w:rsidRPr="004563B5" w:rsidTr="002300D8">
        <w:trPr>
          <w:trHeight w:val="282"/>
          <w:jc w:val="center"/>
        </w:trPr>
        <w:tc>
          <w:tcPr>
            <w:tcW w:w="2823" w:type="dxa"/>
            <w:shd w:val="clear" w:color="auto" w:fill="DEEAF6"/>
            <w:tcMar>
              <w:top w:w="43" w:type="dxa"/>
              <w:left w:w="115" w:type="dxa"/>
              <w:bottom w:w="43" w:type="dxa"/>
              <w:right w:w="115" w:type="dxa"/>
            </w:tcMar>
            <w:vAlign w:val="bottom"/>
            <w:hideMark/>
          </w:tcPr>
          <w:p w:rsidR="002300D8" w:rsidRPr="004563B5" w:rsidRDefault="002300D8" w:rsidP="007D4BBE">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1702" w:type="dxa"/>
            <w:shd w:val="clear" w:color="auto" w:fill="DEEAF6"/>
          </w:tcPr>
          <w:p w:rsidR="002300D8" w:rsidRPr="004563B5" w:rsidRDefault="002300D8" w:rsidP="007D4BBE">
            <w:pPr>
              <w:pStyle w:val="Default"/>
              <w:ind w:right="-115"/>
              <w:jc w:val="center"/>
              <w:rPr>
                <w:rStyle w:val="SC2414"/>
                <w:rFonts w:cs="Calibri"/>
                <w:color w:val="auto"/>
                <w:sz w:val="20"/>
                <w:szCs w:val="20"/>
              </w:rPr>
            </w:pPr>
            <w:r>
              <w:rPr>
                <w:rStyle w:val="SC2414"/>
                <w:rFonts w:cs="Calibri"/>
                <w:color w:val="auto"/>
                <w:sz w:val="20"/>
                <w:szCs w:val="20"/>
              </w:rPr>
              <w:t>Name</w:t>
            </w:r>
          </w:p>
        </w:tc>
        <w:tc>
          <w:tcPr>
            <w:tcW w:w="3365" w:type="dxa"/>
            <w:shd w:val="clear" w:color="auto" w:fill="DEEAF6"/>
            <w:tcMar>
              <w:top w:w="43" w:type="dxa"/>
              <w:left w:w="115" w:type="dxa"/>
              <w:bottom w:w="43" w:type="dxa"/>
              <w:right w:w="115" w:type="dxa"/>
            </w:tcMar>
            <w:vAlign w:val="bottom"/>
            <w:hideMark/>
          </w:tcPr>
          <w:p w:rsidR="002300D8" w:rsidRPr="004563B5" w:rsidRDefault="002300D8" w:rsidP="007D4BBE">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470" w:type="dxa"/>
            <w:shd w:val="clear" w:color="auto" w:fill="DEEAF6"/>
            <w:tcMar>
              <w:top w:w="43" w:type="dxa"/>
              <w:left w:w="115" w:type="dxa"/>
              <w:bottom w:w="43" w:type="dxa"/>
              <w:right w:w="115" w:type="dxa"/>
            </w:tcMar>
            <w:vAlign w:val="bottom"/>
            <w:hideMark/>
          </w:tcPr>
          <w:p w:rsidR="002300D8" w:rsidRPr="004563B5" w:rsidRDefault="002300D8" w:rsidP="007D4BBE">
            <w:pPr>
              <w:pStyle w:val="Default"/>
              <w:jc w:val="center"/>
              <w:rPr>
                <w:rStyle w:val="SC2414"/>
                <w:rFonts w:cs="Calibri"/>
                <w:color w:val="auto"/>
                <w:sz w:val="20"/>
                <w:szCs w:val="20"/>
              </w:rPr>
            </w:pPr>
            <w:r w:rsidRPr="004563B5">
              <w:rPr>
                <w:rStyle w:val="SC2414"/>
                <w:rFonts w:cs="Calibri"/>
                <w:color w:val="auto"/>
                <w:sz w:val="20"/>
                <w:szCs w:val="20"/>
              </w:rPr>
              <w:t>Date:</w:t>
            </w:r>
          </w:p>
        </w:tc>
      </w:tr>
      <w:tr w:rsidR="002300D8" w:rsidRPr="004563B5" w:rsidTr="002300D8">
        <w:trPr>
          <w:trHeight w:val="141"/>
          <w:jc w:val="center"/>
        </w:trPr>
        <w:tc>
          <w:tcPr>
            <w:tcW w:w="2823" w:type="dxa"/>
            <w:tcMar>
              <w:top w:w="43" w:type="dxa"/>
              <w:left w:w="115" w:type="dxa"/>
              <w:bottom w:w="43" w:type="dxa"/>
              <w:right w:w="115" w:type="dxa"/>
            </w:tcMar>
            <w:vAlign w:val="center"/>
          </w:tcPr>
          <w:p w:rsidR="002300D8" w:rsidRPr="00B6389D" w:rsidRDefault="002300D8" w:rsidP="00413FD7">
            <w:pPr>
              <w:pStyle w:val="Default"/>
              <w:rPr>
                <w:rFonts w:cs="Calibri"/>
                <w:b/>
                <w:color w:val="auto"/>
                <w:sz w:val="20"/>
                <w:szCs w:val="20"/>
              </w:rPr>
            </w:pPr>
            <w:r>
              <w:rPr>
                <w:rFonts w:cs="Calibri"/>
                <w:b/>
                <w:color w:val="auto"/>
                <w:sz w:val="20"/>
                <w:szCs w:val="20"/>
              </w:rPr>
              <w:t xml:space="preserve">Document Owner </w:t>
            </w:r>
          </w:p>
        </w:tc>
        <w:tc>
          <w:tcPr>
            <w:tcW w:w="1702" w:type="dxa"/>
          </w:tcPr>
          <w:p w:rsidR="002300D8" w:rsidRDefault="002300D8" w:rsidP="007D4BBE">
            <w:pPr>
              <w:pStyle w:val="Default"/>
              <w:tabs>
                <w:tab w:val="left" w:pos="2750"/>
              </w:tabs>
              <w:ind w:right="-191"/>
              <w:rPr>
                <w:rFonts w:cs="Calibri"/>
                <w:color w:val="auto"/>
                <w:sz w:val="20"/>
                <w:szCs w:val="20"/>
              </w:rPr>
            </w:pPr>
            <w:r>
              <w:rPr>
                <w:rFonts w:cs="Calibri"/>
                <w:color w:val="auto"/>
                <w:sz w:val="20"/>
                <w:szCs w:val="20"/>
              </w:rPr>
              <w:t>Alex Wildeson</w:t>
            </w:r>
          </w:p>
        </w:tc>
        <w:tc>
          <w:tcPr>
            <w:tcW w:w="3365" w:type="dxa"/>
            <w:tcMar>
              <w:top w:w="43" w:type="dxa"/>
              <w:left w:w="115" w:type="dxa"/>
              <w:bottom w:w="43" w:type="dxa"/>
              <w:right w:w="115" w:type="dxa"/>
            </w:tcMar>
            <w:vAlign w:val="center"/>
          </w:tcPr>
          <w:p w:rsidR="002300D8" w:rsidRDefault="002300D8" w:rsidP="007D4BBE">
            <w:pPr>
              <w:pStyle w:val="Default"/>
              <w:tabs>
                <w:tab w:val="left" w:pos="2750"/>
              </w:tabs>
              <w:ind w:right="-191"/>
              <w:rPr>
                <w:rFonts w:cs="Calibri"/>
                <w:color w:val="auto"/>
                <w:sz w:val="20"/>
                <w:szCs w:val="20"/>
              </w:rPr>
            </w:pPr>
          </w:p>
        </w:tc>
        <w:tc>
          <w:tcPr>
            <w:tcW w:w="1470" w:type="dxa"/>
            <w:tcMar>
              <w:top w:w="43" w:type="dxa"/>
              <w:left w:w="115" w:type="dxa"/>
              <w:bottom w:w="43" w:type="dxa"/>
              <w:right w:w="115" w:type="dxa"/>
            </w:tcMar>
            <w:vAlign w:val="center"/>
          </w:tcPr>
          <w:p w:rsidR="002300D8" w:rsidRPr="004563B5" w:rsidRDefault="002300D8" w:rsidP="007D4BBE">
            <w:pPr>
              <w:pStyle w:val="Default"/>
              <w:jc w:val="center"/>
              <w:rPr>
                <w:rFonts w:cs="Calibri"/>
                <w:color w:val="auto"/>
                <w:sz w:val="20"/>
                <w:szCs w:val="20"/>
              </w:rPr>
            </w:pPr>
          </w:p>
        </w:tc>
      </w:tr>
      <w:tr w:rsidR="002300D8" w:rsidRPr="004563B5" w:rsidTr="002300D8">
        <w:trPr>
          <w:trHeight w:val="141"/>
          <w:jc w:val="center"/>
        </w:trPr>
        <w:tc>
          <w:tcPr>
            <w:tcW w:w="2823" w:type="dxa"/>
            <w:tcMar>
              <w:top w:w="43" w:type="dxa"/>
              <w:left w:w="115" w:type="dxa"/>
              <w:bottom w:w="43" w:type="dxa"/>
              <w:right w:w="115" w:type="dxa"/>
            </w:tcMar>
            <w:vAlign w:val="center"/>
          </w:tcPr>
          <w:p w:rsidR="002300D8" w:rsidRPr="00B6389D" w:rsidRDefault="002300D8" w:rsidP="00E8679F">
            <w:pPr>
              <w:pStyle w:val="Default"/>
              <w:rPr>
                <w:rFonts w:cs="Calibri"/>
                <w:b/>
                <w:color w:val="auto"/>
                <w:sz w:val="20"/>
                <w:szCs w:val="20"/>
              </w:rPr>
            </w:pPr>
            <w:r w:rsidRPr="00B6389D">
              <w:rPr>
                <w:rFonts w:cs="Calibri"/>
                <w:b/>
                <w:color w:val="auto"/>
                <w:sz w:val="20"/>
                <w:szCs w:val="20"/>
              </w:rPr>
              <w:t xml:space="preserve">SRF Operations </w:t>
            </w:r>
            <w:r>
              <w:rPr>
                <w:rFonts w:cs="Calibri"/>
                <w:b/>
                <w:color w:val="auto"/>
                <w:sz w:val="20"/>
                <w:szCs w:val="20"/>
              </w:rPr>
              <w:t>Department Head</w:t>
            </w:r>
          </w:p>
        </w:tc>
        <w:tc>
          <w:tcPr>
            <w:tcW w:w="1702" w:type="dxa"/>
          </w:tcPr>
          <w:p w:rsidR="002300D8" w:rsidRPr="004563B5" w:rsidRDefault="002300D8" w:rsidP="007D4BBE">
            <w:pPr>
              <w:pStyle w:val="Default"/>
              <w:tabs>
                <w:tab w:val="left" w:pos="2750"/>
              </w:tabs>
              <w:ind w:right="-191"/>
              <w:rPr>
                <w:rFonts w:cs="Calibri"/>
                <w:color w:val="auto"/>
                <w:sz w:val="20"/>
                <w:szCs w:val="20"/>
              </w:rPr>
            </w:pPr>
            <w:r>
              <w:rPr>
                <w:rFonts w:cs="Calibri"/>
                <w:color w:val="auto"/>
                <w:sz w:val="20"/>
                <w:szCs w:val="20"/>
              </w:rPr>
              <w:t>Tony Reilly</w:t>
            </w:r>
          </w:p>
        </w:tc>
        <w:tc>
          <w:tcPr>
            <w:tcW w:w="3365" w:type="dxa"/>
            <w:tcMar>
              <w:top w:w="43" w:type="dxa"/>
              <w:left w:w="115" w:type="dxa"/>
              <w:bottom w:w="43" w:type="dxa"/>
              <w:right w:w="115" w:type="dxa"/>
            </w:tcMar>
            <w:vAlign w:val="center"/>
          </w:tcPr>
          <w:p w:rsidR="002300D8" w:rsidRPr="004563B5" w:rsidRDefault="002300D8" w:rsidP="007D4BBE">
            <w:pPr>
              <w:pStyle w:val="Default"/>
              <w:tabs>
                <w:tab w:val="left" w:pos="2750"/>
              </w:tabs>
              <w:ind w:right="-191"/>
              <w:rPr>
                <w:rFonts w:cs="Calibri"/>
                <w:color w:val="auto"/>
                <w:sz w:val="20"/>
                <w:szCs w:val="20"/>
              </w:rPr>
            </w:pPr>
          </w:p>
        </w:tc>
        <w:tc>
          <w:tcPr>
            <w:tcW w:w="1470" w:type="dxa"/>
            <w:tcMar>
              <w:top w:w="43" w:type="dxa"/>
              <w:left w:w="115" w:type="dxa"/>
              <w:bottom w:w="43" w:type="dxa"/>
              <w:right w:w="115" w:type="dxa"/>
            </w:tcMar>
            <w:vAlign w:val="center"/>
          </w:tcPr>
          <w:p w:rsidR="002300D8" w:rsidRPr="004563B5" w:rsidRDefault="002300D8" w:rsidP="007D4BBE">
            <w:pPr>
              <w:pStyle w:val="Default"/>
              <w:jc w:val="center"/>
              <w:rPr>
                <w:rFonts w:cs="Calibri"/>
                <w:color w:val="auto"/>
                <w:sz w:val="20"/>
                <w:szCs w:val="20"/>
              </w:rPr>
            </w:pPr>
          </w:p>
        </w:tc>
      </w:tr>
      <w:tr w:rsidR="002300D8" w:rsidRPr="004563B5" w:rsidTr="002300D8">
        <w:trPr>
          <w:trHeight w:val="141"/>
          <w:jc w:val="center"/>
        </w:trPr>
        <w:tc>
          <w:tcPr>
            <w:tcW w:w="2823" w:type="dxa"/>
            <w:tcMar>
              <w:top w:w="43" w:type="dxa"/>
              <w:left w:w="115" w:type="dxa"/>
              <w:bottom w:w="43" w:type="dxa"/>
              <w:right w:w="115" w:type="dxa"/>
            </w:tcMar>
            <w:vAlign w:val="center"/>
          </w:tcPr>
          <w:p w:rsidR="002300D8" w:rsidRPr="004563B5" w:rsidRDefault="002300D8" w:rsidP="00E8679F">
            <w:pPr>
              <w:pStyle w:val="Default"/>
              <w:rPr>
                <w:rFonts w:cs="Calibri"/>
                <w:b/>
                <w:color w:val="auto"/>
                <w:sz w:val="20"/>
                <w:szCs w:val="20"/>
              </w:rPr>
            </w:pPr>
            <w:r>
              <w:rPr>
                <w:rStyle w:val="SC2414"/>
                <w:rFonts w:cs="Calibri"/>
                <w:bCs w:val="0"/>
                <w:color w:val="auto"/>
                <w:sz w:val="20"/>
                <w:szCs w:val="20"/>
              </w:rPr>
              <w:t>Reviewer  1</w:t>
            </w:r>
          </w:p>
        </w:tc>
        <w:tc>
          <w:tcPr>
            <w:tcW w:w="1702" w:type="dxa"/>
          </w:tcPr>
          <w:p w:rsidR="002300D8" w:rsidRPr="004563B5" w:rsidRDefault="002300D8" w:rsidP="007D4BBE">
            <w:pPr>
              <w:pStyle w:val="Default"/>
              <w:ind w:right="-191"/>
              <w:rPr>
                <w:rFonts w:cs="Calibri"/>
                <w:color w:val="auto"/>
                <w:sz w:val="20"/>
                <w:szCs w:val="20"/>
              </w:rPr>
            </w:pPr>
            <w:r>
              <w:rPr>
                <w:rFonts w:cs="Calibri"/>
                <w:color w:val="auto"/>
                <w:sz w:val="20"/>
                <w:szCs w:val="20"/>
              </w:rPr>
              <w:t>Ashley Mitchell</w:t>
            </w:r>
          </w:p>
        </w:tc>
        <w:tc>
          <w:tcPr>
            <w:tcW w:w="3365" w:type="dxa"/>
            <w:tcMar>
              <w:top w:w="43" w:type="dxa"/>
              <w:left w:w="115" w:type="dxa"/>
              <w:bottom w:w="43" w:type="dxa"/>
              <w:right w:w="115" w:type="dxa"/>
            </w:tcMar>
            <w:vAlign w:val="center"/>
          </w:tcPr>
          <w:p w:rsidR="002300D8" w:rsidRPr="004563B5" w:rsidRDefault="002300D8" w:rsidP="007D4BBE">
            <w:pPr>
              <w:pStyle w:val="Default"/>
              <w:ind w:right="-191"/>
              <w:rPr>
                <w:rFonts w:cs="Calibri"/>
                <w:color w:val="auto"/>
                <w:sz w:val="20"/>
                <w:szCs w:val="20"/>
              </w:rPr>
            </w:pPr>
          </w:p>
        </w:tc>
        <w:tc>
          <w:tcPr>
            <w:tcW w:w="1470" w:type="dxa"/>
            <w:tcMar>
              <w:top w:w="43" w:type="dxa"/>
              <w:left w:w="115" w:type="dxa"/>
              <w:bottom w:w="43" w:type="dxa"/>
              <w:right w:w="115" w:type="dxa"/>
            </w:tcMar>
            <w:vAlign w:val="center"/>
          </w:tcPr>
          <w:p w:rsidR="002300D8" w:rsidRPr="004563B5" w:rsidRDefault="002300D8" w:rsidP="007D4BBE">
            <w:pPr>
              <w:pStyle w:val="Default"/>
              <w:jc w:val="center"/>
              <w:rPr>
                <w:rFonts w:cs="Calibri"/>
                <w:color w:val="auto"/>
                <w:sz w:val="20"/>
                <w:szCs w:val="20"/>
              </w:rPr>
            </w:pPr>
          </w:p>
        </w:tc>
      </w:tr>
      <w:tr w:rsidR="002300D8" w:rsidRPr="004563B5" w:rsidTr="002300D8">
        <w:trPr>
          <w:trHeight w:val="141"/>
          <w:jc w:val="center"/>
        </w:trPr>
        <w:tc>
          <w:tcPr>
            <w:tcW w:w="2823" w:type="dxa"/>
            <w:tcMar>
              <w:top w:w="43" w:type="dxa"/>
              <w:left w:w="115" w:type="dxa"/>
              <w:bottom w:w="43" w:type="dxa"/>
              <w:right w:w="115" w:type="dxa"/>
            </w:tcMar>
            <w:vAlign w:val="center"/>
          </w:tcPr>
          <w:p w:rsidR="002300D8" w:rsidRDefault="002300D8" w:rsidP="00E8679F">
            <w:pPr>
              <w:pStyle w:val="Default"/>
              <w:rPr>
                <w:rStyle w:val="SC2414"/>
                <w:rFonts w:cs="Calibri"/>
                <w:bCs w:val="0"/>
                <w:color w:val="auto"/>
                <w:sz w:val="20"/>
                <w:szCs w:val="20"/>
              </w:rPr>
            </w:pPr>
            <w:r>
              <w:rPr>
                <w:rStyle w:val="SC2414"/>
                <w:rFonts w:cs="Calibri"/>
                <w:bCs w:val="0"/>
                <w:color w:val="auto"/>
                <w:sz w:val="20"/>
                <w:szCs w:val="20"/>
              </w:rPr>
              <w:t>Reviewer  2</w:t>
            </w:r>
          </w:p>
        </w:tc>
        <w:tc>
          <w:tcPr>
            <w:tcW w:w="1702" w:type="dxa"/>
          </w:tcPr>
          <w:p w:rsidR="002300D8" w:rsidRDefault="002300D8" w:rsidP="007D4BBE">
            <w:pPr>
              <w:pStyle w:val="Default"/>
              <w:ind w:right="-191"/>
              <w:rPr>
                <w:rFonts w:cs="Calibri"/>
                <w:color w:val="auto"/>
                <w:sz w:val="20"/>
                <w:szCs w:val="20"/>
              </w:rPr>
            </w:pPr>
            <w:r>
              <w:rPr>
                <w:rFonts w:cs="Calibri"/>
                <w:color w:val="auto"/>
                <w:sz w:val="20"/>
                <w:szCs w:val="20"/>
              </w:rPr>
              <w:t>Gianluigi Ciovati</w:t>
            </w:r>
          </w:p>
        </w:tc>
        <w:tc>
          <w:tcPr>
            <w:tcW w:w="3365" w:type="dxa"/>
            <w:tcMar>
              <w:top w:w="43" w:type="dxa"/>
              <w:left w:w="115" w:type="dxa"/>
              <w:bottom w:w="43" w:type="dxa"/>
              <w:right w:w="115" w:type="dxa"/>
            </w:tcMar>
            <w:vAlign w:val="center"/>
          </w:tcPr>
          <w:p w:rsidR="002300D8" w:rsidRPr="004563B5" w:rsidRDefault="002300D8" w:rsidP="007D4BBE">
            <w:pPr>
              <w:pStyle w:val="Default"/>
              <w:ind w:right="-191"/>
              <w:rPr>
                <w:rFonts w:cs="Calibri"/>
                <w:color w:val="auto"/>
                <w:sz w:val="20"/>
                <w:szCs w:val="20"/>
              </w:rPr>
            </w:pPr>
          </w:p>
        </w:tc>
        <w:tc>
          <w:tcPr>
            <w:tcW w:w="1470" w:type="dxa"/>
            <w:tcMar>
              <w:top w:w="43" w:type="dxa"/>
              <w:left w:w="115" w:type="dxa"/>
              <w:bottom w:w="43" w:type="dxa"/>
              <w:right w:w="115" w:type="dxa"/>
            </w:tcMar>
            <w:vAlign w:val="center"/>
          </w:tcPr>
          <w:p w:rsidR="002300D8" w:rsidRPr="004563B5" w:rsidRDefault="002300D8" w:rsidP="007D4BBE">
            <w:pPr>
              <w:pStyle w:val="Default"/>
              <w:jc w:val="center"/>
              <w:rPr>
                <w:rFonts w:cs="Calibri"/>
                <w:color w:val="auto"/>
                <w:sz w:val="20"/>
                <w:szCs w:val="20"/>
              </w:rPr>
            </w:pPr>
          </w:p>
        </w:tc>
      </w:tr>
    </w:tbl>
    <w:p w:rsidR="00C100C4" w:rsidRDefault="00C100C4" w:rsidP="00C100C4"/>
    <w:p w:rsidR="007954DE" w:rsidRPr="001308A1" w:rsidRDefault="007954DE" w:rsidP="007954DE">
      <w:pPr>
        <w:tabs>
          <w:tab w:val="left" w:pos="360"/>
        </w:tabs>
        <w:spacing w:after="200" w:line="276" w:lineRule="auto"/>
        <w:rPr>
          <w:rFonts w:ascii="Times" w:hAnsi="Times" w:cs="Calibri"/>
          <w:b/>
          <w:color w:val="auto"/>
          <w:sz w:val="20"/>
          <w:szCs w:val="20"/>
        </w:rPr>
      </w:pPr>
    </w:p>
    <w:sectPr w:rsidR="007954DE" w:rsidRPr="001308A1" w:rsidSect="00B43C3C">
      <w:headerReference w:type="default" r:id="rId8"/>
      <w:footerReference w:type="default" r:id="rId9"/>
      <w:headerReference w:type="first" r:id="rId10"/>
      <w:footerReference w:type="first" r:id="rId11"/>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0D8" w:rsidRDefault="002300D8" w:rsidP="00470DBE">
      <w:r>
        <w:separator/>
      </w:r>
    </w:p>
    <w:p w:rsidR="002300D8" w:rsidRDefault="002300D8"/>
    <w:p w:rsidR="002300D8" w:rsidRDefault="002300D8" w:rsidP="003D67BE"/>
  </w:endnote>
  <w:endnote w:type="continuationSeparator" w:id="0">
    <w:p w:rsidR="002300D8" w:rsidRDefault="002300D8" w:rsidP="00470DBE">
      <w:r>
        <w:continuationSeparator/>
      </w:r>
    </w:p>
    <w:p w:rsidR="002300D8" w:rsidRDefault="002300D8"/>
    <w:p w:rsidR="002300D8" w:rsidRDefault="002300D8"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9A46AA">
      <w:rPr>
        <w:rFonts w:ascii="Arial" w:hAnsi="Arial" w:cs="Arial"/>
        <w:b/>
        <w:noProof/>
        <w:sz w:val="16"/>
        <w:szCs w:val="16"/>
      </w:rPr>
      <w:t>2</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9A46AA">
      <w:rPr>
        <w:rFonts w:ascii="Arial" w:hAnsi="Arial" w:cs="Arial"/>
        <w:b/>
        <w:noProof/>
        <w:sz w:val="16"/>
        <w:szCs w:val="16"/>
      </w:rPr>
      <w:t>5</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9A46AA">
      <w:rPr>
        <w:rFonts w:ascii="Arial" w:hAnsi="Arial" w:cs="Arial"/>
        <w:i/>
        <w:noProof/>
        <w:sz w:val="16"/>
        <w:szCs w:val="16"/>
      </w:rPr>
      <w:t>4/28/2020</w:t>
    </w:r>
    <w:r w:rsidRPr="009229C5">
      <w:rPr>
        <w:rFonts w:ascii="Arial" w:hAnsi="Arial" w:cs="Arial"/>
        <w:i/>
        <w:sz w:val="16"/>
        <w:szCs w:val="16"/>
      </w:rPr>
      <w:fldChar w:fldCharType="end"/>
    </w:r>
    <w:r>
      <w:rPr>
        <w:rFonts w:ascii="Arial" w:hAnsi="Arial" w:cs="Arial"/>
        <w:i/>
        <w:sz w:val="16"/>
        <w:szCs w:val="16"/>
      </w:rPr>
      <w:t>.</w:t>
    </w:r>
  </w:p>
  <w:p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9A46AA">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9A46AA">
      <w:rPr>
        <w:rFonts w:ascii="Arial" w:hAnsi="Arial" w:cs="Arial"/>
        <w:b/>
        <w:noProof/>
        <w:sz w:val="16"/>
        <w:szCs w:val="16"/>
      </w:rPr>
      <w:t>5</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0D8" w:rsidRDefault="002300D8" w:rsidP="00470DBE">
      <w:r>
        <w:separator/>
      </w:r>
    </w:p>
    <w:p w:rsidR="002300D8" w:rsidRDefault="002300D8"/>
    <w:p w:rsidR="002300D8" w:rsidRDefault="002300D8" w:rsidP="003D67BE"/>
  </w:footnote>
  <w:footnote w:type="continuationSeparator" w:id="0">
    <w:p w:rsidR="002300D8" w:rsidRDefault="002300D8" w:rsidP="00470DBE">
      <w:r>
        <w:continuationSeparator/>
      </w:r>
    </w:p>
    <w:p w:rsidR="002300D8" w:rsidRDefault="002300D8"/>
    <w:p w:rsidR="002300D8" w:rsidRDefault="002300D8"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6"/>
      <w:gridCol w:w="3540"/>
    </w:tblGrid>
    <w:tr w:rsidR="00B43C3C" w:rsidRPr="00CD3F50" w:rsidTr="00992CE4">
      <w:tc>
        <w:tcPr>
          <w:tcW w:w="3651" w:type="dxa"/>
          <w:shd w:val="clear" w:color="auto" w:fill="auto"/>
        </w:tcPr>
        <w:p w:rsidR="00B43C3C" w:rsidRPr="001F6D4C" w:rsidRDefault="002300D8" w:rsidP="00B43C3C">
          <w:pPr>
            <w:rPr>
              <w:noProof/>
            </w:rPr>
          </w:pPr>
          <w:r>
            <w:rPr>
              <w:noProof/>
            </w:rPr>
            <w:drawing>
              <wp:inline distT="0" distB="0" distL="0" distR="0">
                <wp:extent cx="2070735"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70735" cy="687705"/>
                        </a:xfrm>
                        <a:prstGeom prst="rect">
                          <a:avLst/>
                        </a:prstGeom>
                        <a:noFill/>
                        <a:ln>
                          <a:noFill/>
                        </a:ln>
                      </pic:spPr>
                    </pic:pic>
                  </a:graphicData>
                </a:graphic>
              </wp:inline>
            </w:drawing>
          </w:r>
        </w:p>
      </w:tc>
      <w:tc>
        <w:tcPr>
          <w:tcW w:w="3008" w:type="dxa"/>
          <w:shd w:val="clear" w:color="auto" w:fill="auto"/>
        </w:tcPr>
        <w:p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rsidR="00B43C3C" w:rsidRDefault="004C7AAF" w:rsidP="00B43C3C">
          <w:pPr>
            <w:jc w:val="right"/>
            <w:rPr>
              <w:rFonts w:ascii="Calibri" w:hAnsi="Calibri" w:cs="Calibri"/>
              <w:color w:val="C00000"/>
              <w:sz w:val="16"/>
              <w:szCs w:val="16"/>
            </w:rPr>
          </w:pPr>
          <w:r w:rsidRPr="004C7AAF">
            <w:rPr>
              <w:rFonts w:ascii="Calibri" w:hAnsi="Calibri" w:cs="Calibri"/>
              <w:color w:val="C00000"/>
              <w:sz w:val="16"/>
              <w:szCs w:val="16"/>
            </w:rPr>
            <w:t>CP-PROJ-SYS-WK</w:t>
          </w:r>
          <w:r w:rsidR="007954DE">
            <w:rPr>
              <w:rFonts w:ascii="Calibri" w:hAnsi="Calibri" w:cs="Calibri"/>
              <w:color w:val="C00000"/>
              <w:sz w:val="16"/>
              <w:szCs w:val="16"/>
            </w:rPr>
            <w:t>S</w:t>
          </w:r>
          <w:r w:rsidRPr="004C7AAF">
            <w:rPr>
              <w:rFonts w:ascii="Calibri" w:hAnsi="Calibri" w:cs="Calibri"/>
              <w:color w:val="C00000"/>
              <w:sz w:val="16"/>
              <w:szCs w:val="16"/>
            </w:rPr>
            <w:t>-COMP</w:t>
          </w:r>
        </w:p>
        <w:p w:rsidR="00C100C4" w:rsidRPr="00CD3F50" w:rsidRDefault="005C0018" w:rsidP="00B43C3C">
          <w:pPr>
            <w:jc w:val="right"/>
            <w:rPr>
              <w:rFonts w:ascii="Calibri" w:hAnsi="Calibri" w:cs="Calibri"/>
              <w:color w:val="C00000"/>
              <w:sz w:val="16"/>
              <w:szCs w:val="16"/>
            </w:rPr>
          </w:pP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Pr="005C0018">
            <w:rPr>
              <w:rFonts w:ascii="Calibri" w:hAnsi="Calibri" w:cs="Calibri"/>
              <w:color w:val="C00000"/>
              <w:sz w:val="16"/>
              <w:szCs w:val="16"/>
            </w:rPr>
            <w:t>Title of Procedure</w:t>
          </w:r>
          <w:r w:rsidR="00804877">
            <w:rPr>
              <w:rFonts w:ascii="Calibri" w:hAnsi="Calibri" w:cs="Calibri"/>
              <w:color w:val="C00000"/>
              <w:sz w:val="16"/>
              <w:szCs w:val="16"/>
            </w:rPr>
            <w:fldChar w:fldCharType="begin"/>
          </w:r>
          <w:r w:rsidR="00804877">
            <w:rPr>
              <w:rFonts w:ascii="Calibri" w:hAnsi="Calibri" w:cs="Calibri"/>
              <w:color w:val="C00000"/>
              <w:sz w:val="16"/>
              <w:szCs w:val="16"/>
            </w:rPr>
            <w:instrText xml:space="preserve"> TITLE  \* Caps  \* MERGEFORMAT </w:instrText>
          </w:r>
          <w:r w:rsidR="00804877">
            <w:rPr>
              <w:rFonts w:ascii="Calibri" w:hAnsi="Calibri" w:cs="Calibri"/>
              <w:color w:val="C00000"/>
              <w:sz w:val="16"/>
              <w:szCs w:val="16"/>
            </w:rPr>
            <w:fldChar w:fldCharType="end"/>
          </w:r>
          <w:r w:rsidR="00C100C4">
            <w:rPr>
              <w:rFonts w:ascii="Calibri" w:hAnsi="Calibri" w:cs="Calibri"/>
              <w:color w:val="C00000"/>
              <w:sz w:val="16"/>
              <w:szCs w:val="16"/>
            </w:rPr>
            <w:t xml:space="preserve"> </w:t>
          </w:r>
        </w:p>
        <w:p w:rsidR="00B43C3C" w:rsidRPr="00CD3F50" w:rsidRDefault="00B43C3C" w:rsidP="004C7DE2">
          <w:pPr>
            <w:jc w:val="right"/>
            <w:rPr>
              <w:rFonts w:ascii="Calibri" w:hAnsi="Calibri" w:cs="Arial"/>
              <w:color w:val="C00000"/>
              <w:sz w:val="16"/>
              <w:szCs w:val="16"/>
            </w:rPr>
          </w:pPr>
        </w:p>
      </w:tc>
    </w:tr>
  </w:tbl>
  <w:p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FF5" w:rsidRDefault="002300D8" w:rsidP="006A2E18">
    <w:pPr>
      <w:pStyle w:val="Header"/>
      <w:ind w:left="-270"/>
      <w:rPr>
        <w:noProof/>
      </w:rPr>
    </w:pPr>
    <w:r>
      <w:rPr>
        <w:noProof/>
      </w:rPr>
      <w:drawing>
        <wp:inline distT="0" distB="0" distL="0" distR="0">
          <wp:extent cx="2169160" cy="67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672465"/>
                  </a:xfrm>
                  <a:prstGeom prst="rect">
                    <a:avLst/>
                  </a:prstGeom>
                  <a:noFill/>
                  <a:ln>
                    <a:noFill/>
                  </a:ln>
                </pic:spPr>
              </pic:pic>
            </a:graphicData>
          </a:graphic>
        </wp:inline>
      </w:drawing>
    </w:r>
    <w:r w:rsidR="00FA7FF5">
      <w:rPr>
        <w:noProof/>
      </w:rPr>
      <w:t xml:space="preserve">                                                                </w:t>
    </w:r>
    <w:r>
      <w:rPr>
        <w:noProof/>
      </w:rPr>
      <w:drawing>
        <wp:inline distT="0" distB="0" distL="0" distR="0">
          <wp:extent cx="1927225" cy="4533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225" cy="453390"/>
                  </a:xfrm>
                  <a:prstGeom prst="rect">
                    <a:avLst/>
                  </a:prstGeom>
                  <a:noFill/>
                  <a:ln>
                    <a:noFill/>
                  </a:ln>
                </pic:spPr>
              </pic:pic>
            </a:graphicData>
          </a:graphic>
        </wp:inline>
      </w:drawing>
    </w:r>
  </w:p>
  <w:p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91A6D0D"/>
    <w:multiLevelType w:val="hybridMultilevel"/>
    <w:tmpl w:val="97201382"/>
    <w:lvl w:ilvl="0" w:tplc="0B1A410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7D4855"/>
    <w:multiLevelType w:val="hybridMultilevel"/>
    <w:tmpl w:val="6AD28244"/>
    <w:lvl w:ilvl="0" w:tplc="0B1A41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943B46"/>
    <w:multiLevelType w:val="hybridMultilevel"/>
    <w:tmpl w:val="D48CB2FC"/>
    <w:lvl w:ilvl="0" w:tplc="0B1A41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E04EFD"/>
    <w:multiLevelType w:val="hybridMultilevel"/>
    <w:tmpl w:val="2080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FD3F8C"/>
    <w:multiLevelType w:val="hybridMultilevel"/>
    <w:tmpl w:val="D48CB2FC"/>
    <w:lvl w:ilvl="0" w:tplc="0B1A41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2"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844EAB"/>
    <w:multiLevelType w:val="hybridMultilevel"/>
    <w:tmpl w:val="61BA922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7E847E3"/>
    <w:multiLevelType w:val="hybridMultilevel"/>
    <w:tmpl w:val="3F90DF4C"/>
    <w:lvl w:ilvl="0" w:tplc="0B1A410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0"/>
  </w:num>
  <w:num w:numId="3">
    <w:abstractNumId w:val="25"/>
  </w:num>
  <w:num w:numId="4">
    <w:abstractNumId w:val="22"/>
  </w:num>
  <w:num w:numId="5">
    <w:abstractNumId w:val="8"/>
  </w:num>
  <w:num w:numId="6">
    <w:abstractNumId w:val="28"/>
  </w:num>
  <w:num w:numId="7">
    <w:abstractNumId w:val="21"/>
  </w:num>
  <w:num w:numId="8">
    <w:abstractNumId w:val="26"/>
  </w:num>
  <w:num w:numId="9">
    <w:abstractNumId w:val="14"/>
  </w:num>
  <w:num w:numId="10">
    <w:abstractNumId w:val="1"/>
  </w:num>
  <w:num w:numId="11">
    <w:abstractNumId w:val="12"/>
  </w:num>
  <w:num w:numId="12">
    <w:abstractNumId w:val="13"/>
  </w:num>
  <w:num w:numId="13">
    <w:abstractNumId w:val="30"/>
  </w:num>
  <w:num w:numId="14">
    <w:abstractNumId w:val="15"/>
  </w:num>
  <w:num w:numId="15">
    <w:abstractNumId w:val="24"/>
  </w:num>
  <w:num w:numId="16">
    <w:abstractNumId w:val="9"/>
  </w:num>
  <w:num w:numId="17">
    <w:abstractNumId w:val="6"/>
  </w:num>
  <w:num w:numId="18">
    <w:abstractNumId w:val="11"/>
  </w:num>
  <w:num w:numId="19">
    <w:abstractNumId w:val="5"/>
  </w:num>
  <w:num w:numId="20">
    <w:abstractNumId w:val="10"/>
  </w:num>
  <w:num w:numId="21">
    <w:abstractNumId w:val="19"/>
  </w:num>
  <w:num w:numId="22">
    <w:abstractNumId w:val="23"/>
  </w:num>
  <w:num w:numId="23">
    <w:abstractNumId w:val="18"/>
  </w:num>
  <w:num w:numId="24">
    <w:abstractNumId w:val="16"/>
  </w:num>
  <w:num w:numId="25">
    <w:abstractNumId w:val="31"/>
  </w:num>
  <w:num w:numId="26">
    <w:abstractNumId w:val="7"/>
  </w:num>
  <w:num w:numId="27">
    <w:abstractNumId w:val="27"/>
  </w:num>
  <w:num w:numId="28">
    <w:abstractNumId w:val="2"/>
  </w:num>
  <w:num w:numId="29">
    <w:abstractNumId w:val="29"/>
  </w:num>
  <w:num w:numId="30">
    <w:abstractNumId w:val="17"/>
  </w:num>
  <w:num w:numId="31">
    <w:abstractNumId w:val="3"/>
  </w:num>
  <w:num w:numId="3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doNotDisplayPageBoundaries/>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2300D8"/>
    <w:rsid w:val="00001584"/>
    <w:rsid w:val="00001EDF"/>
    <w:rsid w:val="00003482"/>
    <w:rsid w:val="00004572"/>
    <w:rsid w:val="00021B3D"/>
    <w:rsid w:val="000236C0"/>
    <w:rsid w:val="00027132"/>
    <w:rsid w:val="0002782E"/>
    <w:rsid w:val="00035BC0"/>
    <w:rsid w:val="00036743"/>
    <w:rsid w:val="000433E6"/>
    <w:rsid w:val="000439BA"/>
    <w:rsid w:val="000455C5"/>
    <w:rsid w:val="00051445"/>
    <w:rsid w:val="0005394E"/>
    <w:rsid w:val="000555A9"/>
    <w:rsid w:val="000600E7"/>
    <w:rsid w:val="000659D5"/>
    <w:rsid w:val="00070BCB"/>
    <w:rsid w:val="00077DB8"/>
    <w:rsid w:val="00080593"/>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C87"/>
    <w:rsid w:val="001411BA"/>
    <w:rsid w:val="001456B7"/>
    <w:rsid w:val="00157CF5"/>
    <w:rsid w:val="00166805"/>
    <w:rsid w:val="00167A05"/>
    <w:rsid w:val="00170E83"/>
    <w:rsid w:val="00175C5D"/>
    <w:rsid w:val="00176E67"/>
    <w:rsid w:val="00181200"/>
    <w:rsid w:val="00182700"/>
    <w:rsid w:val="0018479E"/>
    <w:rsid w:val="00186ECF"/>
    <w:rsid w:val="00190822"/>
    <w:rsid w:val="001941F1"/>
    <w:rsid w:val="00194BF6"/>
    <w:rsid w:val="001A29B7"/>
    <w:rsid w:val="001B11A0"/>
    <w:rsid w:val="001B322D"/>
    <w:rsid w:val="001B57A8"/>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3EB4"/>
    <w:rsid w:val="002169BB"/>
    <w:rsid w:val="002300D8"/>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807E8"/>
    <w:rsid w:val="0038120E"/>
    <w:rsid w:val="00382331"/>
    <w:rsid w:val="00384186"/>
    <w:rsid w:val="00387DB2"/>
    <w:rsid w:val="003938A1"/>
    <w:rsid w:val="003A19B6"/>
    <w:rsid w:val="003B4882"/>
    <w:rsid w:val="003B4BD3"/>
    <w:rsid w:val="003B749A"/>
    <w:rsid w:val="003C085B"/>
    <w:rsid w:val="003C1755"/>
    <w:rsid w:val="003C3D36"/>
    <w:rsid w:val="003C5CB0"/>
    <w:rsid w:val="003C628A"/>
    <w:rsid w:val="003C6AB5"/>
    <w:rsid w:val="003C6C0B"/>
    <w:rsid w:val="003D43F4"/>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F9B"/>
    <w:rsid w:val="00431F32"/>
    <w:rsid w:val="00434FE2"/>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812A7"/>
    <w:rsid w:val="00581E04"/>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2A38"/>
    <w:rsid w:val="005D4AB2"/>
    <w:rsid w:val="005E2A27"/>
    <w:rsid w:val="005E30A8"/>
    <w:rsid w:val="005E54E7"/>
    <w:rsid w:val="005F5B17"/>
    <w:rsid w:val="00600754"/>
    <w:rsid w:val="00603B71"/>
    <w:rsid w:val="00603EDE"/>
    <w:rsid w:val="00607C1D"/>
    <w:rsid w:val="006111E6"/>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29C8"/>
    <w:rsid w:val="00873925"/>
    <w:rsid w:val="008766EB"/>
    <w:rsid w:val="008766EF"/>
    <w:rsid w:val="00882358"/>
    <w:rsid w:val="00897D18"/>
    <w:rsid w:val="008A0D21"/>
    <w:rsid w:val="008A227D"/>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474E8"/>
    <w:rsid w:val="00950E87"/>
    <w:rsid w:val="0095121F"/>
    <w:rsid w:val="00952765"/>
    <w:rsid w:val="0095489A"/>
    <w:rsid w:val="00961195"/>
    <w:rsid w:val="00962CDB"/>
    <w:rsid w:val="009630F7"/>
    <w:rsid w:val="0096432B"/>
    <w:rsid w:val="009725EE"/>
    <w:rsid w:val="0097340E"/>
    <w:rsid w:val="009747B6"/>
    <w:rsid w:val="00980B79"/>
    <w:rsid w:val="009832B2"/>
    <w:rsid w:val="009844B1"/>
    <w:rsid w:val="009879F7"/>
    <w:rsid w:val="009913B1"/>
    <w:rsid w:val="0099256A"/>
    <w:rsid w:val="00992CE4"/>
    <w:rsid w:val="009A0F34"/>
    <w:rsid w:val="009A1B47"/>
    <w:rsid w:val="009A46AA"/>
    <w:rsid w:val="009B22A6"/>
    <w:rsid w:val="009B614A"/>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4D8B"/>
    <w:rsid w:val="00A451C9"/>
    <w:rsid w:val="00A501C0"/>
    <w:rsid w:val="00A507EE"/>
    <w:rsid w:val="00A558C5"/>
    <w:rsid w:val="00A56599"/>
    <w:rsid w:val="00A613EA"/>
    <w:rsid w:val="00A6149B"/>
    <w:rsid w:val="00A63309"/>
    <w:rsid w:val="00A663BC"/>
    <w:rsid w:val="00A75800"/>
    <w:rsid w:val="00A80358"/>
    <w:rsid w:val="00A81CC1"/>
    <w:rsid w:val="00A85B3D"/>
    <w:rsid w:val="00A87C4D"/>
    <w:rsid w:val="00A95A01"/>
    <w:rsid w:val="00A97B97"/>
    <w:rsid w:val="00AA2CDE"/>
    <w:rsid w:val="00AA385D"/>
    <w:rsid w:val="00AA5FA7"/>
    <w:rsid w:val="00AA7B0F"/>
    <w:rsid w:val="00AB1060"/>
    <w:rsid w:val="00AB1DB7"/>
    <w:rsid w:val="00AB231A"/>
    <w:rsid w:val="00AB301C"/>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EC2"/>
    <w:rsid w:val="00B3383F"/>
    <w:rsid w:val="00B368E0"/>
    <w:rsid w:val="00B376DF"/>
    <w:rsid w:val="00B42E3B"/>
    <w:rsid w:val="00B43A77"/>
    <w:rsid w:val="00B43C3C"/>
    <w:rsid w:val="00B45D77"/>
    <w:rsid w:val="00B46185"/>
    <w:rsid w:val="00B47CD5"/>
    <w:rsid w:val="00B52879"/>
    <w:rsid w:val="00B54383"/>
    <w:rsid w:val="00B6173F"/>
    <w:rsid w:val="00B61916"/>
    <w:rsid w:val="00B65C67"/>
    <w:rsid w:val="00B66E97"/>
    <w:rsid w:val="00B70A61"/>
    <w:rsid w:val="00B73186"/>
    <w:rsid w:val="00B7541D"/>
    <w:rsid w:val="00B75A22"/>
    <w:rsid w:val="00B80776"/>
    <w:rsid w:val="00B82E9E"/>
    <w:rsid w:val="00B8667A"/>
    <w:rsid w:val="00B91EF6"/>
    <w:rsid w:val="00B9755C"/>
    <w:rsid w:val="00BB3725"/>
    <w:rsid w:val="00BB4E5F"/>
    <w:rsid w:val="00BB7343"/>
    <w:rsid w:val="00BB796A"/>
    <w:rsid w:val="00BB7D0D"/>
    <w:rsid w:val="00BC20E9"/>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15B8"/>
    <w:rsid w:val="00C9436A"/>
    <w:rsid w:val="00CA08AF"/>
    <w:rsid w:val="00CA2569"/>
    <w:rsid w:val="00CA6747"/>
    <w:rsid w:val="00CD6178"/>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EA5"/>
    <w:rsid w:val="00D7545C"/>
    <w:rsid w:val="00D76AF5"/>
    <w:rsid w:val="00D77563"/>
    <w:rsid w:val="00D83728"/>
    <w:rsid w:val="00D84D54"/>
    <w:rsid w:val="00D96DD6"/>
    <w:rsid w:val="00DA0A22"/>
    <w:rsid w:val="00DA7DD7"/>
    <w:rsid w:val="00DB1BC2"/>
    <w:rsid w:val="00DB2DDE"/>
    <w:rsid w:val="00DB6560"/>
    <w:rsid w:val="00DB6DA8"/>
    <w:rsid w:val="00DB6E6C"/>
    <w:rsid w:val="00DC0E39"/>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42EDA"/>
    <w:rsid w:val="00F52A16"/>
    <w:rsid w:val="00F5370D"/>
    <w:rsid w:val="00F53987"/>
    <w:rsid w:val="00F62D82"/>
    <w:rsid w:val="00F72B32"/>
    <w:rsid w:val="00F75268"/>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D63031"/>
  <w15:chartTrackingRefBased/>
  <w15:docId w15:val="{7525F1E8-54EC-47E9-867E-D0B15C33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B1A78-B11E-4BF8-A000-C02393EB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Template>
  <TotalTime>8105</TotalTime>
  <Pages>5</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5668</CharactersWithSpaces>
  <SharedDoc>false</SharedDoc>
  <HLinks>
    <vt:vector size="12" baseType="variant">
      <vt:variant>
        <vt:i4>5832734</vt:i4>
      </vt:variant>
      <vt:variant>
        <vt:i4>3</vt:i4>
      </vt:variant>
      <vt:variant>
        <vt:i4>0</vt:i4>
      </vt:variant>
      <vt:variant>
        <vt:i4>5</vt:i4>
      </vt:variant>
      <vt:variant>
        <vt:lpwstr>https://pansophy.jlab.org/pansophy/Help/help.cfm</vt:lpwstr>
      </vt:variant>
      <vt:variant>
        <vt:lpwstr/>
      </vt: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Anderson Mitchell</dc:creator>
  <cp:keywords/>
  <cp:lastModifiedBy>Ashley Anderson Mitchell</cp:lastModifiedBy>
  <cp:revision>3</cp:revision>
  <cp:lastPrinted>2018-02-27T20:36:00Z</cp:lastPrinted>
  <dcterms:created xsi:type="dcterms:W3CDTF">2020-04-21T17:46:00Z</dcterms:created>
  <dcterms:modified xsi:type="dcterms:W3CDTF">2020-04-28T15:23:00Z</dcterms:modified>
</cp:coreProperties>
</file>