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1E0C95">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82271A" w:rsidP="00D97B1C">
            <w:r>
              <w:t>SNSPPU Cavity Transfer to Test Stand</w:t>
            </w:r>
          </w:p>
        </w:tc>
      </w:tr>
      <w:tr w:rsidR="007D458D" w:rsidRPr="00D97B1C" w:rsidTr="001E0C95">
        <w:trPr>
          <w:trHeight w:val="293"/>
        </w:trPr>
        <w:tc>
          <w:tcPr>
            <w:tcW w:w="998" w:type="pct"/>
          </w:tcPr>
          <w:p w:rsidR="007D458D" w:rsidRPr="00D97B1C" w:rsidRDefault="007D458D" w:rsidP="00D97B1C">
            <w:r w:rsidRPr="00D97B1C">
              <w:t>Traveler Abstract</w:t>
            </w:r>
          </w:p>
        </w:tc>
        <w:tc>
          <w:tcPr>
            <w:tcW w:w="4002" w:type="pct"/>
            <w:gridSpan w:val="4"/>
          </w:tcPr>
          <w:p w:rsidR="007D458D" w:rsidRPr="00D97B1C" w:rsidRDefault="0082271A" w:rsidP="00D97B1C">
            <w:r>
              <w:t>This traveler verifies proper transfer of SNSPPU cavities to test stands in preparation for VTA testing</w:t>
            </w:r>
          </w:p>
        </w:tc>
      </w:tr>
      <w:tr w:rsidR="007D458D" w:rsidRPr="00D97B1C" w:rsidTr="001E0C95">
        <w:trPr>
          <w:trHeight w:val="293"/>
        </w:trPr>
        <w:tc>
          <w:tcPr>
            <w:tcW w:w="998" w:type="pct"/>
          </w:tcPr>
          <w:p w:rsidR="007D458D" w:rsidRPr="00D97B1C" w:rsidRDefault="007D458D" w:rsidP="00D97B1C">
            <w:r w:rsidRPr="00D97B1C">
              <w:t>Traveler ID</w:t>
            </w:r>
          </w:p>
        </w:tc>
        <w:tc>
          <w:tcPr>
            <w:tcW w:w="4002" w:type="pct"/>
            <w:gridSpan w:val="4"/>
          </w:tcPr>
          <w:p w:rsidR="007D458D" w:rsidRPr="00D97B1C" w:rsidRDefault="0082271A" w:rsidP="00D97B1C">
            <w:r>
              <w:t>SNSPPU-CAV-TRANS-TSTD</w:t>
            </w:r>
          </w:p>
        </w:tc>
      </w:tr>
      <w:tr w:rsidR="00766F7D" w:rsidRPr="00D97B1C" w:rsidTr="001E0C95">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766F7D" w:rsidP="00D97B1C">
            <w:r w:rsidRPr="00D97B1C">
              <w:t>R1</w:t>
            </w:r>
          </w:p>
        </w:tc>
      </w:tr>
      <w:tr w:rsidR="00766F7D" w:rsidRPr="00D97B1C" w:rsidTr="001E0C95">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82271A" w:rsidP="0052412E">
            <w:r>
              <w:t>D. Forehand</w:t>
            </w:r>
          </w:p>
        </w:tc>
      </w:tr>
      <w:tr w:rsidR="00766F7D" w:rsidRPr="00D97B1C" w:rsidTr="001E0C95">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82271A" w:rsidP="00D97B1C">
            <w:sdt>
              <w:sdtPr>
                <w:id w:val="534233298"/>
                <w:placeholder>
                  <w:docPart w:val="47D3FFAC967943FD87059D45D7470765"/>
                </w:placeholder>
                <w:date w:fullDate="2020-04-26T00:00:00Z">
                  <w:dateFormat w:val="d-MMM-yy"/>
                  <w:lid w:val="en-US"/>
                  <w:storeMappedDataAs w:val="dateTime"/>
                  <w:calendar w:val="gregorian"/>
                </w:date>
              </w:sdtPr>
              <w:sdtEndPr/>
              <w:sdtContent>
                <w:r>
                  <w:t>26-Apr-20</w:t>
                </w:r>
              </w:sdtContent>
            </w:sdt>
          </w:p>
        </w:tc>
      </w:tr>
      <w:tr w:rsidR="00EA63EB" w:rsidRPr="00D97B1C" w:rsidTr="001E0C95">
        <w:trPr>
          <w:trHeight w:val="293"/>
        </w:trPr>
        <w:tc>
          <w:tcPr>
            <w:tcW w:w="998" w:type="pct"/>
          </w:tcPr>
          <w:p w:rsidR="00EA63EB" w:rsidRPr="00D97B1C" w:rsidRDefault="00EA63EB" w:rsidP="00D97B1C">
            <w:r>
              <w:t>NCR Informative Emails</w:t>
            </w:r>
          </w:p>
        </w:tc>
        <w:tc>
          <w:tcPr>
            <w:tcW w:w="4002" w:type="pct"/>
            <w:gridSpan w:val="4"/>
          </w:tcPr>
          <w:p w:rsidR="00EA63EB" w:rsidRPr="00D97B1C" w:rsidRDefault="0082271A" w:rsidP="00D97B1C">
            <w:r>
              <w:t>Edaly</w:t>
            </w:r>
          </w:p>
        </w:tc>
      </w:tr>
      <w:tr w:rsidR="00766F7D" w:rsidRPr="00D97B1C" w:rsidTr="001E0C95">
        <w:trPr>
          <w:trHeight w:val="293"/>
        </w:trPr>
        <w:tc>
          <w:tcPr>
            <w:tcW w:w="998" w:type="pct"/>
          </w:tcPr>
          <w:p w:rsidR="00766F7D" w:rsidRPr="00D97B1C" w:rsidRDefault="00EA63EB" w:rsidP="00D97B1C">
            <w:r>
              <w:t>NCR Dispositioners</w:t>
            </w:r>
          </w:p>
        </w:tc>
        <w:tc>
          <w:tcPr>
            <w:tcW w:w="4002" w:type="pct"/>
            <w:gridSpan w:val="4"/>
          </w:tcPr>
          <w:p w:rsidR="00766F7D" w:rsidRPr="00D97B1C" w:rsidRDefault="0082271A" w:rsidP="00D97B1C">
            <w:r>
              <w:t>Forehand,kdavis,Dhakal</w:t>
            </w:r>
          </w:p>
        </w:tc>
      </w:tr>
      <w:tr w:rsidR="009E7B59" w:rsidRPr="00D97B1C" w:rsidTr="001E0C95">
        <w:trPr>
          <w:trHeight w:val="293"/>
        </w:trPr>
        <w:tc>
          <w:tcPr>
            <w:tcW w:w="998" w:type="pct"/>
          </w:tcPr>
          <w:p w:rsidR="009E7B59" w:rsidRPr="00D97B1C" w:rsidRDefault="009E7B59" w:rsidP="00D97B1C">
            <w:r>
              <w:t>D3 Emails</w:t>
            </w:r>
          </w:p>
        </w:tc>
        <w:tc>
          <w:tcPr>
            <w:tcW w:w="4002" w:type="pct"/>
            <w:gridSpan w:val="4"/>
          </w:tcPr>
          <w:p w:rsidR="009E7B59" w:rsidRPr="00D97B1C" w:rsidRDefault="0082271A" w:rsidP="00D97B1C">
            <w:r>
              <w:t>Edaly,forehand,kdavis,Dhakal</w:t>
            </w:r>
          </w:p>
        </w:tc>
      </w:tr>
      <w:tr w:rsidR="0037791E" w:rsidRPr="00D97B1C" w:rsidTr="001E0C95">
        <w:trPr>
          <w:trHeight w:val="293"/>
        </w:trPr>
        <w:tc>
          <w:tcPr>
            <w:tcW w:w="998" w:type="pct"/>
          </w:tcPr>
          <w:p w:rsidR="0037791E" w:rsidRPr="00D97B1C" w:rsidRDefault="0037791E" w:rsidP="0037791E">
            <w:r w:rsidRPr="00D97B1C">
              <w:t>Approval Names</w:t>
            </w:r>
          </w:p>
        </w:tc>
        <w:tc>
          <w:tcPr>
            <w:tcW w:w="1001" w:type="pct"/>
          </w:tcPr>
          <w:p w:rsidR="0037791E" w:rsidRPr="00D97B1C" w:rsidRDefault="0082271A" w:rsidP="0037791E">
            <w:r>
              <w:t>D. Forehand</w:t>
            </w:r>
          </w:p>
        </w:tc>
        <w:tc>
          <w:tcPr>
            <w:tcW w:w="1000" w:type="pct"/>
          </w:tcPr>
          <w:p w:rsidR="0037791E" w:rsidRDefault="0082271A" w:rsidP="0037791E">
            <w:r>
              <w:t>P. Dhaka</w:t>
            </w:r>
          </w:p>
        </w:tc>
        <w:tc>
          <w:tcPr>
            <w:tcW w:w="1000" w:type="pct"/>
          </w:tcPr>
          <w:p w:rsidR="0037791E" w:rsidRDefault="0082271A" w:rsidP="0037791E">
            <w:r>
              <w:t>K. Davis</w:t>
            </w:r>
          </w:p>
        </w:tc>
        <w:tc>
          <w:tcPr>
            <w:tcW w:w="1001" w:type="pct"/>
          </w:tcPr>
          <w:p w:rsidR="0037791E" w:rsidRPr="00D97B1C" w:rsidRDefault="0082271A" w:rsidP="0037791E">
            <w:r>
              <w:t>E. Daly</w:t>
            </w:r>
          </w:p>
        </w:tc>
      </w:tr>
      <w:tr w:rsidR="00286CF6" w:rsidRPr="00D97B1C" w:rsidTr="001E0C95">
        <w:trPr>
          <w:trHeight w:val="293"/>
        </w:trPr>
        <w:tc>
          <w:tcPr>
            <w:tcW w:w="998" w:type="pct"/>
          </w:tcPr>
          <w:p w:rsidR="00286CF6" w:rsidRPr="00D97B1C" w:rsidRDefault="00286CF6" w:rsidP="00D97B1C">
            <w:r>
              <w:t>Approval Signatures</w:t>
            </w:r>
          </w:p>
        </w:tc>
        <w:tc>
          <w:tcPr>
            <w:tcW w:w="1001" w:type="pct"/>
          </w:tcPr>
          <w:p w:rsidR="00286CF6" w:rsidRPr="00D97B1C" w:rsidRDefault="00286CF6" w:rsidP="00D97B1C"/>
        </w:tc>
        <w:tc>
          <w:tcPr>
            <w:tcW w:w="1000" w:type="pct"/>
          </w:tcPr>
          <w:p w:rsidR="00286CF6" w:rsidRPr="00D97B1C" w:rsidRDefault="00286CF6" w:rsidP="00D97B1C"/>
        </w:tc>
        <w:tc>
          <w:tcPr>
            <w:tcW w:w="1000" w:type="pct"/>
          </w:tcPr>
          <w:p w:rsidR="00286CF6" w:rsidRPr="00D97B1C" w:rsidRDefault="00286CF6" w:rsidP="00D97B1C"/>
        </w:tc>
        <w:tc>
          <w:tcPr>
            <w:tcW w:w="1001" w:type="pct"/>
          </w:tcPr>
          <w:p w:rsidR="00286CF6" w:rsidRPr="00D97B1C" w:rsidRDefault="00286CF6" w:rsidP="00D97B1C"/>
        </w:tc>
      </w:tr>
      <w:tr w:rsidR="00766F7D" w:rsidRPr="00D97B1C" w:rsidTr="001E0C95">
        <w:trPr>
          <w:trHeight w:val="293"/>
        </w:trPr>
        <w:tc>
          <w:tcPr>
            <w:tcW w:w="998" w:type="pct"/>
          </w:tcPr>
          <w:p w:rsidR="00766F7D" w:rsidRPr="00D97B1C" w:rsidRDefault="00766F7D" w:rsidP="00D97B1C">
            <w:r w:rsidRPr="00D97B1C">
              <w:t>Approval Date</w:t>
            </w:r>
            <w:r w:rsidR="00286CF6">
              <w:t>s</w:t>
            </w:r>
          </w:p>
        </w:tc>
        <w:tc>
          <w:tcPr>
            <w:tcW w:w="1001" w:type="pct"/>
          </w:tcPr>
          <w:p w:rsidR="00766F7D" w:rsidRPr="00D97B1C" w:rsidRDefault="00766F7D" w:rsidP="00D97B1C"/>
        </w:tc>
        <w:tc>
          <w:tcPr>
            <w:tcW w:w="1000" w:type="pct"/>
          </w:tcPr>
          <w:p w:rsidR="00766F7D" w:rsidRPr="00D97B1C" w:rsidRDefault="00766F7D" w:rsidP="00D97B1C"/>
        </w:tc>
        <w:tc>
          <w:tcPr>
            <w:tcW w:w="1000" w:type="pct"/>
          </w:tcPr>
          <w:p w:rsidR="00766F7D" w:rsidRPr="00D97B1C" w:rsidRDefault="00766F7D" w:rsidP="00D97B1C"/>
        </w:tc>
        <w:tc>
          <w:tcPr>
            <w:tcW w:w="1001" w:type="pct"/>
          </w:tcPr>
          <w:p w:rsidR="00766F7D" w:rsidRPr="00D97B1C" w:rsidRDefault="00766F7D" w:rsidP="00D97B1C"/>
        </w:tc>
      </w:tr>
      <w:tr w:rsidR="00766F7D" w:rsidRPr="00D97B1C" w:rsidTr="001E0C95">
        <w:trPr>
          <w:trHeight w:val="293"/>
        </w:trPr>
        <w:tc>
          <w:tcPr>
            <w:tcW w:w="998" w:type="pct"/>
          </w:tcPr>
          <w:p w:rsidR="00766F7D" w:rsidRPr="00D97B1C" w:rsidRDefault="00766F7D" w:rsidP="00D97B1C">
            <w:r w:rsidRPr="00D97B1C">
              <w:t>Approval Title</w:t>
            </w:r>
          </w:p>
        </w:tc>
        <w:tc>
          <w:tcPr>
            <w:tcW w:w="1001" w:type="pct"/>
          </w:tcPr>
          <w:p w:rsidR="00766F7D" w:rsidRPr="00D97B1C" w:rsidRDefault="00766F7D" w:rsidP="00D97B1C">
            <w:r w:rsidRPr="00D97B1C">
              <w:t>Author</w:t>
            </w:r>
          </w:p>
        </w:tc>
        <w:tc>
          <w:tcPr>
            <w:tcW w:w="1000" w:type="pct"/>
          </w:tcPr>
          <w:p w:rsidR="00766F7D" w:rsidRPr="00D97B1C" w:rsidRDefault="00766F7D" w:rsidP="00D97B1C">
            <w:r w:rsidRPr="00D97B1C">
              <w:t>Reviewer</w:t>
            </w:r>
          </w:p>
        </w:tc>
        <w:tc>
          <w:tcPr>
            <w:tcW w:w="1000" w:type="pct"/>
          </w:tcPr>
          <w:p w:rsidR="00766F7D" w:rsidRPr="00D97B1C" w:rsidRDefault="0082271A" w:rsidP="00D97B1C">
            <w:r>
              <w:t>Reviewer</w:t>
            </w:r>
          </w:p>
        </w:tc>
        <w:tc>
          <w:tcPr>
            <w:tcW w:w="1001" w:type="pct"/>
          </w:tcPr>
          <w:p w:rsidR="00766F7D" w:rsidRPr="00D97B1C" w:rsidRDefault="0082271A" w:rsidP="00D97B1C">
            <w:r>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rsidTr="00A841DF">
        <w:trPr>
          <w:cantSplit/>
          <w:trHeight w:val="288"/>
        </w:trPr>
        <w:tc>
          <w:tcPr>
            <w:tcW w:w="999" w:type="pct"/>
          </w:tcPr>
          <w:p w:rsidR="007D458D" w:rsidRPr="00D97B1C" w:rsidRDefault="0082271A" w:rsidP="00D97B1C">
            <w:r>
              <w:t>SNSPPU Cavity Transfer to Test Stand Procedure (link not available)</w:t>
            </w:r>
          </w:p>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82271A">
        <w:trPr>
          <w:trHeight w:val="288"/>
        </w:trPr>
        <w:tc>
          <w:tcPr>
            <w:tcW w:w="1199" w:type="dxa"/>
          </w:tcPr>
          <w:p w:rsidR="007D458D" w:rsidRPr="00D97B1C" w:rsidRDefault="007D458D" w:rsidP="00D97B1C">
            <w:r w:rsidRPr="00D97B1C">
              <w:lastRenderedPageBreak/>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82271A" w:rsidRPr="00D97B1C" w:rsidTr="0082271A">
        <w:trPr>
          <w:trHeight w:val="288"/>
        </w:trPr>
        <w:tc>
          <w:tcPr>
            <w:tcW w:w="1199" w:type="dxa"/>
          </w:tcPr>
          <w:p w:rsidR="0082271A" w:rsidRPr="00D97B1C" w:rsidRDefault="0082271A" w:rsidP="0082271A">
            <w:r w:rsidRPr="00D97B1C">
              <w:t>1</w:t>
            </w:r>
          </w:p>
        </w:tc>
        <w:tc>
          <w:tcPr>
            <w:tcW w:w="7372" w:type="dxa"/>
          </w:tcPr>
          <w:p w:rsidR="0082271A" w:rsidRDefault="0082271A" w:rsidP="0082271A">
            <w:r>
              <w:t xml:space="preserve">At this point the cavity has arrived from the vendor and had incoming RF and dimensional inspections. It has been  wiped down by the chemistry staff and passed into the clean room on a CTV. </w:t>
            </w:r>
          </w:p>
          <w:p w:rsidR="0082271A" w:rsidRDefault="0082271A" w:rsidP="0082271A"/>
          <w:p w:rsidR="0082271A" w:rsidRPr="0019611F" w:rsidRDefault="0082271A" w:rsidP="0082271A">
            <w:r w:rsidRPr="0019611F">
              <w:t>Cavity with Hellium Vessel</w:t>
            </w:r>
          </w:p>
          <w:p w:rsidR="0082271A" w:rsidRDefault="0082271A" w:rsidP="0082271A"/>
          <w:p w:rsidR="0082271A" w:rsidRPr="00D97B1C" w:rsidRDefault="0082271A" w:rsidP="0082271A">
            <w:r>
              <w:t>Transfer the cavity into the two-arm cavity lifting fixture and move it into the VAA.</w:t>
            </w:r>
          </w:p>
        </w:tc>
        <w:tc>
          <w:tcPr>
            <w:tcW w:w="4379" w:type="dxa"/>
            <w:noWrap/>
          </w:tcPr>
          <w:p w:rsidR="0082271A" w:rsidRDefault="0082271A" w:rsidP="0082271A">
            <w:r>
              <w:t>[[</w:t>
            </w:r>
            <w:r>
              <w:t>CAVSN</w:t>
            </w:r>
            <w:r>
              <w:t>]] &lt;&lt;CAVSN&gt;&gt;</w:t>
            </w:r>
          </w:p>
          <w:p w:rsidR="0082271A" w:rsidRDefault="0082271A" w:rsidP="0082271A">
            <w:r>
              <w:t>[[Technician]] &lt;&lt;SRFCVP&gt;&gt;</w:t>
            </w:r>
          </w:p>
          <w:p w:rsidR="0082271A" w:rsidRDefault="0082271A" w:rsidP="0082271A">
            <w:r>
              <w:t>[[HELV]] &lt;&lt;YESNO&gt;&gt;</w:t>
            </w:r>
          </w:p>
          <w:p w:rsidR="0082271A" w:rsidRDefault="0082271A" w:rsidP="0082271A"/>
          <w:p w:rsidR="0082271A" w:rsidRDefault="0082271A" w:rsidP="0082271A"/>
          <w:p w:rsidR="0082271A" w:rsidRPr="0019611F" w:rsidRDefault="0082271A" w:rsidP="0082271A">
            <w:pPr>
              <w:rPr>
                <w:color w:val="FF0000"/>
              </w:rPr>
            </w:pPr>
            <w:r w:rsidRPr="0019611F">
              <w:rPr>
                <w:color w:val="FF0000"/>
              </w:rPr>
              <w:t>Yes or No Option</w:t>
            </w:r>
          </w:p>
          <w:p w:rsidR="0082271A" w:rsidRDefault="0082271A" w:rsidP="0082271A"/>
          <w:p w:rsidR="0082271A" w:rsidRDefault="0082271A" w:rsidP="0082271A">
            <w:r>
              <w:t>[[Comment]] &lt;&lt;COMMENT&gt;&gt;</w:t>
            </w:r>
          </w:p>
          <w:p w:rsidR="0082271A" w:rsidRDefault="0082271A" w:rsidP="0082271A"/>
          <w:p w:rsidR="0082271A" w:rsidRPr="00D97B1C" w:rsidRDefault="0082271A" w:rsidP="0082271A"/>
        </w:tc>
      </w:tr>
      <w:tr w:rsidR="0082271A" w:rsidRPr="00D97B1C" w:rsidTr="0082271A">
        <w:trPr>
          <w:trHeight w:val="288"/>
        </w:trPr>
        <w:tc>
          <w:tcPr>
            <w:tcW w:w="1199" w:type="dxa"/>
          </w:tcPr>
          <w:p w:rsidR="0082271A" w:rsidRPr="00D97B1C" w:rsidRDefault="0082271A" w:rsidP="0082271A">
            <w:r w:rsidRPr="00D97B1C">
              <w:t>2</w:t>
            </w:r>
          </w:p>
        </w:tc>
        <w:tc>
          <w:tcPr>
            <w:tcW w:w="7372" w:type="dxa"/>
          </w:tcPr>
          <w:p w:rsidR="0082271A" w:rsidRDefault="0082271A" w:rsidP="0082271A">
            <w:r>
              <w:t>Hang cavity in the test stand with the lifting fixture and secure the plates to the square blocks attached to the helium vessel.</w:t>
            </w:r>
          </w:p>
          <w:p w:rsidR="0082271A" w:rsidRDefault="0082271A" w:rsidP="0082271A">
            <w:r>
              <w:t>Verify that the cavity isolation valve is in the fully closed position. Remove four bolts from the bellows blank on the test stand down-tube. Spray the flange and holes with ionized nitrogen while watching a particle counter. Wait until the counts are below fifty at all sizes for a minimum of ten seconds. Repeat this procedure for the blank flange located on the right angle cavity isolation valve.</w:t>
            </w:r>
          </w:p>
          <w:p w:rsidR="0082271A" w:rsidRDefault="0082271A" w:rsidP="0082271A">
            <w:r>
              <w:t xml:space="preserve">Remove the remaining two bolts on the valve blank and spray the inside of the right angle valve (bellows area) until the counts are less than ten at all sizes for ten seconds. </w:t>
            </w:r>
          </w:p>
          <w:p w:rsidR="0082271A" w:rsidRDefault="0082271A" w:rsidP="0082271A">
            <w:r>
              <w:t>Remove the remaining two bolts from the test stand bellows blank on the down-tube. DO NOT spray the bellows flange after the blank is removed.</w:t>
            </w:r>
          </w:p>
          <w:p w:rsidR="0082271A" w:rsidRDefault="0082271A" w:rsidP="0082271A">
            <w:r>
              <w:t>Place a clean copper gasket onto the joint and connect the test stand flange to the right angle cavity isolation valve. Tighten all fasteners.</w:t>
            </w:r>
          </w:p>
          <w:p w:rsidR="0082271A" w:rsidRDefault="0082271A" w:rsidP="0082271A">
            <w:r>
              <w:t>Start the pumping system on the test stand top plate ( slow pump-down is not necessary at this point).</w:t>
            </w:r>
          </w:p>
          <w:p w:rsidR="0082271A" w:rsidRPr="00DC7389" w:rsidRDefault="0082271A" w:rsidP="0082271A"/>
        </w:tc>
        <w:tc>
          <w:tcPr>
            <w:tcW w:w="4379" w:type="dxa"/>
            <w:noWrap/>
          </w:tcPr>
          <w:p w:rsidR="0082271A" w:rsidRDefault="0082271A" w:rsidP="0082271A">
            <w:r>
              <w:t>[[</w:t>
            </w:r>
            <w:r>
              <w:t>VTATSSN</w:t>
            </w:r>
            <w:bookmarkStart w:id="0" w:name="_GoBack"/>
            <w:bookmarkEnd w:id="0"/>
            <w:r>
              <w:t>]] &lt;&lt;VTATSSN&gt;&gt;</w:t>
            </w:r>
          </w:p>
          <w:p w:rsidR="0082271A" w:rsidRDefault="0082271A" w:rsidP="0082271A">
            <w:r>
              <w:t>[[Isolation_Valve_Closed]] &lt;&lt;YESNO&gt;&gt;</w:t>
            </w:r>
          </w:p>
          <w:p w:rsidR="0082271A" w:rsidRDefault="0082271A" w:rsidP="0082271A"/>
          <w:p w:rsidR="0082271A" w:rsidRDefault="0082271A" w:rsidP="0082271A"/>
          <w:p w:rsidR="0082271A" w:rsidRDefault="0082271A" w:rsidP="0082271A"/>
          <w:p w:rsidR="0082271A" w:rsidRDefault="0082271A" w:rsidP="0082271A">
            <w:r>
              <w:t xml:space="preserve"> [[Comment]] &lt;&lt;COMMENT&gt;&gt;</w:t>
            </w:r>
          </w:p>
          <w:p w:rsidR="0082271A" w:rsidRPr="00D97B1C" w:rsidRDefault="0082271A" w:rsidP="0082271A"/>
        </w:tc>
      </w:tr>
      <w:tr w:rsidR="0082271A" w:rsidRPr="00D97B1C" w:rsidTr="0082271A">
        <w:trPr>
          <w:trHeight w:val="288"/>
        </w:trPr>
        <w:tc>
          <w:tcPr>
            <w:tcW w:w="1199" w:type="dxa"/>
          </w:tcPr>
          <w:p w:rsidR="0082271A" w:rsidRPr="00D97B1C" w:rsidRDefault="0082271A" w:rsidP="0082271A">
            <w:r w:rsidRPr="00D97B1C">
              <w:t>3</w:t>
            </w:r>
          </w:p>
        </w:tc>
        <w:tc>
          <w:tcPr>
            <w:tcW w:w="7372" w:type="dxa"/>
          </w:tcPr>
          <w:p w:rsidR="0082271A" w:rsidRDefault="0082271A" w:rsidP="0082271A">
            <w:r>
              <w:t>Test stand flange to cavity isolation valve joint is ready to be leak checked after the vacuum is below 8e-7 mbar. Set the RGA for an analog scan looking at mass 2 thru 65. Leak check this joint while the valve is still closed using the RGA system attached to the test stand. There shall be no detectable leak on this joint with an MDL less than 4E-10 std cc/sec. Upload lk check file.</w:t>
            </w:r>
          </w:p>
          <w:p w:rsidR="0082271A" w:rsidRPr="00D97B1C" w:rsidRDefault="0082271A" w:rsidP="0082271A">
            <w:r>
              <w:lastRenderedPageBreak/>
              <w:t>Valve can be slowly opened while the vacuum system is being monitered for maximum  visible pressure. Record the highest pressure observed.</w:t>
            </w:r>
          </w:p>
        </w:tc>
        <w:tc>
          <w:tcPr>
            <w:tcW w:w="4379" w:type="dxa"/>
            <w:noWrap/>
          </w:tcPr>
          <w:p w:rsidR="0082271A" w:rsidRDefault="0082271A" w:rsidP="0082271A">
            <w:r>
              <w:lastRenderedPageBreak/>
              <w:t>[[Isolation_Valve_Open]] &lt;&lt;YESNO&gt;&gt;</w:t>
            </w:r>
          </w:p>
          <w:p w:rsidR="0082271A" w:rsidRDefault="0082271A" w:rsidP="0082271A">
            <w:r>
              <w:t>[[Observed pressure]] &lt;&lt;SCINOT&gt;&gt;mbar</w:t>
            </w:r>
          </w:p>
          <w:p w:rsidR="0082271A" w:rsidRDefault="0082271A" w:rsidP="0082271A">
            <w:r>
              <w:t>[[TestStandAnlogScan]] &lt;&lt;FILEUPLOAD&gt;&gt;</w:t>
            </w:r>
          </w:p>
          <w:p w:rsidR="0082271A" w:rsidRDefault="0082271A" w:rsidP="0082271A">
            <w:r>
              <w:t>[[TestStandLeak Check]] &lt;&lt;FILEUPLOAD&gt;&gt;</w:t>
            </w:r>
          </w:p>
          <w:p w:rsidR="0082271A" w:rsidRDefault="0082271A" w:rsidP="0082271A"/>
          <w:p w:rsidR="0082271A" w:rsidRDefault="0082271A" w:rsidP="0082271A"/>
          <w:p w:rsidR="0082271A" w:rsidRDefault="0082271A" w:rsidP="0082271A">
            <w:r>
              <w:t>[[Comment]] &lt;&lt;COMMENT&gt;&gt;</w:t>
            </w:r>
          </w:p>
          <w:p w:rsidR="0082271A" w:rsidRPr="00D97B1C" w:rsidRDefault="0082271A" w:rsidP="0082271A">
            <w:r>
              <w:t>[[Date]] &lt;&lt;TIMESTAMP&gt;&gt;</w:t>
            </w:r>
          </w:p>
        </w:tc>
      </w:tr>
      <w:tr w:rsidR="0082271A" w:rsidRPr="00D97B1C" w:rsidTr="0082271A">
        <w:trPr>
          <w:trHeight w:val="288"/>
        </w:trPr>
        <w:tc>
          <w:tcPr>
            <w:tcW w:w="1199" w:type="dxa"/>
          </w:tcPr>
          <w:p w:rsidR="0082271A" w:rsidRPr="00D97B1C" w:rsidRDefault="0082271A" w:rsidP="0082271A">
            <w:r>
              <w:lastRenderedPageBreak/>
              <w:t>4</w:t>
            </w:r>
          </w:p>
        </w:tc>
        <w:tc>
          <w:tcPr>
            <w:tcW w:w="7372" w:type="dxa"/>
          </w:tcPr>
          <w:p w:rsidR="0082271A" w:rsidRDefault="0082271A" w:rsidP="0082271A">
            <w:r>
              <w:t>The cavity is ready for a leak test after the vacuum system is below 8e-7 mbar. Set the RGA for an analog scan looking at mass 2 thru 65. Upload scan. Leak check all mechanical joints on the cavity and the burst disk using the RGA system attached to the test stand. There shall be no detectable leak on this joint with an MDL less than 4E-10 std cc/sec. Upload leak check file.</w:t>
            </w:r>
          </w:p>
          <w:p w:rsidR="0082271A" w:rsidRDefault="0082271A" w:rsidP="0082271A"/>
          <w:p w:rsidR="0082271A" w:rsidRDefault="0082271A" w:rsidP="0082271A">
            <w:r>
              <w:t>Cavity is ready to be moved to VSA for VTA test.</w:t>
            </w:r>
          </w:p>
          <w:p w:rsidR="0082271A" w:rsidRDefault="0082271A" w:rsidP="0082271A"/>
        </w:tc>
        <w:tc>
          <w:tcPr>
            <w:tcW w:w="4379" w:type="dxa"/>
            <w:noWrap/>
          </w:tcPr>
          <w:p w:rsidR="0082271A" w:rsidRDefault="0082271A" w:rsidP="0082271A">
            <w:r>
              <w:t>[[CavityAnlogScan]] &lt;&lt;FILEUPLOAD&gt;&gt;</w:t>
            </w:r>
          </w:p>
          <w:p w:rsidR="0082271A" w:rsidRDefault="0082271A" w:rsidP="0082271A">
            <w:r>
              <w:t>[[Cavity Lk Chk]] &lt;&lt;FILEUPLOAD&gt;&gt;</w:t>
            </w:r>
          </w:p>
          <w:p w:rsidR="0082271A" w:rsidRDefault="0082271A" w:rsidP="0082271A"/>
          <w:p w:rsidR="0082271A" w:rsidRDefault="0082271A" w:rsidP="0082271A"/>
          <w:p w:rsidR="0082271A" w:rsidRDefault="0082271A" w:rsidP="0082271A"/>
          <w:p w:rsidR="0082271A" w:rsidRDefault="0082271A" w:rsidP="0082271A"/>
          <w:p w:rsidR="0082271A" w:rsidRDefault="0082271A" w:rsidP="0082271A">
            <w:r>
              <w:t>[[Comment]] &lt;&lt;COMMENT&gt;&gt;</w:t>
            </w:r>
          </w:p>
          <w:p w:rsidR="0082271A" w:rsidRDefault="0082271A" w:rsidP="0082271A">
            <w:r>
              <w:t>[[Date]] &lt;&lt;TIMESTAMP&gt;&gt;</w:t>
            </w:r>
          </w:p>
        </w:tc>
      </w:tr>
    </w:tbl>
    <w:p w:rsidR="00A208EE" w:rsidRPr="00D97B1C" w:rsidRDefault="00A208EE" w:rsidP="00D97B1C"/>
    <w:sectPr w:rsidR="00A208EE" w:rsidRPr="00D97B1C" w:rsidSect="00A841DF">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71A" w:rsidRDefault="0082271A" w:rsidP="00D97B1C">
      <w:r>
        <w:separator/>
      </w:r>
    </w:p>
  </w:endnote>
  <w:endnote w:type="continuationSeparator" w:id="0">
    <w:p w:rsidR="0082271A" w:rsidRDefault="0082271A"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82271A">
      <w:rPr>
        <w:noProof/>
      </w:rPr>
      <w:t>Document2</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82271A">
      <w:rPr>
        <w:noProof/>
      </w:rPr>
      <w:t>2</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82271A">
      <w:rPr>
        <w:noProof/>
      </w:rPr>
      <w:t>3</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82271A">
      <w:rPr>
        <w:noProof/>
      </w:rPr>
      <w:t>0/0/0000 0:00:00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71A" w:rsidRDefault="0082271A" w:rsidP="00D97B1C">
      <w:r>
        <w:separator/>
      </w:r>
    </w:p>
  </w:footnote>
  <w:footnote w:type="continuationSeparator" w:id="0">
    <w:p w:rsidR="0082271A" w:rsidRDefault="0082271A"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1A"/>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271A"/>
    <w:rsid w:val="008233FF"/>
    <w:rsid w:val="00825E12"/>
    <w:rsid w:val="00826D15"/>
    <w:rsid w:val="0082777E"/>
    <w:rsid w:val="00830406"/>
    <w:rsid w:val="0083081B"/>
    <w:rsid w:val="00834508"/>
    <w:rsid w:val="00835D01"/>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CE34E"/>
  <w15:docId w15:val="{FA70B66F-8A9B-476A-A3C6-B515B070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D3FFAC967943FD87059D45D7470765"/>
        <w:category>
          <w:name w:val="General"/>
          <w:gallery w:val="placeholder"/>
        </w:category>
        <w:types>
          <w:type w:val="bbPlcHdr"/>
        </w:types>
        <w:behaviors>
          <w:behavior w:val="content"/>
        </w:behaviors>
        <w:guid w:val="{8355BB7D-6455-47BB-91F9-88277F0AEA3E}"/>
      </w:docPartPr>
      <w:docPartBody>
        <w:p w:rsidR="00000000" w:rsidRDefault="00534BA6">
          <w:pPr>
            <w:pStyle w:val="47D3FFAC967943FD87059D45D7470765"/>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D3FFAC967943FD87059D45D7470765">
    <w:name w:val="47D3FFAC967943FD87059D45D74707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083C9-9842-45BC-9072-B59518B22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3</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McDonald</dc:creator>
  <cp:lastModifiedBy>Megan McDonald</cp:lastModifiedBy>
  <cp:revision>1</cp:revision>
  <dcterms:created xsi:type="dcterms:W3CDTF">2020-06-11T16:34:00Z</dcterms:created>
  <dcterms:modified xsi:type="dcterms:W3CDTF">2020-06-11T16:38:00Z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