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B65F47" w:rsidP="00D97B1C">
            <w:r>
              <w:t>P1 Cavity Assembly</w:t>
            </w:r>
          </w:p>
        </w:tc>
      </w:tr>
      <w:tr w:rsidR="00B65F47" w:rsidRPr="00D97B1C" w:rsidTr="001E0C95">
        <w:trPr>
          <w:trHeight w:val="293"/>
        </w:trPr>
        <w:tc>
          <w:tcPr>
            <w:tcW w:w="998" w:type="pct"/>
          </w:tcPr>
          <w:p w:rsidR="00B65F47" w:rsidRPr="00D97B1C" w:rsidRDefault="00B65F47" w:rsidP="00B65F4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B65F47" w:rsidRPr="00202D78" w:rsidRDefault="00B65F47" w:rsidP="00B65F47">
            <w:r w:rsidRPr="00202D78">
              <w:t xml:space="preserve">The following traveler documents the steps for the clean room cavity assemblies for VTA qualification of </w:t>
            </w:r>
            <w:r>
              <w:t>P1</w:t>
            </w:r>
            <w:r w:rsidRPr="00202D78">
              <w:t xml:space="preserve"> cavities for the </w:t>
            </w:r>
            <w:r>
              <w:t>P1</w:t>
            </w:r>
            <w:r w:rsidRPr="00202D78">
              <w:t xml:space="preserve"> project.  These are cavities from the </w:t>
            </w:r>
            <w:r>
              <w:t>original</w:t>
            </w:r>
            <w:r w:rsidRPr="00202D78">
              <w:t xml:space="preserve"> cryomodule.  The </w:t>
            </w:r>
            <w:r>
              <w:t>P1</w:t>
            </w:r>
            <w:r w:rsidRPr="00202D78">
              <w:t xml:space="preserve"> cavity assemblies are very similar to the C100 assemblies.  The radial wedge design </w:t>
            </w:r>
            <w:proofErr w:type="gramStart"/>
            <w:r w:rsidRPr="00202D78">
              <w:t>was not used</w:t>
            </w:r>
            <w:proofErr w:type="gramEnd"/>
            <w:r w:rsidRPr="00202D78">
              <w:t xml:space="preserve"> so the beam-line flanges are bolted.  In </w:t>
            </w:r>
            <w:proofErr w:type="gramStart"/>
            <w:r w:rsidRPr="00202D78">
              <w:t>addition</w:t>
            </w:r>
            <w:proofErr w:type="gramEnd"/>
            <w:r w:rsidRPr="00202D78">
              <w:t xml:space="preserve"> the serpentine gasket is not used.  There is a groove in the cavity FPC flange for an aluminum </w:t>
            </w:r>
            <w:proofErr w:type="gramStart"/>
            <w:r w:rsidRPr="00202D78">
              <w:t>race track</w:t>
            </w:r>
            <w:proofErr w:type="gramEnd"/>
            <w:r w:rsidRPr="00202D78">
              <w:t xml:space="preserve"> style gasket.  </w:t>
            </w:r>
          </w:p>
        </w:tc>
      </w:tr>
      <w:tr w:rsidR="00B65F47" w:rsidRPr="00D97B1C" w:rsidTr="001E0C95">
        <w:trPr>
          <w:trHeight w:val="293"/>
        </w:trPr>
        <w:tc>
          <w:tcPr>
            <w:tcW w:w="998" w:type="pct"/>
          </w:tcPr>
          <w:p w:rsidR="00B65F47" w:rsidRPr="00D97B1C" w:rsidRDefault="00B65F47" w:rsidP="00B65F4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B65F47" w:rsidRPr="00D97B1C" w:rsidRDefault="00B65F47" w:rsidP="00B65F47">
            <w:r>
              <w:t>P1-CLNRM-CAV-ASSY</w:t>
            </w:r>
          </w:p>
        </w:tc>
      </w:tr>
      <w:tr w:rsidR="00B65F47" w:rsidRPr="00D97B1C" w:rsidTr="001E0C95">
        <w:trPr>
          <w:trHeight w:val="293"/>
        </w:trPr>
        <w:tc>
          <w:tcPr>
            <w:tcW w:w="998" w:type="pct"/>
          </w:tcPr>
          <w:p w:rsidR="00B65F47" w:rsidRPr="00D97B1C" w:rsidRDefault="00B65F47" w:rsidP="00B65F4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B65F47" w:rsidRPr="00D97B1C" w:rsidRDefault="00B65F47" w:rsidP="00B65F47">
            <w:r w:rsidRPr="00D97B1C">
              <w:t>R1</w:t>
            </w:r>
          </w:p>
        </w:tc>
      </w:tr>
      <w:tr w:rsidR="00B65F47" w:rsidRPr="00D97B1C" w:rsidTr="001E0C95">
        <w:trPr>
          <w:trHeight w:val="293"/>
        </w:trPr>
        <w:tc>
          <w:tcPr>
            <w:tcW w:w="998" w:type="pct"/>
          </w:tcPr>
          <w:p w:rsidR="00B65F47" w:rsidRPr="00D97B1C" w:rsidRDefault="00B65F47" w:rsidP="00B65F4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B65F47" w:rsidRPr="00D97B1C" w:rsidRDefault="00B65F47" w:rsidP="00B65F47">
            <w:r>
              <w:t>D. Forehand</w:t>
            </w:r>
          </w:p>
        </w:tc>
      </w:tr>
      <w:tr w:rsidR="00B65F47" w:rsidRPr="00D97B1C" w:rsidTr="001E0C95">
        <w:trPr>
          <w:trHeight w:val="293"/>
        </w:trPr>
        <w:tc>
          <w:tcPr>
            <w:tcW w:w="998" w:type="pct"/>
          </w:tcPr>
          <w:p w:rsidR="00B65F47" w:rsidRPr="00D97B1C" w:rsidRDefault="00B65F47" w:rsidP="00B65F4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B65F47" w:rsidRPr="00D97B1C" w:rsidRDefault="00B65F47" w:rsidP="00B65F47">
            <w:sdt>
              <w:sdtPr>
                <w:id w:val="534233298"/>
                <w:placeholder>
                  <w:docPart w:val="B9664F1848234174AA7CE462588C2011"/>
                </w:placeholder>
                <w:date w:fullDate="2020-09-0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3-Sep-20</w:t>
                </w:r>
              </w:sdtContent>
            </w:sdt>
          </w:p>
        </w:tc>
      </w:tr>
      <w:tr w:rsidR="00B65F47" w:rsidRPr="00D97B1C" w:rsidTr="001E0C95">
        <w:trPr>
          <w:trHeight w:val="293"/>
        </w:trPr>
        <w:tc>
          <w:tcPr>
            <w:tcW w:w="998" w:type="pct"/>
          </w:tcPr>
          <w:p w:rsidR="00B65F47" w:rsidRPr="00D97B1C" w:rsidRDefault="00B65F47" w:rsidP="00B65F4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B65F47" w:rsidRPr="00D97B1C" w:rsidRDefault="00D55FDE" w:rsidP="00B65F47">
            <w:proofErr w:type="spellStart"/>
            <w:r>
              <w:t>areilly</w:t>
            </w:r>
            <w:proofErr w:type="spellEnd"/>
          </w:p>
        </w:tc>
      </w:tr>
      <w:tr w:rsidR="00B65F47" w:rsidRPr="00D97B1C" w:rsidTr="001E0C95">
        <w:trPr>
          <w:trHeight w:val="293"/>
        </w:trPr>
        <w:tc>
          <w:tcPr>
            <w:tcW w:w="998" w:type="pct"/>
          </w:tcPr>
          <w:p w:rsidR="00B65F47" w:rsidRPr="00D97B1C" w:rsidRDefault="00B65F47" w:rsidP="00B65F4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B65F47" w:rsidRPr="00D97B1C" w:rsidRDefault="00D55FDE" w:rsidP="00B65F47">
            <w:proofErr w:type="spellStart"/>
            <w:r>
              <w:t>forehand,dreyfuss</w:t>
            </w:r>
            <w:proofErr w:type="spellEnd"/>
          </w:p>
        </w:tc>
      </w:tr>
      <w:tr w:rsidR="00B65F47" w:rsidRPr="00D97B1C" w:rsidTr="001E0C95">
        <w:trPr>
          <w:trHeight w:val="293"/>
        </w:trPr>
        <w:tc>
          <w:tcPr>
            <w:tcW w:w="998" w:type="pct"/>
          </w:tcPr>
          <w:p w:rsidR="00B65F47" w:rsidRPr="00D97B1C" w:rsidRDefault="00B65F47" w:rsidP="00B65F47">
            <w:r>
              <w:t>D3 Emails</w:t>
            </w:r>
          </w:p>
        </w:tc>
        <w:tc>
          <w:tcPr>
            <w:tcW w:w="4002" w:type="pct"/>
            <w:gridSpan w:val="4"/>
          </w:tcPr>
          <w:p w:rsidR="00B65F47" w:rsidRPr="00D97B1C" w:rsidRDefault="00D55FDE" w:rsidP="00B65F47">
            <w:proofErr w:type="spellStart"/>
            <w:r>
              <w:t>areilly,forehand,drefuss</w:t>
            </w:r>
            <w:proofErr w:type="spellEnd"/>
          </w:p>
        </w:tc>
      </w:tr>
      <w:tr w:rsidR="00D55FDE" w:rsidRPr="00D97B1C" w:rsidTr="001E0C95">
        <w:trPr>
          <w:trHeight w:val="293"/>
        </w:trPr>
        <w:tc>
          <w:tcPr>
            <w:tcW w:w="998" w:type="pct"/>
          </w:tcPr>
          <w:p w:rsidR="00D55FDE" w:rsidRPr="00D97B1C" w:rsidRDefault="00D55FDE" w:rsidP="00D55FDE">
            <w:r w:rsidRPr="00D97B1C">
              <w:t>Approval Names</w:t>
            </w:r>
          </w:p>
        </w:tc>
        <w:tc>
          <w:tcPr>
            <w:tcW w:w="1001" w:type="pct"/>
          </w:tcPr>
          <w:p w:rsidR="00D55FDE" w:rsidRPr="00D97B1C" w:rsidRDefault="00D55FDE" w:rsidP="00D55FDE">
            <w:r>
              <w:t>D. Forehand</w:t>
            </w:r>
          </w:p>
        </w:tc>
        <w:tc>
          <w:tcPr>
            <w:tcW w:w="1000" w:type="pct"/>
          </w:tcPr>
          <w:p w:rsidR="00D55FDE" w:rsidRDefault="00D55FDE" w:rsidP="00D55FDE">
            <w:r>
              <w:t>C. Dreyfuss</w:t>
            </w:r>
          </w:p>
        </w:tc>
        <w:tc>
          <w:tcPr>
            <w:tcW w:w="1000" w:type="pct"/>
          </w:tcPr>
          <w:p w:rsidR="00D55FDE" w:rsidRDefault="00D55FDE" w:rsidP="00D55FDE">
            <w:r>
              <w:t>K. Davis</w:t>
            </w:r>
          </w:p>
        </w:tc>
        <w:tc>
          <w:tcPr>
            <w:tcW w:w="1001" w:type="pct"/>
          </w:tcPr>
          <w:p w:rsidR="00D55FDE" w:rsidRDefault="00D55FDE" w:rsidP="00D55FDE">
            <w:r>
              <w:t>A. Reilly</w:t>
            </w:r>
          </w:p>
        </w:tc>
      </w:tr>
      <w:tr w:rsidR="00D55FDE" w:rsidRPr="00D97B1C" w:rsidTr="001E0C95">
        <w:trPr>
          <w:trHeight w:val="293"/>
        </w:trPr>
        <w:tc>
          <w:tcPr>
            <w:tcW w:w="998" w:type="pct"/>
          </w:tcPr>
          <w:p w:rsidR="00D55FDE" w:rsidRPr="00D97B1C" w:rsidRDefault="00D55FDE" w:rsidP="00D55FDE">
            <w:r>
              <w:t>Approval Signatures</w:t>
            </w:r>
          </w:p>
        </w:tc>
        <w:tc>
          <w:tcPr>
            <w:tcW w:w="1001" w:type="pct"/>
          </w:tcPr>
          <w:p w:rsidR="00D55FDE" w:rsidRPr="00D97B1C" w:rsidRDefault="00D55FDE" w:rsidP="00D55FDE"/>
        </w:tc>
        <w:tc>
          <w:tcPr>
            <w:tcW w:w="1000" w:type="pct"/>
          </w:tcPr>
          <w:p w:rsidR="00D55FDE" w:rsidRPr="00D97B1C" w:rsidRDefault="00D55FDE" w:rsidP="00D55FDE"/>
        </w:tc>
        <w:tc>
          <w:tcPr>
            <w:tcW w:w="1000" w:type="pct"/>
          </w:tcPr>
          <w:p w:rsidR="00D55FDE" w:rsidRPr="00D97B1C" w:rsidRDefault="00D55FDE" w:rsidP="00D55FDE"/>
        </w:tc>
        <w:tc>
          <w:tcPr>
            <w:tcW w:w="1001" w:type="pct"/>
          </w:tcPr>
          <w:p w:rsidR="00D55FDE" w:rsidRPr="00D97B1C" w:rsidRDefault="00D55FDE" w:rsidP="00D55FDE"/>
        </w:tc>
      </w:tr>
      <w:tr w:rsidR="00D55FDE" w:rsidRPr="00D97B1C" w:rsidTr="001E0C95">
        <w:trPr>
          <w:trHeight w:val="293"/>
        </w:trPr>
        <w:tc>
          <w:tcPr>
            <w:tcW w:w="998" w:type="pct"/>
          </w:tcPr>
          <w:p w:rsidR="00D55FDE" w:rsidRPr="00D97B1C" w:rsidRDefault="00D55FDE" w:rsidP="00D55FDE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D55FDE" w:rsidRPr="00D97B1C" w:rsidRDefault="00D55FDE" w:rsidP="00D55FDE"/>
        </w:tc>
        <w:tc>
          <w:tcPr>
            <w:tcW w:w="1000" w:type="pct"/>
          </w:tcPr>
          <w:p w:rsidR="00D55FDE" w:rsidRPr="00D97B1C" w:rsidRDefault="00D55FDE" w:rsidP="00D55FDE"/>
        </w:tc>
        <w:tc>
          <w:tcPr>
            <w:tcW w:w="1000" w:type="pct"/>
          </w:tcPr>
          <w:p w:rsidR="00D55FDE" w:rsidRPr="00D97B1C" w:rsidRDefault="00D55FDE" w:rsidP="00D55FDE"/>
        </w:tc>
        <w:tc>
          <w:tcPr>
            <w:tcW w:w="1001" w:type="pct"/>
          </w:tcPr>
          <w:p w:rsidR="00D55FDE" w:rsidRPr="00D97B1C" w:rsidRDefault="00D55FDE" w:rsidP="00D55FDE"/>
        </w:tc>
      </w:tr>
      <w:tr w:rsidR="00D55FDE" w:rsidRPr="00D97B1C" w:rsidTr="001E0C95">
        <w:trPr>
          <w:trHeight w:val="293"/>
        </w:trPr>
        <w:tc>
          <w:tcPr>
            <w:tcW w:w="998" w:type="pct"/>
          </w:tcPr>
          <w:p w:rsidR="00D55FDE" w:rsidRPr="00D97B1C" w:rsidRDefault="00D55FDE" w:rsidP="00D55FDE">
            <w:r w:rsidRPr="00D97B1C">
              <w:t>Approval Title</w:t>
            </w:r>
          </w:p>
        </w:tc>
        <w:tc>
          <w:tcPr>
            <w:tcW w:w="1001" w:type="pct"/>
          </w:tcPr>
          <w:p w:rsidR="00D55FDE" w:rsidRPr="00D97B1C" w:rsidRDefault="00D55FDE" w:rsidP="00D55FDE">
            <w:r w:rsidRPr="00D97B1C">
              <w:t>Author</w:t>
            </w:r>
          </w:p>
        </w:tc>
        <w:tc>
          <w:tcPr>
            <w:tcW w:w="1000" w:type="pct"/>
          </w:tcPr>
          <w:p w:rsidR="00D55FDE" w:rsidRPr="00D97B1C" w:rsidRDefault="00D55FDE" w:rsidP="00D55FDE">
            <w:r w:rsidRPr="00D97B1C">
              <w:t>Reviewer</w:t>
            </w:r>
          </w:p>
        </w:tc>
        <w:tc>
          <w:tcPr>
            <w:tcW w:w="1000" w:type="pct"/>
          </w:tcPr>
          <w:p w:rsidR="00D55FDE" w:rsidRPr="00D97B1C" w:rsidRDefault="00D55FDE" w:rsidP="00D55FDE">
            <w:r>
              <w:t>Reviewer</w:t>
            </w:r>
          </w:p>
        </w:tc>
        <w:tc>
          <w:tcPr>
            <w:tcW w:w="1001" w:type="pct"/>
          </w:tcPr>
          <w:p w:rsidR="00D55FDE" w:rsidRPr="00D97B1C" w:rsidRDefault="00D55FDE" w:rsidP="00D55FDE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E38A1" w:rsidRPr="00D97B1C" w:rsidTr="00A841DF">
        <w:trPr>
          <w:cantSplit/>
          <w:trHeight w:val="288"/>
        </w:trPr>
        <w:tc>
          <w:tcPr>
            <w:tcW w:w="999" w:type="pct"/>
          </w:tcPr>
          <w:p w:rsidR="007E38A1" w:rsidRPr="00B41C93" w:rsidRDefault="007E38A1" w:rsidP="007E38A1">
            <w:hyperlink r:id="rId8" w:history="1">
              <w:r w:rsidRPr="00A55761">
                <w:rPr>
                  <w:rStyle w:val="Hyperlink"/>
                </w:rPr>
                <w:t>Ionized nitrogen parts cleaning procedure</w:t>
              </w:r>
            </w:hyperlink>
          </w:p>
        </w:tc>
        <w:tc>
          <w:tcPr>
            <w:tcW w:w="999" w:type="pct"/>
          </w:tcPr>
          <w:p w:rsidR="007E38A1" w:rsidRDefault="007E38A1" w:rsidP="007E38A1">
            <w:r>
              <w:t>Cavity tooling VTA Assembly drawing</w:t>
            </w:r>
          </w:p>
          <w:p w:rsidR="007E38A1" w:rsidRPr="00202D78" w:rsidRDefault="007E38A1" w:rsidP="007E38A1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"https://jlabdoc.jlab.org/docushare/dsweb/Get/Document-60315/CRM1207015-0100%5b1%5d.pdf" </w:instrText>
            </w:r>
            <w:r>
              <w:fldChar w:fldCharType="separate"/>
            </w:r>
            <w:r w:rsidRPr="00202D78">
              <w:rPr>
                <w:rStyle w:val="Hyperlink"/>
              </w:rPr>
              <w:t>CRM1207015-0100</w:t>
            </w:r>
          </w:p>
          <w:p w:rsidR="007E38A1" w:rsidRPr="00B41C93" w:rsidRDefault="007E38A1" w:rsidP="007E38A1">
            <w:r>
              <w:fldChar w:fldCharType="end"/>
            </w:r>
            <w:r>
              <w:t>(Slightly different for F100, Flange design)</w:t>
            </w:r>
          </w:p>
        </w:tc>
        <w:tc>
          <w:tcPr>
            <w:tcW w:w="1001" w:type="pct"/>
          </w:tcPr>
          <w:p w:rsidR="007E38A1" w:rsidRPr="00202D78" w:rsidRDefault="007E38A1" w:rsidP="007E38A1">
            <w:pPr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"https://jlabdoc.jlab.org/docushare/dsweb/Get/Document-60316/CP-C100-CAV-ASSY-R3.docx-1%5b1%5d.pdf" </w:instrText>
            </w:r>
            <w:r>
              <w:fldChar w:fldCharType="separate"/>
            </w:r>
            <w:r w:rsidRPr="00202D78">
              <w:rPr>
                <w:rStyle w:val="Hyperlink"/>
              </w:rPr>
              <w:t>C100 1st assembly procedure for VTA qualification</w:t>
            </w:r>
          </w:p>
          <w:p w:rsidR="007E38A1" w:rsidRPr="00B41C93" w:rsidRDefault="007E38A1" w:rsidP="007E38A1">
            <w:r>
              <w:fldChar w:fldCharType="end"/>
            </w:r>
          </w:p>
        </w:tc>
        <w:tc>
          <w:tcPr>
            <w:tcW w:w="1001" w:type="pct"/>
          </w:tcPr>
          <w:p w:rsidR="007E38A1" w:rsidRPr="00B41C93" w:rsidRDefault="007E38A1" w:rsidP="007E38A1"/>
        </w:tc>
        <w:tc>
          <w:tcPr>
            <w:tcW w:w="1000" w:type="pct"/>
          </w:tcPr>
          <w:p w:rsidR="007E38A1" w:rsidRPr="00D97B1C" w:rsidRDefault="007E38A1" w:rsidP="007E38A1"/>
        </w:tc>
      </w:tr>
      <w:tr w:rsidR="007E38A1" w:rsidRPr="00D97B1C" w:rsidTr="00A841DF">
        <w:trPr>
          <w:cantSplit/>
          <w:trHeight w:val="288"/>
        </w:trPr>
        <w:tc>
          <w:tcPr>
            <w:tcW w:w="999" w:type="pct"/>
          </w:tcPr>
          <w:p w:rsidR="007E38A1" w:rsidRPr="00D97B1C" w:rsidRDefault="007E38A1" w:rsidP="007E38A1"/>
        </w:tc>
        <w:tc>
          <w:tcPr>
            <w:tcW w:w="999" w:type="pct"/>
          </w:tcPr>
          <w:p w:rsidR="007E38A1" w:rsidRPr="00D97B1C" w:rsidRDefault="007E38A1" w:rsidP="007E38A1"/>
        </w:tc>
        <w:tc>
          <w:tcPr>
            <w:tcW w:w="1001" w:type="pct"/>
          </w:tcPr>
          <w:p w:rsidR="007E38A1" w:rsidRPr="00D97B1C" w:rsidRDefault="007E38A1" w:rsidP="007E38A1"/>
        </w:tc>
        <w:tc>
          <w:tcPr>
            <w:tcW w:w="1001" w:type="pct"/>
          </w:tcPr>
          <w:p w:rsidR="007E38A1" w:rsidRPr="00D97B1C" w:rsidRDefault="007E38A1" w:rsidP="007E38A1"/>
        </w:tc>
        <w:tc>
          <w:tcPr>
            <w:tcW w:w="1000" w:type="pct"/>
          </w:tcPr>
          <w:p w:rsidR="007E38A1" w:rsidRPr="00D97B1C" w:rsidRDefault="007E38A1" w:rsidP="007E38A1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837A06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837A06" w:rsidRPr="00D97B1C" w:rsidTr="00837A06">
        <w:trPr>
          <w:trHeight w:val="288"/>
        </w:trPr>
        <w:tc>
          <w:tcPr>
            <w:tcW w:w="1199" w:type="dxa"/>
          </w:tcPr>
          <w:p w:rsidR="00837A06" w:rsidRDefault="00837A06" w:rsidP="00837A06">
            <w:r>
              <w:t>1</w:t>
            </w:r>
          </w:p>
        </w:tc>
        <w:tc>
          <w:tcPr>
            <w:tcW w:w="7372" w:type="dxa"/>
          </w:tcPr>
          <w:p w:rsidR="00837A06" w:rsidRPr="00202D78" w:rsidRDefault="00837A06" w:rsidP="00837A0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ind w:left="360"/>
            </w:pPr>
            <w:r w:rsidRPr="00202D78">
              <w:t>Record Cavity Serial Number</w:t>
            </w:r>
          </w:p>
          <w:p w:rsidR="00837A06" w:rsidRPr="00202D78" w:rsidRDefault="00837A06" w:rsidP="00837A0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ind w:left="360"/>
            </w:pPr>
            <w:r w:rsidRPr="00202D78">
              <w:t>Operators login</w:t>
            </w:r>
          </w:p>
          <w:p w:rsidR="00837A06" w:rsidRPr="00202D78" w:rsidRDefault="00837A06" w:rsidP="00837A06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202D78">
              <w:t>Record date</w:t>
            </w:r>
          </w:p>
          <w:p w:rsidR="00837A06" w:rsidRDefault="00837A06" w:rsidP="00837A06">
            <w:pPr>
              <w:pStyle w:val="ListParagraph"/>
              <w:numPr>
                <w:ilvl w:val="0"/>
                <w:numId w:val="1"/>
              </w:numPr>
              <w:ind w:left="360"/>
            </w:pPr>
            <w:r w:rsidRPr="00202D78">
              <w:t>Use the D3 button at the top of the page to record a discrepancy or deviation that occurred before, during, or after the assembly.</w:t>
            </w:r>
          </w:p>
        </w:tc>
        <w:tc>
          <w:tcPr>
            <w:tcW w:w="4379" w:type="dxa"/>
            <w:noWrap/>
          </w:tcPr>
          <w:p w:rsidR="00837A06" w:rsidRPr="00ED4874" w:rsidRDefault="00837A06" w:rsidP="00837A06">
            <w:r>
              <w:t>[[CAVSN]] &lt;&lt;CAVSN</w:t>
            </w:r>
            <w:r w:rsidRPr="00ED4874">
              <w:t>&gt;&gt;</w:t>
            </w:r>
          </w:p>
          <w:p w:rsidR="00837A06" w:rsidRPr="00ED4874" w:rsidRDefault="00837A06" w:rsidP="00837A06">
            <w:r>
              <w:t>[[AssemblyTech1</w:t>
            </w:r>
            <w:r w:rsidRPr="00ED4874">
              <w:t>]] &lt;&lt;SRFCVP&gt;&gt;</w:t>
            </w:r>
          </w:p>
          <w:p w:rsidR="00837A06" w:rsidRPr="00ED4874" w:rsidRDefault="00837A06" w:rsidP="00837A06">
            <w:r w:rsidRPr="00ED4874">
              <w:t>[[AssemblyTech2]] &lt;&lt;SRFCVP&gt;&gt;</w:t>
            </w:r>
          </w:p>
          <w:p w:rsidR="00837A06" w:rsidRPr="00ED4874" w:rsidRDefault="00837A06" w:rsidP="00837A06">
            <w:r w:rsidRPr="00ED4874">
              <w:t>[[AssemblyTech3]] &lt;&lt;SRFCVP&gt;&gt;</w:t>
            </w:r>
          </w:p>
          <w:p w:rsidR="00837A06" w:rsidRPr="00ED4874" w:rsidRDefault="00837A06" w:rsidP="00837A06">
            <w:r w:rsidRPr="00ED4874">
              <w:t>[[</w:t>
            </w:r>
            <w:proofErr w:type="spellStart"/>
            <w:r>
              <w:t>RecordDate</w:t>
            </w:r>
            <w:proofErr w:type="spellEnd"/>
            <w:r w:rsidRPr="00ED4874">
              <w:t>]] &lt;&lt;TIMESTAMP&gt;&gt;</w:t>
            </w:r>
          </w:p>
        </w:tc>
      </w:tr>
      <w:tr w:rsidR="00837A06" w:rsidRPr="00D97B1C" w:rsidTr="00837A06">
        <w:trPr>
          <w:trHeight w:val="288"/>
        </w:trPr>
        <w:tc>
          <w:tcPr>
            <w:tcW w:w="1199" w:type="dxa"/>
          </w:tcPr>
          <w:p w:rsidR="00837A06" w:rsidRDefault="00837A06" w:rsidP="00837A06">
            <w:r>
              <w:t>2</w:t>
            </w:r>
          </w:p>
        </w:tc>
        <w:tc>
          <w:tcPr>
            <w:tcW w:w="7372" w:type="dxa"/>
          </w:tcPr>
          <w:p w:rsidR="00837A06" w:rsidRDefault="00837A06" w:rsidP="00837A06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202D78">
              <w:t xml:space="preserve">Inspect the FPC flange.  The flange must be free of visible scratches and other surface imperfections in the seal path area.  </w:t>
            </w:r>
          </w:p>
          <w:p w:rsidR="00837A06" w:rsidRDefault="00837A06" w:rsidP="00837A06">
            <w:pPr>
              <w:pStyle w:val="ListParagraph"/>
              <w:numPr>
                <w:ilvl w:val="1"/>
                <w:numId w:val="2"/>
              </w:numPr>
            </w:pPr>
            <w:r w:rsidRPr="00202D78">
              <w:t xml:space="preserve">Verify that the flange </w:t>
            </w:r>
            <w:proofErr w:type="gramStart"/>
            <w:r w:rsidRPr="00202D78">
              <w:t>has been lapped</w:t>
            </w:r>
            <w:proofErr w:type="gramEnd"/>
            <w:r w:rsidRPr="00202D78">
              <w:t xml:space="preserve"> and there are no visible traces of gasket material from a previous assembly.  </w:t>
            </w:r>
          </w:p>
          <w:p w:rsidR="00837A06" w:rsidRPr="00202D78" w:rsidRDefault="00837A06" w:rsidP="00837A06">
            <w:pPr>
              <w:pStyle w:val="ListParagraph"/>
              <w:numPr>
                <w:ilvl w:val="1"/>
                <w:numId w:val="2"/>
              </w:numPr>
            </w:pPr>
            <w:r w:rsidRPr="00202D78">
              <w:t>Record any visual inspection notes in the comment box to the right.</w:t>
            </w:r>
          </w:p>
          <w:p w:rsidR="00837A06" w:rsidRDefault="00837A06" w:rsidP="00837A06">
            <w:pPr>
              <w:pStyle w:val="ListParagraph"/>
              <w:numPr>
                <w:ilvl w:val="0"/>
                <w:numId w:val="2"/>
              </w:numPr>
              <w:ind w:left="360"/>
            </w:pPr>
            <w:r w:rsidRPr="00202D78">
              <w:t xml:space="preserve">Inspect the </w:t>
            </w:r>
            <w:proofErr w:type="spellStart"/>
            <w:r w:rsidRPr="00202D78">
              <w:t>tophat</w:t>
            </w:r>
            <w:proofErr w:type="spellEnd"/>
            <w:r w:rsidRPr="00202D78">
              <w:t xml:space="preserve"> flange.  The flange must be free of visible scratches and other surface imperfections in the seal path area.  </w:t>
            </w:r>
          </w:p>
          <w:p w:rsidR="00837A06" w:rsidRDefault="00837A06" w:rsidP="00837A06">
            <w:pPr>
              <w:pStyle w:val="ListParagraph"/>
              <w:numPr>
                <w:ilvl w:val="1"/>
                <w:numId w:val="2"/>
              </w:numPr>
            </w:pPr>
            <w:r w:rsidRPr="00202D78">
              <w:t xml:space="preserve">Verify that the flange </w:t>
            </w:r>
            <w:proofErr w:type="gramStart"/>
            <w:r w:rsidRPr="00202D78">
              <w:t>has been lapped</w:t>
            </w:r>
            <w:proofErr w:type="gramEnd"/>
            <w:r w:rsidRPr="00202D78">
              <w:t xml:space="preserve"> and there are no visible traces of gasket material from a previous assembly.  </w:t>
            </w:r>
          </w:p>
          <w:p w:rsidR="00837A06" w:rsidRDefault="00837A06" w:rsidP="00837A06">
            <w:pPr>
              <w:pStyle w:val="ListParagraph"/>
              <w:numPr>
                <w:ilvl w:val="1"/>
                <w:numId w:val="2"/>
              </w:numPr>
            </w:pPr>
            <w:r w:rsidRPr="00202D78">
              <w:t>Record any visual inspection notes in the comment box to the right.</w:t>
            </w:r>
          </w:p>
        </w:tc>
        <w:tc>
          <w:tcPr>
            <w:tcW w:w="4379" w:type="dxa"/>
            <w:noWrap/>
          </w:tcPr>
          <w:p w:rsidR="00837A06" w:rsidRDefault="00837A06" w:rsidP="00837A06">
            <w:r>
              <w:t>[[</w:t>
            </w:r>
            <w:proofErr w:type="spellStart"/>
            <w:r>
              <w:t>FPCFlangeLapped</w:t>
            </w:r>
            <w:proofErr w:type="spellEnd"/>
            <w:r>
              <w:t>]] &lt;&lt;YESNO&gt;&gt;</w:t>
            </w:r>
          </w:p>
          <w:p w:rsidR="00837A06" w:rsidRDefault="00837A06" w:rsidP="00837A06">
            <w:r>
              <w:t>[[</w:t>
            </w:r>
            <w:proofErr w:type="spellStart"/>
            <w:r>
              <w:t>TophatFlangeLapped</w:t>
            </w:r>
            <w:proofErr w:type="spellEnd"/>
            <w:r>
              <w:t>]] &lt;&lt;YESNO&gt;&gt;</w:t>
            </w:r>
          </w:p>
          <w:p w:rsidR="00837A06" w:rsidRPr="00ED4874" w:rsidRDefault="00837A06" w:rsidP="00837A06">
            <w:r>
              <w:t>[[</w:t>
            </w:r>
            <w:proofErr w:type="spellStart"/>
            <w:r>
              <w:t>FlangeInspTech</w:t>
            </w:r>
            <w:proofErr w:type="spellEnd"/>
            <w:r w:rsidRPr="00ED4874">
              <w:t>]] &lt;&lt;SRFCVP&gt;&gt;</w:t>
            </w:r>
          </w:p>
          <w:p w:rsidR="00837A06" w:rsidRDefault="00837A06" w:rsidP="00837A06">
            <w:r>
              <w:t>[[</w:t>
            </w:r>
            <w:r w:rsidRPr="00ED4874">
              <w:t>Comments</w:t>
            </w:r>
            <w:r>
              <w:t>1]] &lt;&lt;COMMENT&gt;&gt;</w:t>
            </w:r>
          </w:p>
        </w:tc>
      </w:tr>
    </w:tbl>
    <w:p w:rsidR="00A671FC" w:rsidRDefault="00A671FC" w:rsidP="00D97B1C"/>
    <w:p w:rsidR="00A671FC" w:rsidRDefault="00A671FC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7483"/>
        <w:gridCol w:w="4279"/>
      </w:tblGrid>
      <w:tr w:rsidR="00A671FC" w:rsidTr="006D0308">
        <w:trPr>
          <w:trHeight w:val="288"/>
        </w:trPr>
        <w:tc>
          <w:tcPr>
            <w:tcW w:w="1220" w:type="dxa"/>
          </w:tcPr>
          <w:p w:rsidR="00A671FC" w:rsidRDefault="00A671FC" w:rsidP="006D03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7586" w:type="dxa"/>
          </w:tcPr>
          <w:p w:rsidR="00A671FC" w:rsidRDefault="00A671FC" w:rsidP="006D0308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384" w:type="dxa"/>
          </w:tcPr>
          <w:p w:rsidR="00A671FC" w:rsidRDefault="00A671FC" w:rsidP="006D0308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A671FC" w:rsidTr="006D0308">
        <w:trPr>
          <w:trHeight w:val="288"/>
        </w:trPr>
        <w:tc>
          <w:tcPr>
            <w:tcW w:w="1220" w:type="dxa"/>
          </w:tcPr>
          <w:p w:rsidR="00A671FC" w:rsidRDefault="00A671FC" w:rsidP="006D0308">
            <w:r>
              <w:t>3</w:t>
            </w:r>
          </w:p>
        </w:tc>
        <w:tc>
          <w:tcPr>
            <w:tcW w:w="7586" w:type="dxa"/>
          </w:tcPr>
          <w:p w:rsidR="00A671FC" w:rsidRPr="00202D78" w:rsidRDefault="00A671FC" w:rsidP="006D0308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202D78">
              <w:t xml:space="preserve">Perform first cavity assembly as per the </w:t>
            </w:r>
            <w:hyperlink r:id="rId9" w:history="1">
              <w:r w:rsidRPr="00202D78">
                <w:rPr>
                  <w:rStyle w:val="Hyperlink"/>
                </w:rPr>
                <w:t>C100 1st assembly procedure for VTA qualification.</w:t>
              </w:r>
            </w:hyperlink>
          </w:p>
          <w:p w:rsidR="00A671FC" w:rsidRPr="00202D78" w:rsidRDefault="00A671FC" w:rsidP="006D0308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202D78">
              <w:t>Record length of field probe antenna as installed to cavity.</w:t>
            </w:r>
          </w:p>
          <w:p w:rsidR="00A671FC" w:rsidRPr="00202D78" w:rsidRDefault="00A671FC" w:rsidP="006D0308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202D78">
              <w:t>Set and record length of the HOM antennas.</w:t>
            </w:r>
          </w:p>
          <w:p w:rsidR="00A671FC" w:rsidRPr="00202D78" w:rsidRDefault="00A671FC" w:rsidP="006D0308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202D78">
              <w:t xml:space="preserve">Record </w:t>
            </w:r>
            <w:proofErr w:type="spellStart"/>
            <w:r w:rsidRPr="00202D78">
              <w:t>tophat</w:t>
            </w:r>
            <w:proofErr w:type="spellEnd"/>
            <w:r w:rsidRPr="00202D78">
              <w:t>/input probe set serial number.</w:t>
            </w:r>
          </w:p>
          <w:p w:rsidR="00A671FC" w:rsidRPr="00202D78" w:rsidRDefault="00A671FC" w:rsidP="006D0308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202D78">
              <w:t>Use the comment box to the right to record notes, etc. regarding this assembly.</w:t>
            </w:r>
          </w:p>
          <w:p w:rsidR="00A671FC" w:rsidRPr="00202D78" w:rsidRDefault="00A671FC" w:rsidP="006D0308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202D78">
              <w:t xml:space="preserve">(Note: The radial wedge design </w:t>
            </w:r>
            <w:proofErr w:type="gramStart"/>
            <w:r w:rsidRPr="00202D78">
              <w:t>was not used</w:t>
            </w:r>
            <w:proofErr w:type="gramEnd"/>
            <w:r w:rsidRPr="00202D78">
              <w:t xml:space="preserve"> so the beam-line flanges are bolted.  In </w:t>
            </w:r>
            <w:proofErr w:type="gramStart"/>
            <w:r w:rsidRPr="00202D78">
              <w:t>addition</w:t>
            </w:r>
            <w:proofErr w:type="gramEnd"/>
            <w:r w:rsidRPr="00202D78">
              <w:t xml:space="preserve"> the serpentine gasket is not used.  There is a groove in the cavity FPC flange for an aluminum </w:t>
            </w:r>
            <w:proofErr w:type="gramStart"/>
            <w:r w:rsidRPr="00202D78">
              <w:t>race track</w:t>
            </w:r>
            <w:proofErr w:type="gramEnd"/>
            <w:r w:rsidRPr="00202D78">
              <w:t xml:space="preserve"> style gasket.)</w:t>
            </w:r>
          </w:p>
          <w:p w:rsidR="00A671FC" w:rsidRPr="00202D78" w:rsidRDefault="00A671FC" w:rsidP="006D0308">
            <w:pPr>
              <w:pStyle w:val="ListParagraph"/>
              <w:numPr>
                <w:ilvl w:val="0"/>
                <w:numId w:val="3"/>
              </w:numPr>
              <w:ind w:left="360"/>
            </w:pPr>
            <w:r>
              <w:t>.040"</w:t>
            </w:r>
            <w:r w:rsidRPr="00202D78">
              <w:t xml:space="preserve"> indium will be used on both sides of a stainless </w:t>
            </w:r>
            <w:proofErr w:type="gramStart"/>
            <w:r w:rsidRPr="00202D78">
              <w:t>race track</w:t>
            </w:r>
            <w:proofErr w:type="gramEnd"/>
            <w:r w:rsidRPr="00202D78">
              <w:t xml:space="preserve"> seal.  Indium is formed on both sides of the </w:t>
            </w:r>
            <w:proofErr w:type="spellStart"/>
            <w:r w:rsidRPr="00202D78">
              <w:t>the</w:t>
            </w:r>
            <w:proofErr w:type="spellEnd"/>
            <w:r w:rsidRPr="00202D78">
              <w:t xml:space="preserve"> stainless seal.  </w:t>
            </w:r>
          </w:p>
          <w:p w:rsidR="00A671FC" w:rsidRDefault="00A671FC" w:rsidP="006D0308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202D78">
              <w:t>The FPC flange has a fin</w:t>
            </w:r>
            <w:r>
              <w:t xml:space="preserve">al torque to 55" </w:t>
            </w:r>
            <w:proofErr w:type="spellStart"/>
            <w:r>
              <w:t>lbs</w:t>
            </w:r>
            <w:proofErr w:type="spellEnd"/>
            <w:r>
              <w:t xml:space="preserve"> on the long sides and 40"</w:t>
            </w:r>
            <w:r w:rsidRPr="00202D78">
              <w:t xml:space="preserve"> </w:t>
            </w:r>
            <w:proofErr w:type="spellStart"/>
            <w:r w:rsidRPr="00202D78">
              <w:t>lbs</w:t>
            </w:r>
            <w:proofErr w:type="spellEnd"/>
            <w:r w:rsidRPr="00202D78">
              <w:t xml:space="preserve"> on the ends.  </w:t>
            </w:r>
            <w:proofErr w:type="gramStart"/>
            <w:r w:rsidRPr="00202D78">
              <w:t>Again</w:t>
            </w:r>
            <w:proofErr w:type="gramEnd"/>
            <w:r w:rsidRPr="00202D78">
              <w:t xml:space="preserve"> torque in steps using a star pattern.</w:t>
            </w:r>
          </w:p>
        </w:tc>
        <w:tc>
          <w:tcPr>
            <w:tcW w:w="4384" w:type="dxa"/>
          </w:tcPr>
          <w:p w:rsidR="00A671FC" w:rsidRPr="00ED4874" w:rsidRDefault="00A671FC" w:rsidP="006D0308">
            <w:r>
              <w:t>[[</w:t>
            </w:r>
            <w:proofErr w:type="spellStart"/>
            <w:r>
              <w:t>FieldProbeL</w:t>
            </w:r>
            <w:r w:rsidRPr="00ED4874">
              <w:t>ength</w:t>
            </w:r>
            <w:proofErr w:type="spellEnd"/>
            <w:r w:rsidRPr="00ED4874">
              <w:t>]] &lt;&lt;FLOAT&gt;&gt;</w:t>
            </w:r>
          </w:p>
          <w:p w:rsidR="00A671FC" w:rsidRPr="00ED4874" w:rsidRDefault="00A671FC" w:rsidP="006D0308">
            <w:r w:rsidRPr="00ED4874">
              <w:t>[[Comments</w:t>
            </w:r>
            <w:r>
              <w:t>2</w:t>
            </w:r>
            <w:r w:rsidRPr="00ED4874">
              <w:t>]] &lt;&lt;COMMENT&gt;&gt;</w:t>
            </w:r>
          </w:p>
          <w:p w:rsidR="00A671FC" w:rsidRDefault="00A671FC" w:rsidP="006D0308">
            <w:r w:rsidRPr="00ED4874">
              <w:t>[[</w:t>
            </w:r>
            <w:proofErr w:type="spellStart"/>
            <w:r>
              <w:t>CavAssembly</w:t>
            </w:r>
            <w:r w:rsidRPr="00ED4874">
              <w:t>Tech</w:t>
            </w:r>
            <w:proofErr w:type="spellEnd"/>
            <w:r w:rsidRPr="00ED4874">
              <w:t>]] &lt;&lt;SRFCVP&gt;&gt;</w:t>
            </w:r>
          </w:p>
          <w:p w:rsidR="00A671FC" w:rsidRPr="00ED4874" w:rsidRDefault="00A671FC" w:rsidP="006D0308">
            <w:r>
              <w:t>[[</w:t>
            </w:r>
            <w:proofErr w:type="spellStart"/>
            <w:r>
              <w:t>HOMAL</w:t>
            </w:r>
            <w:r w:rsidRPr="00ED4874">
              <w:t>ength</w:t>
            </w:r>
            <w:proofErr w:type="spellEnd"/>
            <w:r w:rsidRPr="00ED4874">
              <w:t>]] &lt;&lt;FLOAT&gt;&gt;</w:t>
            </w:r>
          </w:p>
          <w:p w:rsidR="00A671FC" w:rsidRPr="00ED4874" w:rsidRDefault="00A671FC" w:rsidP="006D0308">
            <w:r>
              <w:t>[[</w:t>
            </w:r>
            <w:proofErr w:type="spellStart"/>
            <w:r>
              <w:t>HOMBL</w:t>
            </w:r>
            <w:r w:rsidRPr="00ED4874">
              <w:t>ength</w:t>
            </w:r>
            <w:proofErr w:type="spellEnd"/>
            <w:r w:rsidRPr="00ED4874">
              <w:t>]] &lt;&lt;FLOAT&gt;&gt;</w:t>
            </w:r>
          </w:p>
          <w:p w:rsidR="00A671FC" w:rsidRPr="00ED4874" w:rsidRDefault="00A671FC" w:rsidP="006D0308">
            <w:r>
              <w:t>[[</w:t>
            </w:r>
            <w:proofErr w:type="spellStart"/>
            <w:r>
              <w:t>Tophat_InputProbeS</w:t>
            </w:r>
            <w:r w:rsidRPr="00481A3F">
              <w:t>et</w:t>
            </w:r>
            <w:proofErr w:type="spellEnd"/>
            <w:r w:rsidRPr="00481A3F">
              <w:t>]] &lt;&lt;</w:t>
            </w:r>
            <w:r>
              <w:t>SN</w:t>
            </w:r>
            <w:r w:rsidRPr="00481A3F">
              <w:t>&gt;&gt;</w:t>
            </w:r>
          </w:p>
        </w:tc>
      </w:tr>
      <w:tr w:rsidR="00A671FC" w:rsidTr="006D0308">
        <w:trPr>
          <w:trHeight w:val="288"/>
        </w:trPr>
        <w:tc>
          <w:tcPr>
            <w:tcW w:w="1220" w:type="dxa"/>
          </w:tcPr>
          <w:p w:rsidR="00A671FC" w:rsidRDefault="00A671FC" w:rsidP="006D0308">
            <w:r>
              <w:t>4</w:t>
            </w:r>
          </w:p>
        </w:tc>
        <w:tc>
          <w:tcPr>
            <w:tcW w:w="7586" w:type="dxa"/>
          </w:tcPr>
          <w:p w:rsidR="00A671FC" w:rsidRPr="00202D78" w:rsidRDefault="00A671FC" w:rsidP="006D0308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202D78">
              <w:t>Record serial numbers:</w:t>
            </w:r>
          </w:p>
          <w:p w:rsidR="00A671FC" w:rsidRPr="00202D78" w:rsidRDefault="00A671FC" w:rsidP="006D0308">
            <w:pPr>
              <w:pStyle w:val="ListParagraph"/>
              <w:numPr>
                <w:ilvl w:val="0"/>
                <w:numId w:val="4"/>
              </w:numPr>
              <w:ind w:left="360"/>
            </w:pPr>
            <w:r w:rsidRPr="00202D78">
              <w:t>Use the diagram below for HOM identification.</w:t>
            </w:r>
          </w:p>
          <w:p w:rsidR="00A671FC" w:rsidRDefault="00A671FC" w:rsidP="006D0308">
            <w:pPr>
              <w:tabs>
                <w:tab w:val="right" w:pos="7356"/>
              </w:tabs>
            </w:pPr>
            <w:r>
              <w:rPr>
                <w:noProof/>
              </w:rPr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77DE3A1D" wp14:editId="23686D83">
                  <wp:extent cx="3476625" cy="1912145"/>
                  <wp:effectExtent l="19050" t="0" r="9525" b="0"/>
                  <wp:docPr id="3" name="Picture 1" descr="C:\Documents and Settings\castagno\Desktop\Nomenclature_C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castagno\Desktop\Nomenclature_C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121" cy="1919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ab/>
            </w:r>
          </w:p>
        </w:tc>
        <w:tc>
          <w:tcPr>
            <w:tcW w:w="4384" w:type="dxa"/>
          </w:tcPr>
          <w:p w:rsidR="00A671FC" w:rsidRPr="00ED4874" w:rsidRDefault="00A671FC" w:rsidP="006D0308">
            <w:r>
              <w:t>[[</w:t>
            </w:r>
            <w:proofErr w:type="spellStart"/>
            <w:r>
              <w:t>TophatInputProbeSet</w:t>
            </w:r>
            <w:proofErr w:type="spellEnd"/>
            <w:r>
              <w:t>]] &lt;&lt;SN</w:t>
            </w:r>
            <w:r w:rsidRPr="00ED4874">
              <w:t>&gt;&gt;</w:t>
            </w:r>
          </w:p>
          <w:p w:rsidR="00A671FC" w:rsidRPr="00ED4874" w:rsidRDefault="00A671FC" w:rsidP="006D0308">
            <w:r w:rsidRPr="00ED4874">
              <w:t>[[</w:t>
            </w:r>
            <w:r>
              <w:t>FPFTSN]] &lt;&lt;FPFTSN</w:t>
            </w:r>
            <w:r w:rsidRPr="00ED4874">
              <w:t>&gt;&gt;</w:t>
            </w:r>
          </w:p>
          <w:p w:rsidR="00A671FC" w:rsidRPr="00ED4874" w:rsidRDefault="00A671FC" w:rsidP="006D0308">
            <w:r>
              <w:t>[[</w:t>
            </w:r>
            <w:proofErr w:type="spellStart"/>
            <w:r>
              <w:t>Position</w:t>
            </w:r>
            <w:r w:rsidRPr="00ED4874">
              <w:t>A</w:t>
            </w:r>
            <w:r>
              <w:t>_HMFTSN</w:t>
            </w:r>
            <w:proofErr w:type="spellEnd"/>
            <w:r>
              <w:t>]] &lt;&lt;HMFTSN</w:t>
            </w:r>
            <w:r w:rsidRPr="00ED4874">
              <w:t>&gt;&gt;</w:t>
            </w:r>
          </w:p>
          <w:p w:rsidR="00A671FC" w:rsidRPr="00ED4874" w:rsidRDefault="00A671FC" w:rsidP="006D0308">
            <w:r>
              <w:t>[[</w:t>
            </w:r>
            <w:proofErr w:type="spellStart"/>
            <w:r>
              <w:t>Position</w:t>
            </w:r>
            <w:r w:rsidRPr="00ED4874">
              <w:t>B</w:t>
            </w:r>
            <w:r>
              <w:t>_HMFTSN</w:t>
            </w:r>
            <w:proofErr w:type="spellEnd"/>
            <w:r>
              <w:t>]] &lt;&lt;HMFTSN</w:t>
            </w:r>
            <w:r w:rsidRPr="00ED4874">
              <w:t>&gt;&gt;</w:t>
            </w:r>
          </w:p>
          <w:p w:rsidR="00A671FC" w:rsidRPr="00ED4874" w:rsidRDefault="00A671FC" w:rsidP="006D0308">
            <w:r w:rsidRPr="00ED4874">
              <w:t>[[</w:t>
            </w:r>
            <w:r>
              <w:t>Comments3</w:t>
            </w:r>
            <w:r w:rsidRPr="00ED4874">
              <w:t>]] &lt;&lt;COMMENT&gt;&gt;</w:t>
            </w:r>
          </w:p>
          <w:p w:rsidR="00A671FC" w:rsidRPr="00ED4874" w:rsidRDefault="00A671FC" w:rsidP="006D0308">
            <w:r w:rsidRPr="00ED4874">
              <w:t>[[</w:t>
            </w:r>
            <w:proofErr w:type="spellStart"/>
            <w:r>
              <w:t>Assembly</w:t>
            </w:r>
            <w:r w:rsidRPr="00ED4874">
              <w:t>Tech</w:t>
            </w:r>
            <w:proofErr w:type="spellEnd"/>
            <w:r w:rsidRPr="00ED4874">
              <w:t>]] &lt;&lt;SRFCVP&gt;&gt;</w:t>
            </w:r>
          </w:p>
        </w:tc>
      </w:tr>
    </w:tbl>
    <w:p w:rsidR="003646CE" w:rsidRDefault="003646CE" w:rsidP="00D97B1C"/>
    <w:p w:rsidR="003646CE" w:rsidRDefault="003646CE">
      <w:pPr>
        <w:spacing w:after="200" w:line="276" w:lineRule="auto"/>
      </w:pPr>
      <w:r>
        <w:lastRenderedPageBreak/>
        <w:br w:type="page"/>
      </w:r>
    </w:p>
    <w:tbl>
      <w:tblPr>
        <w:tblStyle w:val="TableGrid"/>
        <w:tblW w:w="4966" w:type="pct"/>
        <w:tblInd w:w="2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3"/>
        <w:gridCol w:w="7367"/>
        <w:gridCol w:w="4322"/>
      </w:tblGrid>
      <w:tr w:rsidR="003646CE" w:rsidTr="006D0308">
        <w:trPr>
          <w:trHeight w:val="288"/>
        </w:trPr>
        <w:tc>
          <w:tcPr>
            <w:tcW w:w="1189" w:type="dxa"/>
          </w:tcPr>
          <w:p w:rsidR="003646CE" w:rsidRDefault="003646CE" w:rsidP="006D03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7534" w:type="dxa"/>
          </w:tcPr>
          <w:p w:rsidR="003646CE" w:rsidRDefault="003646CE" w:rsidP="006D0308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377" w:type="dxa"/>
          </w:tcPr>
          <w:p w:rsidR="003646CE" w:rsidRDefault="003646CE" w:rsidP="006D0308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3646CE" w:rsidTr="006D0308">
        <w:trPr>
          <w:trHeight w:val="288"/>
        </w:trPr>
        <w:tc>
          <w:tcPr>
            <w:tcW w:w="1189" w:type="dxa"/>
          </w:tcPr>
          <w:p w:rsidR="003646CE" w:rsidRDefault="003646CE" w:rsidP="006D0308">
            <w:r>
              <w:t>1</w:t>
            </w:r>
          </w:p>
        </w:tc>
        <w:tc>
          <w:tcPr>
            <w:tcW w:w="7534" w:type="dxa"/>
          </w:tcPr>
          <w:p w:rsidR="003646CE" w:rsidRDefault="003646CE" w:rsidP="003646C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ind w:left="360"/>
            </w:pPr>
            <w:r w:rsidRPr="00EC535F">
              <w:t>Record Cavity Serial Number</w:t>
            </w:r>
          </w:p>
          <w:p w:rsidR="003646CE" w:rsidRDefault="003646CE" w:rsidP="003646CE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ind w:left="360"/>
            </w:pPr>
            <w:r w:rsidRPr="00EC535F">
              <w:t>Operators login</w:t>
            </w:r>
          </w:p>
          <w:p w:rsidR="003646CE" w:rsidRDefault="003646CE" w:rsidP="003646CE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EC535F">
              <w:t>Record date</w:t>
            </w:r>
          </w:p>
          <w:p w:rsidR="003646CE" w:rsidRPr="00EC535F" w:rsidRDefault="003646CE" w:rsidP="003646CE">
            <w:pPr>
              <w:pStyle w:val="ListParagraph"/>
              <w:numPr>
                <w:ilvl w:val="0"/>
                <w:numId w:val="5"/>
              </w:numPr>
              <w:ind w:left="360"/>
            </w:pPr>
            <w:r w:rsidRPr="00EC535F">
              <w:t>Use the D3 button at the top of the page to record a discrepancy or deviation that occurred before, during, or after the assembly.</w:t>
            </w:r>
          </w:p>
        </w:tc>
        <w:tc>
          <w:tcPr>
            <w:tcW w:w="4377" w:type="dxa"/>
          </w:tcPr>
          <w:p w:rsidR="003646CE" w:rsidRPr="00481A3F" w:rsidRDefault="003646CE" w:rsidP="006D0308">
            <w:r>
              <w:t>[[CAVSN</w:t>
            </w:r>
            <w:r w:rsidRPr="00481A3F">
              <w:t>]] &lt;&lt;</w:t>
            </w:r>
            <w:r>
              <w:t>CAVSN</w:t>
            </w:r>
            <w:r w:rsidRPr="00481A3F">
              <w:t>&gt;&gt;</w:t>
            </w:r>
          </w:p>
          <w:p w:rsidR="003646CE" w:rsidRPr="00481A3F" w:rsidRDefault="003646CE" w:rsidP="006D0308">
            <w:r>
              <w:t>[[Assembly</w:t>
            </w:r>
            <w:r w:rsidRPr="00481A3F">
              <w:t>Tech1]] &lt;&lt;SRFCVP&gt;&gt;</w:t>
            </w:r>
          </w:p>
          <w:p w:rsidR="003646CE" w:rsidRPr="00481A3F" w:rsidRDefault="003646CE" w:rsidP="006D0308">
            <w:r>
              <w:t>[[Assembly</w:t>
            </w:r>
            <w:r w:rsidRPr="00481A3F">
              <w:t>Tech2]] &lt;&lt;SRFCVP&gt;&gt;</w:t>
            </w:r>
          </w:p>
          <w:p w:rsidR="003646CE" w:rsidRPr="00481A3F" w:rsidRDefault="003646CE" w:rsidP="006D0308">
            <w:r>
              <w:t>[[Assembly</w:t>
            </w:r>
            <w:r w:rsidRPr="00481A3F">
              <w:t>Tech3]] &lt;&lt;SRFCVP&gt;&gt;</w:t>
            </w:r>
          </w:p>
          <w:p w:rsidR="003646CE" w:rsidRDefault="003646CE" w:rsidP="006D0308">
            <w:r w:rsidRPr="00481A3F">
              <w:t>[[</w:t>
            </w:r>
            <w:proofErr w:type="spellStart"/>
            <w:r>
              <w:t>RecordDate</w:t>
            </w:r>
            <w:proofErr w:type="spellEnd"/>
            <w:r w:rsidRPr="00481A3F">
              <w:t>]] &lt;&lt;TIMESTAMP&gt;&gt;</w:t>
            </w:r>
          </w:p>
        </w:tc>
      </w:tr>
      <w:tr w:rsidR="003646CE" w:rsidTr="006D0308">
        <w:trPr>
          <w:trHeight w:val="288"/>
        </w:trPr>
        <w:tc>
          <w:tcPr>
            <w:tcW w:w="1189" w:type="dxa"/>
          </w:tcPr>
          <w:p w:rsidR="003646CE" w:rsidRDefault="003646CE" w:rsidP="006D0308">
            <w:r>
              <w:t>2</w:t>
            </w:r>
          </w:p>
        </w:tc>
        <w:tc>
          <w:tcPr>
            <w:tcW w:w="7534" w:type="dxa"/>
          </w:tcPr>
          <w:p w:rsidR="003646CE" w:rsidRDefault="003646CE" w:rsidP="003646CE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EC535F">
              <w:t xml:space="preserve">Perform final cavity assembly as per the </w:t>
            </w:r>
            <w:hyperlink r:id="rId11" w:history="1">
              <w:r w:rsidRPr="00EC535F">
                <w:rPr>
                  <w:rStyle w:val="Hyperlink"/>
                </w:rPr>
                <w:t>C100 final cavity assembly procedure for VTA qualification</w:t>
              </w:r>
            </w:hyperlink>
            <w:r w:rsidRPr="00EC535F">
              <w:t>.</w:t>
            </w:r>
          </w:p>
          <w:p w:rsidR="003646CE" w:rsidRDefault="003646CE" w:rsidP="003646CE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EC535F">
              <w:t xml:space="preserve">Use the comment box at the right to record notes, etc., regarding this assembly. </w:t>
            </w:r>
          </w:p>
          <w:p w:rsidR="003646CE" w:rsidRDefault="003646CE" w:rsidP="003646CE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EC535F">
              <w:t xml:space="preserve">(Note: The radial wedge design </w:t>
            </w:r>
            <w:proofErr w:type="gramStart"/>
            <w:r w:rsidRPr="00EC535F">
              <w:t>was not used</w:t>
            </w:r>
            <w:proofErr w:type="gramEnd"/>
            <w:r w:rsidRPr="00EC535F">
              <w:t xml:space="preserve"> so the beam-line flanges are bolted.  In </w:t>
            </w:r>
            <w:proofErr w:type="gramStart"/>
            <w:r w:rsidRPr="00EC535F">
              <w:t>addition</w:t>
            </w:r>
            <w:proofErr w:type="gramEnd"/>
            <w:r w:rsidRPr="00EC535F">
              <w:t xml:space="preserve"> the serpentine gasket is not used.  There is a groove in the cavity FPC flange for an </w:t>
            </w:r>
            <w:proofErr w:type="gramStart"/>
            <w:r w:rsidRPr="00EC535F">
              <w:t>aluminum racetrack style gasket</w:t>
            </w:r>
            <w:proofErr w:type="gramEnd"/>
            <w:r w:rsidRPr="00EC535F">
              <w:t>.)</w:t>
            </w:r>
          </w:p>
          <w:p w:rsidR="003646CE" w:rsidRDefault="003646CE" w:rsidP="003646CE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EC535F">
              <w:t xml:space="preserve">The final torque for the beam-line flanges are 40' lbs.  Use a typical star pattern starting at 20' </w:t>
            </w:r>
            <w:proofErr w:type="spellStart"/>
            <w:r w:rsidRPr="00EC535F">
              <w:t>lbs</w:t>
            </w:r>
            <w:proofErr w:type="spellEnd"/>
            <w:r w:rsidRPr="00EC535F">
              <w:t xml:space="preserve"> then 30' </w:t>
            </w:r>
            <w:proofErr w:type="spellStart"/>
            <w:r w:rsidRPr="00EC535F">
              <w:t>lbs</w:t>
            </w:r>
            <w:proofErr w:type="spellEnd"/>
            <w:r w:rsidRPr="00EC535F">
              <w:t xml:space="preserve"> and finally 40' lbs.</w:t>
            </w:r>
          </w:p>
          <w:p w:rsidR="003646CE" w:rsidRPr="00EC535F" w:rsidRDefault="003646CE" w:rsidP="003646CE">
            <w:pPr>
              <w:pStyle w:val="ListParagraph"/>
              <w:numPr>
                <w:ilvl w:val="0"/>
                <w:numId w:val="6"/>
              </w:numPr>
              <w:ind w:left="360"/>
            </w:pPr>
            <w:r w:rsidRPr="00EC535F">
              <w:t xml:space="preserve">Re-check that all flanges </w:t>
            </w:r>
            <w:proofErr w:type="gramStart"/>
            <w:r w:rsidRPr="00EC535F">
              <w:t>have been torqued</w:t>
            </w:r>
            <w:proofErr w:type="gramEnd"/>
            <w:r w:rsidRPr="00EC535F">
              <w:t xml:space="preserve"> before moving to the next step.</w:t>
            </w:r>
          </w:p>
        </w:tc>
        <w:tc>
          <w:tcPr>
            <w:tcW w:w="4377" w:type="dxa"/>
          </w:tcPr>
          <w:p w:rsidR="003646CE" w:rsidRPr="00481A3F" w:rsidRDefault="003646CE" w:rsidP="006D0308">
            <w:r>
              <w:t>[[Assembly_</w:t>
            </w:r>
            <w:r w:rsidRPr="00481A3F">
              <w:t>Tech1]] &lt;&lt;SRFCVP&gt;&gt;</w:t>
            </w:r>
          </w:p>
          <w:p w:rsidR="003646CE" w:rsidRPr="00481A3F" w:rsidRDefault="003646CE" w:rsidP="006D0308">
            <w:r>
              <w:t>[[Assembly_</w:t>
            </w:r>
            <w:r w:rsidRPr="00481A3F">
              <w:t>Tech2]] &lt;&lt;SRFCVP&gt;&gt;</w:t>
            </w:r>
          </w:p>
          <w:p w:rsidR="003646CE" w:rsidRPr="00481A3F" w:rsidRDefault="003646CE" w:rsidP="006D0308">
            <w:r>
              <w:t>[[Assembly_</w:t>
            </w:r>
            <w:r w:rsidRPr="00481A3F">
              <w:t>Tech3]] &lt;&lt;SRFCVP&gt;&gt;</w:t>
            </w:r>
          </w:p>
          <w:p w:rsidR="003646CE" w:rsidRPr="00481A3F" w:rsidRDefault="003646CE" w:rsidP="006D0308">
            <w:r>
              <w:t>[[</w:t>
            </w:r>
            <w:proofErr w:type="spellStart"/>
            <w:r>
              <w:t>FinalAssyC</w:t>
            </w:r>
            <w:r w:rsidRPr="00481A3F">
              <w:t>omments</w:t>
            </w:r>
            <w:proofErr w:type="spellEnd"/>
            <w:r w:rsidRPr="00481A3F">
              <w:t>]] &lt;&lt;COMMENT&gt;&gt;</w:t>
            </w:r>
          </w:p>
          <w:p w:rsidR="003646CE" w:rsidRDefault="003646CE" w:rsidP="006D0308">
            <w:r>
              <w:t>[[</w:t>
            </w:r>
            <w:proofErr w:type="spellStart"/>
            <w:r>
              <w:t>FlangeTorqueChecked</w:t>
            </w:r>
            <w:proofErr w:type="spellEnd"/>
            <w:r w:rsidRPr="00481A3F">
              <w:t>]] &lt;&lt;SRFCVP&gt;&gt;</w:t>
            </w:r>
          </w:p>
        </w:tc>
      </w:tr>
    </w:tbl>
    <w:p w:rsidR="003646CE" w:rsidRDefault="003646CE" w:rsidP="003646CE">
      <w:r>
        <w:br w:type="page"/>
      </w:r>
    </w:p>
    <w:tbl>
      <w:tblPr>
        <w:tblStyle w:val="TableGrid"/>
        <w:tblW w:w="4966" w:type="pct"/>
        <w:tblInd w:w="2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2"/>
        <w:gridCol w:w="7342"/>
        <w:gridCol w:w="4348"/>
      </w:tblGrid>
      <w:tr w:rsidR="003646CE" w:rsidTr="006D0308">
        <w:trPr>
          <w:trHeight w:val="350"/>
        </w:trPr>
        <w:tc>
          <w:tcPr>
            <w:tcW w:w="1189" w:type="dxa"/>
          </w:tcPr>
          <w:p w:rsidR="003646CE" w:rsidRDefault="003646CE" w:rsidP="006D030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7534" w:type="dxa"/>
          </w:tcPr>
          <w:p w:rsidR="003646CE" w:rsidRDefault="003646CE" w:rsidP="006D0308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377" w:type="dxa"/>
          </w:tcPr>
          <w:p w:rsidR="003646CE" w:rsidRDefault="003646CE" w:rsidP="006D0308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3646CE" w:rsidTr="006D0308">
        <w:trPr>
          <w:trHeight w:val="1043"/>
        </w:trPr>
        <w:tc>
          <w:tcPr>
            <w:tcW w:w="1189" w:type="dxa"/>
          </w:tcPr>
          <w:p w:rsidR="003646CE" w:rsidRDefault="003646CE" w:rsidP="006D0308">
            <w:r>
              <w:t>3</w:t>
            </w:r>
          </w:p>
        </w:tc>
        <w:tc>
          <w:tcPr>
            <w:tcW w:w="7534" w:type="dxa"/>
          </w:tcPr>
          <w:p w:rsidR="003646CE" w:rsidRDefault="003646CE" w:rsidP="003646CE">
            <w:pPr>
              <w:pStyle w:val="ListParagraph"/>
              <w:numPr>
                <w:ilvl w:val="0"/>
                <w:numId w:val="7"/>
              </w:numPr>
              <w:ind w:left="360"/>
            </w:pPr>
            <w:r w:rsidRPr="00EC535F">
              <w:t xml:space="preserve">Install the cavity into the test stand as per the </w:t>
            </w:r>
            <w:hyperlink r:id="rId12" w:history="1">
              <w:r w:rsidRPr="00EC535F">
                <w:rPr>
                  <w:rStyle w:val="Hyperlink"/>
                </w:rPr>
                <w:t>Cavity installation into test stand procedure.</w:t>
              </w:r>
            </w:hyperlink>
          </w:p>
          <w:p w:rsidR="003646CE" w:rsidRPr="00EC535F" w:rsidRDefault="003646CE" w:rsidP="003646CE">
            <w:pPr>
              <w:pStyle w:val="ListParagraph"/>
              <w:numPr>
                <w:ilvl w:val="0"/>
                <w:numId w:val="7"/>
              </w:numPr>
              <w:ind w:left="360"/>
            </w:pPr>
            <w:r w:rsidRPr="00EC535F">
              <w:t>Record the test stand serial #.</w:t>
            </w:r>
          </w:p>
        </w:tc>
        <w:tc>
          <w:tcPr>
            <w:tcW w:w="4377" w:type="dxa"/>
          </w:tcPr>
          <w:p w:rsidR="003646CE" w:rsidRPr="00481A3F" w:rsidRDefault="003646CE" w:rsidP="006D0308">
            <w:r>
              <w:t>[[</w:t>
            </w:r>
            <w:proofErr w:type="spellStart"/>
            <w:r>
              <w:t>FirstAssemblyTech</w:t>
            </w:r>
            <w:proofErr w:type="spellEnd"/>
            <w:r w:rsidRPr="00481A3F">
              <w:t>]] &lt;&lt;SRFCVP&gt;&gt;</w:t>
            </w:r>
          </w:p>
          <w:p w:rsidR="003646CE" w:rsidRPr="00481A3F" w:rsidRDefault="003646CE" w:rsidP="006D0308">
            <w:r>
              <w:t>[[</w:t>
            </w:r>
            <w:proofErr w:type="spellStart"/>
            <w:r>
              <w:t>SecondAssemblyTech</w:t>
            </w:r>
            <w:proofErr w:type="spellEnd"/>
            <w:r w:rsidRPr="00481A3F">
              <w:t>]] &lt;&lt;SRFCVP&gt;&gt;</w:t>
            </w:r>
          </w:p>
          <w:p w:rsidR="003646CE" w:rsidRPr="00481A3F" w:rsidRDefault="003646CE" w:rsidP="006D0308">
            <w:r>
              <w:t>[[</w:t>
            </w:r>
            <w:proofErr w:type="spellStart"/>
            <w:r>
              <w:t>ThirdAssemblyTech</w:t>
            </w:r>
            <w:proofErr w:type="spellEnd"/>
            <w:r w:rsidRPr="00481A3F">
              <w:t>]] &lt;&lt;SRFCVP&gt;&gt;</w:t>
            </w:r>
          </w:p>
          <w:p w:rsidR="003646CE" w:rsidRPr="00481A3F" w:rsidRDefault="003646CE" w:rsidP="006D0308">
            <w:r>
              <w:t>[[</w:t>
            </w:r>
            <w:proofErr w:type="spellStart"/>
            <w:r>
              <w:t>TestStandSerialNo</w:t>
            </w:r>
            <w:proofErr w:type="spellEnd"/>
            <w:r w:rsidRPr="00481A3F">
              <w:t>]] &lt;&lt;</w:t>
            </w:r>
            <w:r>
              <w:t>SN</w:t>
            </w:r>
            <w:r w:rsidRPr="00481A3F">
              <w:t>&gt;&gt;</w:t>
            </w:r>
          </w:p>
          <w:p w:rsidR="003646CE" w:rsidRPr="00481A3F" w:rsidRDefault="003646CE" w:rsidP="006D0308">
            <w:r>
              <w:t>[[</w:t>
            </w:r>
            <w:proofErr w:type="spellStart"/>
            <w:r>
              <w:t>CavInstallToTestStand</w:t>
            </w:r>
            <w:r w:rsidRPr="00481A3F">
              <w:t>Comments</w:t>
            </w:r>
            <w:proofErr w:type="spellEnd"/>
            <w:r w:rsidRPr="00481A3F">
              <w:t>]] &lt;&lt;COMMENT&gt;&gt;</w:t>
            </w:r>
          </w:p>
        </w:tc>
      </w:tr>
      <w:tr w:rsidR="003646CE" w:rsidTr="006D0308">
        <w:trPr>
          <w:trHeight w:val="288"/>
        </w:trPr>
        <w:tc>
          <w:tcPr>
            <w:tcW w:w="1189" w:type="dxa"/>
          </w:tcPr>
          <w:p w:rsidR="003646CE" w:rsidRDefault="003646CE" w:rsidP="006D0308">
            <w:r>
              <w:t>4</w:t>
            </w:r>
          </w:p>
        </w:tc>
        <w:tc>
          <w:tcPr>
            <w:tcW w:w="7534" w:type="dxa"/>
          </w:tcPr>
          <w:p w:rsidR="003646CE" w:rsidRDefault="003646CE" w:rsidP="003646CE">
            <w:pPr>
              <w:pStyle w:val="ListParagraph"/>
              <w:numPr>
                <w:ilvl w:val="0"/>
                <w:numId w:val="8"/>
              </w:numPr>
              <w:ind w:left="360"/>
            </w:pPr>
            <w:r w:rsidRPr="00EC535F">
              <w:t xml:space="preserve">Evacuate the cavity as per the </w:t>
            </w:r>
            <w:hyperlink r:id="rId13" w:history="1">
              <w:r w:rsidRPr="00EC535F">
                <w:rPr>
                  <w:rStyle w:val="Hyperlink"/>
                </w:rPr>
                <w:t>C100 cavity evacuation procedure.</w:t>
              </w:r>
            </w:hyperlink>
          </w:p>
          <w:p w:rsidR="003646CE" w:rsidRDefault="003646CE" w:rsidP="003646CE">
            <w:pPr>
              <w:pStyle w:val="ListParagraph"/>
              <w:numPr>
                <w:ilvl w:val="0"/>
                <w:numId w:val="8"/>
              </w:numPr>
              <w:ind w:left="360"/>
            </w:pPr>
            <w:r w:rsidRPr="00EC535F">
              <w:t>Record date and time of cavity evacuation.</w:t>
            </w:r>
          </w:p>
          <w:p w:rsidR="003646CE" w:rsidRDefault="003646CE" w:rsidP="003646CE">
            <w:pPr>
              <w:pStyle w:val="ListParagraph"/>
              <w:numPr>
                <w:ilvl w:val="0"/>
                <w:numId w:val="8"/>
              </w:numPr>
              <w:ind w:left="360"/>
            </w:pPr>
            <w:r w:rsidRPr="00EC535F">
              <w:t>Record date and time turbo pump was established to system.</w:t>
            </w:r>
          </w:p>
          <w:p w:rsidR="003646CE" w:rsidRPr="00EC535F" w:rsidRDefault="003646CE" w:rsidP="003646CE">
            <w:pPr>
              <w:pStyle w:val="ListParagraph"/>
              <w:numPr>
                <w:ilvl w:val="0"/>
                <w:numId w:val="8"/>
              </w:numPr>
              <w:ind w:left="360"/>
            </w:pPr>
            <w:r w:rsidRPr="00EC535F">
              <w:t xml:space="preserve">Record total system pressure in mbar after turbo pump is operating at full speed. </w:t>
            </w:r>
          </w:p>
          <w:p w:rsidR="003646CE" w:rsidRPr="00EC535F" w:rsidRDefault="003646CE" w:rsidP="003646CE">
            <w:pPr>
              <w:pStyle w:val="ListParagraph"/>
              <w:numPr>
                <w:ilvl w:val="0"/>
                <w:numId w:val="8"/>
              </w:numPr>
              <w:ind w:left="360"/>
            </w:pPr>
            <w:r w:rsidRPr="00EC535F">
              <w:t>Allow the cavity to pump overnight.</w:t>
            </w:r>
          </w:p>
        </w:tc>
        <w:tc>
          <w:tcPr>
            <w:tcW w:w="4377" w:type="dxa"/>
          </w:tcPr>
          <w:p w:rsidR="003646CE" w:rsidRPr="00481A3F" w:rsidRDefault="003646CE" w:rsidP="006D0308">
            <w:r>
              <w:t>[[AssemblyTech_1]] &lt;&lt;SRFCVP&gt;&gt;</w:t>
            </w:r>
          </w:p>
          <w:p w:rsidR="003646CE" w:rsidRPr="00481A3F" w:rsidRDefault="003646CE" w:rsidP="006D0308">
            <w:r>
              <w:t>[[</w:t>
            </w:r>
            <w:proofErr w:type="spellStart"/>
            <w:r>
              <w:t>SlowEvacS</w:t>
            </w:r>
            <w:r w:rsidRPr="00481A3F">
              <w:t>tart</w:t>
            </w:r>
            <w:proofErr w:type="spellEnd"/>
            <w:r w:rsidRPr="00481A3F">
              <w:t>]] &lt;&lt;TIMESTAMP&gt;&gt;</w:t>
            </w:r>
          </w:p>
          <w:p w:rsidR="003646CE" w:rsidRPr="00481A3F" w:rsidRDefault="003646CE" w:rsidP="006D0308">
            <w:r>
              <w:t>[[</w:t>
            </w:r>
            <w:proofErr w:type="spellStart"/>
            <w:r>
              <w:t>TurboS</w:t>
            </w:r>
            <w:r w:rsidRPr="00481A3F">
              <w:t>tart</w:t>
            </w:r>
            <w:proofErr w:type="spellEnd"/>
            <w:r w:rsidRPr="00481A3F">
              <w:t>]] &lt;&lt;TIMESTAMP&gt;&gt;</w:t>
            </w:r>
          </w:p>
          <w:p w:rsidR="003646CE" w:rsidRDefault="003646CE" w:rsidP="006D0308">
            <w:r>
              <w:t>[[TotalP</w:t>
            </w:r>
            <w:r w:rsidRPr="00481A3F">
              <w:t>ressure1]] &lt;&lt;SCINOT&gt;&gt;mbar</w:t>
            </w:r>
          </w:p>
        </w:tc>
      </w:tr>
      <w:tr w:rsidR="003646CE" w:rsidTr="006D0308">
        <w:trPr>
          <w:trHeight w:val="288"/>
        </w:trPr>
        <w:tc>
          <w:tcPr>
            <w:tcW w:w="1189" w:type="dxa"/>
          </w:tcPr>
          <w:p w:rsidR="003646CE" w:rsidRDefault="003646CE" w:rsidP="006D0308">
            <w:r>
              <w:t>5</w:t>
            </w:r>
          </w:p>
        </w:tc>
        <w:tc>
          <w:tcPr>
            <w:tcW w:w="7534" w:type="dxa"/>
          </w:tcPr>
          <w:p w:rsidR="003646CE" w:rsidRDefault="003646CE" w:rsidP="003646CE">
            <w:pPr>
              <w:pStyle w:val="ListParagraph"/>
              <w:numPr>
                <w:ilvl w:val="0"/>
                <w:numId w:val="9"/>
              </w:numPr>
              <w:ind w:left="360"/>
            </w:pPr>
            <w:r w:rsidRPr="00EC535F">
              <w:t>After cavity has pumped overnight, record total system pressure in mbar.</w:t>
            </w:r>
          </w:p>
          <w:p w:rsidR="003646CE" w:rsidRDefault="003646CE" w:rsidP="003646CE">
            <w:pPr>
              <w:pStyle w:val="ListParagraph"/>
              <w:numPr>
                <w:ilvl w:val="0"/>
                <w:numId w:val="9"/>
              </w:numPr>
              <w:ind w:left="360"/>
            </w:pPr>
            <w:r w:rsidRPr="00EC535F">
              <w:t xml:space="preserve">Leak test the cavity as per the </w:t>
            </w:r>
            <w:hyperlink r:id="rId14" w:history="1">
              <w:r w:rsidRPr="00EC535F">
                <w:rPr>
                  <w:rStyle w:val="Hyperlink"/>
                </w:rPr>
                <w:t>RGA Leak Test Procedure</w:t>
              </w:r>
            </w:hyperlink>
            <w:r w:rsidRPr="00EC535F">
              <w:t>.  If cavity is leak tight, save and upload the following files:  Analog scan with multiplier on (.</w:t>
            </w:r>
            <w:proofErr w:type="spellStart"/>
            <w:r w:rsidRPr="00EC535F">
              <w:t>rga</w:t>
            </w:r>
            <w:proofErr w:type="spellEnd"/>
            <w:r w:rsidRPr="00EC535F">
              <w:t xml:space="preserve"> file), leak test summary with graph (.</w:t>
            </w:r>
            <w:proofErr w:type="spellStart"/>
            <w:r w:rsidRPr="00EC535F">
              <w:t>docx</w:t>
            </w:r>
            <w:proofErr w:type="spellEnd"/>
            <w:r w:rsidRPr="00EC535F">
              <w:t xml:space="preserve"> file or .jpg), RGA leak test scan (.</w:t>
            </w:r>
            <w:proofErr w:type="spellStart"/>
            <w:r w:rsidRPr="00EC535F">
              <w:t>rga</w:t>
            </w:r>
            <w:proofErr w:type="spellEnd"/>
            <w:r w:rsidRPr="00EC535F">
              <w:t xml:space="preserve"> file).  If the cavity is not leak tight, initiate a D3 and contact your supervisor or lead technician.</w:t>
            </w:r>
          </w:p>
          <w:p w:rsidR="003646CE" w:rsidRPr="00EC535F" w:rsidRDefault="003646CE" w:rsidP="003646CE">
            <w:pPr>
              <w:pStyle w:val="ListParagraph"/>
              <w:numPr>
                <w:ilvl w:val="0"/>
                <w:numId w:val="9"/>
              </w:numPr>
              <w:ind w:left="360"/>
            </w:pPr>
            <w:r w:rsidRPr="00EC535F">
              <w:t xml:space="preserve">The </w:t>
            </w:r>
            <w:proofErr w:type="gramStart"/>
            <w:r w:rsidRPr="00EC535F">
              <w:t>leak tested</w:t>
            </w:r>
            <w:proofErr w:type="gramEnd"/>
            <w:r w:rsidRPr="00EC535F">
              <w:t xml:space="preserve"> cavity can now be transported to the VTA mezzanine for 120°F bake.</w:t>
            </w:r>
          </w:p>
        </w:tc>
        <w:tc>
          <w:tcPr>
            <w:tcW w:w="4377" w:type="dxa"/>
          </w:tcPr>
          <w:p w:rsidR="003646CE" w:rsidRPr="00481A3F" w:rsidRDefault="003646CE" w:rsidP="006D0308">
            <w:r>
              <w:t>[[TotalP</w:t>
            </w:r>
            <w:r w:rsidRPr="00481A3F">
              <w:t>ressure2]] &lt;&lt;SCINOT&gt;&gt;mbar</w:t>
            </w:r>
          </w:p>
          <w:p w:rsidR="003646CE" w:rsidRPr="00481A3F" w:rsidRDefault="003646CE" w:rsidP="006D0308">
            <w:r w:rsidRPr="00481A3F">
              <w:t>[[</w:t>
            </w:r>
            <w:proofErr w:type="spellStart"/>
            <w:r>
              <w:t>First_</w:t>
            </w:r>
            <w:r w:rsidRPr="00481A3F">
              <w:t>AssemblyTech</w:t>
            </w:r>
            <w:proofErr w:type="spellEnd"/>
            <w:r w:rsidRPr="00481A3F">
              <w:t>]] &lt;&lt;SRFCVP&gt;&gt;</w:t>
            </w:r>
          </w:p>
          <w:p w:rsidR="003646CE" w:rsidRPr="00481A3F" w:rsidRDefault="003646CE" w:rsidP="006D0308">
            <w:r>
              <w:t>[[</w:t>
            </w:r>
            <w:proofErr w:type="spellStart"/>
            <w:r>
              <w:t>IsCavityLeakTight</w:t>
            </w:r>
            <w:proofErr w:type="spellEnd"/>
            <w:r w:rsidRPr="00481A3F">
              <w:t>]] &lt;&lt;YESNO&gt;&gt;</w:t>
            </w:r>
          </w:p>
          <w:p w:rsidR="003646CE" w:rsidRPr="00481A3F" w:rsidRDefault="003646CE" w:rsidP="006D0308">
            <w:r>
              <w:t>[[</w:t>
            </w:r>
            <w:proofErr w:type="spellStart"/>
            <w:r>
              <w:t>AnalogS</w:t>
            </w:r>
            <w:r w:rsidRPr="00481A3F">
              <w:t>can</w:t>
            </w:r>
            <w:proofErr w:type="spellEnd"/>
            <w:r w:rsidRPr="00481A3F">
              <w:t>]] &lt;&lt;FILEUPLOAD&gt;&gt;</w:t>
            </w:r>
          </w:p>
          <w:p w:rsidR="003646CE" w:rsidRPr="00481A3F" w:rsidRDefault="003646CE" w:rsidP="006D0308">
            <w:r>
              <w:t>[[</w:t>
            </w:r>
            <w:proofErr w:type="spellStart"/>
            <w:r>
              <w:t>SummaryF</w:t>
            </w:r>
            <w:r w:rsidRPr="00481A3F">
              <w:t>ile</w:t>
            </w:r>
            <w:proofErr w:type="spellEnd"/>
            <w:r w:rsidRPr="00481A3F">
              <w:t>]] &lt;&lt;FILEUPLOAD&gt;&gt;</w:t>
            </w:r>
          </w:p>
          <w:p w:rsidR="003646CE" w:rsidRPr="00481A3F" w:rsidRDefault="003646CE" w:rsidP="006D0308">
            <w:r>
              <w:t>[[</w:t>
            </w:r>
            <w:proofErr w:type="spellStart"/>
            <w:r>
              <w:t>LeakTestS</w:t>
            </w:r>
            <w:r w:rsidRPr="00481A3F">
              <w:t>can</w:t>
            </w:r>
            <w:proofErr w:type="spellEnd"/>
            <w:r w:rsidRPr="00481A3F">
              <w:t>]] &lt;&lt;FILEUPLOAD&gt;&gt;</w:t>
            </w:r>
          </w:p>
          <w:p w:rsidR="003646CE" w:rsidRPr="00481A3F" w:rsidRDefault="003646CE" w:rsidP="006D0308">
            <w:r>
              <w:t>[[</w:t>
            </w:r>
            <w:proofErr w:type="spellStart"/>
            <w:r>
              <w:t>LeakTestC</w:t>
            </w:r>
            <w:r w:rsidRPr="00481A3F">
              <w:t>omment</w:t>
            </w:r>
            <w:proofErr w:type="spellEnd"/>
            <w:r w:rsidRPr="00481A3F">
              <w:t>]] &lt;&lt;COMMENT&gt;&gt;</w:t>
            </w:r>
          </w:p>
        </w:tc>
      </w:tr>
    </w:tbl>
    <w:p w:rsidR="00A208EE" w:rsidRPr="00D97B1C" w:rsidRDefault="00A208EE" w:rsidP="00D97B1C">
      <w:bookmarkStart w:id="0" w:name="_GoBack"/>
      <w:bookmarkEnd w:id="0"/>
    </w:p>
    <w:sectPr w:rsidR="00A208EE" w:rsidRPr="00D97B1C" w:rsidSect="00A841D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2F2" w:rsidRDefault="003C42F2" w:rsidP="00D97B1C">
      <w:r>
        <w:separator/>
      </w:r>
    </w:p>
  </w:endnote>
  <w:endnote w:type="continuationSeparator" w:id="0">
    <w:p w:rsidR="003C42F2" w:rsidRDefault="003C42F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65F47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3646CE">
      <w:rPr>
        <w:noProof/>
      </w:rPr>
      <w:t>6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3646CE">
      <w:rPr>
        <w:noProof/>
      </w:rPr>
      <w:t>6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B65F47">
      <w:rPr>
        <w:noProof/>
      </w:rPr>
      <w:t>0/0/0000 0:00:00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2F2" w:rsidRDefault="003C42F2" w:rsidP="00D97B1C">
      <w:r>
        <w:separator/>
      </w:r>
    </w:p>
  </w:footnote>
  <w:footnote w:type="continuationSeparator" w:id="0">
    <w:p w:rsidR="003C42F2" w:rsidRDefault="003C42F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37B2"/>
    <w:multiLevelType w:val="hybridMultilevel"/>
    <w:tmpl w:val="C6509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7B8"/>
    <w:multiLevelType w:val="hybridMultilevel"/>
    <w:tmpl w:val="E82C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A3FFC"/>
    <w:multiLevelType w:val="hybridMultilevel"/>
    <w:tmpl w:val="E2989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B487F"/>
    <w:multiLevelType w:val="hybridMultilevel"/>
    <w:tmpl w:val="02DAA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F1AA3"/>
    <w:multiLevelType w:val="hybridMultilevel"/>
    <w:tmpl w:val="1FC2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4592C"/>
    <w:multiLevelType w:val="hybridMultilevel"/>
    <w:tmpl w:val="7062D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5032B"/>
    <w:multiLevelType w:val="hybridMultilevel"/>
    <w:tmpl w:val="65BE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A67AB"/>
    <w:multiLevelType w:val="hybridMultilevel"/>
    <w:tmpl w:val="B6CC3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24741"/>
    <w:multiLevelType w:val="hybridMultilevel"/>
    <w:tmpl w:val="909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F47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646CE"/>
    <w:rsid w:val="00375A07"/>
    <w:rsid w:val="0037791E"/>
    <w:rsid w:val="00381916"/>
    <w:rsid w:val="003831FD"/>
    <w:rsid w:val="00393E35"/>
    <w:rsid w:val="003A5114"/>
    <w:rsid w:val="003B5F9A"/>
    <w:rsid w:val="003C42E3"/>
    <w:rsid w:val="003C42F2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38A1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37A06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671FC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5F47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55FDE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E645F"/>
  <w15:docId w15:val="{7B0FEC49-70CC-4644-BE37-AEA5A3FA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rsid w:val="007E38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37A06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60314/Ionized%20nitrogen%20cleaning%5b1%5d.pdf" TargetMode="External"/><Relationship Id="rId13" Type="http://schemas.openxmlformats.org/officeDocument/2006/relationships/hyperlink" Target="https://jlabdoc.jlab.org/docushare/dsweb/Get/Document-60269/CP-C100-CAV-EVAC_comments%5b1%5d%5b1%5d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60272/CP-CAV-INST-TSTD%5b1%5d%5b1%5d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60271/CP-C100-CAV-ASSY2-R3l.docx%5b1%5d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60316/CP-C100-CAV-ASSY-R3.docx-1%5b1%5d.pdf" TargetMode="External"/><Relationship Id="rId14" Type="http://schemas.openxmlformats.org/officeDocument/2006/relationships/hyperlink" Target="https://jlabdoc.jlab.org/docushare/dsweb/Get/Document-60268/CP-C100-CAV-LKTS%5b1%5d%5b1%5d.pdf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664F1848234174AA7CE462588C2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43D3C-026A-4847-BA84-8742AED4CF69}"/>
      </w:docPartPr>
      <w:docPartBody>
        <w:p w:rsidR="00000000" w:rsidRDefault="004A427B" w:rsidP="004A427B">
          <w:pPr>
            <w:pStyle w:val="B9664F1848234174AA7CE462588C2011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7B"/>
    <w:rsid w:val="00392609"/>
    <w:rsid w:val="004A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427B"/>
    <w:rPr>
      <w:color w:val="808080"/>
    </w:rPr>
  </w:style>
  <w:style w:type="paragraph" w:customStyle="1" w:styleId="26AB367623BC4BDB82F328394F0316D7">
    <w:name w:val="26AB367623BC4BDB82F328394F0316D7"/>
  </w:style>
  <w:style w:type="paragraph" w:customStyle="1" w:styleId="B9664F1848234174AA7CE462588C2011">
    <w:name w:val="B9664F1848234174AA7CE462588C2011"/>
    <w:rsid w:val="004A42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0235-2E4C-472D-9586-5565D0DBF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6</TotalTime>
  <Pages>6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Valerie Bookwalter</cp:lastModifiedBy>
  <cp:revision>6</cp:revision>
  <dcterms:created xsi:type="dcterms:W3CDTF">2020-09-03T07:17:00Z</dcterms:created>
  <dcterms:modified xsi:type="dcterms:W3CDTF">2020-09-03T07:24:00Z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