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D03BF0" w:rsidRPr="00D97B1C" w:rsidTr="001E0C95">
        <w:trPr>
          <w:trHeight w:val="293"/>
        </w:trPr>
        <w:tc>
          <w:tcPr>
            <w:tcW w:w="998" w:type="pct"/>
          </w:tcPr>
          <w:p w:rsidR="00D03BF0" w:rsidRPr="00D97B1C" w:rsidRDefault="00D03BF0" w:rsidP="00D03BF0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D03BF0" w:rsidRPr="00FA16E0" w:rsidRDefault="00D03BF0" w:rsidP="00D03BF0">
            <w:r w:rsidRPr="00FA16E0">
              <w:t>C75 single five cell cavity assembly in the clean room for VTA testing</w:t>
            </w:r>
          </w:p>
        </w:tc>
      </w:tr>
      <w:tr w:rsidR="00D03BF0" w:rsidRPr="00D97B1C" w:rsidTr="001E0C95">
        <w:trPr>
          <w:trHeight w:val="293"/>
        </w:trPr>
        <w:tc>
          <w:tcPr>
            <w:tcW w:w="998" w:type="pct"/>
          </w:tcPr>
          <w:p w:rsidR="00D03BF0" w:rsidRPr="00D97B1C" w:rsidRDefault="00D03BF0" w:rsidP="00D03BF0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D03BF0" w:rsidRPr="00FA16E0" w:rsidRDefault="00D03BF0" w:rsidP="00D03BF0">
            <w:r w:rsidRPr="00FA16E0">
              <w:t>The following traveler captures data from the assembly of a C75 single five cell cavity</w:t>
            </w:r>
          </w:p>
        </w:tc>
      </w:tr>
      <w:tr w:rsidR="00D03BF0" w:rsidRPr="00D97B1C" w:rsidTr="001E0C95">
        <w:trPr>
          <w:trHeight w:val="293"/>
        </w:trPr>
        <w:tc>
          <w:tcPr>
            <w:tcW w:w="998" w:type="pct"/>
          </w:tcPr>
          <w:p w:rsidR="00D03BF0" w:rsidRPr="00D97B1C" w:rsidRDefault="00D03BF0" w:rsidP="00D03BF0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D03BF0" w:rsidRPr="00FA16E0" w:rsidRDefault="00D03BF0" w:rsidP="00D03BF0">
            <w:r w:rsidRPr="00FA16E0">
              <w:t>C75-</w:t>
            </w:r>
            <w:r w:rsidR="00E134A3">
              <w:t>CLNRM-</w:t>
            </w:r>
            <w:r w:rsidRPr="00FA16E0">
              <w:t>CAV-ASSY</w:t>
            </w:r>
          </w:p>
        </w:tc>
      </w:tr>
      <w:tr w:rsidR="00D03BF0" w:rsidRPr="00D97B1C" w:rsidTr="001E0C95">
        <w:trPr>
          <w:trHeight w:val="293"/>
        </w:trPr>
        <w:tc>
          <w:tcPr>
            <w:tcW w:w="998" w:type="pct"/>
          </w:tcPr>
          <w:p w:rsidR="00D03BF0" w:rsidRPr="00D97B1C" w:rsidRDefault="00D03BF0" w:rsidP="00D03BF0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D03BF0" w:rsidRPr="00FA16E0" w:rsidRDefault="00D03BF0" w:rsidP="00D03BF0">
            <w:r w:rsidRPr="00FA16E0">
              <w:t>R1</w:t>
            </w:r>
          </w:p>
        </w:tc>
      </w:tr>
      <w:tr w:rsidR="00D03BF0" w:rsidRPr="00D97B1C" w:rsidTr="001E0C95">
        <w:trPr>
          <w:trHeight w:val="293"/>
        </w:trPr>
        <w:tc>
          <w:tcPr>
            <w:tcW w:w="998" w:type="pct"/>
          </w:tcPr>
          <w:p w:rsidR="00D03BF0" w:rsidRPr="00D97B1C" w:rsidRDefault="00D03BF0" w:rsidP="00D03BF0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D03BF0" w:rsidRDefault="00D03BF0" w:rsidP="00D03BF0">
            <w:r w:rsidRPr="00FA16E0">
              <w:t>C. Dreyfuss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E134A3" w:rsidP="00D97B1C">
            <w:sdt>
              <w:sdtPr>
                <w:id w:val="534233298"/>
                <w:placeholder>
                  <w:docPart w:val="01CF01277AE347849CD96C1C41ABE338"/>
                </w:placeholder>
                <w:date w:fullDate="2020-11-2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03BF0">
                  <w:t>25-Nov-20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D03BF0" w:rsidP="00D97B1C">
            <w:r>
              <w:t>Forehand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D03BF0" w:rsidP="00D97B1C">
            <w:proofErr w:type="spellStart"/>
            <w:r>
              <w:t>Ciovati,Davis,Macha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03BF0" w:rsidP="00D97B1C">
            <w:r>
              <w:t>Forehand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03BF0" w:rsidP="0037791E">
            <w:r>
              <w:t>C. Dreyfuss</w:t>
            </w:r>
          </w:p>
        </w:tc>
        <w:tc>
          <w:tcPr>
            <w:tcW w:w="1000" w:type="pct"/>
          </w:tcPr>
          <w:p w:rsidR="0037791E" w:rsidRDefault="00D03BF0" w:rsidP="0037791E">
            <w:r>
              <w:t>D. Forehand</w:t>
            </w:r>
          </w:p>
        </w:tc>
        <w:tc>
          <w:tcPr>
            <w:tcW w:w="1000" w:type="pct"/>
          </w:tcPr>
          <w:p w:rsidR="0037791E" w:rsidRDefault="00D03BF0" w:rsidP="0037791E">
            <w:r>
              <w:t>K.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E134A3" w:rsidP="00D97B1C">
            <w:hyperlink r:id="rId7" w:history="1">
              <w:r w:rsidR="00D03BF0" w:rsidRPr="00042631">
                <w:rPr>
                  <w:rStyle w:val="Hyperlink"/>
                </w:rPr>
                <w:t>Indium Wire Cleaning Procedure</w:t>
              </w:r>
            </w:hyperlink>
          </w:p>
        </w:tc>
        <w:tc>
          <w:tcPr>
            <w:tcW w:w="1001" w:type="pct"/>
          </w:tcPr>
          <w:p w:rsidR="007D458D" w:rsidRPr="00D97B1C" w:rsidRDefault="00E134A3" w:rsidP="00D97B1C">
            <w:hyperlink r:id="rId8" w:history="1">
              <w:r w:rsidR="00D03BF0" w:rsidRPr="007F7E00">
                <w:rPr>
                  <w:rStyle w:val="Hyperlink"/>
                </w:rPr>
                <w:t>Indium Pressing Procedure</w:t>
              </w:r>
            </w:hyperlink>
          </w:p>
        </w:tc>
        <w:tc>
          <w:tcPr>
            <w:tcW w:w="1001" w:type="pct"/>
          </w:tcPr>
          <w:p w:rsidR="007D458D" w:rsidRPr="00D97B1C" w:rsidRDefault="00E134A3" w:rsidP="00D97B1C">
            <w:hyperlink r:id="rId9" w:history="1">
              <w:r w:rsidR="00D03BF0" w:rsidRPr="007F7E00">
                <w:rPr>
                  <w:rStyle w:val="Hyperlink"/>
                </w:rPr>
                <w:t>Ionized Nitrogen Cleaning with Particle Counter Procedure</w:t>
              </w:r>
            </w:hyperlink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10"/>
        <w:gridCol w:w="7368"/>
        <w:gridCol w:w="4384"/>
      </w:tblGrid>
      <w:tr w:rsidR="007D458D" w:rsidRPr="00D97B1C" w:rsidTr="00D03BF0">
        <w:trPr>
          <w:trHeight w:val="288"/>
        </w:trPr>
        <w:tc>
          <w:tcPr>
            <w:tcW w:w="1199" w:type="dxa"/>
            <w:gridSpan w:val="2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D03BF0" w:rsidRPr="00D97B1C" w:rsidTr="00D03BF0">
        <w:trPr>
          <w:trHeight w:val="288"/>
        </w:trPr>
        <w:tc>
          <w:tcPr>
            <w:tcW w:w="1199" w:type="dxa"/>
            <w:gridSpan w:val="2"/>
          </w:tcPr>
          <w:p w:rsidR="00D03BF0" w:rsidRPr="00D97B1C" w:rsidRDefault="00D03BF0" w:rsidP="00D03BF0">
            <w:r w:rsidRPr="00D97B1C">
              <w:t>1</w:t>
            </w:r>
          </w:p>
        </w:tc>
        <w:tc>
          <w:tcPr>
            <w:tcW w:w="7372" w:type="dxa"/>
          </w:tcPr>
          <w:p w:rsidR="00D03BF0" w:rsidRPr="00B07119" w:rsidRDefault="00D03BF0" w:rsidP="00D03BF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the cavity serial#</w:t>
            </w:r>
          </w:p>
        </w:tc>
        <w:tc>
          <w:tcPr>
            <w:tcW w:w="4379" w:type="dxa"/>
            <w:noWrap/>
          </w:tcPr>
          <w:p w:rsidR="00D03BF0" w:rsidRDefault="00D03BF0" w:rsidP="00D03BF0">
            <w:r>
              <w:t>[[</w:t>
            </w:r>
            <w:proofErr w:type="spellStart"/>
            <w:r>
              <w:t>CAVSNLower</w:t>
            </w:r>
            <w:proofErr w:type="spellEnd"/>
            <w:r>
              <w:t>]] &lt;&lt;CAVSN&gt;&gt;</w:t>
            </w:r>
          </w:p>
          <w:p w:rsidR="00D03BF0" w:rsidRDefault="00730F77" w:rsidP="00D03BF0">
            <w:r>
              <w:t>[[RecordTech</w:t>
            </w:r>
            <w:r w:rsidR="00D03BF0">
              <w:t>1]] &lt;&lt;SRF&gt;&gt;</w:t>
            </w:r>
          </w:p>
          <w:p w:rsidR="00D03BF0" w:rsidRDefault="00D03BF0" w:rsidP="00D03BF0">
            <w:r>
              <w:t>[[</w:t>
            </w:r>
            <w:r w:rsidR="00730F77">
              <w:t>RecordTech2</w:t>
            </w:r>
            <w:r>
              <w:t>]] &lt;&lt;SRF&gt;&gt;</w:t>
            </w:r>
          </w:p>
          <w:p w:rsidR="00D03BF0" w:rsidRDefault="00D03BF0" w:rsidP="00D03BF0">
            <w:r>
              <w:t>[[</w:t>
            </w:r>
            <w:proofErr w:type="spellStart"/>
            <w:r>
              <w:t>InitialTime</w:t>
            </w:r>
            <w:proofErr w:type="spellEnd"/>
            <w:r>
              <w:t>]] &lt;&lt;TIMESTAMP&gt;&gt;</w:t>
            </w:r>
          </w:p>
        </w:tc>
      </w:tr>
      <w:tr w:rsidR="00D03BF0" w:rsidRPr="00D97B1C" w:rsidTr="00D03BF0">
        <w:trPr>
          <w:trHeight w:val="288"/>
        </w:trPr>
        <w:tc>
          <w:tcPr>
            <w:tcW w:w="1199" w:type="dxa"/>
            <w:gridSpan w:val="2"/>
          </w:tcPr>
          <w:p w:rsidR="00D03BF0" w:rsidRPr="00D97B1C" w:rsidRDefault="00D03BF0" w:rsidP="00D03BF0">
            <w:r w:rsidRPr="00D97B1C">
              <w:t>2</w:t>
            </w:r>
          </w:p>
        </w:tc>
        <w:tc>
          <w:tcPr>
            <w:tcW w:w="7372" w:type="dxa"/>
          </w:tcPr>
          <w:p w:rsidR="00D03BF0" w:rsidRDefault="00D03BF0" w:rsidP="00D03BF0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 xml:space="preserve">HOM end beamline </w:t>
            </w:r>
            <w:proofErr w:type="spellStart"/>
            <w:r>
              <w:t>pumpout</w:t>
            </w:r>
            <w:proofErr w:type="spellEnd"/>
            <w:r>
              <w:t xml:space="preserve"> and mini conflate feedthrough installed</w:t>
            </w:r>
          </w:p>
        </w:tc>
        <w:tc>
          <w:tcPr>
            <w:tcW w:w="4379" w:type="dxa"/>
            <w:noWrap/>
          </w:tcPr>
          <w:p w:rsidR="00D03BF0" w:rsidRDefault="00D03BF0" w:rsidP="00D03BF0">
            <w:r>
              <w:t>[[</w:t>
            </w:r>
            <w:proofErr w:type="spellStart"/>
            <w:r>
              <w:t>HOMBeamLine</w:t>
            </w:r>
            <w:proofErr w:type="spellEnd"/>
            <w:r>
              <w:t>]] &lt;&lt;YESNO&gt;&gt;</w:t>
            </w:r>
          </w:p>
          <w:p w:rsidR="00D03BF0" w:rsidRDefault="00730F77" w:rsidP="00D03BF0">
            <w:r>
              <w:t>[[HOMEndTech1</w:t>
            </w:r>
            <w:r w:rsidR="00D03BF0">
              <w:t>]] &lt;&lt;SRF&gt;&gt;</w:t>
            </w:r>
          </w:p>
          <w:p w:rsidR="00D03BF0" w:rsidRDefault="007D13B8" w:rsidP="00D03BF0">
            <w:r>
              <w:t>[[</w:t>
            </w:r>
            <w:r w:rsidR="00730F77">
              <w:t>HOMEndTech2</w:t>
            </w:r>
            <w:r w:rsidR="00D03BF0">
              <w:t>]] &lt;&lt;SRF&gt;&gt;</w:t>
            </w:r>
          </w:p>
          <w:p w:rsidR="00D03BF0" w:rsidRDefault="00D03BF0" w:rsidP="00D03BF0"/>
        </w:tc>
      </w:tr>
      <w:tr w:rsidR="00D03BF0" w:rsidRPr="00D97B1C" w:rsidTr="00D03BF0">
        <w:trPr>
          <w:trHeight w:val="288"/>
        </w:trPr>
        <w:tc>
          <w:tcPr>
            <w:tcW w:w="1199" w:type="dxa"/>
            <w:gridSpan w:val="2"/>
          </w:tcPr>
          <w:p w:rsidR="00D03BF0" w:rsidRPr="00D97B1C" w:rsidRDefault="00D03BF0" w:rsidP="00D03BF0">
            <w:r w:rsidRPr="00D97B1C">
              <w:t>3</w:t>
            </w:r>
          </w:p>
        </w:tc>
        <w:tc>
          <w:tcPr>
            <w:tcW w:w="7372" w:type="dxa"/>
          </w:tcPr>
          <w:p w:rsidR="00D03BF0" w:rsidRDefault="00D03BF0" w:rsidP="00D03BF0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Cavity field probe blank installed</w:t>
            </w:r>
          </w:p>
          <w:p w:rsidR="00D03BF0" w:rsidRDefault="00D03BF0" w:rsidP="00D03BF0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bookmarkStart w:id="0" w:name="_GoBack"/>
            <w:bookmarkEnd w:id="0"/>
          </w:p>
        </w:tc>
        <w:tc>
          <w:tcPr>
            <w:tcW w:w="4379" w:type="dxa"/>
            <w:noWrap/>
          </w:tcPr>
          <w:p w:rsidR="00D03BF0" w:rsidRDefault="00D03BF0" w:rsidP="00D03BF0">
            <w:r>
              <w:t>[[</w:t>
            </w:r>
            <w:proofErr w:type="spellStart"/>
            <w:r>
              <w:t>FielProbeBlank</w:t>
            </w:r>
            <w:proofErr w:type="spellEnd"/>
            <w:r>
              <w:t>]] &lt;&lt;YESNO&gt;&gt;</w:t>
            </w:r>
          </w:p>
          <w:p w:rsidR="00D03BF0" w:rsidRDefault="007D13B8" w:rsidP="00D03BF0">
            <w:r>
              <w:t>[[</w:t>
            </w:r>
            <w:r w:rsidR="00730F77">
              <w:t>CavTech1</w:t>
            </w:r>
            <w:r w:rsidR="00D03BF0">
              <w:t>]] &lt;&lt;SRF&gt;&gt;</w:t>
            </w:r>
          </w:p>
          <w:p w:rsidR="00D03BF0" w:rsidRDefault="007D13B8" w:rsidP="00D03BF0">
            <w:r>
              <w:t>[[</w:t>
            </w:r>
            <w:r w:rsidR="00730F77">
              <w:t>CavTech2</w:t>
            </w:r>
            <w:r w:rsidR="00D03BF0">
              <w:t>]] &lt;&lt;SRF&gt;&gt;</w:t>
            </w:r>
          </w:p>
          <w:p w:rsidR="00D03BF0" w:rsidRDefault="00D03BF0" w:rsidP="00D03BF0"/>
        </w:tc>
      </w:tr>
      <w:tr w:rsidR="00D03BF0" w:rsidRPr="00FF36F5" w:rsidTr="00D03BF0">
        <w:trPr>
          <w:trHeight w:val="288"/>
        </w:trPr>
        <w:tc>
          <w:tcPr>
            <w:tcW w:w="1189" w:type="dxa"/>
          </w:tcPr>
          <w:p w:rsidR="00D03BF0" w:rsidRDefault="00D03BF0" w:rsidP="00C202CE">
            <w:r>
              <w:t>4</w:t>
            </w:r>
          </w:p>
        </w:tc>
        <w:tc>
          <w:tcPr>
            <w:tcW w:w="7377" w:type="dxa"/>
            <w:gridSpan w:val="2"/>
          </w:tcPr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HOM blanks installed onto the cavity</w:t>
            </w:r>
          </w:p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:rsidR="00D03BF0" w:rsidRDefault="00D03BF0" w:rsidP="00C202CE">
            <w:r>
              <w:t>[[</w:t>
            </w:r>
            <w:proofErr w:type="spellStart"/>
            <w:r>
              <w:t>HOMBlank</w:t>
            </w:r>
            <w:proofErr w:type="spellEnd"/>
            <w:r>
              <w:t>]] &lt;&lt;YESNO&gt;&gt;</w:t>
            </w:r>
          </w:p>
          <w:p w:rsidR="00D03BF0" w:rsidRDefault="007D13B8" w:rsidP="00C202CE">
            <w:r>
              <w:t>[[</w:t>
            </w:r>
            <w:r w:rsidR="00730F77">
              <w:t>HOMBlankTech1</w:t>
            </w:r>
            <w:r w:rsidR="00D03BF0">
              <w:t>]] &lt;&lt;SRF&gt;&gt;</w:t>
            </w:r>
          </w:p>
          <w:p w:rsidR="00D03BF0" w:rsidRDefault="007D13B8" w:rsidP="00C202CE">
            <w:r>
              <w:t>[[</w:t>
            </w:r>
            <w:r w:rsidR="00730F77">
              <w:t>HOMBlankTech2</w:t>
            </w:r>
            <w:r w:rsidR="00D03BF0">
              <w:t>]] &lt;&lt;SRF&gt;&gt;</w:t>
            </w:r>
          </w:p>
          <w:p w:rsidR="00D03BF0" w:rsidRPr="00FF36F5" w:rsidRDefault="00D03BF0" w:rsidP="00C202CE"/>
        </w:tc>
      </w:tr>
      <w:tr w:rsidR="00D03BF0" w:rsidTr="00D03BF0">
        <w:trPr>
          <w:trHeight w:val="288"/>
        </w:trPr>
        <w:tc>
          <w:tcPr>
            <w:tcW w:w="1189" w:type="dxa"/>
          </w:tcPr>
          <w:p w:rsidR="00D03BF0" w:rsidRDefault="00D03BF0" w:rsidP="00C202CE">
            <w:r>
              <w:t>5</w:t>
            </w:r>
          </w:p>
        </w:tc>
        <w:tc>
          <w:tcPr>
            <w:tcW w:w="7377" w:type="dxa"/>
            <w:gridSpan w:val="2"/>
          </w:tcPr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>FPC Blank Installed</w:t>
            </w:r>
          </w:p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:rsidR="00D03BF0" w:rsidRDefault="00D03BF0" w:rsidP="00C202CE">
            <w:r>
              <w:t>[[</w:t>
            </w:r>
            <w:proofErr w:type="spellStart"/>
            <w:r>
              <w:t>FPCBlank</w:t>
            </w:r>
            <w:proofErr w:type="spellEnd"/>
            <w:r>
              <w:t>]] &lt;&lt;YESNO&gt;&gt;</w:t>
            </w:r>
          </w:p>
          <w:p w:rsidR="00D03BF0" w:rsidRDefault="007D13B8" w:rsidP="00C202CE">
            <w:r>
              <w:t>[[</w:t>
            </w:r>
            <w:r w:rsidR="00730F77">
              <w:t>FPCBlankTech1</w:t>
            </w:r>
            <w:r w:rsidR="00D03BF0">
              <w:t>]] &lt;&lt;SRF&gt;&gt;</w:t>
            </w:r>
          </w:p>
          <w:p w:rsidR="00D03BF0" w:rsidRDefault="007D13B8" w:rsidP="00C202CE">
            <w:r>
              <w:t>[[</w:t>
            </w:r>
            <w:r w:rsidR="00730F77">
              <w:t>FPCBlankTech2</w:t>
            </w:r>
            <w:r w:rsidR="00D03BF0">
              <w:t>]] &lt;&lt;SRF&gt;&gt;</w:t>
            </w:r>
          </w:p>
          <w:p w:rsidR="00D03BF0" w:rsidRDefault="00D03BF0" w:rsidP="00C202CE"/>
        </w:tc>
      </w:tr>
      <w:tr w:rsidR="00D03BF0" w:rsidTr="00D03BF0">
        <w:trPr>
          <w:trHeight w:val="288"/>
        </w:trPr>
        <w:tc>
          <w:tcPr>
            <w:tcW w:w="1189" w:type="dxa"/>
          </w:tcPr>
          <w:p w:rsidR="00D03BF0" w:rsidRDefault="00D03BF0" w:rsidP="00C202CE">
            <w:r>
              <w:t>6</w:t>
            </w:r>
          </w:p>
        </w:tc>
        <w:tc>
          <w:tcPr>
            <w:tcW w:w="7377" w:type="dxa"/>
            <w:gridSpan w:val="2"/>
          </w:tcPr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FPC end Beamline blank with </w:t>
            </w:r>
            <w:proofErr w:type="spellStart"/>
            <w:r>
              <w:rPr>
                <w:rFonts w:ascii="Times" w:hAnsi="Times"/>
              </w:rPr>
              <w:t>pumpout</w:t>
            </w:r>
            <w:proofErr w:type="spellEnd"/>
            <w:r>
              <w:rPr>
                <w:rFonts w:ascii="Times" w:hAnsi="Times"/>
              </w:rPr>
              <w:t xml:space="preserve"> and mini conflate feedthrough installed</w:t>
            </w:r>
          </w:p>
        </w:tc>
        <w:tc>
          <w:tcPr>
            <w:tcW w:w="4384" w:type="dxa"/>
            <w:noWrap/>
          </w:tcPr>
          <w:p w:rsidR="00D03BF0" w:rsidRDefault="00D03BF0" w:rsidP="00C202CE">
            <w:r>
              <w:t>[[</w:t>
            </w:r>
            <w:proofErr w:type="spellStart"/>
            <w:r>
              <w:t>FPCBeamline</w:t>
            </w:r>
            <w:proofErr w:type="spellEnd"/>
            <w:r>
              <w:t>]] &lt;&lt;YESNO&gt;&gt;</w:t>
            </w:r>
          </w:p>
          <w:p w:rsidR="00D03BF0" w:rsidRDefault="00730F77" w:rsidP="00C202CE">
            <w:r>
              <w:t>[[FPCEndTech1</w:t>
            </w:r>
            <w:r w:rsidR="00D03BF0">
              <w:t>]] &lt;&lt;SRF&gt;&gt;</w:t>
            </w:r>
          </w:p>
          <w:p w:rsidR="00D03BF0" w:rsidRDefault="00D03BF0" w:rsidP="00C202CE">
            <w:r>
              <w:t>[[</w:t>
            </w:r>
            <w:r w:rsidR="00730F77">
              <w:t>FPCEndTech2</w:t>
            </w:r>
            <w:r>
              <w:t>]] &lt;&lt;SRF&gt;&gt;</w:t>
            </w:r>
          </w:p>
          <w:p w:rsidR="00D03BF0" w:rsidRDefault="00D03BF0" w:rsidP="00C202CE"/>
        </w:tc>
      </w:tr>
      <w:tr w:rsidR="00D03BF0" w:rsidTr="00D03BF0">
        <w:trPr>
          <w:trHeight w:val="288"/>
        </w:trPr>
        <w:tc>
          <w:tcPr>
            <w:tcW w:w="1189" w:type="dxa"/>
          </w:tcPr>
          <w:p w:rsidR="00D03BF0" w:rsidRDefault="00D03BF0" w:rsidP="00C202CE">
            <w:r>
              <w:t>7</w:t>
            </w:r>
          </w:p>
        </w:tc>
        <w:tc>
          <w:tcPr>
            <w:tcW w:w="7377" w:type="dxa"/>
            <w:gridSpan w:val="2"/>
          </w:tcPr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rPr>
                <w:rFonts w:ascii="Times" w:hAnsi="Times"/>
              </w:rPr>
              <w:t xml:space="preserve">HOM, field probe, FPC, and Beamline blanks are torqued to proper torque spec per </w:t>
            </w:r>
            <w:hyperlink r:id="rId10" w:history="1">
              <w:r w:rsidRPr="00F21F52">
                <w:rPr>
                  <w:rStyle w:val="Hyperlink"/>
                </w:rPr>
                <w:t>M:\asd\asddata\CavityProduction\C75 Project Folder\C75-CPR-ASSY-FNAL-R2.docx</w:t>
              </w:r>
            </w:hyperlink>
          </w:p>
          <w:p w:rsidR="00D03BF0" w:rsidRDefault="00D03BF0" w:rsidP="00C202C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rFonts w:ascii="Times" w:hAnsi="Times"/>
              </w:rPr>
            </w:pPr>
          </w:p>
        </w:tc>
        <w:tc>
          <w:tcPr>
            <w:tcW w:w="4384" w:type="dxa"/>
            <w:noWrap/>
          </w:tcPr>
          <w:p w:rsidR="00D03BF0" w:rsidRDefault="00D03BF0" w:rsidP="00C202CE">
            <w:r>
              <w:t>[[Torqued]] &lt;&lt;YESNO&gt;&gt;</w:t>
            </w:r>
          </w:p>
          <w:p w:rsidR="00D03BF0" w:rsidRDefault="00D03BF0" w:rsidP="00C202CE">
            <w:r>
              <w:t>[[</w:t>
            </w:r>
            <w:r w:rsidR="00730F77">
              <w:t>TorquedTech1</w:t>
            </w:r>
            <w:r>
              <w:t>]] &lt;&lt;SRF&gt;&gt;</w:t>
            </w:r>
          </w:p>
          <w:p w:rsidR="00D03BF0" w:rsidRDefault="007D13B8" w:rsidP="00C202CE">
            <w:r>
              <w:t>[[</w:t>
            </w:r>
            <w:r w:rsidR="00730F77">
              <w:t>TorquedTech2</w:t>
            </w:r>
            <w:r w:rsidR="00D03BF0">
              <w:t>]] &lt;&lt;SRF&gt;&gt;</w:t>
            </w:r>
          </w:p>
          <w:p w:rsidR="00D03BF0" w:rsidRDefault="00D03BF0" w:rsidP="00C202CE"/>
        </w:tc>
      </w:tr>
    </w:tbl>
    <w:p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BF0" w:rsidRDefault="00D03BF0" w:rsidP="00D97B1C">
      <w:r>
        <w:separator/>
      </w:r>
    </w:p>
  </w:endnote>
  <w:endnote w:type="continuationSeparator" w:id="0">
    <w:p w:rsidR="00D03BF0" w:rsidRDefault="00D03BF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D03BF0" w:rsidP="00D97B1C">
    <w:pPr>
      <w:pStyle w:val="Footer"/>
    </w:pPr>
    <w:r>
      <w:rPr>
        <w:noProof/>
      </w:rPr>
      <w:t>C75-CAV-ASSY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134A3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E134A3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E134A3">
      <w:rPr>
        <w:noProof/>
      </w:rPr>
      <w:t>11/30/2020 3:52:00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BF0" w:rsidRDefault="00D03BF0" w:rsidP="00D97B1C">
      <w:r>
        <w:separator/>
      </w:r>
    </w:p>
  </w:footnote>
  <w:footnote w:type="continuationSeparator" w:id="0">
    <w:p w:rsidR="00D03BF0" w:rsidRDefault="00D03BF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BF0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0F77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13B8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3BF0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34A3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E28EDB"/>
  <w15:docId w15:val="{0A4E763F-8D12-492A-9D66-01609454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D03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74894/IndiumPressingProcedure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74893/IndiumWireCleaningProcedure.docx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file:///M:\asd\asddata\CavityProduction\C75%20Project%20Folder\C75-CPR-ASSY-FNAL-R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74896/IonizedNitrogenCleaningParticleCounterProcedure.doc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1CF01277AE347849CD96C1C41ABE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77E00-016B-40F1-81B8-599105F298A5}"/>
      </w:docPartPr>
      <w:docPartBody>
        <w:p w:rsidR="003C3658" w:rsidRDefault="003C3658">
          <w:pPr>
            <w:pStyle w:val="01CF01277AE347849CD96C1C41ABE33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58"/>
    <w:rsid w:val="003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CF01277AE347849CD96C1C41ABE338">
    <w:name w:val="01CF01277AE347849CD96C1C41ABE3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4E87A-806F-413E-AF5F-2DE74A4F8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Dreyfuss</dc:creator>
  <cp:lastModifiedBy>Allen Samuels</cp:lastModifiedBy>
  <cp:revision>2</cp:revision>
  <dcterms:created xsi:type="dcterms:W3CDTF">2020-12-15T19:57:00Z</dcterms:created>
  <dcterms:modified xsi:type="dcterms:W3CDTF">2020-12-15T19:57:00Z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