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980"/>
        <w:gridCol w:w="3510"/>
        <w:gridCol w:w="1980"/>
        <w:gridCol w:w="34"/>
        <w:gridCol w:w="1213"/>
        <w:gridCol w:w="913"/>
        <w:gridCol w:w="113"/>
      </w:tblGrid>
      <w:tr w:rsidR="00B43C3C" w:rsidRPr="00337D92" w:rsidTr="00337D92">
        <w:trPr>
          <w:jc w:val="center"/>
        </w:trPr>
        <w:tc>
          <w:tcPr>
            <w:tcW w:w="9743" w:type="dxa"/>
            <w:gridSpan w:val="7"/>
            <w:tcBorders>
              <w:top w:val="single" w:sz="18" w:space="0" w:color="000000"/>
              <w:left w:val="nil"/>
              <w:bottom w:val="single" w:sz="18" w:space="0" w:color="000000"/>
              <w:right w:val="nil"/>
            </w:tcBorders>
          </w:tcPr>
          <w:p w:rsidR="00B43C3C" w:rsidRPr="00337D92" w:rsidRDefault="00337D92" w:rsidP="00525E64">
            <w:pPr>
              <w:pStyle w:val="Title"/>
              <w:rPr>
                <w:rFonts w:ascii="Georgia" w:hAnsi="Georgia"/>
              </w:rPr>
            </w:pPr>
            <w:bookmarkStart w:id="0" w:name="Overview"/>
            <w:r w:rsidRPr="00337D92">
              <w:rPr>
                <w:rFonts w:ascii="Georgia" w:hAnsi="Georgia"/>
              </w:rPr>
              <w:t xml:space="preserve">AUP </w:t>
            </w:r>
            <w:r w:rsidRPr="00337D92">
              <w:rPr>
                <w:rFonts w:ascii="Georgia" w:hAnsi="Georgia"/>
              </w:rPr>
              <w:t>Acid Etching at the Chemical Fume Hood Procedure</w:t>
            </w:r>
          </w:p>
        </w:tc>
      </w:tr>
      <w:tr w:rsidR="00B43C3C" w:rsidRPr="00337D92" w:rsidTr="00EE7184">
        <w:trPr>
          <w:gridAfter w:val="2"/>
          <w:wAfter w:w="1026" w:type="dxa"/>
          <w:jc w:val="center"/>
        </w:trPr>
        <w:tc>
          <w:tcPr>
            <w:tcW w:w="1980" w:type="dxa"/>
            <w:tcBorders>
              <w:top w:val="single" w:sz="18" w:space="0" w:color="000000"/>
              <w:left w:val="nil"/>
              <w:bottom w:val="nil"/>
              <w:right w:val="nil"/>
            </w:tcBorders>
            <w:vAlign w:val="center"/>
          </w:tcPr>
          <w:p w:rsidR="00B43C3C" w:rsidRPr="00337D92" w:rsidRDefault="00B43C3C" w:rsidP="00992CE4">
            <w:pPr>
              <w:tabs>
                <w:tab w:val="left" w:pos="2250"/>
              </w:tabs>
              <w:rPr>
                <w:rFonts w:ascii="Georgia" w:hAnsi="Georgia"/>
                <w:color w:val="auto"/>
                <w:sz w:val="20"/>
                <w:szCs w:val="20"/>
              </w:rPr>
            </w:pPr>
            <w:r w:rsidRPr="00337D92">
              <w:rPr>
                <w:rFonts w:ascii="Georgia" w:hAnsi="Georgia" w:cs="Calibri"/>
                <w:b/>
                <w:color w:val="auto"/>
                <w:sz w:val="20"/>
                <w:szCs w:val="20"/>
              </w:rPr>
              <w:t>Document Number:</w:t>
            </w:r>
          </w:p>
        </w:tc>
        <w:tc>
          <w:tcPr>
            <w:tcW w:w="3510" w:type="dxa"/>
            <w:tcBorders>
              <w:top w:val="single" w:sz="18" w:space="0" w:color="000000"/>
              <w:left w:val="nil"/>
              <w:bottom w:val="nil"/>
              <w:right w:val="nil"/>
            </w:tcBorders>
            <w:vAlign w:val="center"/>
          </w:tcPr>
          <w:p w:rsidR="00B43C3C" w:rsidRPr="00337D92" w:rsidRDefault="00D606D0" w:rsidP="00337D92">
            <w:pPr>
              <w:rPr>
                <w:rFonts w:ascii="Georgia" w:hAnsi="Georgia"/>
                <w:color w:val="auto"/>
                <w:sz w:val="20"/>
                <w:szCs w:val="20"/>
              </w:rPr>
            </w:pPr>
            <w:r w:rsidRPr="00337D92">
              <w:rPr>
                <w:rFonts w:ascii="Georgia" w:hAnsi="Georgia" w:cs="Arial"/>
                <w:sz w:val="20"/>
                <w:szCs w:val="20"/>
              </w:rPr>
              <w:t>CP-</w:t>
            </w:r>
            <w:r w:rsidR="00337D92" w:rsidRPr="00337D92">
              <w:rPr>
                <w:rFonts w:ascii="Georgia" w:hAnsi="Georgia" w:cs="Arial"/>
                <w:sz w:val="20"/>
                <w:szCs w:val="20"/>
              </w:rPr>
              <w:t>AUP</w:t>
            </w:r>
            <w:r w:rsidRPr="00337D92">
              <w:rPr>
                <w:rFonts w:ascii="Georgia" w:hAnsi="Georgia" w:cs="Arial"/>
                <w:sz w:val="20"/>
                <w:szCs w:val="20"/>
              </w:rPr>
              <w:t>-</w:t>
            </w:r>
            <w:r w:rsidR="00337D92" w:rsidRPr="00337D92">
              <w:rPr>
                <w:rFonts w:ascii="Georgia" w:hAnsi="Georgia" w:cs="Arial"/>
                <w:sz w:val="20"/>
                <w:szCs w:val="20"/>
              </w:rPr>
              <w:t>CAV</w:t>
            </w:r>
            <w:r w:rsidRPr="00337D92">
              <w:rPr>
                <w:rFonts w:ascii="Georgia" w:hAnsi="Georgia" w:cs="Arial"/>
                <w:sz w:val="20"/>
                <w:szCs w:val="20"/>
              </w:rPr>
              <w:t>-</w:t>
            </w:r>
            <w:r w:rsidR="00337D92" w:rsidRPr="00337D92">
              <w:rPr>
                <w:rFonts w:ascii="Georgia" w:hAnsi="Georgia" w:cs="Arial"/>
                <w:sz w:val="20"/>
                <w:szCs w:val="20"/>
              </w:rPr>
              <w:t>CHEM</w:t>
            </w:r>
            <w:r w:rsidRPr="00337D92">
              <w:rPr>
                <w:rFonts w:ascii="Georgia" w:hAnsi="Georgia" w:cs="Arial"/>
                <w:sz w:val="20"/>
                <w:szCs w:val="20"/>
              </w:rPr>
              <w:t>-</w:t>
            </w:r>
            <w:r w:rsidR="00337D92" w:rsidRPr="00337D92">
              <w:rPr>
                <w:rFonts w:ascii="Georgia" w:hAnsi="Georgia" w:cs="Arial"/>
                <w:sz w:val="20"/>
                <w:szCs w:val="20"/>
              </w:rPr>
              <w:t>ACID</w:t>
            </w:r>
          </w:p>
        </w:tc>
        <w:tc>
          <w:tcPr>
            <w:tcW w:w="2014" w:type="dxa"/>
            <w:gridSpan w:val="2"/>
            <w:tcBorders>
              <w:top w:val="single" w:sz="18" w:space="0" w:color="000000"/>
              <w:left w:val="nil"/>
              <w:bottom w:val="nil"/>
              <w:right w:val="nil"/>
            </w:tcBorders>
            <w:vAlign w:val="center"/>
          </w:tcPr>
          <w:p w:rsidR="00B43C3C" w:rsidRPr="00337D92" w:rsidRDefault="00B43C3C" w:rsidP="00992CE4">
            <w:pPr>
              <w:tabs>
                <w:tab w:val="left" w:pos="2250"/>
              </w:tabs>
              <w:jc w:val="right"/>
              <w:rPr>
                <w:rFonts w:ascii="Georgia" w:hAnsi="Georgia"/>
                <w:color w:val="auto"/>
                <w:sz w:val="20"/>
                <w:szCs w:val="20"/>
              </w:rPr>
            </w:pPr>
            <w:r w:rsidRPr="00337D92">
              <w:rPr>
                <w:rFonts w:ascii="Georgia" w:hAnsi="Georgia" w:cs="Calibri"/>
                <w:b/>
                <w:color w:val="auto"/>
                <w:sz w:val="20"/>
                <w:szCs w:val="20"/>
              </w:rPr>
              <w:t>Approval Date:</w:t>
            </w:r>
          </w:p>
        </w:tc>
        <w:tc>
          <w:tcPr>
            <w:tcW w:w="1213" w:type="dxa"/>
            <w:tcBorders>
              <w:top w:val="single" w:sz="18" w:space="0" w:color="000000"/>
              <w:left w:val="nil"/>
              <w:bottom w:val="nil"/>
              <w:right w:val="nil"/>
            </w:tcBorders>
            <w:vAlign w:val="center"/>
          </w:tcPr>
          <w:p w:rsidR="00B43C3C" w:rsidRPr="00337D92" w:rsidRDefault="00337D92" w:rsidP="00950E87">
            <w:pPr>
              <w:rPr>
                <w:rFonts w:ascii="Georgia" w:hAnsi="Georgia"/>
                <w:color w:val="auto"/>
                <w:sz w:val="20"/>
                <w:szCs w:val="20"/>
              </w:rPr>
            </w:pPr>
            <w:r w:rsidRPr="00337D92">
              <w:rPr>
                <w:rFonts w:ascii="Georgia" w:hAnsi="Georgia"/>
                <w:color w:val="auto"/>
                <w:sz w:val="20"/>
                <w:szCs w:val="20"/>
              </w:rPr>
              <w:t>01-MAY-2020</w:t>
            </w:r>
          </w:p>
        </w:tc>
      </w:tr>
      <w:tr w:rsidR="00B43C3C" w:rsidRPr="00337D92" w:rsidTr="00EE7184">
        <w:trPr>
          <w:gridAfter w:val="1"/>
          <w:wAfter w:w="113" w:type="dxa"/>
          <w:jc w:val="center"/>
        </w:trPr>
        <w:tc>
          <w:tcPr>
            <w:tcW w:w="1980" w:type="dxa"/>
            <w:tcBorders>
              <w:top w:val="nil"/>
              <w:left w:val="nil"/>
              <w:bottom w:val="nil"/>
              <w:right w:val="nil"/>
            </w:tcBorders>
            <w:vAlign w:val="center"/>
          </w:tcPr>
          <w:p w:rsidR="00B43C3C" w:rsidRPr="00337D92" w:rsidRDefault="00B43C3C" w:rsidP="00992CE4">
            <w:pPr>
              <w:tabs>
                <w:tab w:val="left" w:pos="2250"/>
              </w:tabs>
              <w:rPr>
                <w:rFonts w:ascii="Georgia" w:hAnsi="Georgia"/>
                <w:color w:val="auto"/>
                <w:sz w:val="20"/>
                <w:szCs w:val="20"/>
              </w:rPr>
            </w:pPr>
            <w:r w:rsidRPr="00337D92">
              <w:rPr>
                <w:rFonts w:ascii="Georgia" w:hAnsi="Georgia" w:cs="Calibri"/>
                <w:b/>
                <w:color w:val="auto"/>
                <w:sz w:val="20"/>
                <w:szCs w:val="20"/>
              </w:rPr>
              <w:t>Revision Number:</w:t>
            </w:r>
          </w:p>
        </w:tc>
        <w:tc>
          <w:tcPr>
            <w:tcW w:w="3510" w:type="dxa"/>
            <w:tcBorders>
              <w:top w:val="nil"/>
              <w:left w:val="nil"/>
              <w:bottom w:val="nil"/>
              <w:right w:val="nil"/>
            </w:tcBorders>
            <w:vAlign w:val="center"/>
          </w:tcPr>
          <w:p w:rsidR="00B43C3C" w:rsidRPr="00337D92" w:rsidRDefault="009879F7" w:rsidP="00D606D0">
            <w:pPr>
              <w:rPr>
                <w:rFonts w:ascii="Georgia" w:hAnsi="Georgia"/>
                <w:b/>
                <w:color w:val="auto"/>
                <w:sz w:val="20"/>
                <w:szCs w:val="20"/>
              </w:rPr>
            </w:pPr>
            <w:r w:rsidRPr="00337D92">
              <w:rPr>
                <w:rFonts w:ascii="Georgia" w:hAnsi="Georgia" w:cs="Calibri"/>
                <w:color w:val="auto"/>
                <w:sz w:val="20"/>
                <w:szCs w:val="20"/>
              </w:rPr>
              <w:t>-</w:t>
            </w:r>
            <w:bookmarkStart w:id="1" w:name="_GoBack"/>
            <w:bookmarkEnd w:id="1"/>
          </w:p>
        </w:tc>
        <w:tc>
          <w:tcPr>
            <w:tcW w:w="1980" w:type="dxa"/>
            <w:tcBorders>
              <w:top w:val="nil"/>
              <w:left w:val="nil"/>
              <w:bottom w:val="nil"/>
              <w:right w:val="nil"/>
            </w:tcBorders>
            <w:vAlign w:val="center"/>
          </w:tcPr>
          <w:p w:rsidR="00B43C3C" w:rsidRPr="00337D92" w:rsidRDefault="00B43C3C" w:rsidP="00992CE4">
            <w:pPr>
              <w:tabs>
                <w:tab w:val="left" w:pos="2250"/>
              </w:tabs>
              <w:jc w:val="right"/>
              <w:rPr>
                <w:rFonts w:ascii="Georgia" w:hAnsi="Georgia"/>
                <w:color w:val="auto"/>
                <w:sz w:val="20"/>
                <w:szCs w:val="20"/>
              </w:rPr>
            </w:pPr>
            <w:r w:rsidRPr="00337D92">
              <w:rPr>
                <w:rFonts w:ascii="Georgia" w:hAnsi="Georgia" w:cs="Calibri"/>
                <w:b/>
                <w:color w:val="auto"/>
                <w:sz w:val="20"/>
                <w:szCs w:val="20"/>
              </w:rPr>
              <w:t>Periodic Review Date:</w:t>
            </w:r>
          </w:p>
        </w:tc>
        <w:tc>
          <w:tcPr>
            <w:tcW w:w="2160" w:type="dxa"/>
            <w:gridSpan w:val="3"/>
            <w:tcBorders>
              <w:top w:val="nil"/>
              <w:left w:val="nil"/>
              <w:bottom w:val="nil"/>
              <w:right w:val="nil"/>
            </w:tcBorders>
            <w:vAlign w:val="center"/>
          </w:tcPr>
          <w:p w:rsidR="00B43C3C" w:rsidRPr="00337D92" w:rsidRDefault="00337D92" w:rsidP="00C568F8">
            <w:pPr>
              <w:rPr>
                <w:rFonts w:ascii="Georgia" w:hAnsi="Georgia"/>
                <w:color w:val="auto"/>
                <w:sz w:val="20"/>
                <w:szCs w:val="20"/>
              </w:rPr>
            </w:pPr>
            <w:r w:rsidRPr="00337D92">
              <w:rPr>
                <w:rFonts w:ascii="Georgia" w:hAnsi="Georgia"/>
                <w:color w:val="auto"/>
                <w:sz w:val="20"/>
                <w:szCs w:val="20"/>
              </w:rPr>
              <w:t>01-MAY</w:t>
            </w:r>
            <w:r w:rsidR="00A63309" w:rsidRPr="00337D92">
              <w:rPr>
                <w:rFonts w:ascii="Georgia" w:hAnsi="Georgia"/>
                <w:color w:val="auto"/>
                <w:sz w:val="20"/>
                <w:szCs w:val="20"/>
              </w:rPr>
              <w:t>-202</w:t>
            </w:r>
            <w:r w:rsidR="00C568F8" w:rsidRPr="00337D92">
              <w:rPr>
                <w:rFonts w:ascii="Georgia" w:hAnsi="Georgia"/>
                <w:color w:val="auto"/>
                <w:sz w:val="20"/>
                <w:szCs w:val="20"/>
              </w:rPr>
              <w:t>2</w:t>
            </w:r>
          </w:p>
        </w:tc>
      </w:tr>
      <w:tr w:rsidR="00B43C3C" w:rsidRPr="00337D92" w:rsidTr="00EE7184">
        <w:trPr>
          <w:gridAfter w:val="1"/>
          <w:wAfter w:w="113" w:type="dxa"/>
          <w:jc w:val="center"/>
        </w:trPr>
        <w:tc>
          <w:tcPr>
            <w:tcW w:w="1980" w:type="dxa"/>
            <w:tcBorders>
              <w:top w:val="nil"/>
              <w:left w:val="nil"/>
              <w:bottom w:val="single" w:sz="12" w:space="0" w:color="auto"/>
              <w:right w:val="nil"/>
            </w:tcBorders>
            <w:vAlign w:val="center"/>
          </w:tcPr>
          <w:p w:rsidR="00B43C3C" w:rsidRPr="00337D92" w:rsidRDefault="00B43C3C" w:rsidP="00992CE4">
            <w:pPr>
              <w:tabs>
                <w:tab w:val="left" w:pos="2250"/>
              </w:tabs>
              <w:rPr>
                <w:rFonts w:ascii="Georgia" w:hAnsi="Georgia"/>
                <w:color w:val="auto"/>
                <w:sz w:val="20"/>
                <w:szCs w:val="20"/>
              </w:rPr>
            </w:pPr>
            <w:r w:rsidRPr="00337D92">
              <w:rPr>
                <w:rFonts w:ascii="Georgia" w:hAnsi="Georgia" w:cs="Calibri"/>
                <w:b/>
                <w:color w:val="auto"/>
                <w:sz w:val="20"/>
                <w:szCs w:val="20"/>
              </w:rPr>
              <w:t>Document Owner:</w:t>
            </w:r>
          </w:p>
        </w:tc>
        <w:tc>
          <w:tcPr>
            <w:tcW w:w="3510" w:type="dxa"/>
            <w:tcBorders>
              <w:top w:val="nil"/>
              <w:left w:val="nil"/>
              <w:bottom w:val="single" w:sz="12" w:space="0" w:color="auto"/>
              <w:right w:val="nil"/>
            </w:tcBorders>
            <w:vAlign w:val="center"/>
          </w:tcPr>
          <w:p w:rsidR="00B43C3C" w:rsidRPr="00337D92" w:rsidRDefault="00EE7184" w:rsidP="005A7C7A">
            <w:pPr>
              <w:rPr>
                <w:rFonts w:ascii="Georgia" w:hAnsi="Georgia"/>
                <w:color w:val="auto"/>
                <w:sz w:val="20"/>
                <w:szCs w:val="20"/>
              </w:rPr>
            </w:pPr>
            <w:r>
              <w:rPr>
                <w:rFonts w:ascii="Georgia" w:hAnsi="Georgia" w:cs="Arial"/>
                <w:sz w:val="20"/>
                <w:szCs w:val="20"/>
              </w:rPr>
              <w:t>Ashley Lynn A Mitchell</w:t>
            </w:r>
          </w:p>
        </w:tc>
        <w:tc>
          <w:tcPr>
            <w:tcW w:w="1980" w:type="dxa"/>
            <w:tcBorders>
              <w:top w:val="nil"/>
              <w:left w:val="nil"/>
              <w:bottom w:val="single" w:sz="12" w:space="0" w:color="auto"/>
              <w:right w:val="nil"/>
            </w:tcBorders>
            <w:vAlign w:val="center"/>
          </w:tcPr>
          <w:p w:rsidR="00B43C3C" w:rsidRPr="00337D92" w:rsidRDefault="00B43C3C" w:rsidP="00992CE4">
            <w:pPr>
              <w:tabs>
                <w:tab w:val="left" w:pos="2250"/>
              </w:tabs>
              <w:rPr>
                <w:rFonts w:ascii="Georgia" w:hAnsi="Georgia"/>
                <w:color w:val="auto"/>
                <w:sz w:val="20"/>
                <w:szCs w:val="20"/>
              </w:rPr>
            </w:pPr>
          </w:p>
        </w:tc>
        <w:tc>
          <w:tcPr>
            <w:tcW w:w="2160" w:type="dxa"/>
            <w:gridSpan w:val="3"/>
            <w:tcBorders>
              <w:top w:val="nil"/>
              <w:left w:val="nil"/>
              <w:bottom w:val="single" w:sz="12" w:space="0" w:color="auto"/>
              <w:right w:val="nil"/>
            </w:tcBorders>
            <w:vAlign w:val="center"/>
          </w:tcPr>
          <w:p w:rsidR="00B43C3C" w:rsidRPr="00337D92" w:rsidRDefault="00B43C3C" w:rsidP="00992CE4">
            <w:pPr>
              <w:rPr>
                <w:rFonts w:ascii="Georgia" w:hAnsi="Georgia"/>
                <w:color w:val="auto"/>
                <w:sz w:val="20"/>
                <w:szCs w:val="20"/>
              </w:rPr>
            </w:pPr>
          </w:p>
        </w:tc>
      </w:tr>
    </w:tbl>
    <w:p w:rsidR="005A7C7A" w:rsidRPr="00337D92" w:rsidRDefault="005A7C7A" w:rsidP="005A7C7A">
      <w:pPr>
        <w:pStyle w:val="Heading2"/>
        <w:numPr>
          <w:ilvl w:val="0"/>
          <w:numId w:val="0"/>
        </w:numPr>
        <w:ind w:left="720"/>
        <w:rPr>
          <w:rFonts w:ascii="Georgia" w:hAnsi="Georgia" w:cs="Times New Roman"/>
        </w:rPr>
      </w:pPr>
      <w:bookmarkStart w:id="2" w:name="_Purpose"/>
      <w:bookmarkEnd w:id="0"/>
      <w:bookmarkEnd w:id="2"/>
    </w:p>
    <w:p w:rsidR="005A7C7A" w:rsidRPr="00337D92" w:rsidRDefault="005A7C7A" w:rsidP="005A7C7A">
      <w:pPr>
        <w:rPr>
          <w:rFonts w:ascii="Georgia" w:hAnsi="Georgia"/>
        </w:rPr>
      </w:pPr>
    </w:p>
    <w:p w:rsidR="005A7C7A" w:rsidRPr="00337D92" w:rsidRDefault="005A7C7A" w:rsidP="005A7C7A">
      <w:pPr>
        <w:pStyle w:val="Heading1"/>
        <w:rPr>
          <w:rFonts w:ascii="Georgia" w:hAnsi="Georgia" w:cs="Times New Roman"/>
          <w:szCs w:val="32"/>
        </w:rPr>
      </w:pPr>
      <w:r w:rsidRPr="00337D92">
        <w:rPr>
          <w:rFonts w:ascii="Georgia" w:hAnsi="Georgia" w:cs="Times New Roman"/>
          <w:szCs w:val="32"/>
        </w:rPr>
        <w:t xml:space="preserve">Purpose </w:t>
      </w:r>
      <w:r w:rsidR="00DB6DA8" w:rsidRPr="00337D92">
        <w:rPr>
          <w:rFonts w:ascii="Georgia" w:hAnsi="Georgia" w:cs="Times New Roman"/>
          <w:szCs w:val="32"/>
        </w:rPr>
        <w:t xml:space="preserve">and Scope </w:t>
      </w:r>
    </w:p>
    <w:p w:rsidR="005A7C7A" w:rsidRPr="00337D92" w:rsidRDefault="005A7C7A" w:rsidP="005A7C7A">
      <w:pPr>
        <w:rPr>
          <w:rFonts w:ascii="Georgia" w:hAnsi="Georgia"/>
        </w:rPr>
      </w:pPr>
    </w:p>
    <w:p w:rsidR="0036091D" w:rsidRPr="00337D92" w:rsidRDefault="00337D92" w:rsidP="00DB6DA8">
      <w:pPr>
        <w:ind w:left="450"/>
        <w:rPr>
          <w:rFonts w:ascii="Georgia" w:hAnsi="Georgia"/>
        </w:rPr>
      </w:pPr>
      <w:r w:rsidRPr="00337D92">
        <w:rPr>
          <w:rFonts w:ascii="Georgia" w:hAnsi="Georgia"/>
        </w:rPr>
        <w:t xml:space="preserve">This procedure covers parts etching procedure performed at the chemical fume hood. </w:t>
      </w:r>
    </w:p>
    <w:p w:rsidR="00337D92" w:rsidRPr="00337D92" w:rsidRDefault="00337D92" w:rsidP="00DB6DA8">
      <w:pPr>
        <w:ind w:left="450"/>
        <w:rPr>
          <w:rFonts w:ascii="Georgia" w:hAnsi="Georgia"/>
        </w:rPr>
      </w:pPr>
    </w:p>
    <w:p w:rsidR="00337D92" w:rsidRPr="00337D92" w:rsidRDefault="00337D92" w:rsidP="00337D92">
      <w:pPr>
        <w:autoSpaceDE w:val="0"/>
        <w:autoSpaceDN w:val="0"/>
        <w:adjustRightInd w:val="0"/>
        <w:rPr>
          <w:rFonts w:ascii="Georgia" w:hAnsi="Georgia"/>
          <w:spacing w:val="-6"/>
        </w:rPr>
      </w:pPr>
      <w:r w:rsidRPr="00337D92">
        <w:rPr>
          <w:rFonts w:ascii="Georgia" w:hAnsi="Georgia"/>
        </w:rPr>
        <w:t>S</w:t>
      </w:r>
      <w:r w:rsidRPr="00337D92">
        <w:rPr>
          <w:rFonts w:ascii="Georgia" w:hAnsi="Georgia"/>
          <w:spacing w:val="1"/>
        </w:rPr>
        <w:t>A</w:t>
      </w:r>
      <w:r w:rsidRPr="00337D92">
        <w:rPr>
          <w:rFonts w:ascii="Georgia" w:hAnsi="Georgia"/>
          <w:spacing w:val="-1"/>
        </w:rPr>
        <w:t>FE</w:t>
      </w:r>
      <w:r w:rsidRPr="00337D92">
        <w:rPr>
          <w:rFonts w:ascii="Georgia" w:hAnsi="Georgia"/>
        </w:rPr>
        <w:t>TY:</w:t>
      </w:r>
      <w:r w:rsidRPr="00337D92">
        <w:rPr>
          <w:rFonts w:ascii="Georgia" w:hAnsi="Georgia"/>
          <w:spacing w:val="-6"/>
        </w:rPr>
        <w:t xml:space="preserve"> </w:t>
      </w:r>
    </w:p>
    <w:p w:rsidR="00337D92" w:rsidRPr="00337D92" w:rsidRDefault="00337D92" w:rsidP="00337D92">
      <w:pPr>
        <w:ind w:left="450"/>
        <w:rPr>
          <w:rFonts w:ascii="Georgia" w:hAnsi="Georgia"/>
        </w:rPr>
      </w:pPr>
      <w:r w:rsidRPr="00337D92">
        <w:rPr>
          <w:rFonts w:ascii="Georgia" w:hAnsi="Georgia"/>
          <w:spacing w:val="1"/>
        </w:rPr>
        <w:t>In</w:t>
      </w:r>
      <w:r w:rsidRPr="00337D92">
        <w:rPr>
          <w:rFonts w:ascii="Georgia" w:hAnsi="Georgia"/>
        </w:rPr>
        <w:t>d</w:t>
      </w:r>
      <w:r w:rsidRPr="00337D92">
        <w:rPr>
          <w:rFonts w:ascii="Georgia" w:hAnsi="Georgia"/>
          <w:spacing w:val="1"/>
        </w:rPr>
        <w:t>i</w:t>
      </w:r>
      <w:r w:rsidRPr="00337D92">
        <w:rPr>
          <w:rFonts w:ascii="Georgia" w:hAnsi="Georgia"/>
        </w:rPr>
        <w:t>v</w:t>
      </w:r>
      <w:r w:rsidRPr="00337D92">
        <w:rPr>
          <w:rFonts w:ascii="Georgia" w:hAnsi="Georgia"/>
          <w:spacing w:val="1"/>
        </w:rPr>
        <w:t>i</w:t>
      </w:r>
      <w:r w:rsidRPr="00337D92">
        <w:rPr>
          <w:rFonts w:ascii="Georgia" w:hAnsi="Georgia"/>
          <w:spacing w:val="-2"/>
        </w:rPr>
        <w:t>d</w:t>
      </w:r>
      <w:r w:rsidRPr="00337D92">
        <w:rPr>
          <w:rFonts w:ascii="Georgia" w:hAnsi="Georgia"/>
          <w:spacing w:val="1"/>
        </w:rPr>
        <w:t>ua</w:t>
      </w:r>
      <w:r w:rsidRPr="00337D92">
        <w:rPr>
          <w:rFonts w:ascii="Georgia" w:hAnsi="Georgia"/>
        </w:rPr>
        <w:t>l</w:t>
      </w:r>
      <w:r w:rsidRPr="00337D92">
        <w:rPr>
          <w:rFonts w:ascii="Georgia" w:hAnsi="Georgia"/>
          <w:spacing w:val="-4"/>
        </w:rPr>
        <w:t xml:space="preserve"> </w:t>
      </w:r>
      <w:r w:rsidRPr="00337D92">
        <w:rPr>
          <w:rFonts w:ascii="Georgia" w:hAnsi="Georgia"/>
        </w:rPr>
        <w:t>must</w:t>
      </w:r>
      <w:r w:rsidRPr="00337D92">
        <w:rPr>
          <w:rFonts w:ascii="Georgia" w:hAnsi="Georgia"/>
          <w:spacing w:val="-2"/>
        </w:rPr>
        <w:t xml:space="preserve"> </w:t>
      </w:r>
      <w:r w:rsidRPr="00337D92">
        <w:rPr>
          <w:rFonts w:ascii="Georgia" w:hAnsi="Georgia"/>
          <w:spacing w:val="-1"/>
        </w:rPr>
        <w:t>k</w:t>
      </w:r>
      <w:r w:rsidRPr="00337D92">
        <w:rPr>
          <w:rFonts w:ascii="Georgia" w:hAnsi="Georgia"/>
          <w:spacing w:val="1"/>
        </w:rPr>
        <w:t>ee</w:t>
      </w:r>
      <w:r w:rsidRPr="00337D92">
        <w:rPr>
          <w:rFonts w:ascii="Georgia" w:hAnsi="Georgia"/>
        </w:rPr>
        <w:t xml:space="preserve">p </w:t>
      </w:r>
      <w:r w:rsidRPr="00337D92">
        <w:rPr>
          <w:rFonts w:ascii="Georgia" w:hAnsi="Georgia"/>
          <w:spacing w:val="-1"/>
        </w:rPr>
        <w:t>s</w:t>
      </w:r>
      <w:r w:rsidRPr="00337D92">
        <w:rPr>
          <w:rFonts w:ascii="Georgia" w:hAnsi="Georgia"/>
          <w:spacing w:val="1"/>
        </w:rPr>
        <w:t>a</w:t>
      </w:r>
      <w:r w:rsidRPr="00337D92">
        <w:rPr>
          <w:rFonts w:ascii="Georgia" w:hAnsi="Georgia"/>
        </w:rPr>
        <w:t>f</w:t>
      </w:r>
      <w:r w:rsidRPr="00337D92">
        <w:rPr>
          <w:rFonts w:ascii="Georgia" w:hAnsi="Georgia"/>
          <w:spacing w:val="1"/>
        </w:rPr>
        <w:t>et</w:t>
      </w:r>
      <w:r w:rsidRPr="00337D92">
        <w:rPr>
          <w:rFonts w:ascii="Georgia" w:hAnsi="Georgia"/>
        </w:rPr>
        <w:t>y</w:t>
      </w:r>
      <w:r w:rsidRPr="00337D92">
        <w:rPr>
          <w:rFonts w:ascii="Georgia" w:hAnsi="Georgia"/>
          <w:spacing w:val="-2"/>
        </w:rPr>
        <w:t xml:space="preserve"> </w:t>
      </w:r>
      <w:r w:rsidRPr="00337D92">
        <w:rPr>
          <w:rFonts w:ascii="Georgia" w:hAnsi="Georgia"/>
          <w:spacing w:val="1"/>
        </w:rPr>
        <w:t>a</w:t>
      </w:r>
      <w:r w:rsidRPr="00337D92">
        <w:rPr>
          <w:rFonts w:ascii="Georgia" w:hAnsi="Georgia"/>
        </w:rPr>
        <w:t>s</w:t>
      </w:r>
      <w:r w:rsidRPr="00337D92">
        <w:rPr>
          <w:rFonts w:ascii="Georgia" w:hAnsi="Georgia"/>
          <w:spacing w:val="-2"/>
        </w:rPr>
        <w:t xml:space="preserve"> </w:t>
      </w:r>
      <w:r w:rsidRPr="00337D92">
        <w:rPr>
          <w:rFonts w:ascii="Georgia" w:hAnsi="Georgia"/>
        </w:rPr>
        <w:t>t</w:t>
      </w:r>
      <w:r w:rsidRPr="00337D92">
        <w:rPr>
          <w:rFonts w:ascii="Georgia" w:hAnsi="Georgia"/>
          <w:spacing w:val="-1"/>
        </w:rPr>
        <w:t>h</w:t>
      </w:r>
      <w:r w:rsidRPr="00337D92">
        <w:rPr>
          <w:rFonts w:ascii="Georgia" w:hAnsi="Georgia"/>
        </w:rPr>
        <w:t>e</w:t>
      </w:r>
      <w:r w:rsidRPr="00337D92">
        <w:rPr>
          <w:rFonts w:ascii="Georgia" w:hAnsi="Georgia"/>
          <w:spacing w:val="1"/>
        </w:rPr>
        <w:t xml:space="preserve"> </w:t>
      </w:r>
      <w:r w:rsidRPr="00337D92">
        <w:rPr>
          <w:rFonts w:ascii="Georgia" w:hAnsi="Georgia"/>
        </w:rPr>
        <w:t>f</w:t>
      </w:r>
      <w:r w:rsidRPr="00337D92">
        <w:rPr>
          <w:rFonts w:ascii="Georgia" w:hAnsi="Georgia"/>
          <w:spacing w:val="1"/>
        </w:rPr>
        <w:t>i</w:t>
      </w:r>
      <w:r w:rsidRPr="00337D92">
        <w:rPr>
          <w:rFonts w:ascii="Georgia" w:hAnsi="Georgia"/>
          <w:spacing w:val="-2"/>
        </w:rPr>
        <w:t>r</w:t>
      </w:r>
      <w:r w:rsidRPr="00337D92">
        <w:rPr>
          <w:rFonts w:ascii="Georgia" w:hAnsi="Georgia"/>
          <w:spacing w:val="-1"/>
        </w:rPr>
        <w:t>s</w:t>
      </w:r>
      <w:r w:rsidRPr="00337D92">
        <w:rPr>
          <w:rFonts w:ascii="Georgia" w:hAnsi="Georgia"/>
        </w:rPr>
        <w:t>t</w:t>
      </w:r>
      <w:r w:rsidRPr="00337D92">
        <w:rPr>
          <w:rFonts w:ascii="Georgia" w:hAnsi="Georgia"/>
          <w:spacing w:val="-3"/>
        </w:rPr>
        <w:t xml:space="preserve"> </w:t>
      </w:r>
      <w:r w:rsidRPr="00337D92">
        <w:rPr>
          <w:rFonts w:ascii="Georgia" w:hAnsi="Georgia"/>
        </w:rPr>
        <w:t>p</w:t>
      </w:r>
      <w:r w:rsidRPr="00337D92">
        <w:rPr>
          <w:rFonts w:ascii="Georgia" w:hAnsi="Georgia"/>
          <w:spacing w:val="1"/>
        </w:rPr>
        <w:t>rio</w:t>
      </w:r>
      <w:r w:rsidRPr="00337D92">
        <w:rPr>
          <w:rFonts w:ascii="Georgia" w:hAnsi="Georgia"/>
          <w:spacing w:val="-2"/>
        </w:rPr>
        <w:t>r</w:t>
      </w:r>
      <w:r w:rsidRPr="00337D92">
        <w:rPr>
          <w:rFonts w:ascii="Georgia" w:hAnsi="Georgia"/>
          <w:spacing w:val="1"/>
        </w:rPr>
        <w:t>it</w:t>
      </w:r>
      <w:r w:rsidRPr="00337D92">
        <w:rPr>
          <w:rFonts w:ascii="Georgia" w:hAnsi="Georgia"/>
        </w:rPr>
        <w:t>y</w:t>
      </w:r>
      <w:r w:rsidRPr="00337D92">
        <w:rPr>
          <w:rFonts w:ascii="Georgia" w:hAnsi="Georgia"/>
          <w:spacing w:val="-5"/>
        </w:rPr>
        <w:t xml:space="preserve"> </w:t>
      </w:r>
      <w:r w:rsidRPr="00337D92">
        <w:rPr>
          <w:rFonts w:ascii="Georgia" w:hAnsi="Georgia"/>
          <w:spacing w:val="1"/>
        </w:rPr>
        <w:t>i</w:t>
      </w:r>
      <w:r w:rsidRPr="00337D92">
        <w:rPr>
          <w:rFonts w:ascii="Georgia" w:hAnsi="Georgia"/>
        </w:rPr>
        <w:t>n</w:t>
      </w:r>
      <w:r w:rsidRPr="00337D92">
        <w:rPr>
          <w:rFonts w:ascii="Georgia" w:hAnsi="Georgia"/>
          <w:spacing w:val="-2"/>
        </w:rPr>
        <w:t xml:space="preserve"> </w:t>
      </w:r>
      <w:r w:rsidRPr="00337D92">
        <w:rPr>
          <w:rFonts w:ascii="Georgia" w:hAnsi="Georgia"/>
          <w:spacing w:val="1"/>
        </w:rPr>
        <w:t>th</w:t>
      </w:r>
      <w:r w:rsidRPr="00337D92">
        <w:rPr>
          <w:rFonts w:ascii="Georgia" w:hAnsi="Georgia"/>
        </w:rPr>
        <w:t>e</w:t>
      </w:r>
      <w:r w:rsidRPr="00337D92">
        <w:rPr>
          <w:rFonts w:ascii="Georgia" w:hAnsi="Georgia"/>
          <w:spacing w:val="-2"/>
        </w:rPr>
        <w:t xml:space="preserve"> </w:t>
      </w:r>
      <w:r w:rsidRPr="00337D92">
        <w:rPr>
          <w:rFonts w:ascii="Georgia" w:hAnsi="Georgia"/>
        </w:rPr>
        <w:t>pr</w:t>
      </w:r>
      <w:r w:rsidRPr="00337D92">
        <w:rPr>
          <w:rFonts w:ascii="Georgia" w:hAnsi="Georgia"/>
          <w:spacing w:val="1"/>
        </w:rPr>
        <w:t>o</w:t>
      </w:r>
      <w:r w:rsidRPr="00337D92">
        <w:rPr>
          <w:rFonts w:ascii="Georgia" w:hAnsi="Georgia"/>
          <w:spacing w:val="-1"/>
        </w:rPr>
        <w:t>cess</w:t>
      </w:r>
      <w:r w:rsidRPr="00337D92">
        <w:rPr>
          <w:rFonts w:ascii="Georgia" w:hAnsi="Georgia"/>
        </w:rPr>
        <w:t>;</w:t>
      </w:r>
      <w:r w:rsidRPr="00337D92">
        <w:rPr>
          <w:rFonts w:ascii="Georgia" w:hAnsi="Georgia"/>
          <w:spacing w:val="-4"/>
        </w:rPr>
        <w:t xml:space="preserve"> </w:t>
      </w:r>
      <w:r w:rsidRPr="00337D92">
        <w:rPr>
          <w:rFonts w:ascii="Georgia" w:hAnsi="Georgia"/>
          <w:spacing w:val="1"/>
        </w:rPr>
        <w:t>be</w:t>
      </w:r>
      <w:r w:rsidRPr="00337D92">
        <w:rPr>
          <w:rFonts w:ascii="Georgia" w:hAnsi="Georgia"/>
        </w:rPr>
        <w:t>f</w:t>
      </w:r>
      <w:r w:rsidRPr="00337D92">
        <w:rPr>
          <w:rFonts w:ascii="Georgia" w:hAnsi="Georgia"/>
          <w:spacing w:val="1"/>
        </w:rPr>
        <w:t>o</w:t>
      </w:r>
      <w:r w:rsidRPr="00337D92">
        <w:rPr>
          <w:rFonts w:ascii="Georgia" w:hAnsi="Georgia"/>
        </w:rPr>
        <w:t>re b</w:t>
      </w:r>
      <w:r w:rsidRPr="00337D92">
        <w:rPr>
          <w:rFonts w:ascii="Georgia" w:hAnsi="Georgia"/>
          <w:spacing w:val="1"/>
        </w:rPr>
        <w:t>e</w:t>
      </w:r>
      <w:r w:rsidRPr="00337D92">
        <w:rPr>
          <w:rFonts w:ascii="Georgia" w:hAnsi="Georgia"/>
        </w:rPr>
        <w:t>gi</w:t>
      </w:r>
      <w:r w:rsidRPr="00337D92">
        <w:rPr>
          <w:rFonts w:ascii="Georgia" w:hAnsi="Georgia"/>
          <w:spacing w:val="-2"/>
        </w:rPr>
        <w:t>n</w:t>
      </w:r>
      <w:r w:rsidRPr="00337D92">
        <w:rPr>
          <w:rFonts w:ascii="Georgia" w:hAnsi="Georgia"/>
          <w:spacing w:val="1"/>
        </w:rPr>
        <w:t>n</w:t>
      </w:r>
      <w:r w:rsidRPr="00337D92">
        <w:rPr>
          <w:rFonts w:ascii="Georgia" w:hAnsi="Georgia"/>
          <w:spacing w:val="-1"/>
        </w:rPr>
        <w:t>i</w:t>
      </w:r>
      <w:r w:rsidRPr="00337D92">
        <w:rPr>
          <w:rFonts w:ascii="Georgia" w:hAnsi="Georgia"/>
          <w:spacing w:val="1"/>
        </w:rPr>
        <w:t>n</w:t>
      </w:r>
      <w:r w:rsidRPr="00337D92">
        <w:rPr>
          <w:rFonts w:ascii="Georgia" w:hAnsi="Georgia"/>
        </w:rPr>
        <w:t>g</w:t>
      </w:r>
      <w:r w:rsidRPr="00337D92">
        <w:rPr>
          <w:rFonts w:ascii="Georgia" w:hAnsi="Georgia"/>
          <w:spacing w:val="-1"/>
        </w:rPr>
        <w:t xml:space="preserve"> </w:t>
      </w:r>
      <w:r w:rsidRPr="00337D92">
        <w:rPr>
          <w:rFonts w:ascii="Georgia" w:hAnsi="Georgia"/>
        </w:rPr>
        <w:t>a</w:t>
      </w:r>
      <w:r w:rsidRPr="00337D92">
        <w:rPr>
          <w:rFonts w:ascii="Georgia" w:hAnsi="Georgia"/>
          <w:spacing w:val="1"/>
        </w:rPr>
        <w:t>n</w:t>
      </w:r>
      <w:r w:rsidRPr="00337D92">
        <w:rPr>
          <w:rFonts w:ascii="Georgia" w:hAnsi="Georgia"/>
        </w:rPr>
        <w:t>y</w:t>
      </w:r>
      <w:r w:rsidRPr="00337D92">
        <w:rPr>
          <w:rFonts w:ascii="Georgia" w:hAnsi="Georgia"/>
          <w:spacing w:val="-1"/>
        </w:rPr>
        <w:t xml:space="preserve"> </w:t>
      </w:r>
      <w:r w:rsidRPr="00337D92">
        <w:rPr>
          <w:rFonts w:ascii="Georgia" w:hAnsi="Georgia"/>
        </w:rPr>
        <w:t>j</w:t>
      </w:r>
      <w:r w:rsidRPr="00337D92">
        <w:rPr>
          <w:rFonts w:ascii="Georgia" w:hAnsi="Georgia"/>
          <w:spacing w:val="-1"/>
        </w:rPr>
        <w:t>o</w:t>
      </w:r>
      <w:r w:rsidRPr="00337D92">
        <w:rPr>
          <w:rFonts w:ascii="Georgia" w:hAnsi="Georgia"/>
        </w:rPr>
        <w:t>b,</w:t>
      </w:r>
      <w:r w:rsidRPr="00337D92">
        <w:rPr>
          <w:rFonts w:ascii="Georgia" w:hAnsi="Georgia"/>
          <w:spacing w:val="-2"/>
        </w:rPr>
        <w:t xml:space="preserve"> </w:t>
      </w:r>
      <w:r w:rsidRPr="00337D92">
        <w:rPr>
          <w:rFonts w:ascii="Georgia" w:hAnsi="Georgia"/>
          <w:spacing w:val="1"/>
        </w:rPr>
        <w:t>t</w:t>
      </w:r>
      <w:r w:rsidRPr="00337D92">
        <w:rPr>
          <w:rFonts w:ascii="Georgia" w:hAnsi="Georgia"/>
          <w:spacing w:val="-2"/>
        </w:rPr>
        <w:t>h</w:t>
      </w:r>
      <w:r w:rsidRPr="00337D92">
        <w:rPr>
          <w:rFonts w:ascii="Georgia" w:hAnsi="Georgia"/>
        </w:rPr>
        <w:t>e</w:t>
      </w:r>
      <w:r w:rsidRPr="00337D92">
        <w:rPr>
          <w:rFonts w:ascii="Georgia" w:hAnsi="Georgia"/>
          <w:spacing w:val="-1"/>
        </w:rPr>
        <w:t xml:space="preserve"> </w:t>
      </w:r>
      <w:r w:rsidRPr="00337D92">
        <w:rPr>
          <w:rFonts w:ascii="Georgia" w:hAnsi="Georgia"/>
        </w:rPr>
        <w:t>user</w:t>
      </w:r>
      <w:r w:rsidRPr="00337D92">
        <w:rPr>
          <w:rFonts w:ascii="Georgia" w:hAnsi="Georgia"/>
          <w:spacing w:val="-1"/>
        </w:rPr>
        <w:t xml:space="preserve"> </w:t>
      </w:r>
      <w:r w:rsidRPr="00337D92">
        <w:rPr>
          <w:rFonts w:ascii="Georgia" w:hAnsi="Georgia"/>
        </w:rPr>
        <w:t>m</w:t>
      </w:r>
      <w:r w:rsidRPr="00337D92">
        <w:rPr>
          <w:rFonts w:ascii="Georgia" w:hAnsi="Georgia"/>
          <w:spacing w:val="1"/>
        </w:rPr>
        <w:t>u</w:t>
      </w:r>
      <w:r w:rsidRPr="00337D92">
        <w:rPr>
          <w:rFonts w:ascii="Georgia" w:hAnsi="Georgia"/>
          <w:spacing w:val="-1"/>
        </w:rPr>
        <w:t>s</w:t>
      </w:r>
      <w:r w:rsidRPr="00337D92">
        <w:rPr>
          <w:rFonts w:ascii="Georgia" w:hAnsi="Georgia"/>
        </w:rPr>
        <w:t>t</w:t>
      </w:r>
      <w:r w:rsidRPr="00337D92">
        <w:rPr>
          <w:rFonts w:ascii="Georgia" w:hAnsi="Georgia"/>
          <w:spacing w:val="-1"/>
        </w:rPr>
        <w:t xml:space="preserve"> </w:t>
      </w:r>
      <w:r w:rsidRPr="00337D92">
        <w:rPr>
          <w:rFonts w:ascii="Georgia" w:hAnsi="Georgia"/>
          <w:spacing w:val="1"/>
        </w:rPr>
        <w:t>a</w:t>
      </w:r>
      <w:r w:rsidRPr="00337D92">
        <w:rPr>
          <w:rFonts w:ascii="Georgia" w:hAnsi="Georgia"/>
          <w:spacing w:val="-1"/>
        </w:rPr>
        <w:t>ss</w:t>
      </w:r>
      <w:r w:rsidRPr="00337D92">
        <w:rPr>
          <w:rFonts w:ascii="Georgia" w:hAnsi="Georgia"/>
          <w:spacing w:val="1"/>
        </w:rPr>
        <w:t>u</w:t>
      </w:r>
      <w:r w:rsidRPr="00337D92">
        <w:rPr>
          <w:rFonts w:ascii="Georgia" w:hAnsi="Georgia"/>
        </w:rPr>
        <w:t>re</w:t>
      </w:r>
      <w:r w:rsidRPr="00337D92">
        <w:rPr>
          <w:rFonts w:ascii="Georgia" w:hAnsi="Georgia"/>
          <w:spacing w:val="-1"/>
        </w:rPr>
        <w:t xml:space="preserve"> </w:t>
      </w:r>
      <w:r w:rsidRPr="00337D92">
        <w:rPr>
          <w:rFonts w:ascii="Georgia" w:hAnsi="Georgia"/>
        </w:rPr>
        <w:t>t</w:t>
      </w:r>
      <w:r w:rsidRPr="00337D92">
        <w:rPr>
          <w:rFonts w:ascii="Georgia" w:hAnsi="Georgia"/>
          <w:spacing w:val="-1"/>
        </w:rPr>
        <w:t>h</w:t>
      </w:r>
      <w:r w:rsidRPr="00337D92">
        <w:rPr>
          <w:rFonts w:ascii="Georgia" w:hAnsi="Georgia"/>
          <w:spacing w:val="1"/>
        </w:rPr>
        <w:t>e</w:t>
      </w:r>
      <w:r w:rsidRPr="00337D92">
        <w:rPr>
          <w:rFonts w:ascii="Georgia" w:hAnsi="Georgia"/>
        </w:rPr>
        <w:t>y</w:t>
      </w:r>
      <w:r w:rsidRPr="00337D92">
        <w:rPr>
          <w:rFonts w:ascii="Georgia" w:hAnsi="Georgia"/>
          <w:spacing w:val="-1"/>
        </w:rPr>
        <w:t xml:space="preserve"> </w:t>
      </w:r>
      <w:r w:rsidRPr="00337D92">
        <w:rPr>
          <w:rFonts w:ascii="Georgia" w:hAnsi="Georgia"/>
          <w:spacing w:val="1"/>
        </w:rPr>
        <w:t>ha</w:t>
      </w:r>
      <w:r w:rsidRPr="00337D92">
        <w:rPr>
          <w:rFonts w:ascii="Georgia" w:hAnsi="Georgia"/>
        </w:rPr>
        <w:t>ve</w:t>
      </w:r>
      <w:r w:rsidRPr="00337D92">
        <w:rPr>
          <w:rFonts w:ascii="Georgia" w:hAnsi="Georgia"/>
          <w:spacing w:val="1"/>
        </w:rPr>
        <w:t xml:space="preserve"> </w:t>
      </w:r>
      <w:r w:rsidRPr="00337D92">
        <w:rPr>
          <w:rFonts w:ascii="Georgia" w:hAnsi="Georgia"/>
          <w:spacing w:val="-2"/>
        </w:rPr>
        <w:t>t</w:t>
      </w:r>
      <w:r w:rsidRPr="00337D92">
        <w:rPr>
          <w:rFonts w:ascii="Georgia" w:hAnsi="Georgia"/>
          <w:spacing w:val="1"/>
        </w:rPr>
        <w:t>h</w:t>
      </w:r>
      <w:r w:rsidRPr="00337D92">
        <w:rPr>
          <w:rFonts w:ascii="Georgia" w:hAnsi="Georgia"/>
        </w:rPr>
        <w:t>e</w:t>
      </w:r>
      <w:r w:rsidRPr="00337D92">
        <w:rPr>
          <w:rFonts w:ascii="Georgia" w:hAnsi="Georgia"/>
          <w:spacing w:val="-2"/>
        </w:rPr>
        <w:t xml:space="preserve"> </w:t>
      </w:r>
      <w:r w:rsidRPr="00337D92">
        <w:rPr>
          <w:rFonts w:ascii="Georgia" w:hAnsi="Georgia"/>
          <w:spacing w:val="1"/>
        </w:rPr>
        <w:t>co</w:t>
      </w:r>
      <w:r w:rsidRPr="00337D92">
        <w:rPr>
          <w:rFonts w:ascii="Georgia" w:hAnsi="Georgia"/>
        </w:rPr>
        <w:t>r</w:t>
      </w:r>
      <w:r w:rsidRPr="00337D92">
        <w:rPr>
          <w:rFonts w:ascii="Georgia" w:hAnsi="Georgia"/>
          <w:spacing w:val="-2"/>
        </w:rPr>
        <w:t>r</w:t>
      </w:r>
      <w:r w:rsidRPr="00337D92">
        <w:rPr>
          <w:rFonts w:ascii="Georgia" w:hAnsi="Georgia"/>
          <w:spacing w:val="1"/>
        </w:rPr>
        <w:t>ec</w:t>
      </w:r>
      <w:r w:rsidRPr="00337D92">
        <w:rPr>
          <w:rFonts w:ascii="Georgia" w:hAnsi="Georgia"/>
        </w:rPr>
        <w:t>t</w:t>
      </w:r>
      <w:r w:rsidRPr="00337D92">
        <w:rPr>
          <w:rFonts w:ascii="Georgia" w:hAnsi="Georgia"/>
          <w:spacing w:val="-5"/>
        </w:rPr>
        <w:t xml:space="preserve"> </w:t>
      </w:r>
      <w:r w:rsidRPr="00337D92">
        <w:rPr>
          <w:rFonts w:ascii="Georgia" w:hAnsi="Georgia"/>
        </w:rPr>
        <w:t>P</w:t>
      </w:r>
      <w:r w:rsidRPr="00337D92">
        <w:rPr>
          <w:rFonts w:ascii="Georgia" w:hAnsi="Georgia"/>
          <w:spacing w:val="1"/>
        </w:rPr>
        <w:t>P</w:t>
      </w:r>
      <w:r w:rsidRPr="00337D92">
        <w:rPr>
          <w:rFonts w:ascii="Georgia" w:hAnsi="Georgia"/>
        </w:rPr>
        <w:t>E</w:t>
      </w:r>
      <w:r w:rsidRPr="00337D92">
        <w:rPr>
          <w:rFonts w:ascii="Georgia" w:hAnsi="Georgia"/>
          <w:spacing w:val="-6"/>
        </w:rPr>
        <w:t xml:space="preserve"> </w:t>
      </w:r>
      <w:r w:rsidRPr="00337D92">
        <w:rPr>
          <w:rFonts w:ascii="Georgia" w:hAnsi="Georgia"/>
        </w:rPr>
        <w:t>f</w:t>
      </w:r>
      <w:r w:rsidRPr="00337D92">
        <w:rPr>
          <w:rFonts w:ascii="Georgia" w:hAnsi="Georgia"/>
          <w:spacing w:val="1"/>
        </w:rPr>
        <w:t>o</w:t>
      </w:r>
      <w:r w:rsidRPr="00337D92">
        <w:rPr>
          <w:rFonts w:ascii="Georgia" w:hAnsi="Georgia"/>
        </w:rPr>
        <w:t>r</w:t>
      </w:r>
      <w:r w:rsidRPr="00337D92">
        <w:rPr>
          <w:rFonts w:ascii="Georgia" w:hAnsi="Georgia"/>
          <w:spacing w:val="-3"/>
        </w:rPr>
        <w:t xml:space="preserve"> </w:t>
      </w:r>
      <w:r w:rsidRPr="00337D92">
        <w:rPr>
          <w:rFonts w:ascii="Georgia" w:hAnsi="Georgia"/>
          <w:spacing w:val="1"/>
        </w:rPr>
        <w:t>t</w:t>
      </w:r>
      <w:r w:rsidRPr="00337D92">
        <w:rPr>
          <w:rFonts w:ascii="Georgia" w:hAnsi="Georgia"/>
          <w:spacing w:val="-2"/>
        </w:rPr>
        <w:t>h</w:t>
      </w:r>
      <w:r w:rsidRPr="00337D92">
        <w:rPr>
          <w:rFonts w:ascii="Georgia" w:hAnsi="Georgia"/>
        </w:rPr>
        <w:t xml:space="preserve">e </w:t>
      </w:r>
      <w:r w:rsidRPr="00337D92">
        <w:rPr>
          <w:rFonts w:ascii="Georgia" w:hAnsi="Georgia"/>
          <w:spacing w:val="1"/>
        </w:rPr>
        <w:t>in</w:t>
      </w:r>
      <w:r w:rsidRPr="00337D92">
        <w:rPr>
          <w:rFonts w:ascii="Georgia" w:hAnsi="Georgia"/>
          <w:spacing w:val="-2"/>
        </w:rPr>
        <w:t>d</w:t>
      </w:r>
      <w:r w:rsidRPr="00337D92">
        <w:rPr>
          <w:rFonts w:ascii="Georgia" w:hAnsi="Georgia"/>
          <w:spacing w:val="1"/>
        </w:rPr>
        <w:t>i</w:t>
      </w:r>
      <w:r w:rsidRPr="00337D92">
        <w:rPr>
          <w:rFonts w:ascii="Georgia" w:hAnsi="Georgia"/>
        </w:rPr>
        <w:t>v</w:t>
      </w:r>
      <w:r w:rsidRPr="00337D92">
        <w:rPr>
          <w:rFonts w:ascii="Georgia" w:hAnsi="Georgia"/>
          <w:spacing w:val="1"/>
        </w:rPr>
        <w:t>i</w:t>
      </w:r>
      <w:r w:rsidRPr="00337D92">
        <w:rPr>
          <w:rFonts w:ascii="Georgia" w:hAnsi="Georgia"/>
          <w:spacing w:val="-2"/>
        </w:rPr>
        <w:t>d</w:t>
      </w:r>
      <w:r w:rsidRPr="00337D92">
        <w:rPr>
          <w:rFonts w:ascii="Georgia" w:hAnsi="Georgia"/>
          <w:spacing w:val="1"/>
        </w:rPr>
        <w:t>ua</w:t>
      </w:r>
      <w:r w:rsidRPr="00337D92">
        <w:rPr>
          <w:rFonts w:ascii="Georgia" w:hAnsi="Georgia"/>
        </w:rPr>
        <w:t>l</w:t>
      </w:r>
      <w:r w:rsidRPr="00337D92">
        <w:rPr>
          <w:rFonts w:ascii="Georgia" w:hAnsi="Georgia"/>
          <w:spacing w:val="-4"/>
        </w:rPr>
        <w:t xml:space="preserve"> </w:t>
      </w:r>
      <w:r w:rsidRPr="00337D92">
        <w:rPr>
          <w:rFonts w:ascii="Georgia" w:hAnsi="Georgia"/>
        </w:rPr>
        <w:t>j</w:t>
      </w:r>
      <w:r w:rsidRPr="00337D92">
        <w:rPr>
          <w:rFonts w:ascii="Georgia" w:hAnsi="Georgia"/>
          <w:spacing w:val="-1"/>
        </w:rPr>
        <w:t>o</w:t>
      </w:r>
      <w:r w:rsidRPr="00337D92">
        <w:rPr>
          <w:rFonts w:ascii="Georgia" w:hAnsi="Georgia"/>
        </w:rPr>
        <w:t>b.</w:t>
      </w:r>
      <w:r w:rsidRPr="00337D92">
        <w:rPr>
          <w:rFonts w:ascii="Georgia" w:hAnsi="Georgia"/>
          <w:spacing w:val="-2"/>
        </w:rPr>
        <w:t xml:space="preserve"> </w:t>
      </w:r>
      <w:r w:rsidRPr="00337D92">
        <w:rPr>
          <w:rFonts w:ascii="Georgia" w:hAnsi="Georgia"/>
        </w:rPr>
        <w:t>M</w:t>
      </w:r>
      <w:r w:rsidRPr="00337D92">
        <w:rPr>
          <w:rFonts w:ascii="Georgia" w:hAnsi="Georgia"/>
          <w:spacing w:val="-1"/>
        </w:rPr>
        <w:t>a</w:t>
      </w:r>
      <w:r w:rsidRPr="00337D92">
        <w:rPr>
          <w:rFonts w:ascii="Georgia" w:hAnsi="Georgia"/>
          <w:spacing w:val="1"/>
        </w:rPr>
        <w:t>in</w:t>
      </w:r>
      <w:r w:rsidRPr="00337D92">
        <w:rPr>
          <w:rFonts w:ascii="Georgia" w:hAnsi="Georgia"/>
          <w:spacing w:val="-2"/>
        </w:rPr>
        <w:t>t</w:t>
      </w:r>
      <w:r w:rsidRPr="00337D92">
        <w:rPr>
          <w:rFonts w:ascii="Georgia" w:hAnsi="Georgia"/>
          <w:spacing w:val="1"/>
        </w:rPr>
        <w:t>a</w:t>
      </w:r>
      <w:r w:rsidRPr="00337D92">
        <w:rPr>
          <w:rFonts w:ascii="Georgia" w:hAnsi="Georgia"/>
          <w:spacing w:val="2"/>
        </w:rPr>
        <w:t>i</w:t>
      </w:r>
      <w:r w:rsidRPr="00337D92">
        <w:rPr>
          <w:rFonts w:ascii="Georgia" w:hAnsi="Georgia"/>
          <w:spacing w:val="1"/>
        </w:rPr>
        <w:t>nin</w:t>
      </w:r>
      <w:r w:rsidRPr="00337D92">
        <w:rPr>
          <w:rFonts w:ascii="Georgia" w:hAnsi="Georgia"/>
        </w:rPr>
        <w:t>g</w:t>
      </w:r>
      <w:r w:rsidRPr="00337D92">
        <w:rPr>
          <w:rFonts w:ascii="Georgia" w:hAnsi="Georgia"/>
          <w:spacing w:val="-1"/>
        </w:rPr>
        <w:t xml:space="preserve"> </w:t>
      </w:r>
      <w:r w:rsidRPr="00337D92">
        <w:rPr>
          <w:rFonts w:ascii="Georgia" w:hAnsi="Georgia"/>
          <w:spacing w:val="-2"/>
        </w:rPr>
        <w:t>t</w:t>
      </w:r>
      <w:r w:rsidRPr="00337D92">
        <w:rPr>
          <w:rFonts w:ascii="Georgia" w:hAnsi="Georgia"/>
          <w:spacing w:val="1"/>
        </w:rPr>
        <w:t>h</w:t>
      </w:r>
      <w:r w:rsidRPr="00337D92">
        <w:rPr>
          <w:rFonts w:ascii="Georgia" w:hAnsi="Georgia"/>
        </w:rPr>
        <w:t>e</w:t>
      </w:r>
      <w:r w:rsidRPr="00337D92">
        <w:rPr>
          <w:rFonts w:ascii="Georgia" w:hAnsi="Georgia"/>
          <w:spacing w:val="1"/>
        </w:rPr>
        <w:t xml:space="preserve"> </w:t>
      </w:r>
      <w:r w:rsidRPr="00337D92">
        <w:rPr>
          <w:rFonts w:ascii="Georgia" w:hAnsi="Georgia"/>
          <w:spacing w:val="-1"/>
        </w:rPr>
        <w:t>l</w:t>
      </w:r>
      <w:r w:rsidRPr="00337D92">
        <w:rPr>
          <w:rFonts w:ascii="Georgia" w:hAnsi="Georgia"/>
          <w:spacing w:val="1"/>
        </w:rPr>
        <w:t>e</w:t>
      </w:r>
      <w:r w:rsidRPr="00337D92">
        <w:rPr>
          <w:rFonts w:ascii="Georgia" w:hAnsi="Georgia"/>
        </w:rPr>
        <w:t>v</w:t>
      </w:r>
      <w:r w:rsidRPr="00337D92">
        <w:rPr>
          <w:rFonts w:ascii="Georgia" w:hAnsi="Georgia"/>
          <w:spacing w:val="1"/>
        </w:rPr>
        <w:t>e</w:t>
      </w:r>
      <w:r w:rsidRPr="00337D92">
        <w:rPr>
          <w:rFonts w:ascii="Georgia" w:hAnsi="Georgia"/>
        </w:rPr>
        <w:t>l</w:t>
      </w:r>
      <w:r w:rsidRPr="00337D92">
        <w:rPr>
          <w:rFonts w:ascii="Georgia" w:hAnsi="Georgia"/>
          <w:spacing w:val="-2"/>
        </w:rPr>
        <w:t xml:space="preserve"> </w:t>
      </w:r>
      <w:r w:rsidRPr="00337D92">
        <w:rPr>
          <w:rFonts w:ascii="Georgia" w:hAnsi="Georgia"/>
        </w:rPr>
        <w:t>of</w:t>
      </w:r>
      <w:r w:rsidRPr="00337D92">
        <w:rPr>
          <w:rFonts w:ascii="Georgia" w:hAnsi="Georgia"/>
          <w:spacing w:val="-2"/>
        </w:rPr>
        <w:t xml:space="preserve"> </w:t>
      </w:r>
      <w:r w:rsidRPr="00337D92">
        <w:rPr>
          <w:rFonts w:ascii="Georgia" w:hAnsi="Georgia"/>
          <w:spacing w:val="-1"/>
        </w:rPr>
        <w:t>s</w:t>
      </w:r>
      <w:r w:rsidRPr="00337D92">
        <w:rPr>
          <w:rFonts w:ascii="Georgia" w:hAnsi="Georgia"/>
          <w:spacing w:val="1"/>
        </w:rPr>
        <w:t>a</w:t>
      </w:r>
      <w:r w:rsidRPr="00337D92">
        <w:rPr>
          <w:rFonts w:ascii="Georgia" w:hAnsi="Georgia"/>
        </w:rPr>
        <w:t>f</w:t>
      </w:r>
      <w:r w:rsidRPr="00337D92">
        <w:rPr>
          <w:rFonts w:ascii="Georgia" w:hAnsi="Georgia"/>
          <w:spacing w:val="-1"/>
        </w:rPr>
        <w:t>e</w:t>
      </w:r>
      <w:r w:rsidRPr="00337D92">
        <w:rPr>
          <w:rFonts w:ascii="Georgia" w:hAnsi="Georgia"/>
          <w:spacing w:val="-2"/>
        </w:rPr>
        <w:t>t</w:t>
      </w:r>
      <w:r w:rsidRPr="00337D92">
        <w:rPr>
          <w:rFonts w:ascii="Georgia" w:hAnsi="Georgia"/>
        </w:rPr>
        <w:t>y</w:t>
      </w:r>
      <w:r w:rsidRPr="00337D92">
        <w:rPr>
          <w:rFonts w:ascii="Georgia" w:hAnsi="Georgia"/>
          <w:spacing w:val="-2"/>
        </w:rPr>
        <w:t xml:space="preserve"> </w:t>
      </w:r>
      <w:r w:rsidRPr="00337D92">
        <w:rPr>
          <w:rFonts w:ascii="Georgia" w:hAnsi="Georgia"/>
          <w:spacing w:val="1"/>
        </w:rPr>
        <w:t>an</w:t>
      </w:r>
      <w:r w:rsidRPr="00337D92">
        <w:rPr>
          <w:rFonts w:ascii="Georgia" w:hAnsi="Georgia"/>
        </w:rPr>
        <w:t xml:space="preserve">d </w:t>
      </w:r>
      <w:r w:rsidRPr="00337D92">
        <w:rPr>
          <w:rFonts w:ascii="Georgia" w:hAnsi="Georgia"/>
          <w:spacing w:val="-1"/>
        </w:rPr>
        <w:t>s</w:t>
      </w:r>
      <w:r w:rsidRPr="00337D92">
        <w:rPr>
          <w:rFonts w:ascii="Georgia" w:hAnsi="Georgia"/>
          <w:spacing w:val="1"/>
        </w:rPr>
        <w:t>ecu</w:t>
      </w:r>
      <w:r w:rsidRPr="00337D92">
        <w:rPr>
          <w:rFonts w:ascii="Georgia" w:hAnsi="Georgia"/>
          <w:spacing w:val="-2"/>
        </w:rPr>
        <w:t>r</w:t>
      </w:r>
      <w:r w:rsidRPr="00337D92">
        <w:rPr>
          <w:rFonts w:ascii="Georgia" w:hAnsi="Georgia"/>
        </w:rPr>
        <w:t>e</w:t>
      </w:r>
      <w:r w:rsidRPr="00337D92">
        <w:rPr>
          <w:rFonts w:ascii="Georgia" w:hAnsi="Georgia"/>
          <w:spacing w:val="-1"/>
        </w:rPr>
        <w:t xml:space="preserve"> </w:t>
      </w:r>
      <w:r w:rsidRPr="00337D92">
        <w:rPr>
          <w:rFonts w:ascii="Georgia" w:hAnsi="Georgia"/>
          <w:spacing w:val="-2"/>
        </w:rPr>
        <w:t>n</w:t>
      </w:r>
      <w:r w:rsidRPr="00337D92">
        <w:rPr>
          <w:rFonts w:ascii="Georgia" w:hAnsi="Georgia"/>
          <w:spacing w:val="1"/>
        </w:rPr>
        <w:t>atu</w:t>
      </w:r>
      <w:r w:rsidRPr="00337D92">
        <w:rPr>
          <w:rFonts w:ascii="Georgia" w:hAnsi="Georgia"/>
          <w:spacing w:val="-2"/>
        </w:rPr>
        <w:t>r</w:t>
      </w:r>
      <w:r w:rsidRPr="00337D92">
        <w:rPr>
          <w:rFonts w:ascii="Georgia" w:hAnsi="Georgia"/>
        </w:rPr>
        <w:t>e of</w:t>
      </w:r>
      <w:r w:rsidRPr="00337D92">
        <w:rPr>
          <w:rFonts w:ascii="Georgia" w:hAnsi="Georgia"/>
          <w:spacing w:val="-4"/>
        </w:rPr>
        <w:t xml:space="preserve"> </w:t>
      </w:r>
      <w:r w:rsidRPr="00337D92">
        <w:rPr>
          <w:rFonts w:ascii="Georgia" w:hAnsi="Georgia"/>
        </w:rPr>
        <w:t>t</w:t>
      </w:r>
      <w:r w:rsidRPr="00337D92">
        <w:rPr>
          <w:rFonts w:ascii="Georgia" w:hAnsi="Georgia"/>
          <w:spacing w:val="1"/>
        </w:rPr>
        <w:t>h</w:t>
      </w:r>
      <w:r w:rsidRPr="00337D92">
        <w:rPr>
          <w:rFonts w:ascii="Georgia" w:hAnsi="Georgia"/>
        </w:rPr>
        <w:t>e</w:t>
      </w:r>
      <w:r w:rsidRPr="00337D92">
        <w:rPr>
          <w:rFonts w:ascii="Georgia" w:hAnsi="Georgia"/>
          <w:spacing w:val="1"/>
        </w:rPr>
        <w:t xml:space="preserve"> </w:t>
      </w:r>
      <w:r w:rsidRPr="00337D92">
        <w:rPr>
          <w:rFonts w:ascii="Georgia" w:hAnsi="Georgia"/>
          <w:spacing w:val="-1"/>
        </w:rPr>
        <w:t>w</w:t>
      </w:r>
      <w:r w:rsidRPr="00337D92">
        <w:rPr>
          <w:rFonts w:ascii="Georgia" w:hAnsi="Georgia"/>
          <w:spacing w:val="1"/>
        </w:rPr>
        <w:t>o</w:t>
      </w:r>
      <w:r w:rsidRPr="00337D92">
        <w:rPr>
          <w:rFonts w:ascii="Georgia" w:hAnsi="Georgia"/>
        </w:rPr>
        <w:t xml:space="preserve">rk </w:t>
      </w:r>
      <w:r w:rsidRPr="00337D92">
        <w:rPr>
          <w:rFonts w:ascii="Georgia" w:hAnsi="Georgia"/>
          <w:spacing w:val="1"/>
        </w:rPr>
        <w:t>a</w:t>
      </w:r>
      <w:r w:rsidRPr="00337D92">
        <w:rPr>
          <w:rFonts w:ascii="Georgia" w:hAnsi="Georgia"/>
        </w:rPr>
        <w:t>r</w:t>
      </w:r>
      <w:r w:rsidRPr="00337D92">
        <w:rPr>
          <w:rFonts w:ascii="Georgia" w:hAnsi="Georgia"/>
          <w:spacing w:val="1"/>
        </w:rPr>
        <w:t>e</w:t>
      </w:r>
      <w:r w:rsidRPr="00337D92">
        <w:rPr>
          <w:rFonts w:ascii="Georgia" w:hAnsi="Georgia"/>
        </w:rPr>
        <w:t>a</w:t>
      </w:r>
      <w:r w:rsidRPr="00337D92">
        <w:rPr>
          <w:rFonts w:ascii="Georgia" w:hAnsi="Georgia"/>
          <w:spacing w:val="-2"/>
        </w:rPr>
        <w:t xml:space="preserve"> </w:t>
      </w:r>
      <w:r w:rsidRPr="00337D92">
        <w:rPr>
          <w:rFonts w:ascii="Georgia" w:hAnsi="Georgia"/>
          <w:spacing w:val="1"/>
        </w:rPr>
        <w:t>i</w:t>
      </w:r>
      <w:r w:rsidRPr="00337D92">
        <w:rPr>
          <w:rFonts w:ascii="Georgia" w:hAnsi="Georgia"/>
        </w:rPr>
        <w:t>s</w:t>
      </w:r>
      <w:r w:rsidRPr="00337D92">
        <w:rPr>
          <w:rFonts w:ascii="Georgia" w:hAnsi="Georgia"/>
          <w:spacing w:val="-2"/>
        </w:rPr>
        <w:t xml:space="preserve"> </w:t>
      </w:r>
      <w:r w:rsidRPr="00337D92">
        <w:rPr>
          <w:rFonts w:ascii="Georgia" w:hAnsi="Georgia"/>
        </w:rPr>
        <w:t>p</w:t>
      </w:r>
      <w:r w:rsidRPr="00337D92">
        <w:rPr>
          <w:rFonts w:ascii="Georgia" w:hAnsi="Georgia"/>
          <w:spacing w:val="1"/>
        </w:rPr>
        <w:t>a</w:t>
      </w:r>
      <w:r w:rsidRPr="00337D92">
        <w:rPr>
          <w:rFonts w:ascii="Georgia" w:hAnsi="Georgia"/>
          <w:spacing w:val="-2"/>
        </w:rPr>
        <w:t>r</w:t>
      </w:r>
      <w:r w:rsidRPr="00337D92">
        <w:rPr>
          <w:rFonts w:ascii="Georgia" w:hAnsi="Georgia"/>
          <w:spacing w:val="1"/>
        </w:rPr>
        <w:t>a</w:t>
      </w:r>
      <w:r w:rsidRPr="00337D92">
        <w:rPr>
          <w:rFonts w:ascii="Georgia" w:hAnsi="Georgia"/>
        </w:rPr>
        <w:t>m</w:t>
      </w:r>
      <w:r w:rsidRPr="00337D92">
        <w:rPr>
          <w:rFonts w:ascii="Georgia" w:hAnsi="Georgia"/>
          <w:spacing w:val="1"/>
        </w:rPr>
        <w:t>o</w:t>
      </w:r>
      <w:r w:rsidRPr="00337D92">
        <w:rPr>
          <w:rFonts w:ascii="Georgia" w:hAnsi="Georgia"/>
          <w:spacing w:val="-2"/>
        </w:rPr>
        <w:t>u</w:t>
      </w:r>
      <w:r w:rsidRPr="00337D92">
        <w:rPr>
          <w:rFonts w:ascii="Georgia" w:hAnsi="Georgia"/>
          <w:spacing w:val="1"/>
        </w:rPr>
        <w:t>nt</w:t>
      </w:r>
      <w:r w:rsidRPr="00337D92">
        <w:rPr>
          <w:rFonts w:ascii="Georgia" w:hAnsi="Georgia"/>
        </w:rPr>
        <w:t>.</w:t>
      </w:r>
      <w:r w:rsidRPr="00337D92">
        <w:rPr>
          <w:rFonts w:ascii="Georgia" w:hAnsi="Georgia"/>
          <w:spacing w:val="-4"/>
        </w:rPr>
        <w:t xml:space="preserve"> </w:t>
      </w:r>
      <w:r w:rsidRPr="00337D92">
        <w:rPr>
          <w:rFonts w:ascii="Georgia" w:hAnsi="Georgia"/>
        </w:rPr>
        <w:t>As</w:t>
      </w:r>
      <w:r w:rsidRPr="00337D92">
        <w:rPr>
          <w:rFonts w:ascii="Georgia" w:hAnsi="Georgia"/>
          <w:spacing w:val="-2"/>
        </w:rPr>
        <w:t>s</w:t>
      </w:r>
      <w:r w:rsidRPr="00337D92">
        <w:rPr>
          <w:rFonts w:ascii="Georgia" w:hAnsi="Georgia"/>
          <w:spacing w:val="1"/>
        </w:rPr>
        <w:t>u</w:t>
      </w:r>
      <w:r w:rsidRPr="00337D92">
        <w:rPr>
          <w:rFonts w:ascii="Georgia" w:hAnsi="Georgia"/>
        </w:rPr>
        <w:t>re</w:t>
      </w:r>
      <w:r w:rsidRPr="00337D92">
        <w:rPr>
          <w:rFonts w:ascii="Georgia" w:hAnsi="Georgia"/>
          <w:spacing w:val="-2"/>
        </w:rPr>
        <w:t xml:space="preserve"> p</w:t>
      </w:r>
      <w:r w:rsidRPr="00337D92">
        <w:rPr>
          <w:rFonts w:ascii="Georgia" w:hAnsi="Georgia"/>
          <w:spacing w:val="1"/>
        </w:rPr>
        <w:t>e</w:t>
      </w:r>
      <w:r w:rsidRPr="00337D92">
        <w:rPr>
          <w:rFonts w:ascii="Georgia" w:hAnsi="Georgia"/>
        </w:rPr>
        <w:t>r</w:t>
      </w:r>
      <w:r w:rsidRPr="00337D92">
        <w:rPr>
          <w:rFonts w:ascii="Georgia" w:hAnsi="Georgia"/>
          <w:spacing w:val="-1"/>
        </w:rPr>
        <w:t>s</w:t>
      </w:r>
      <w:r w:rsidRPr="00337D92">
        <w:rPr>
          <w:rFonts w:ascii="Georgia" w:hAnsi="Georgia"/>
          <w:spacing w:val="1"/>
        </w:rPr>
        <w:t>ona</w:t>
      </w:r>
      <w:r w:rsidRPr="00337D92">
        <w:rPr>
          <w:rFonts w:ascii="Georgia" w:hAnsi="Georgia"/>
        </w:rPr>
        <w:t>l</w:t>
      </w:r>
      <w:r w:rsidRPr="00337D92">
        <w:rPr>
          <w:rFonts w:ascii="Georgia" w:hAnsi="Georgia"/>
          <w:spacing w:val="-5"/>
        </w:rPr>
        <w:t xml:space="preserve"> </w:t>
      </w:r>
      <w:r w:rsidRPr="00337D92">
        <w:rPr>
          <w:rFonts w:ascii="Georgia" w:hAnsi="Georgia"/>
          <w:spacing w:val="-1"/>
        </w:rPr>
        <w:t>s</w:t>
      </w:r>
      <w:r w:rsidRPr="00337D92">
        <w:rPr>
          <w:rFonts w:ascii="Georgia" w:hAnsi="Georgia"/>
          <w:spacing w:val="1"/>
        </w:rPr>
        <w:t>a</w:t>
      </w:r>
      <w:r w:rsidRPr="00337D92">
        <w:rPr>
          <w:rFonts w:ascii="Georgia" w:hAnsi="Georgia"/>
        </w:rPr>
        <w:t>f</w:t>
      </w:r>
      <w:r w:rsidRPr="00337D92">
        <w:rPr>
          <w:rFonts w:ascii="Georgia" w:hAnsi="Georgia"/>
          <w:spacing w:val="-1"/>
        </w:rPr>
        <w:t>e</w:t>
      </w:r>
      <w:r w:rsidRPr="00337D92">
        <w:rPr>
          <w:rFonts w:ascii="Georgia" w:hAnsi="Georgia"/>
          <w:spacing w:val="1"/>
        </w:rPr>
        <w:t>t</w:t>
      </w:r>
      <w:r w:rsidRPr="00337D92">
        <w:rPr>
          <w:rFonts w:ascii="Georgia" w:hAnsi="Georgia"/>
        </w:rPr>
        <w:t>y</w:t>
      </w:r>
      <w:r w:rsidRPr="00337D92">
        <w:rPr>
          <w:rFonts w:ascii="Georgia" w:hAnsi="Georgia"/>
          <w:spacing w:val="-2"/>
        </w:rPr>
        <w:t xml:space="preserve"> </w:t>
      </w:r>
      <w:r w:rsidRPr="00337D92">
        <w:rPr>
          <w:rFonts w:ascii="Georgia" w:hAnsi="Georgia"/>
        </w:rPr>
        <w:t>by</w:t>
      </w:r>
      <w:r w:rsidRPr="00337D92">
        <w:rPr>
          <w:rFonts w:ascii="Georgia" w:hAnsi="Georgia"/>
          <w:spacing w:val="-1"/>
        </w:rPr>
        <w:t xml:space="preserve"> </w:t>
      </w:r>
      <w:r w:rsidRPr="00337D92">
        <w:rPr>
          <w:rFonts w:ascii="Georgia" w:hAnsi="Georgia"/>
          <w:spacing w:val="1"/>
        </w:rPr>
        <w:t>u</w:t>
      </w:r>
      <w:r w:rsidRPr="00337D92">
        <w:rPr>
          <w:rFonts w:ascii="Georgia" w:hAnsi="Georgia"/>
          <w:spacing w:val="-1"/>
        </w:rPr>
        <w:t>s</w:t>
      </w:r>
      <w:r w:rsidRPr="00337D92">
        <w:rPr>
          <w:rFonts w:ascii="Georgia" w:hAnsi="Georgia"/>
          <w:spacing w:val="1"/>
        </w:rPr>
        <w:t>in</w:t>
      </w:r>
      <w:r w:rsidRPr="00337D92">
        <w:rPr>
          <w:rFonts w:ascii="Georgia" w:hAnsi="Georgia"/>
        </w:rPr>
        <w:t>g</w:t>
      </w:r>
      <w:r w:rsidRPr="00337D92">
        <w:rPr>
          <w:rFonts w:ascii="Georgia" w:hAnsi="Georgia"/>
          <w:spacing w:val="-2"/>
        </w:rPr>
        <w:t xml:space="preserve"> </w:t>
      </w:r>
      <w:r w:rsidRPr="00337D92">
        <w:rPr>
          <w:rFonts w:ascii="Georgia" w:hAnsi="Georgia"/>
        </w:rPr>
        <w:t>c</w:t>
      </w:r>
      <w:r w:rsidRPr="00337D92">
        <w:rPr>
          <w:rFonts w:ascii="Georgia" w:hAnsi="Georgia"/>
          <w:spacing w:val="-1"/>
        </w:rPr>
        <w:t>a</w:t>
      </w:r>
      <w:r w:rsidRPr="00337D92">
        <w:rPr>
          <w:rFonts w:ascii="Georgia" w:hAnsi="Georgia"/>
          <w:spacing w:val="1"/>
        </w:rPr>
        <w:t>ut</w:t>
      </w:r>
      <w:r w:rsidRPr="00337D92">
        <w:rPr>
          <w:rFonts w:ascii="Georgia" w:hAnsi="Georgia"/>
          <w:spacing w:val="-1"/>
        </w:rPr>
        <w:t>i</w:t>
      </w:r>
      <w:r w:rsidRPr="00337D92">
        <w:rPr>
          <w:rFonts w:ascii="Georgia" w:hAnsi="Georgia"/>
          <w:spacing w:val="1"/>
        </w:rPr>
        <w:t>o</w:t>
      </w:r>
      <w:r w:rsidRPr="00337D92">
        <w:rPr>
          <w:rFonts w:ascii="Georgia" w:hAnsi="Georgia"/>
        </w:rPr>
        <w:t>n</w:t>
      </w:r>
      <w:r w:rsidRPr="00337D92">
        <w:rPr>
          <w:rFonts w:ascii="Georgia" w:hAnsi="Georgia"/>
          <w:spacing w:val="-1"/>
        </w:rPr>
        <w:t xml:space="preserve"> i</w:t>
      </w:r>
      <w:r w:rsidRPr="00337D92">
        <w:rPr>
          <w:rFonts w:ascii="Georgia" w:hAnsi="Georgia"/>
        </w:rPr>
        <w:t>n mov</w:t>
      </w:r>
      <w:r w:rsidRPr="00337D92">
        <w:rPr>
          <w:rFonts w:ascii="Georgia" w:hAnsi="Georgia"/>
          <w:spacing w:val="-1"/>
        </w:rPr>
        <w:t>e</w:t>
      </w:r>
      <w:r w:rsidRPr="00337D92">
        <w:rPr>
          <w:rFonts w:ascii="Georgia" w:hAnsi="Georgia"/>
        </w:rPr>
        <w:t>m</w:t>
      </w:r>
      <w:r w:rsidRPr="00337D92">
        <w:rPr>
          <w:rFonts w:ascii="Georgia" w:hAnsi="Georgia"/>
          <w:spacing w:val="1"/>
        </w:rPr>
        <w:t>en</w:t>
      </w:r>
      <w:r w:rsidRPr="00337D92">
        <w:rPr>
          <w:rFonts w:ascii="Georgia" w:hAnsi="Georgia"/>
        </w:rPr>
        <w:t>t</w:t>
      </w:r>
      <w:r w:rsidRPr="00337D92">
        <w:rPr>
          <w:rFonts w:ascii="Georgia" w:hAnsi="Georgia"/>
          <w:spacing w:val="-6"/>
        </w:rPr>
        <w:t xml:space="preserve"> </w:t>
      </w:r>
      <w:r w:rsidRPr="00337D92">
        <w:rPr>
          <w:rFonts w:ascii="Georgia" w:hAnsi="Georgia"/>
          <w:spacing w:val="-2"/>
        </w:rPr>
        <w:t>a</w:t>
      </w:r>
      <w:r w:rsidRPr="00337D92">
        <w:rPr>
          <w:rFonts w:ascii="Georgia" w:hAnsi="Georgia"/>
          <w:spacing w:val="1"/>
        </w:rPr>
        <w:t>n</w:t>
      </w:r>
      <w:r w:rsidRPr="00337D92">
        <w:rPr>
          <w:rFonts w:ascii="Georgia" w:hAnsi="Georgia"/>
        </w:rPr>
        <w:t xml:space="preserve">d </w:t>
      </w:r>
      <w:r w:rsidRPr="00337D92">
        <w:rPr>
          <w:rFonts w:ascii="Georgia" w:hAnsi="Georgia"/>
          <w:spacing w:val="1"/>
        </w:rPr>
        <w:t>ta</w:t>
      </w:r>
      <w:r w:rsidRPr="00337D92">
        <w:rPr>
          <w:rFonts w:ascii="Georgia" w:hAnsi="Georgia"/>
          <w:spacing w:val="-1"/>
        </w:rPr>
        <w:t>k</w:t>
      </w:r>
      <w:r w:rsidRPr="00337D92">
        <w:rPr>
          <w:rFonts w:ascii="Georgia" w:hAnsi="Georgia"/>
          <w:spacing w:val="1"/>
        </w:rPr>
        <w:t>in</w:t>
      </w:r>
      <w:r w:rsidRPr="00337D92">
        <w:rPr>
          <w:rFonts w:ascii="Georgia" w:hAnsi="Georgia"/>
        </w:rPr>
        <w:t>g</w:t>
      </w:r>
      <w:r w:rsidRPr="00337D92">
        <w:rPr>
          <w:rFonts w:ascii="Georgia" w:hAnsi="Georgia"/>
          <w:spacing w:val="-1"/>
        </w:rPr>
        <w:t xml:space="preserve"> </w:t>
      </w:r>
      <w:r w:rsidRPr="00337D92">
        <w:rPr>
          <w:rFonts w:ascii="Georgia" w:hAnsi="Georgia"/>
          <w:spacing w:val="-2"/>
        </w:rPr>
        <w:t>n</w:t>
      </w:r>
      <w:r w:rsidRPr="00337D92">
        <w:rPr>
          <w:rFonts w:ascii="Georgia" w:hAnsi="Georgia"/>
          <w:spacing w:val="1"/>
        </w:rPr>
        <w:t>e</w:t>
      </w:r>
      <w:r w:rsidRPr="00337D92">
        <w:rPr>
          <w:rFonts w:ascii="Georgia" w:hAnsi="Georgia"/>
          <w:spacing w:val="-1"/>
        </w:rPr>
        <w:t>c</w:t>
      </w:r>
      <w:r w:rsidRPr="00337D92">
        <w:rPr>
          <w:rFonts w:ascii="Georgia" w:hAnsi="Georgia"/>
          <w:spacing w:val="1"/>
        </w:rPr>
        <w:t>e</w:t>
      </w:r>
      <w:r w:rsidRPr="00337D92">
        <w:rPr>
          <w:rFonts w:ascii="Georgia" w:hAnsi="Georgia"/>
          <w:spacing w:val="-1"/>
        </w:rPr>
        <w:t>ss</w:t>
      </w:r>
      <w:r w:rsidRPr="00337D92">
        <w:rPr>
          <w:rFonts w:ascii="Georgia" w:hAnsi="Georgia"/>
          <w:spacing w:val="1"/>
        </w:rPr>
        <w:t>a</w:t>
      </w:r>
      <w:r w:rsidRPr="00337D92">
        <w:rPr>
          <w:rFonts w:ascii="Georgia" w:hAnsi="Georgia"/>
        </w:rPr>
        <w:t>ry</w:t>
      </w:r>
      <w:r w:rsidRPr="00337D92">
        <w:rPr>
          <w:rFonts w:ascii="Georgia" w:hAnsi="Georgia"/>
          <w:spacing w:val="-4"/>
        </w:rPr>
        <w:t xml:space="preserve"> </w:t>
      </w:r>
      <w:r w:rsidRPr="00337D92">
        <w:rPr>
          <w:rFonts w:ascii="Georgia" w:hAnsi="Georgia"/>
          <w:spacing w:val="-1"/>
        </w:rPr>
        <w:t>s</w:t>
      </w:r>
      <w:r w:rsidRPr="00337D92">
        <w:rPr>
          <w:rFonts w:ascii="Georgia" w:hAnsi="Georgia"/>
          <w:spacing w:val="1"/>
        </w:rPr>
        <w:t>te</w:t>
      </w:r>
      <w:r w:rsidRPr="00337D92">
        <w:rPr>
          <w:rFonts w:ascii="Georgia" w:hAnsi="Georgia"/>
        </w:rPr>
        <w:t>ps</w:t>
      </w:r>
      <w:r w:rsidRPr="00337D92">
        <w:rPr>
          <w:rFonts w:ascii="Georgia" w:hAnsi="Georgia"/>
          <w:spacing w:val="-3"/>
        </w:rPr>
        <w:t xml:space="preserve"> </w:t>
      </w:r>
      <w:r w:rsidRPr="00337D92">
        <w:rPr>
          <w:rFonts w:ascii="Georgia" w:hAnsi="Georgia"/>
        </w:rPr>
        <w:t>to</w:t>
      </w:r>
      <w:r w:rsidRPr="00337D92">
        <w:rPr>
          <w:rFonts w:ascii="Georgia" w:hAnsi="Georgia"/>
          <w:spacing w:val="1"/>
        </w:rPr>
        <w:t xml:space="preserve"> a</w:t>
      </w:r>
      <w:r w:rsidRPr="00337D92">
        <w:rPr>
          <w:rFonts w:ascii="Georgia" w:hAnsi="Georgia"/>
        </w:rPr>
        <w:t>v</w:t>
      </w:r>
      <w:r w:rsidRPr="00337D92">
        <w:rPr>
          <w:rFonts w:ascii="Georgia" w:hAnsi="Georgia"/>
          <w:spacing w:val="-2"/>
        </w:rPr>
        <w:t>o</w:t>
      </w:r>
      <w:r w:rsidRPr="00337D92">
        <w:rPr>
          <w:rFonts w:ascii="Georgia" w:hAnsi="Georgia"/>
          <w:spacing w:val="1"/>
        </w:rPr>
        <w:t>i</w:t>
      </w:r>
      <w:r w:rsidRPr="00337D92">
        <w:rPr>
          <w:rFonts w:ascii="Georgia" w:hAnsi="Georgia"/>
        </w:rPr>
        <w:t>d</w:t>
      </w:r>
      <w:r w:rsidRPr="00337D92">
        <w:rPr>
          <w:rFonts w:ascii="Georgia" w:hAnsi="Georgia"/>
          <w:spacing w:val="-2"/>
        </w:rPr>
        <w:t xml:space="preserve"> u</w:t>
      </w:r>
      <w:r w:rsidRPr="00337D92">
        <w:rPr>
          <w:rFonts w:ascii="Georgia" w:hAnsi="Georgia"/>
          <w:spacing w:val="1"/>
        </w:rPr>
        <w:t>nn</w:t>
      </w:r>
      <w:r w:rsidRPr="00337D92">
        <w:rPr>
          <w:rFonts w:ascii="Georgia" w:hAnsi="Georgia"/>
          <w:spacing w:val="-1"/>
        </w:rPr>
        <w:t>e</w:t>
      </w:r>
      <w:r w:rsidRPr="00337D92">
        <w:rPr>
          <w:rFonts w:ascii="Georgia" w:hAnsi="Georgia"/>
          <w:spacing w:val="1"/>
        </w:rPr>
        <w:t>ce</w:t>
      </w:r>
      <w:r w:rsidRPr="00337D92">
        <w:rPr>
          <w:rFonts w:ascii="Georgia" w:hAnsi="Georgia"/>
          <w:spacing w:val="-1"/>
        </w:rPr>
        <w:t>ss</w:t>
      </w:r>
      <w:r w:rsidRPr="00337D92">
        <w:rPr>
          <w:rFonts w:ascii="Georgia" w:hAnsi="Georgia"/>
          <w:spacing w:val="1"/>
        </w:rPr>
        <w:t>a</w:t>
      </w:r>
      <w:r w:rsidRPr="00337D92">
        <w:rPr>
          <w:rFonts w:ascii="Georgia" w:hAnsi="Georgia"/>
        </w:rPr>
        <w:t>ry</w:t>
      </w:r>
      <w:r w:rsidRPr="00337D92">
        <w:rPr>
          <w:rFonts w:ascii="Georgia" w:hAnsi="Georgia"/>
          <w:spacing w:val="-7"/>
        </w:rPr>
        <w:t xml:space="preserve"> </w:t>
      </w:r>
      <w:r w:rsidRPr="00337D92">
        <w:rPr>
          <w:rFonts w:ascii="Georgia" w:hAnsi="Georgia"/>
        </w:rPr>
        <w:t>p</w:t>
      </w:r>
      <w:r w:rsidRPr="00337D92">
        <w:rPr>
          <w:rFonts w:ascii="Georgia" w:hAnsi="Georgia"/>
          <w:spacing w:val="1"/>
        </w:rPr>
        <w:t>e</w:t>
      </w:r>
      <w:r w:rsidRPr="00337D92">
        <w:rPr>
          <w:rFonts w:ascii="Georgia" w:hAnsi="Georgia"/>
        </w:rPr>
        <w:t>r</w:t>
      </w:r>
      <w:r w:rsidRPr="00337D92">
        <w:rPr>
          <w:rFonts w:ascii="Georgia" w:hAnsi="Georgia"/>
          <w:spacing w:val="-1"/>
        </w:rPr>
        <w:t>s</w:t>
      </w:r>
      <w:r w:rsidRPr="00337D92">
        <w:rPr>
          <w:rFonts w:ascii="Georgia" w:hAnsi="Georgia"/>
          <w:spacing w:val="1"/>
        </w:rPr>
        <w:t>on</w:t>
      </w:r>
      <w:r w:rsidRPr="00337D92">
        <w:rPr>
          <w:rFonts w:ascii="Georgia" w:hAnsi="Georgia"/>
          <w:spacing w:val="-2"/>
        </w:rPr>
        <w:t>n</w:t>
      </w:r>
      <w:r w:rsidRPr="00337D92">
        <w:rPr>
          <w:rFonts w:ascii="Georgia" w:hAnsi="Georgia"/>
          <w:spacing w:val="1"/>
        </w:rPr>
        <w:t>e</w:t>
      </w:r>
      <w:r w:rsidRPr="00337D92">
        <w:rPr>
          <w:rFonts w:ascii="Georgia" w:hAnsi="Georgia"/>
        </w:rPr>
        <w:t>l</w:t>
      </w:r>
      <w:r w:rsidRPr="00337D92">
        <w:rPr>
          <w:rFonts w:ascii="Georgia" w:hAnsi="Georgia"/>
          <w:spacing w:val="-5"/>
        </w:rPr>
        <w:t xml:space="preserve"> </w:t>
      </w:r>
      <w:r w:rsidRPr="00337D92">
        <w:rPr>
          <w:rFonts w:ascii="Georgia" w:hAnsi="Georgia"/>
          <w:spacing w:val="1"/>
        </w:rPr>
        <w:t>i</w:t>
      </w:r>
      <w:r w:rsidRPr="00337D92">
        <w:rPr>
          <w:rFonts w:ascii="Georgia" w:hAnsi="Georgia"/>
        </w:rPr>
        <w:t xml:space="preserve">n </w:t>
      </w:r>
      <w:r w:rsidRPr="00337D92">
        <w:rPr>
          <w:rFonts w:ascii="Georgia" w:hAnsi="Georgia"/>
          <w:spacing w:val="-2"/>
        </w:rPr>
        <w:t>t</w:t>
      </w:r>
      <w:r w:rsidRPr="00337D92">
        <w:rPr>
          <w:rFonts w:ascii="Georgia" w:hAnsi="Georgia"/>
          <w:spacing w:val="1"/>
        </w:rPr>
        <w:t>h</w:t>
      </w:r>
      <w:r w:rsidRPr="00337D92">
        <w:rPr>
          <w:rFonts w:ascii="Georgia" w:hAnsi="Georgia"/>
        </w:rPr>
        <w:t>e</w:t>
      </w:r>
      <w:r w:rsidRPr="00337D92">
        <w:rPr>
          <w:rFonts w:ascii="Georgia" w:hAnsi="Georgia"/>
          <w:spacing w:val="1"/>
        </w:rPr>
        <w:t xml:space="preserve"> i</w:t>
      </w:r>
      <w:r w:rsidRPr="00337D92">
        <w:rPr>
          <w:rFonts w:ascii="Georgia" w:hAnsi="Georgia"/>
        </w:rPr>
        <w:t>m</w:t>
      </w:r>
      <w:r w:rsidRPr="00337D92">
        <w:rPr>
          <w:rFonts w:ascii="Georgia" w:hAnsi="Georgia"/>
          <w:spacing w:val="-2"/>
        </w:rPr>
        <w:t>m</w:t>
      </w:r>
      <w:r w:rsidRPr="00337D92">
        <w:rPr>
          <w:rFonts w:ascii="Georgia" w:hAnsi="Georgia"/>
          <w:spacing w:val="-1"/>
        </w:rPr>
        <w:t>e</w:t>
      </w:r>
      <w:r w:rsidRPr="00337D92">
        <w:rPr>
          <w:rFonts w:ascii="Georgia" w:hAnsi="Georgia"/>
        </w:rPr>
        <w:t>d</w:t>
      </w:r>
      <w:r w:rsidRPr="00337D92">
        <w:rPr>
          <w:rFonts w:ascii="Georgia" w:hAnsi="Georgia"/>
          <w:spacing w:val="1"/>
        </w:rPr>
        <w:t>i</w:t>
      </w:r>
      <w:r w:rsidRPr="00337D92">
        <w:rPr>
          <w:rFonts w:ascii="Georgia" w:hAnsi="Georgia"/>
          <w:spacing w:val="-1"/>
        </w:rPr>
        <w:t>a</w:t>
      </w:r>
      <w:r w:rsidRPr="00337D92">
        <w:rPr>
          <w:rFonts w:ascii="Georgia" w:hAnsi="Georgia"/>
          <w:spacing w:val="1"/>
        </w:rPr>
        <w:t>t</w:t>
      </w:r>
      <w:r w:rsidRPr="00337D92">
        <w:rPr>
          <w:rFonts w:ascii="Georgia" w:hAnsi="Georgia"/>
        </w:rPr>
        <w:t>e</w:t>
      </w:r>
      <w:r w:rsidRPr="00337D92">
        <w:rPr>
          <w:rFonts w:ascii="Georgia" w:hAnsi="Georgia"/>
          <w:spacing w:val="1"/>
        </w:rPr>
        <w:t xml:space="preserve"> a</w:t>
      </w:r>
      <w:r w:rsidRPr="00337D92">
        <w:rPr>
          <w:rFonts w:ascii="Georgia" w:hAnsi="Georgia"/>
          <w:spacing w:val="-2"/>
        </w:rPr>
        <w:t>r</w:t>
      </w:r>
      <w:r w:rsidRPr="00337D92">
        <w:rPr>
          <w:rFonts w:ascii="Georgia" w:hAnsi="Georgia"/>
          <w:spacing w:val="1"/>
        </w:rPr>
        <w:t>e</w:t>
      </w:r>
      <w:r w:rsidRPr="00337D92">
        <w:rPr>
          <w:rFonts w:ascii="Georgia" w:hAnsi="Georgia"/>
          <w:spacing w:val="-1"/>
        </w:rPr>
        <w:t>a</w:t>
      </w:r>
      <w:r w:rsidRPr="00337D92">
        <w:rPr>
          <w:rFonts w:ascii="Georgia" w:hAnsi="Georgia"/>
        </w:rPr>
        <w:t>.</w:t>
      </w:r>
    </w:p>
    <w:p w:rsidR="005A7C7A" w:rsidRPr="00337D92" w:rsidRDefault="005A7C7A" w:rsidP="005A7C7A">
      <w:pPr>
        <w:rPr>
          <w:rFonts w:ascii="Georgia" w:hAnsi="Georgia"/>
        </w:rPr>
      </w:pPr>
    </w:p>
    <w:p w:rsidR="005A7C7A" w:rsidRPr="00337D92" w:rsidRDefault="005A7C7A" w:rsidP="005A7C7A">
      <w:pPr>
        <w:pStyle w:val="Heading1"/>
        <w:rPr>
          <w:rFonts w:ascii="Georgia" w:hAnsi="Georgia" w:cs="Times New Roman"/>
          <w:szCs w:val="32"/>
        </w:rPr>
      </w:pPr>
      <w:r w:rsidRPr="00337D92">
        <w:rPr>
          <w:rFonts w:ascii="Georgia" w:hAnsi="Georgia" w:cs="Times New Roman"/>
          <w:szCs w:val="32"/>
        </w:rPr>
        <w:t xml:space="preserve">References  </w:t>
      </w:r>
    </w:p>
    <w:p w:rsidR="005A7C7A" w:rsidRPr="00337D92" w:rsidRDefault="005A7C7A" w:rsidP="005A7C7A">
      <w:pPr>
        <w:autoSpaceDE w:val="0"/>
        <w:autoSpaceDN w:val="0"/>
        <w:adjustRightInd w:val="0"/>
        <w:ind w:left="450"/>
        <w:rPr>
          <w:rFonts w:ascii="Georgia" w:hAnsi="Georgia"/>
          <w:b/>
          <w:bCs/>
        </w:rPr>
      </w:pPr>
    </w:p>
    <w:p w:rsidR="0036091D" w:rsidRPr="00337D92" w:rsidRDefault="00337D92" w:rsidP="005A7C7A">
      <w:pPr>
        <w:autoSpaceDE w:val="0"/>
        <w:autoSpaceDN w:val="0"/>
        <w:adjustRightInd w:val="0"/>
        <w:ind w:left="450"/>
        <w:rPr>
          <w:rFonts w:ascii="Georgia" w:hAnsi="Georgia"/>
          <w:bCs/>
        </w:rPr>
      </w:pPr>
      <w:hyperlink r:id="rId8" w:history="1">
        <w:r w:rsidRPr="00337D92">
          <w:rPr>
            <w:rStyle w:val="Hyperlink"/>
            <w:rFonts w:ascii="Georgia" w:hAnsi="Georgia"/>
            <w:bCs/>
          </w:rPr>
          <w:t>STP Bench Chemistry Procedure</w:t>
        </w:r>
      </w:hyperlink>
    </w:p>
    <w:p w:rsidR="005A7C7A" w:rsidRPr="00337D92" w:rsidRDefault="005A7C7A" w:rsidP="005A7C7A">
      <w:pPr>
        <w:rPr>
          <w:rFonts w:ascii="Georgia" w:hAnsi="Georgia"/>
          <w:sz w:val="32"/>
          <w:szCs w:val="32"/>
        </w:rPr>
      </w:pPr>
    </w:p>
    <w:p w:rsidR="005A7C7A" w:rsidRPr="00337D92" w:rsidRDefault="005A7C7A" w:rsidP="005A7C7A">
      <w:pPr>
        <w:pStyle w:val="Heading1"/>
        <w:rPr>
          <w:rFonts w:ascii="Georgia" w:hAnsi="Georgia" w:cs="Times New Roman"/>
          <w:szCs w:val="32"/>
        </w:rPr>
      </w:pPr>
      <w:r w:rsidRPr="00337D92">
        <w:rPr>
          <w:rFonts w:ascii="Georgia" w:hAnsi="Georgia" w:cs="Times New Roman"/>
          <w:szCs w:val="32"/>
        </w:rPr>
        <w:t xml:space="preserve">Terms and Definitions   </w:t>
      </w:r>
    </w:p>
    <w:p w:rsidR="005A7C7A" w:rsidRPr="00337D92" w:rsidRDefault="005A7C7A" w:rsidP="005A7C7A">
      <w:pPr>
        <w:rPr>
          <w:rFonts w:ascii="Georgia" w:hAnsi="Georgia"/>
          <w:b/>
        </w:rPr>
      </w:pPr>
    </w:p>
    <w:p w:rsidR="00597991" w:rsidRPr="00563450" w:rsidRDefault="00597991" w:rsidP="00597991">
      <w:pPr>
        <w:pStyle w:val="ListParagraph"/>
        <w:numPr>
          <w:ilvl w:val="0"/>
          <w:numId w:val="33"/>
        </w:numPr>
        <w:rPr>
          <w:rFonts w:ascii="Georgia" w:hAnsi="Georgia"/>
        </w:rPr>
      </w:pPr>
      <w:r w:rsidRPr="00563450">
        <w:rPr>
          <w:rFonts w:ascii="Georgia" w:hAnsi="Georgia"/>
          <w:b/>
        </w:rPr>
        <w:t>Component</w:t>
      </w:r>
      <w:r w:rsidRPr="00563450">
        <w:rPr>
          <w:rFonts w:ascii="Georgia" w:hAnsi="Georgia"/>
        </w:rPr>
        <w:t xml:space="preserve">: For the simplicity of this procedure, the terms cavities, components, and/or parts are considered interchangeable and will be generally referred to as “component”. </w:t>
      </w:r>
    </w:p>
    <w:p w:rsidR="00597991" w:rsidRPr="00563450" w:rsidRDefault="00597991" w:rsidP="00597991">
      <w:pPr>
        <w:pStyle w:val="ListParagraph"/>
        <w:numPr>
          <w:ilvl w:val="1"/>
          <w:numId w:val="33"/>
        </w:numPr>
        <w:rPr>
          <w:rFonts w:ascii="Georgia" w:hAnsi="Georgia"/>
        </w:rPr>
      </w:pPr>
      <w:r w:rsidRPr="00563450">
        <w:rPr>
          <w:rFonts w:ascii="Georgia" w:hAnsi="Georgia"/>
        </w:rPr>
        <w:t xml:space="preserve">If a component is a mix of the following metals or an unusual size or shape, the PI/SOTR and/or a supervisor should be consulted on the appropriate method to use. </w:t>
      </w:r>
    </w:p>
    <w:p w:rsidR="00597991" w:rsidRPr="00BE06B7" w:rsidRDefault="00597991" w:rsidP="00597991">
      <w:pPr>
        <w:pStyle w:val="ListParagraph"/>
        <w:numPr>
          <w:ilvl w:val="0"/>
          <w:numId w:val="33"/>
        </w:numPr>
        <w:rPr>
          <w:rFonts w:ascii="Georgia" w:hAnsi="Georgia"/>
        </w:rPr>
      </w:pPr>
      <w:r w:rsidRPr="00BE06B7">
        <w:rPr>
          <w:rFonts w:ascii="Georgia" w:hAnsi="Georgia"/>
          <w:b/>
        </w:rPr>
        <w:t>Hardware/</w:t>
      </w:r>
      <w:r>
        <w:rPr>
          <w:rFonts w:ascii="Georgia" w:hAnsi="Georgia"/>
          <w:b/>
        </w:rPr>
        <w:t>f</w:t>
      </w:r>
      <w:r w:rsidRPr="00BE06B7">
        <w:rPr>
          <w:rFonts w:ascii="Georgia" w:hAnsi="Georgia"/>
          <w:b/>
        </w:rPr>
        <w:t>asteners</w:t>
      </w:r>
      <w:r>
        <w:rPr>
          <w:rFonts w:ascii="Georgia" w:hAnsi="Georgia"/>
        </w:rPr>
        <w:t>: nuts, bolts, washers.  These</w:t>
      </w:r>
      <w:r w:rsidRPr="00BE06B7">
        <w:rPr>
          <w:rFonts w:ascii="Georgia" w:hAnsi="Georgia"/>
        </w:rPr>
        <w:t xml:space="preserve"> </w:t>
      </w:r>
      <w:r w:rsidRPr="00563450">
        <w:rPr>
          <w:rFonts w:ascii="Georgia" w:hAnsi="Georgia"/>
        </w:rPr>
        <w:t>should not be degreased in the same container or ultrasonic as components or feedthroughs and other parts that potentially see beam</w:t>
      </w:r>
      <w:r>
        <w:rPr>
          <w:rFonts w:ascii="Georgia" w:hAnsi="Georgia"/>
        </w:rPr>
        <w:t xml:space="preserve"> or face the inside of a cavity</w:t>
      </w:r>
      <w:r w:rsidRPr="00563450">
        <w:rPr>
          <w:rFonts w:ascii="Georgia" w:hAnsi="Georgia"/>
        </w:rPr>
        <w:t>.</w:t>
      </w:r>
    </w:p>
    <w:p w:rsidR="00597991" w:rsidRPr="00563450" w:rsidRDefault="00597991" w:rsidP="00597991">
      <w:pPr>
        <w:pStyle w:val="ListParagraph"/>
        <w:numPr>
          <w:ilvl w:val="0"/>
          <w:numId w:val="33"/>
        </w:numPr>
        <w:rPr>
          <w:rFonts w:ascii="Georgia" w:hAnsi="Georgia"/>
        </w:rPr>
      </w:pPr>
      <w:r w:rsidRPr="00563450">
        <w:rPr>
          <w:rFonts w:ascii="Georgia" w:hAnsi="Georgia"/>
          <w:b/>
        </w:rPr>
        <w:t>DI/UPW</w:t>
      </w:r>
      <w:r w:rsidRPr="00563450">
        <w:rPr>
          <w:rFonts w:ascii="Georgia" w:hAnsi="Georgia"/>
        </w:rPr>
        <w:t>: Deionized (DI) and Ultra-Pure Water (UPW) are used interchangeably in this procedure.</w:t>
      </w:r>
    </w:p>
    <w:p w:rsidR="00597991" w:rsidRDefault="00597991" w:rsidP="00597991">
      <w:pPr>
        <w:pStyle w:val="ListParagraph"/>
        <w:numPr>
          <w:ilvl w:val="0"/>
          <w:numId w:val="33"/>
        </w:numPr>
        <w:rPr>
          <w:rFonts w:ascii="Georgia" w:hAnsi="Georgia"/>
        </w:rPr>
      </w:pPr>
      <w:r w:rsidRPr="00563450">
        <w:rPr>
          <w:rFonts w:ascii="Georgia" w:hAnsi="Georgia"/>
          <w:b/>
        </w:rPr>
        <w:t>Ultrasonic, USC, and sonic</w:t>
      </w:r>
      <w:r>
        <w:rPr>
          <w:rFonts w:ascii="Georgia" w:hAnsi="Georgia"/>
          <w:b/>
        </w:rPr>
        <w:t>:</w:t>
      </w:r>
      <w:r w:rsidRPr="00563450">
        <w:rPr>
          <w:rFonts w:ascii="Georgia" w:hAnsi="Georgia"/>
        </w:rPr>
        <w:t xml:space="preserve"> are used interchangeably in this procedure.</w:t>
      </w:r>
      <w:r>
        <w:rPr>
          <w:rFonts w:ascii="Georgia" w:hAnsi="Georgia"/>
        </w:rPr>
        <w:t xml:space="preserve">  The container or tank may also be referred to as a bath. </w:t>
      </w:r>
    </w:p>
    <w:p w:rsidR="00597991" w:rsidRPr="008C4891" w:rsidRDefault="00597991" w:rsidP="00597991">
      <w:pPr>
        <w:pStyle w:val="ListParagraph"/>
        <w:numPr>
          <w:ilvl w:val="0"/>
          <w:numId w:val="33"/>
        </w:numPr>
      </w:pPr>
      <w:r w:rsidRPr="00BE06B7">
        <w:rPr>
          <w:rFonts w:ascii="Georgia" w:hAnsi="Georgia"/>
          <w:b/>
        </w:rPr>
        <w:t xml:space="preserve">N2 / Nitrogen: </w:t>
      </w:r>
      <w:r w:rsidRPr="00BE06B7">
        <w:rPr>
          <w:rFonts w:ascii="Georgia" w:hAnsi="Georgia"/>
        </w:rPr>
        <w:t xml:space="preserve">filtered nitrogen is </w:t>
      </w:r>
      <w:r>
        <w:rPr>
          <w:rFonts w:ascii="Georgia" w:hAnsi="Georgia"/>
        </w:rPr>
        <w:t>most commonly used.</w:t>
      </w:r>
    </w:p>
    <w:p w:rsidR="00597991" w:rsidRPr="00BE06B7" w:rsidRDefault="00597991" w:rsidP="00597991">
      <w:pPr>
        <w:pStyle w:val="ListParagraph"/>
        <w:numPr>
          <w:ilvl w:val="0"/>
          <w:numId w:val="33"/>
        </w:numPr>
      </w:pPr>
      <w:r w:rsidRPr="008C4891">
        <w:rPr>
          <w:rFonts w:ascii="Georgia" w:hAnsi="Georgia"/>
          <w:b/>
        </w:rPr>
        <w:lastRenderedPageBreak/>
        <w:t>Quick Dump Rinser (QDR):</w:t>
      </w:r>
      <w:r>
        <w:rPr>
          <w:rFonts w:ascii="Georgia" w:hAnsi="Georgia"/>
        </w:rPr>
        <w:t xml:space="preserve"> A sink that fills and empties water to rinse components several times. </w:t>
      </w:r>
    </w:p>
    <w:p w:rsidR="005A7C7A" w:rsidRPr="00337D92" w:rsidRDefault="005A7C7A" w:rsidP="005A7C7A">
      <w:pPr>
        <w:rPr>
          <w:rFonts w:ascii="Georgia" w:hAnsi="Georgia"/>
        </w:rPr>
      </w:pPr>
    </w:p>
    <w:p w:rsidR="005A7C7A" w:rsidRPr="00337D92" w:rsidRDefault="005A7C7A" w:rsidP="005A7C7A">
      <w:pPr>
        <w:pStyle w:val="Heading1"/>
        <w:rPr>
          <w:rFonts w:ascii="Georgia" w:hAnsi="Georgia"/>
        </w:rPr>
      </w:pPr>
      <w:r w:rsidRPr="00337D92">
        <w:rPr>
          <w:rFonts w:ascii="Georgia" w:hAnsi="Georgia"/>
        </w:rPr>
        <w:t xml:space="preserve">Process Details </w:t>
      </w:r>
    </w:p>
    <w:p w:rsidR="005A7C7A" w:rsidRPr="00337D92" w:rsidRDefault="005A7C7A" w:rsidP="005A7C7A">
      <w:pPr>
        <w:rPr>
          <w:rFonts w:ascii="Georgia" w:hAnsi="Georgia"/>
        </w:rPr>
      </w:pPr>
    </w:p>
    <w:p w:rsidR="00337D92" w:rsidRDefault="00337D92" w:rsidP="00337D92">
      <w:pPr>
        <w:rPr>
          <w:rFonts w:ascii="Georgia" w:hAnsi="Georgia"/>
        </w:rPr>
      </w:pPr>
      <w:r w:rsidRPr="00337D92">
        <w:rPr>
          <w:rFonts w:ascii="Georgia" w:hAnsi="Georgia"/>
          <w:b/>
          <w:i/>
        </w:rPr>
        <w:t>NOTE: The following steps of this procedure involve interaction with various acids. Users are to keep an acute awareness of surroundings and maintain professional decorum at all times. All activities involving the use of concentrated acids shall be performed at the chemical fume hood with a properly operating fume extraction system while wearing appropriate PPE.</w:t>
      </w:r>
      <w:r w:rsidRPr="00337D92">
        <w:rPr>
          <w:rFonts w:ascii="Georgia" w:hAnsi="Georgia"/>
        </w:rPr>
        <w:t xml:space="preserve">  </w:t>
      </w:r>
    </w:p>
    <w:p w:rsidR="00597991" w:rsidRPr="00597991" w:rsidRDefault="00597991" w:rsidP="00597991">
      <w:pPr>
        <w:spacing w:after="200" w:line="276" w:lineRule="auto"/>
        <w:rPr>
          <w:rFonts w:ascii="Georgia" w:hAnsi="Georgia"/>
          <w:b/>
          <w:i/>
          <w:u w:val="single"/>
        </w:rPr>
      </w:pPr>
      <w:r w:rsidRPr="00597991">
        <w:rPr>
          <w:rFonts w:ascii="Georgia" w:hAnsi="Georgia"/>
          <w:b/>
          <w:i/>
          <w:u w:val="single"/>
        </w:rPr>
        <w:t>Refer to the work center OSP for further details.</w:t>
      </w:r>
    </w:p>
    <w:p w:rsidR="00337D92" w:rsidRPr="00337D92" w:rsidRDefault="00337D92" w:rsidP="00337D92">
      <w:pPr>
        <w:rPr>
          <w:rFonts w:ascii="Georgia" w:hAnsi="Georgia"/>
          <w:b/>
          <w:i/>
        </w:rPr>
      </w:pPr>
    </w:p>
    <w:p w:rsidR="00337D92" w:rsidRPr="00337D92" w:rsidRDefault="00337D92" w:rsidP="00337D92">
      <w:pPr>
        <w:spacing w:after="200" w:line="276" w:lineRule="auto"/>
        <w:rPr>
          <w:rFonts w:ascii="Georgia" w:hAnsi="Georgia"/>
          <w:b/>
          <w:u w:val="single"/>
        </w:rPr>
      </w:pPr>
      <w:r w:rsidRPr="00337D92">
        <w:rPr>
          <w:rFonts w:ascii="Georgia" w:hAnsi="Georgia"/>
          <w:b/>
          <w:u w:val="single"/>
        </w:rPr>
        <w:t>Acid Preparation:</w:t>
      </w:r>
    </w:p>
    <w:p w:rsidR="00337D92" w:rsidRPr="00337D92" w:rsidRDefault="00337D92" w:rsidP="00337D92">
      <w:pPr>
        <w:spacing w:after="200" w:line="276" w:lineRule="auto"/>
        <w:rPr>
          <w:rFonts w:ascii="Georgia" w:hAnsi="Georgia"/>
        </w:rPr>
      </w:pPr>
      <w:r w:rsidRPr="00337D92">
        <w:rPr>
          <w:rFonts w:ascii="Georgia" w:hAnsi="Georgia"/>
        </w:rPr>
        <w:t>To prepare acid for component processing several steps must be followed to safely perform the tasks plus a plan for chemical storage and waste disposal must be thought out and communicated to the room safety warden and safety personnel.</w:t>
      </w:r>
    </w:p>
    <w:p w:rsidR="00337D92" w:rsidRPr="00337D92" w:rsidRDefault="00337D92" w:rsidP="00337D92">
      <w:pPr>
        <w:spacing w:after="200" w:line="276" w:lineRule="auto"/>
        <w:rPr>
          <w:rFonts w:ascii="Georgia" w:hAnsi="Georgia"/>
          <w:b/>
        </w:rPr>
      </w:pPr>
      <w:r w:rsidRPr="00337D92">
        <w:rPr>
          <w:rFonts w:ascii="Georgia" w:hAnsi="Georgia"/>
          <w:b/>
        </w:rPr>
        <w:t xml:space="preserve">ES&amp;H must have approved the recipe prior to conducting any acid work. </w:t>
      </w:r>
    </w:p>
    <w:p w:rsidR="00337D92" w:rsidRPr="00337D92" w:rsidRDefault="00337D92" w:rsidP="00337D92">
      <w:pPr>
        <w:spacing w:after="200" w:line="276" w:lineRule="auto"/>
        <w:rPr>
          <w:rFonts w:ascii="Georgia" w:hAnsi="Georgia"/>
        </w:rPr>
      </w:pPr>
      <w:r w:rsidRPr="00337D92">
        <w:rPr>
          <w:rFonts w:ascii="Georgia" w:hAnsi="Georgia"/>
          <w:b/>
          <w:i/>
        </w:rPr>
        <w:t>NOTE:  The operator is responsible for utilizing appropriately sized and constructed containers/fixtures prior to executing this procedure. Ensure chemical compatibility.</w:t>
      </w:r>
    </w:p>
    <w:p w:rsidR="00337D92" w:rsidRPr="00337D92" w:rsidRDefault="00337D92" w:rsidP="00337D92">
      <w:pPr>
        <w:spacing w:after="200" w:line="276" w:lineRule="auto"/>
        <w:rPr>
          <w:rFonts w:ascii="Georgia" w:hAnsi="Georgia"/>
          <w:b/>
          <w:u w:val="single"/>
        </w:rPr>
      </w:pPr>
      <w:r w:rsidRPr="00337D92">
        <w:rPr>
          <w:rFonts w:ascii="Georgia" w:hAnsi="Georgia"/>
          <w:b/>
          <w:u w:val="single"/>
        </w:rPr>
        <w:t>Premixing steps:</w:t>
      </w:r>
    </w:p>
    <w:p w:rsidR="00337D92" w:rsidRPr="00337D92" w:rsidRDefault="00337D92" w:rsidP="00337D92">
      <w:pPr>
        <w:numPr>
          <w:ilvl w:val="0"/>
          <w:numId w:val="26"/>
        </w:numPr>
        <w:spacing w:after="200" w:line="276" w:lineRule="auto"/>
        <w:contextualSpacing/>
        <w:rPr>
          <w:rFonts w:ascii="Georgia" w:hAnsi="Georgia"/>
        </w:rPr>
      </w:pPr>
      <w:r w:rsidRPr="00337D92">
        <w:rPr>
          <w:rFonts w:ascii="Georgia" w:hAnsi="Georgia"/>
        </w:rPr>
        <w:t xml:space="preserve">Components to be etched may require cleaning prior to any acid work.  If any cleaning is necessary, refer to </w:t>
      </w:r>
      <w:r w:rsidR="00597991">
        <w:rPr>
          <w:rFonts w:ascii="Georgia" w:hAnsi="Georgia"/>
        </w:rPr>
        <w:t>the cleaning procedure</w:t>
      </w:r>
      <w:r w:rsidRPr="00337D92">
        <w:rPr>
          <w:rFonts w:ascii="Georgia" w:hAnsi="Georgia"/>
        </w:rPr>
        <w:t xml:space="preserve"> for the appropriate method based on the type of metal. </w:t>
      </w:r>
    </w:p>
    <w:p w:rsidR="00337D92" w:rsidRPr="00337D92" w:rsidRDefault="00337D92" w:rsidP="00337D92">
      <w:pPr>
        <w:numPr>
          <w:ilvl w:val="0"/>
          <w:numId w:val="26"/>
        </w:numPr>
        <w:spacing w:after="200" w:line="276" w:lineRule="auto"/>
        <w:contextualSpacing/>
        <w:rPr>
          <w:rFonts w:ascii="Georgia" w:hAnsi="Georgia"/>
        </w:rPr>
      </w:pPr>
      <w:r w:rsidRPr="00337D92">
        <w:rPr>
          <w:rFonts w:ascii="Georgia" w:hAnsi="Georgia"/>
        </w:rPr>
        <w:t>Prior to performing a task determine if a water “dry run” is needed. If so, perform tasks with water to determine volume, hardware, and steps necessary to perform the task safely.</w:t>
      </w:r>
    </w:p>
    <w:p w:rsidR="00337D92" w:rsidRPr="00337D92" w:rsidRDefault="00337D92" w:rsidP="00337D92">
      <w:pPr>
        <w:numPr>
          <w:ilvl w:val="0"/>
          <w:numId w:val="26"/>
        </w:numPr>
        <w:spacing w:after="200" w:line="276" w:lineRule="auto"/>
        <w:contextualSpacing/>
        <w:rPr>
          <w:rFonts w:ascii="Georgia" w:hAnsi="Georgia"/>
        </w:rPr>
      </w:pPr>
      <w:r w:rsidRPr="00337D92">
        <w:rPr>
          <w:rFonts w:ascii="Georgia" w:hAnsi="Georgia"/>
        </w:rPr>
        <w:t xml:space="preserve">Determine the amount of acid necessary for the process or determine if used acid is available to minimize storage.  If new acid is necessary, measure out the process with water in a mock assembly as necessary to determine the methods of transfer and minimal amount. </w:t>
      </w:r>
    </w:p>
    <w:p w:rsidR="00337D92" w:rsidRPr="00337D92" w:rsidRDefault="00337D92" w:rsidP="00337D92">
      <w:pPr>
        <w:numPr>
          <w:ilvl w:val="0"/>
          <w:numId w:val="26"/>
        </w:numPr>
        <w:spacing w:after="200" w:line="276" w:lineRule="auto"/>
        <w:contextualSpacing/>
        <w:rPr>
          <w:rFonts w:ascii="Georgia" w:hAnsi="Georgia"/>
        </w:rPr>
      </w:pPr>
      <w:r w:rsidRPr="00337D92">
        <w:rPr>
          <w:rFonts w:ascii="Georgia" w:hAnsi="Georgia"/>
        </w:rPr>
        <w:t>If mixing new acid, choose a container that is adequate for the necessary volume. Use HDPE constructed containers specifically purchased for acid storage.  Inspect containers to ensure integrity.</w:t>
      </w:r>
    </w:p>
    <w:p w:rsidR="00337D92" w:rsidRPr="00337D92" w:rsidRDefault="00337D92" w:rsidP="00337D92">
      <w:pPr>
        <w:numPr>
          <w:ilvl w:val="0"/>
          <w:numId w:val="26"/>
        </w:numPr>
        <w:spacing w:after="200" w:line="276" w:lineRule="auto"/>
        <w:contextualSpacing/>
        <w:rPr>
          <w:rFonts w:ascii="Georgia" w:hAnsi="Georgia"/>
        </w:rPr>
      </w:pPr>
      <w:r w:rsidRPr="00337D92">
        <w:rPr>
          <w:rFonts w:ascii="Georgia" w:hAnsi="Georgia"/>
        </w:rPr>
        <w:t xml:space="preserve">Determine if there is space in the acid storage cabinet to store the new acid container(s). If using pre-used acid, determine if the individual acid stock is adequate for the volume to be mixed. </w:t>
      </w:r>
    </w:p>
    <w:p w:rsidR="00337D92" w:rsidRPr="00337D92" w:rsidRDefault="00337D92" w:rsidP="00337D92">
      <w:pPr>
        <w:numPr>
          <w:ilvl w:val="0"/>
          <w:numId w:val="26"/>
        </w:numPr>
        <w:spacing w:after="200" w:line="276" w:lineRule="auto"/>
        <w:contextualSpacing/>
        <w:rPr>
          <w:rFonts w:ascii="Georgia" w:hAnsi="Georgia"/>
        </w:rPr>
      </w:pPr>
      <w:r w:rsidRPr="00337D92">
        <w:rPr>
          <w:rFonts w:ascii="Georgia" w:hAnsi="Georgia"/>
        </w:rPr>
        <w:lastRenderedPageBreak/>
        <w:t xml:space="preserve">Locate the proper NFPA hazard label prior to starting and fill out label with:  chemical name, date, and owners name. If using used acid, ensure it is within the acceptable date of use. </w:t>
      </w:r>
    </w:p>
    <w:p w:rsidR="00337D92" w:rsidRPr="00337D92" w:rsidRDefault="00337D92" w:rsidP="00337D92">
      <w:pPr>
        <w:numPr>
          <w:ilvl w:val="0"/>
          <w:numId w:val="26"/>
        </w:numPr>
        <w:spacing w:after="200" w:line="276" w:lineRule="auto"/>
        <w:contextualSpacing/>
        <w:rPr>
          <w:rFonts w:ascii="Georgia" w:hAnsi="Georgia"/>
        </w:rPr>
      </w:pPr>
      <w:r w:rsidRPr="00337D92">
        <w:rPr>
          <w:rFonts w:ascii="Georgia" w:hAnsi="Georgia"/>
        </w:rPr>
        <w:t xml:space="preserve">Determine if the DI water plant is operational and available. </w:t>
      </w:r>
    </w:p>
    <w:p w:rsidR="00337D92" w:rsidRPr="00337D92" w:rsidRDefault="00337D92" w:rsidP="00337D92">
      <w:pPr>
        <w:numPr>
          <w:ilvl w:val="0"/>
          <w:numId w:val="26"/>
        </w:numPr>
        <w:spacing w:after="200" w:line="276" w:lineRule="auto"/>
        <w:contextualSpacing/>
        <w:rPr>
          <w:rFonts w:ascii="Georgia" w:hAnsi="Georgia"/>
        </w:rPr>
      </w:pPr>
      <w:r w:rsidRPr="00337D92">
        <w:rPr>
          <w:rFonts w:ascii="Georgia" w:hAnsi="Georgia"/>
        </w:rPr>
        <w:t xml:space="preserve">If space is not available for the new acid contact the safety warden before proceeding. </w:t>
      </w:r>
    </w:p>
    <w:p w:rsidR="00337D92" w:rsidRPr="00337D92" w:rsidRDefault="00337D92" w:rsidP="00337D92">
      <w:pPr>
        <w:numPr>
          <w:ilvl w:val="0"/>
          <w:numId w:val="26"/>
        </w:numPr>
        <w:spacing w:after="200" w:line="276" w:lineRule="auto"/>
        <w:contextualSpacing/>
        <w:rPr>
          <w:rFonts w:ascii="Georgia" w:hAnsi="Georgia"/>
        </w:rPr>
      </w:pPr>
      <w:r w:rsidRPr="00337D92">
        <w:rPr>
          <w:rFonts w:ascii="Georgia" w:hAnsi="Georgia"/>
        </w:rPr>
        <w:t xml:space="preserve">If mixing new acid, plan ahead and prepare any labels or triple rinse stickers as needed.  It may be helpful to label any beakers or containers being used to measure acid with the volumes intended to be mixed. </w:t>
      </w:r>
    </w:p>
    <w:p w:rsidR="00337D92" w:rsidRPr="00337D92" w:rsidRDefault="00337D92" w:rsidP="00337D92">
      <w:pPr>
        <w:spacing w:after="200" w:line="276" w:lineRule="auto"/>
        <w:contextualSpacing/>
        <w:rPr>
          <w:rFonts w:ascii="Georgia" w:hAnsi="Georgia"/>
        </w:rPr>
      </w:pPr>
    </w:p>
    <w:p w:rsidR="00337D92" w:rsidRPr="00337D92" w:rsidRDefault="00337D92" w:rsidP="00337D92">
      <w:pPr>
        <w:spacing w:after="200" w:line="276" w:lineRule="auto"/>
        <w:rPr>
          <w:rFonts w:ascii="Georgia" w:hAnsi="Georgia"/>
          <w:u w:val="single"/>
        </w:rPr>
      </w:pPr>
      <w:r w:rsidRPr="00337D92">
        <w:rPr>
          <w:rFonts w:ascii="Georgia" w:hAnsi="Georgia"/>
          <w:b/>
          <w:u w:val="single"/>
        </w:rPr>
        <w:t>Safety PPE:</w:t>
      </w:r>
    </w:p>
    <w:p w:rsidR="00597991" w:rsidRDefault="00337D92" w:rsidP="00337D92">
      <w:pPr>
        <w:spacing w:after="200" w:line="276" w:lineRule="auto"/>
        <w:rPr>
          <w:rFonts w:ascii="Georgia" w:hAnsi="Georgia"/>
        </w:rPr>
      </w:pPr>
      <w:r w:rsidRPr="00337D92">
        <w:rPr>
          <w:rFonts w:ascii="Georgia" w:hAnsi="Georgia"/>
        </w:rPr>
        <w:t>For any acid work</w:t>
      </w:r>
      <w:r w:rsidR="00597991">
        <w:rPr>
          <w:rFonts w:ascii="Georgia" w:hAnsi="Georgia"/>
        </w:rPr>
        <w:t xml:space="preserve">, </w:t>
      </w:r>
      <w:r w:rsidRPr="00337D92">
        <w:rPr>
          <w:rFonts w:ascii="Georgia" w:hAnsi="Georgia"/>
        </w:rPr>
        <w:t xml:space="preserve">PPE is required to perform any of the tasks.  The PPE identified is as follows: Rubber Boots, Rubber apron tied tight around back and neck, approved hood with powered air purifying respirator, inner gloves (nitrile) and outer gloves (neoprene). </w:t>
      </w:r>
    </w:p>
    <w:p w:rsidR="00337D92" w:rsidRPr="00337D92" w:rsidRDefault="00337D92" w:rsidP="00337D92">
      <w:pPr>
        <w:spacing w:after="200" w:line="276" w:lineRule="auto"/>
        <w:rPr>
          <w:rFonts w:ascii="Georgia" w:hAnsi="Georgia"/>
        </w:rPr>
      </w:pPr>
      <w:r w:rsidRPr="00337D92">
        <w:rPr>
          <w:rFonts w:ascii="Georgia" w:hAnsi="Georgia"/>
        </w:rPr>
        <w:t xml:space="preserve">Refer to the </w:t>
      </w:r>
      <w:r w:rsidRPr="00597991">
        <w:rPr>
          <w:rFonts w:ascii="Georgia" w:hAnsi="Georgia"/>
        </w:rPr>
        <w:t>work c</w:t>
      </w:r>
      <w:r w:rsidRPr="00597991">
        <w:rPr>
          <w:rFonts w:ascii="Georgia" w:hAnsi="Georgia"/>
        </w:rPr>
        <w:t>e</w:t>
      </w:r>
      <w:r w:rsidRPr="00597991">
        <w:rPr>
          <w:rFonts w:ascii="Georgia" w:hAnsi="Georgia"/>
        </w:rPr>
        <w:t>nter OSP</w:t>
      </w:r>
      <w:r w:rsidRPr="00337D92">
        <w:rPr>
          <w:rFonts w:ascii="Georgia" w:hAnsi="Georgia"/>
        </w:rPr>
        <w:t xml:space="preserve"> for further details.</w:t>
      </w:r>
    </w:p>
    <w:p w:rsidR="00337D92" w:rsidRPr="00337D92" w:rsidRDefault="00337D92" w:rsidP="00337D92">
      <w:pPr>
        <w:numPr>
          <w:ilvl w:val="0"/>
          <w:numId w:val="27"/>
        </w:numPr>
        <w:spacing w:after="200" w:line="276" w:lineRule="auto"/>
        <w:contextualSpacing/>
        <w:rPr>
          <w:rFonts w:ascii="Georgia" w:hAnsi="Georgia"/>
        </w:rPr>
      </w:pPr>
      <w:r w:rsidRPr="00337D92">
        <w:rPr>
          <w:rFonts w:ascii="Georgia" w:hAnsi="Georgia"/>
        </w:rPr>
        <w:t>Inspect PPE prior to donning; look for excessive wear, damage, punctures etc.</w:t>
      </w:r>
    </w:p>
    <w:p w:rsidR="00337D92" w:rsidRPr="00337D92" w:rsidRDefault="00337D92" w:rsidP="00337D92">
      <w:pPr>
        <w:numPr>
          <w:ilvl w:val="0"/>
          <w:numId w:val="27"/>
        </w:numPr>
        <w:spacing w:after="200" w:line="276" w:lineRule="auto"/>
        <w:contextualSpacing/>
        <w:rPr>
          <w:rFonts w:ascii="Georgia" w:hAnsi="Georgia"/>
        </w:rPr>
      </w:pPr>
      <w:r w:rsidRPr="00337D92">
        <w:rPr>
          <w:rFonts w:ascii="Georgia" w:hAnsi="Georgia"/>
        </w:rPr>
        <w:t>Test inner and outer gloves by capturing air and pressurizing to the finger tips by reducing the volume.  The gloves should hold air with no leaks if not replace</w:t>
      </w:r>
    </w:p>
    <w:p w:rsidR="00337D92" w:rsidRPr="00337D92" w:rsidRDefault="00337D92" w:rsidP="00337D92">
      <w:pPr>
        <w:numPr>
          <w:ilvl w:val="0"/>
          <w:numId w:val="27"/>
        </w:numPr>
        <w:spacing w:after="200" w:line="276" w:lineRule="auto"/>
        <w:contextualSpacing/>
        <w:rPr>
          <w:rFonts w:ascii="Georgia" w:hAnsi="Georgia"/>
        </w:rPr>
      </w:pPr>
      <w:r w:rsidRPr="00337D92">
        <w:rPr>
          <w:rFonts w:ascii="Georgia" w:hAnsi="Georgia"/>
        </w:rPr>
        <w:t>Don PPE and check for exposed skin</w:t>
      </w:r>
    </w:p>
    <w:p w:rsidR="00337D92" w:rsidRPr="00337D92" w:rsidRDefault="00337D92" w:rsidP="00337D92">
      <w:pPr>
        <w:numPr>
          <w:ilvl w:val="0"/>
          <w:numId w:val="27"/>
        </w:numPr>
        <w:spacing w:after="200" w:line="276" w:lineRule="auto"/>
        <w:contextualSpacing/>
        <w:rPr>
          <w:rFonts w:ascii="Georgia" w:hAnsi="Georgia"/>
        </w:rPr>
      </w:pPr>
      <w:r w:rsidRPr="00337D92">
        <w:rPr>
          <w:rFonts w:ascii="Georgia" w:hAnsi="Georgia"/>
        </w:rPr>
        <w:t>Replace any warn or damaged PPE before beginning work, dispose of used PPE properly.</w:t>
      </w:r>
    </w:p>
    <w:p w:rsidR="00337D92" w:rsidRPr="00337D92" w:rsidRDefault="00337D92" w:rsidP="00337D92">
      <w:pPr>
        <w:spacing w:after="200" w:line="276" w:lineRule="auto"/>
        <w:contextualSpacing/>
        <w:rPr>
          <w:rFonts w:ascii="Georgia" w:hAnsi="Georgia"/>
        </w:rPr>
      </w:pPr>
    </w:p>
    <w:p w:rsidR="00337D92" w:rsidRPr="00337D92" w:rsidRDefault="00337D92" w:rsidP="00337D92">
      <w:pPr>
        <w:spacing w:after="200" w:line="276" w:lineRule="auto"/>
        <w:rPr>
          <w:rFonts w:ascii="Georgia" w:hAnsi="Georgia"/>
          <w:b/>
          <w:u w:val="single"/>
        </w:rPr>
      </w:pPr>
      <w:r w:rsidRPr="00337D92">
        <w:rPr>
          <w:rFonts w:ascii="Georgia" w:hAnsi="Georgia"/>
          <w:b/>
          <w:u w:val="single"/>
        </w:rPr>
        <w:t>Wet Bench Usage:</w:t>
      </w:r>
    </w:p>
    <w:p w:rsidR="00337D92" w:rsidRPr="00337D92" w:rsidRDefault="00337D92" w:rsidP="00337D92">
      <w:pPr>
        <w:spacing w:after="200" w:line="276" w:lineRule="auto"/>
        <w:rPr>
          <w:rFonts w:ascii="Georgia" w:hAnsi="Georgia"/>
        </w:rPr>
      </w:pPr>
      <w:r w:rsidRPr="00337D92">
        <w:rPr>
          <w:rFonts w:ascii="Georgia" w:hAnsi="Georgia"/>
        </w:rPr>
        <w:t>The wet bench is necessary to remove hazardous acid fumes formed during the operation.  The fume hood is marked on the side of the sash when the highest position the sash can be opened when acid is present and opened in the hood.  The mark indicates 100fpm of air flow through the opening and the hood has an alarm for the exhaust failure.</w:t>
      </w:r>
    </w:p>
    <w:p w:rsidR="00337D92" w:rsidRPr="00337D92" w:rsidRDefault="00337D92" w:rsidP="00337D92">
      <w:pPr>
        <w:numPr>
          <w:ilvl w:val="0"/>
          <w:numId w:val="29"/>
        </w:numPr>
        <w:spacing w:after="200" w:line="276" w:lineRule="auto"/>
        <w:contextualSpacing/>
        <w:rPr>
          <w:rFonts w:ascii="Georgia" w:hAnsi="Georgia"/>
        </w:rPr>
      </w:pPr>
      <w:r w:rsidRPr="00337D92">
        <w:rPr>
          <w:rFonts w:ascii="Georgia" w:hAnsi="Georgia"/>
        </w:rPr>
        <w:t>If the exhaust alarm goes off during the processing or acid mixing or cleanup, close any open acid container then close the sash, exit the room and report this to the safety warden.</w:t>
      </w:r>
    </w:p>
    <w:p w:rsidR="00337D92" w:rsidRPr="00337D92" w:rsidRDefault="00337D92" w:rsidP="00337D92">
      <w:pPr>
        <w:numPr>
          <w:ilvl w:val="0"/>
          <w:numId w:val="29"/>
        </w:numPr>
        <w:spacing w:after="200" w:line="276" w:lineRule="auto"/>
        <w:contextualSpacing/>
        <w:rPr>
          <w:rFonts w:ascii="Georgia" w:hAnsi="Georgia"/>
        </w:rPr>
      </w:pPr>
      <w:r w:rsidRPr="00337D92">
        <w:rPr>
          <w:rFonts w:ascii="Georgia" w:hAnsi="Georgia"/>
        </w:rPr>
        <w:t>If the alarm is going off prior to starting do not ignore it or start working, report it to the safety warden</w:t>
      </w:r>
    </w:p>
    <w:p w:rsidR="00337D92" w:rsidRPr="00337D92" w:rsidRDefault="00337D92" w:rsidP="00337D92">
      <w:pPr>
        <w:spacing w:after="200" w:line="276" w:lineRule="auto"/>
        <w:contextualSpacing/>
        <w:rPr>
          <w:rFonts w:ascii="Georgia" w:hAnsi="Georgia"/>
        </w:rPr>
      </w:pPr>
    </w:p>
    <w:p w:rsidR="00337D92" w:rsidRPr="00337D92" w:rsidRDefault="00337D92" w:rsidP="00337D92">
      <w:pPr>
        <w:spacing w:after="200" w:line="276" w:lineRule="auto"/>
        <w:rPr>
          <w:rFonts w:ascii="Georgia" w:hAnsi="Georgia"/>
          <w:b/>
          <w:u w:val="single"/>
        </w:rPr>
      </w:pPr>
      <w:r w:rsidRPr="00337D92">
        <w:rPr>
          <w:rFonts w:ascii="Georgia" w:hAnsi="Georgia"/>
          <w:b/>
          <w:u w:val="single"/>
        </w:rPr>
        <w:t xml:space="preserve">General Acid Mixing Guidelines </w:t>
      </w:r>
    </w:p>
    <w:p w:rsidR="00337D92" w:rsidRPr="00337D92" w:rsidRDefault="00337D92" w:rsidP="00337D92">
      <w:pPr>
        <w:spacing w:after="200" w:line="276" w:lineRule="auto"/>
        <w:rPr>
          <w:rFonts w:ascii="Georgia" w:hAnsi="Georgia"/>
          <w:b/>
          <w:i/>
          <w:u w:val="single"/>
        </w:rPr>
      </w:pPr>
      <w:r w:rsidRPr="00337D92">
        <w:rPr>
          <w:rFonts w:ascii="Georgia" w:hAnsi="Georgia"/>
          <w:b/>
          <w:i/>
          <w:u w:val="single"/>
        </w:rPr>
        <w:t xml:space="preserve">Note: If a recipe calls for water, ALWAYS add acid into water, NEVER water into acid. </w:t>
      </w:r>
    </w:p>
    <w:p w:rsidR="00337D92" w:rsidRPr="00337D92" w:rsidRDefault="00337D92" w:rsidP="00337D92">
      <w:pPr>
        <w:numPr>
          <w:ilvl w:val="0"/>
          <w:numId w:val="28"/>
        </w:numPr>
        <w:spacing w:after="200" w:line="276" w:lineRule="auto"/>
        <w:contextualSpacing/>
        <w:rPr>
          <w:rFonts w:ascii="Georgia" w:hAnsi="Georgia"/>
        </w:rPr>
      </w:pPr>
      <w:r w:rsidRPr="00337D92">
        <w:rPr>
          <w:rFonts w:ascii="Georgia" w:hAnsi="Georgia"/>
        </w:rPr>
        <w:lastRenderedPageBreak/>
        <w:t>Check Wet bench for adequate space prep work area.</w:t>
      </w:r>
    </w:p>
    <w:p w:rsidR="00337D92" w:rsidRPr="00337D92" w:rsidRDefault="00337D92" w:rsidP="00337D92">
      <w:pPr>
        <w:numPr>
          <w:ilvl w:val="0"/>
          <w:numId w:val="28"/>
        </w:numPr>
        <w:spacing w:after="200" w:line="276" w:lineRule="auto"/>
        <w:contextualSpacing/>
        <w:rPr>
          <w:rFonts w:ascii="Georgia" w:hAnsi="Georgia"/>
        </w:rPr>
      </w:pPr>
      <w:r w:rsidRPr="00337D92">
        <w:rPr>
          <w:rFonts w:ascii="Georgia" w:hAnsi="Georgia"/>
        </w:rPr>
        <w:t>Turn on the DI water and wet bottom of the wet bench and leave flowing at a low flow throughout the mixing process.</w:t>
      </w:r>
    </w:p>
    <w:p w:rsidR="00337D92" w:rsidRPr="00337D92" w:rsidRDefault="00337D92" w:rsidP="00337D92">
      <w:pPr>
        <w:numPr>
          <w:ilvl w:val="0"/>
          <w:numId w:val="28"/>
        </w:numPr>
        <w:spacing w:after="200" w:line="276" w:lineRule="auto"/>
        <w:contextualSpacing/>
        <w:rPr>
          <w:rFonts w:ascii="Georgia" w:hAnsi="Georgia"/>
        </w:rPr>
      </w:pPr>
      <w:r w:rsidRPr="00337D92">
        <w:rPr>
          <w:rFonts w:ascii="Georgia" w:hAnsi="Georgia"/>
        </w:rPr>
        <w:t>Place labeled containers in wet bench.</w:t>
      </w:r>
    </w:p>
    <w:p w:rsidR="00337D92" w:rsidRPr="00337D92" w:rsidRDefault="00337D92" w:rsidP="00337D92">
      <w:pPr>
        <w:numPr>
          <w:ilvl w:val="0"/>
          <w:numId w:val="28"/>
        </w:numPr>
        <w:spacing w:after="200" w:line="276" w:lineRule="auto"/>
        <w:contextualSpacing/>
        <w:rPr>
          <w:rFonts w:ascii="Georgia" w:hAnsi="Georgia"/>
        </w:rPr>
      </w:pPr>
      <w:r w:rsidRPr="00337D92">
        <w:rPr>
          <w:rFonts w:ascii="Georgia" w:hAnsi="Georgia"/>
        </w:rPr>
        <w:t xml:space="preserve">If water is an ingredient, always start with water first.  Water should never be poured into acid as it could cause a dangerous reaction. </w:t>
      </w:r>
    </w:p>
    <w:p w:rsidR="00337D92" w:rsidRPr="00337D92" w:rsidRDefault="00337D92" w:rsidP="00337D92">
      <w:pPr>
        <w:numPr>
          <w:ilvl w:val="0"/>
          <w:numId w:val="28"/>
        </w:numPr>
        <w:spacing w:after="200" w:line="276" w:lineRule="auto"/>
        <w:contextualSpacing/>
        <w:rPr>
          <w:rFonts w:ascii="Georgia" w:hAnsi="Georgia"/>
        </w:rPr>
      </w:pPr>
      <w:r w:rsidRPr="00337D92">
        <w:rPr>
          <w:rFonts w:ascii="Georgia" w:hAnsi="Georgia"/>
        </w:rPr>
        <w:t xml:space="preserve">Transfer a bottle of virgin acid to the wet bench using bottle carriers for secondary containment. </w:t>
      </w:r>
    </w:p>
    <w:p w:rsidR="00337D92" w:rsidRPr="00337D92" w:rsidRDefault="00337D92" w:rsidP="00337D92">
      <w:pPr>
        <w:numPr>
          <w:ilvl w:val="0"/>
          <w:numId w:val="28"/>
        </w:numPr>
        <w:spacing w:after="200" w:line="276" w:lineRule="auto"/>
        <w:contextualSpacing/>
        <w:rPr>
          <w:rFonts w:ascii="Georgia" w:hAnsi="Georgia"/>
        </w:rPr>
      </w:pPr>
      <w:r w:rsidRPr="00337D92">
        <w:rPr>
          <w:rFonts w:ascii="Georgia" w:hAnsi="Georgia"/>
        </w:rPr>
        <w:t>Open the virgin acid bottle and transfer an appropriate volume to a “measuring” plastic beaker (such as a graduated cylinder) and then transfer to an empty pre-labeled storage container or mixing container.</w:t>
      </w:r>
    </w:p>
    <w:p w:rsidR="00337D92" w:rsidRPr="00337D92" w:rsidRDefault="00337D92" w:rsidP="00337D92">
      <w:pPr>
        <w:numPr>
          <w:ilvl w:val="0"/>
          <w:numId w:val="28"/>
        </w:numPr>
        <w:spacing w:after="200" w:line="276" w:lineRule="auto"/>
        <w:contextualSpacing/>
        <w:rPr>
          <w:rFonts w:ascii="Georgia" w:hAnsi="Georgia"/>
        </w:rPr>
      </w:pPr>
      <w:r w:rsidRPr="00337D92">
        <w:rPr>
          <w:rFonts w:ascii="Georgia" w:hAnsi="Georgia"/>
        </w:rPr>
        <w:t xml:space="preserve">Repeat for the appropriate types and volume of other acids needed for recipe.  </w:t>
      </w:r>
    </w:p>
    <w:p w:rsidR="00337D92" w:rsidRPr="00337D92" w:rsidRDefault="00337D92" w:rsidP="00337D92">
      <w:pPr>
        <w:numPr>
          <w:ilvl w:val="0"/>
          <w:numId w:val="28"/>
        </w:numPr>
        <w:spacing w:after="200" w:line="276" w:lineRule="auto"/>
        <w:contextualSpacing/>
        <w:rPr>
          <w:rFonts w:ascii="Georgia" w:hAnsi="Georgia"/>
        </w:rPr>
      </w:pPr>
      <w:r w:rsidRPr="00337D92">
        <w:rPr>
          <w:rFonts w:ascii="Georgia" w:hAnsi="Georgia"/>
        </w:rPr>
        <w:t xml:space="preserve">Use one acid at a time and, when finished, rinse the outside of each bottle with water and return to storage cabinet or triple rinse the bottle and label with a “Triple Rinsed” sticker for disposal if empty. </w:t>
      </w:r>
    </w:p>
    <w:p w:rsidR="00337D92" w:rsidRPr="00337D92" w:rsidRDefault="00337D92" w:rsidP="00337D92">
      <w:pPr>
        <w:numPr>
          <w:ilvl w:val="0"/>
          <w:numId w:val="28"/>
        </w:numPr>
        <w:spacing w:after="200" w:line="276" w:lineRule="auto"/>
        <w:contextualSpacing/>
        <w:rPr>
          <w:rFonts w:ascii="Georgia" w:hAnsi="Georgia"/>
        </w:rPr>
      </w:pPr>
      <w:r w:rsidRPr="00337D92">
        <w:rPr>
          <w:rFonts w:ascii="Georgia" w:hAnsi="Georgia"/>
        </w:rPr>
        <w:t>Ensure all containers with acid in them are closed and sealed. Thoroughly rinse all containers that contained acid with DI water.</w:t>
      </w:r>
    </w:p>
    <w:p w:rsidR="00337D92" w:rsidRPr="00337D92" w:rsidRDefault="00337D92" w:rsidP="00337D92">
      <w:pPr>
        <w:numPr>
          <w:ilvl w:val="0"/>
          <w:numId w:val="28"/>
        </w:numPr>
        <w:spacing w:after="200" w:line="276" w:lineRule="auto"/>
        <w:contextualSpacing/>
        <w:rPr>
          <w:rFonts w:ascii="Georgia" w:hAnsi="Georgia"/>
        </w:rPr>
      </w:pPr>
      <w:r w:rsidRPr="00337D92">
        <w:rPr>
          <w:rFonts w:ascii="Georgia" w:hAnsi="Georgia"/>
        </w:rPr>
        <w:t xml:space="preserve">Clean up work area by returning bottles to the storage cabinet and triple rinsing bottles appropriately. </w:t>
      </w:r>
    </w:p>
    <w:p w:rsidR="00337D92" w:rsidRPr="00337D92" w:rsidRDefault="00337D92" w:rsidP="00337D92">
      <w:pPr>
        <w:numPr>
          <w:ilvl w:val="0"/>
          <w:numId w:val="28"/>
        </w:numPr>
        <w:spacing w:after="200" w:line="276" w:lineRule="auto"/>
        <w:contextualSpacing/>
        <w:rPr>
          <w:rFonts w:ascii="Georgia" w:hAnsi="Georgia"/>
        </w:rPr>
      </w:pPr>
      <w:r w:rsidRPr="00337D92">
        <w:rPr>
          <w:rFonts w:ascii="Georgia" w:hAnsi="Georgia"/>
        </w:rPr>
        <w:t xml:space="preserve">Agitate the mixed acid to properly blend. </w:t>
      </w:r>
    </w:p>
    <w:p w:rsidR="00337D92" w:rsidRPr="00337D92" w:rsidRDefault="00337D92" w:rsidP="00337D92">
      <w:pPr>
        <w:numPr>
          <w:ilvl w:val="0"/>
          <w:numId w:val="28"/>
        </w:numPr>
        <w:spacing w:after="200" w:line="276" w:lineRule="auto"/>
        <w:contextualSpacing/>
        <w:rPr>
          <w:rFonts w:ascii="Georgia" w:hAnsi="Georgia"/>
        </w:rPr>
      </w:pPr>
      <w:r w:rsidRPr="00337D92">
        <w:rPr>
          <w:rFonts w:ascii="Georgia" w:hAnsi="Georgia"/>
        </w:rPr>
        <w:t xml:space="preserve">Pour mixed acid into the storage container and transfer to the acid storage cabinet for later use or proceed to etching steps if being use immediately. </w:t>
      </w:r>
    </w:p>
    <w:p w:rsidR="00337D92" w:rsidRPr="00337D92" w:rsidRDefault="00337D92" w:rsidP="00337D92">
      <w:pPr>
        <w:numPr>
          <w:ilvl w:val="0"/>
          <w:numId w:val="28"/>
        </w:numPr>
        <w:spacing w:after="200" w:line="276" w:lineRule="auto"/>
        <w:contextualSpacing/>
        <w:rPr>
          <w:rFonts w:ascii="Georgia" w:hAnsi="Georgia"/>
        </w:rPr>
      </w:pPr>
      <w:r w:rsidRPr="00337D92">
        <w:rPr>
          <w:rFonts w:ascii="Georgia" w:hAnsi="Georgia"/>
        </w:rPr>
        <w:t>Rinse all wet bench areas and PPE to ensure no residual acid remains, turn off DI water</w:t>
      </w:r>
    </w:p>
    <w:p w:rsidR="00337D92" w:rsidRPr="00337D92" w:rsidRDefault="00337D92" w:rsidP="00337D92">
      <w:pPr>
        <w:numPr>
          <w:ilvl w:val="0"/>
          <w:numId w:val="28"/>
        </w:numPr>
        <w:spacing w:after="200" w:line="276" w:lineRule="auto"/>
        <w:contextualSpacing/>
        <w:rPr>
          <w:rFonts w:ascii="Georgia" w:hAnsi="Georgia"/>
        </w:rPr>
      </w:pPr>
      <w:r w:rsidRPr="00337D92">
        <w:rPr>
          <w:rFonts w:ascii="Georgia" w:hAnsi="Georgia"/>
        </w:rPr>
        <w:t>Squeegee floor around work area to remove any excess water resulting from rinse process.</w:t>
      </w:r>
    </w:p>
    <w:p w:rsidR="00337D92" w:rsidRPr="00337D92" w:rsidRDefault="00337D92" w:rsidP="00337D92">
      <w:pPr>
        <w:spacing w:after="200" w:line="276" w:lineRule="auto"/>
        <w:ind w:left="720"/>
        <w:contextualSpacing/>
        <w:rPr>
          <w:rFonts w:ascii="Georgia" w:hAnsi="Georgia"/>
        </w:rPr>
      </w:pPr>
    </w:p>
    <w:p w:rsidR="00337D92" w:rsidRPr="00337D92" w:rsidRDefault="00337D92" w:rsidP="00337D92">
      <w:pPr>
        <w:spacing w:after="200" w:line="276" w:lineRule="auto"/>
        <w:rPr>
          <w:rFonts w:ascii="Georgia" w:hAnsi="Georgia"/>
          <w:b/>
          <w:u w:val="single"/>
        </w:rPr>
      </w:pPr>
      <w:r w:rsidRPr="00337D92">
        <w:rPr>
          <w:rFonts w:ascii="Georgia" w:hAnsi="Georgia"/>
          <w:b/>
          <w:u w:val="single"/>
        </w:rPr>
        <w:t xml:space="preserve">BCP: Hydrofluoric: Nitric: Phosphoric 1:1:1 or 1:1:2   </w:t>
      </w:r>
    </w:p>
    <w:p w:rsidR="00337D92" w:rsidRPr="00337D92" w:rsidRDefault="00337D92" w:rsidP="00337D92">
      <w:pPr>
        <w:spacing w:after="200" w:line="276" w:lineRule="auto"/>
        <w:rPr>
          <w:rFonts w:ascii="Georgia" w:hAnsi="Georgia"/>
          <w:b/>
        </w:rPr>
      </w:pPr>
      <w:r w:rsidRPr="00337D92">
        <w:rPr>
          <w:rFonts w:ascii="Georgia" w:hAnsi="Georgia"/>
          <w:b/>
          <w:noProof/>
        </w:rPr>
        <w:drawing>
          <wp:inline distT="0" distB="0" distL="0" distR="0" wp14:anchorId="3A017AC6" wp14:editId="65CFD3DF">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gif"/>
                    <pic:cNvPicPr/>
                  </pic:nvPicPr>
                  <pic:blipFill>
                    <a:blip r:embed="rId9">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337D92" w:rsidRPr="00337D92" w:rsidRDefault="00337D92" w:rsidP="00337D92">
      <w:pPr>
        <w:spacing w:after="200" w:line="276" w:lineRule="auto"/>
        <w:rPr>
          <w:rFonts w:ascii="Georgia" w:hAnsi="Georgia"/>
        </w:rPr>
      </w:pPr>
      <w:r w:rsidRPr="00337D92">
        <w:rPr>
          <w:rFonts w:ascii="Georgia" w:hAnsi="Georgia"/>
        </w:rPr>
        <w:t>BCP</w:t>
      </w:r>
      <w:r w:rsidR="00597991">
        <w:rPr>
          <w:rFonts w:ascii="Georgia" w:hAnsi="Georgia"/>
        </w:rPr>
        <w:t xml:space="preserve"> </w:t>
      </w:r>
      <w:r w:rsidRPr="00337D92">
        <w:rPr>
          <w:rFonts w:ascii="Georgia" w:hAnsi="Georgia"/>
        </w:rPr>
        <w:t xml:space="preserve">1:1:1 is a combination of 1 part Hydrofluoric Acid, 1 part Nitric Acid, and 1 part Phosphoric Acid. </w:t>
      </w:r>
    </w:p>
    <w:p w:rsidR="00337D92" w:rsidRPr="00337D92" w:rsidRDefault="00337D92" w:rsidP="00337D92">
      <w:pPr>
        <w:spacing w:after="200" w:line="276" w:lineRule="auto"/>
        <w:rPr>
          <w:rFonts w:ascii="Georgia" w:hAnsi="Georgia"/>
        </w:rPr>
      </w:pPr>
      <w:r w:rsidRPr="00337D92">
        <w:rPr>
          <w:rFonts w:ascii="Georgia" w:hAnsi="Georgia"/>
        </w:rPr>
        <w:t>BCP</w:t>
      </w:r>
      <w:r w:rsidR="00597991">
        <w:rPr>
          <w:rFonts w:ascii="Georgia" w:hAnsi="Georgia"/>
        </w:rPr>
        <w:t xml:space="preserve"> </w:t>
      </w:r>
      <w:r w:rsidRPr="00337D92">
        <w:rPr>
          <w:rFonts w:ascii="Georgia" w:hAnsi="Georgia"/>
        </w:rPr>
        <w:t>1:1:</w:t>
      </w:r>
      <w:r>
        <w:rPr>
          <w:rFonts w:ascii="Georgia" w:hAnsi="Georgia"/>
        </w:rPr>
        <w:t>2</w:t>
      </w:r>
      <w:r w:rsidRPr="00337D92">
        <w:rPr>
          <w:rFonts w:ascii="Georgia" w:hAnsi="Georgia"/>
        </w:rPr>
        <w:t xml:space="preserve"> is a combination of 1 part Hydrofluoric Acid, 1 part Nitric Acid, and 2 part Phosphoric Acid. </w:t>
      </w:r>
    </w:p>
    <w:p w:rsidR="00337D92" w:rsidRPr="00337D92" w:rsidRDefault="00337D92" w:rsidP="00337D92">
      <w:pPr>
        <w:spacing w:after="200" w:line="276" w:lineRule="auto"/>
        <w:rPr>
          <w:rFonts w:ascii="Georgia" w:hAnsi="Georgia"/>
          <w:b/>
          <w:u w:val="single"/>
        </w:rPr>
      </w:pPr>
      <w:r w:rsidRPr="00337D92">
        <w:rPr>
          <w:rFonts w:ascii="Georgia" w:hAnsi="Georgia"/>
          <w:b/>
          <w:u w:val="single"/>
        </w:rPr>
        <w:t>Copper Bright Dip</w:t>
      </w:r>
    </w:p>
    <w:p w:rsidR="00337D92" w:rsidRPr="00337D92" w:rsidRDefault="00337D92" w:rsidP="00337D92">
      <w:pPr>
        <w:spacing w:after="200" w:line="276" w:lineRule="auto"/>
        <w:rPr>
          <w:rFonts w:ascii="Georgia" w:hAnsi="Georgia"/>
          <w:b/>
          <w:u w:val="single"/>
        </w:rPr>
      </w:pPr>
      <w:r w:rsidRPr="00337D92">
        <w:rPr>
          <w:rFonts w:ascii="Georgia" w:hAnsi="Georgia"/>
          <w:b/>
          <w:noProof/>
        </w:rPr>
        <w:lastRenderedPageBreak/>
        <w:drawing>
          <wp:inline distT="0" distB="0" distL="0" distR="0" wp14:anchorId="70FFF8F6" wp14:editId="26FEE53D">
            <wp:extent cx="95250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337D92" w:rsidRPr="00337D92" w:rsidRDefault="00337D92" w:rsidP="00337D92">
      <w:pPr>
        <w:spacing w:after="200" w:line="276" w:lineRule="auto"/>
        <w:rPr>
          <w:rFonts w:ascii="Georgia" w:hAnsi="Georgia"/>
        </w:rPr>
      </w:pPr>
      <w:r w:rsidRPr="00337D92">
        <w:rPr>
          <w:rFonts w:ascii="Georgia" w:hAnsi="Georgia"/>
        </w:rPr>
        <w:t xml:space="preserve">Copper Bright is a mixture of 55% Phosphoric Acid, 20% Nitric Acid, and 25% Acetic Acid. </w:t>
      </w:r>
    </w:p>
    <w:p w:rsidR="00337D92" w:rsidRPr="00337D92" w:rsidRDefault="00337D92" w:rsidP="00337D92">
      <w:pPr>
        <w:spacing w:after="200" w:line="276" w:lineRule="auto"/>
        <w:rPr>
          <w:rFonts w:ascii="Georgia" w:hAnsi="Georgia"/>
          <w:b/>
          <w:u w:val="single"/>
        </w:rPr>
      </w:pPr>
      <w:r w:rsidRPr="00337D92">
        <w:rPr>
          <w:rFonts w:ascii="Georgia" w:hAnsi="Georgia"/>
          <w:b/>
          <w:u w:val="single"/>
        </w:rPr>
        <w:t>Mixing Stainless Steel Etch</w:t>
      </w:r>
    </w:p>
    <w:p w:rsidR="00337D92" w:rsidRPr="00337D92" w:rsidRDefault="00337D92" w:rsidP="00337D92">
      <w:pPr>
        <w:spacing w:after="200" w:line="276" w:lineRule="auto"/>
        <w:rPr>
          <w:rFonts w:ascii="Georgia" w:hAnsi="Georgia"/>
          <w:b/>
          <w:u w:val="single"/>
        </w:rPr>
      </w:pPr>
      <w:r w:rsidRPr="00337D92">
        <w:rPr>
          <w:rFonts w:ascii="Georgia" w:hAnsi="Georgia"/>
          <w:b/>
          <w:noProof/>
        </w:rPr>
        <w:drawing>
          <wp:inline distT="0" distB="0" distL="0" distR="0" wp14:anchorId="1BAD0FFB" wp14:editId="594ADA36">
            <wp:extent cx="95250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2.gif"/>
                    <pic:cNvPicPr/>
                  </pic:nvPicPr>
                  <pic:blipFill>
                    <a:blip r:embed="rId1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EE7184" w:rsidRDefault="00337D92" w:rsidP="00337D92">
      <w:pPr>
        <w:spacing w:after="200" w:line="276" w:lineRule="auto"/>
        <w:rPr>
          <w:rFonts w:ascii="Georgia" w:hAnsi="Georgia"/>
        </w:rPr>
      </w:pPr>
      <w:r w:rsidRPr="00337D92">
        <w:rPr>
          <w:rFonts w:ascii="Georgia" w:hAnsi="Georgia"/>
        </w:rPr>
        <w:t xml:space="preserve">Stainless Steel Etch is a mixture of 66% Water, 4% Hydrofluoric Acid, and 30% Nitric Acid.  </w:t>
      </w:r>
    </w:p>
    <w:p w:rsidR="00337D92" w:rsidRPr="00337D92" w:rsidRDefault="00337D92" w:rsidP="00337D92">
      <w:pPr>
        <w:spacing w:after="200" w:line="276" w:lineRule="auto"/>
        <w:rPr>
          <w:rFonts w:ascii="Georgia" w:hAnsi="Georgia"/>
        </w:rPr>
      </w:pPr>
      <w:r w:rsidRPr="00337D92">
        <w:rPr>
          <w:rFonts w:ascii="Georgia" w:hAnsi="Georgia"/>
        </w:rPr>
        <w:t xml:space="preserve">An aggressive etch can be mixed using 15% Water, 35% Hydrofluoric Acid, and 50% Nitric Acid. </w:t>
      </w:r>
    </w:p>
    <w:p w:rsidR="005A7C7A" w:rsidRPr="00337D92" w:rsidRDefault="005A7C7A" w:rsidP="005A7C7A">
      <w:pPr>
        <w:ind w:left="630" w:hanging="180"/>
        <w:rPr>
          <w:rFonts w:ascii="Georgia" w:hAnsi="Georgia"/>
        </w:rPr>
      </w:pPr>
    </w:p>
    <w:p w:rsidR="00337D92" w:rsidRPr="00337D92" w:rsidRDefault="00337D92" w:rsidP="00337D92">
      <w:pPr>
        <w:spacing w:after="200" w:line="276" w:lineRule="auto"/>
        <w:rPr>
          <w:rFonts w:ascii="Georgia" w:hAnsi="Georgia"/>
          <w:b/>
          <w:u w:val="single"/>
        </w:rPr>
      </w:pPr>
      <w:r w:rsidRPr="00337D92">
        <w:rPr>
          <w:rFonts w:ascii="Georgia" w:hAnsi="Georgia"/>
          <w:b/>
          <w:u w:val="single"/>
        </w:rPr>
        <w:t>Acid Etching with BCP:</w:t>
      </w:r>
    </w:p>
    <w:p w:rsidR="00337D92" w:rsidRPr="00337D92" w:rsidRDefault="00337D92" w:rsidP="00337D92">
      <w:pPr>
        <w:spacing w:after="200" w:line="276" w:lineRule="auto"/>
        <w:rPr>
          <w:rFonts w:ascii="Georgia" w:hAnsi="Georgia"/>
          <w:b/>
        </w:rPr>
      </w:pPr>
      <w:r w:rsidRPr="00337D92">
        <w:rPr>
          <w:rFonts w:ascii="Georgia" w:hAnsi="Georgia"/>
          <w:b/>
        </w:rPr>
        <w:t xml:space="preserve">NOTE: </w:t>
      </w:r>
      <w:r w:rsidRPr="00337D92">
        <w:rPr>
          <w:rFonts w:ascii="Georgia" w:hAnsi="Georgia"/>
        </w:rPr>
        <w:t>Fresh BCP 1:1:1 yields an average etch rate of ~8µm/min at a temperature of 20°C. However, when using used acid, take an etch rate sample and adjust the time to achieve the desired removal. During the etching process, keep track of the acid temperature. The user can implement an ice bath into the procedure to maintain a lower temperature if necessary.</w:t>
      </w:r>
    </w:p>
    <w:p w:rsidR="00337D92" w:rsidRPr="00337D92" w:rsidRDefault="00337D92" w:rsidP="00337D92">
      <w:pPr>
        <w:numPr>
          <w:ilvl w:val="0"/>
          <w:numId w:val="30"/>
        </w:numPr>
        <w:spacing w:after="200" w:line="276" w:lineRule="auto"/>
        <w:contextualSpacing/>
        <w:rPr>
          <w:rFonts w:ascii="Georgia" w:hAnsi="Georgia"/>
        </w:rPr>
      </w:pPr>
      <w:r w:rsidRPr="00337D92">
        <w:rPr>
          <w:rFonts w:ascii="Georgia" w:hAnsi="Georgia"/>
        </w:rPr>
        <w:t>Setup hardware for BCP etching, acid, and rinse containers.</w:t>
      </w:r>
    </w:p>
    <w:p w:rsidR="00337D92" w:rsidRPr="00337D92" w:rsidRDefault="00337D92" w:rsidP="00337D92">
      <w:pPr>
        <w:numPr>
          <w:ilvl w:val="0"/>
          <w:numId w:val="30"/>
        </w:numPr>
        <w:spacing w:after="200" w:line="276" w:lineRule="auto"/>
        <w:contextualSpacing/>
        <w:rPr>
          <w:rFonts w:ascii="Georgia" w:hAnsi="Georgia"/>
        </w:rPr>
      </w:pPr>
      <w:r w:rsidRPr="00337D92">
        <w:rPr>
          <w:rFonts w:ascii="Georgia" w:hAnsi="Georgia"/>
        </w:rPr>
        <w:t>Don PPE.</w:t>
      </w:r>
    </w:p>
    <w:p w:rsidR="00337D92" w:rsidRPr="00337D92" w:rsidRDefault="00337D92" w:rsidP="00337D92">
      <w:pPr>
        <w:numPr>
          <w:ilvl w:val="0"/>
          <w:numId w:val="30"/>
        </w:numPr>
        <w:spacing w:after="200" w:line="276" w:lineRule="auto"/>
        <w:contextualSpacing/>
        <w:rPr>
          <w:rFonts w:ascii="Georgia" w:hAnsi="Georgia"/>
        </w:rPr>
      </w:pPr>
      <w:r w:rsidRPr="00337D92">
        <w:rPr>
          <w:rFonts w:ascii="Georgia" w:hAnsi="Georgia"/>
        </w:rPr>
        <w:t>Turn on DI water.</w:t>
      </w:r>
    </w:p>
    <w:p w:rsidR="00337D92" w:rsidRPr="00337D92" w:rsidRDefault="00337D92" w:rsidP="00337D92">
      <w:pPr>
        <w:numPr>
          <w:ilvl w:val="0"/>
          <w:numId w:val="30"/>
        </w:numPr>
        <w:spacing w:after="200" w:line="276" w:lineRule="auto"/>
        <w:contextualSpacing/>
        <w:rPr>
          <w:rFonts w:ascii="Georgia" w:hAnsi="Georgia"/>
        </w:rPr>
      </w:pPr>
      <w:r w:rsidRPr="00337D92">
        <w:rPr>
          <w:rFonts w:ascii="Georgia" w:hAnsi="Georgia"/>
        </w:rPr>
        <w:t>Setup components to be etched and appropriate containers in or near the chemical hood.</w:t>
      </w:r>
    </w:p>
    <w:p w:rsidR="00337D92" w:rsidRPr="00337D92" w:rsidRDefault="00337D92" w:rsidP="00337D92">
      <w:pPr>
        <w:numPr>
          <w:ilvl w:val="0"/>
          <w:numId w:val="30"/>
        </w:numPr>
        <w:spacing w:after="200" w:line="276" w:lineRule="auto"/>
        <w:contextualSpacing/>
        <w:rPr>
          <w:rFonts w:ascii="Georgia" w:hAnsi="Georgia"/>
        </w:rPr>
      </w:pPr>
      <w:r w:rsidRPr="00337D92">
        <w:rPr>
          <w:rFonts w:ascii="Georgia" w:hAnsi="Georgia"/>
        </w:rPr>
        <w:t>Transfer the bottle of premixed BCP acid to the wet bench using bottle carriers for secondary containment.</w:t>
      </w:r>
    </w:p>
    <w:p w:rsidR="00337D92" w:rsidRPr="00337D92" w:rsidRDefault="00337D92" w:rsidP="00337D92">
      <w:pPr>
        <w:numPr>
          <w:ilvl w:val="0"/>
          <w:numId w:val="30"/>
        </w:numPr>
        <w:spacing w:after="200" w:line="276" w:lineRule="auto"/>
        <w:contextualSpacing/>
        <w:rPr>
          <w:rFonts w:ascii="Georgia" w:hAnsi="Georgia"/>
        </w:rPr>
      </w:pPr>
      <w:r w:rsidRPr="00337D92">
        <w:rPr>
          <w:rFonts w:ascii="Georgia" w:hAnsi="Georgia"/>
        </w:rPr>
        <w:t>Open mixed acid container and transfer to pre-determined etching container.</w:t>
      </w:r>
    </w:p>
    <w:p w:rsidR="00337D92" w:rsidRPr="00337D92" w:rsidRDefault="00337D92" w:rsidP="00337D92">
      <w:pPr>
        <w:numPr>
          <w:ilvl w:val="0"/>
          <w:numId w:val="30"/>
        </w:numPr>
        <w:spacing w:after="200" w:line="276" w:lineRule="auto"/>
        <w:contextualSpacing/>
        <w:rPr>
          <w:rFonts w:ascii="Georgia" w:hAnsi="Georgia"/>
        </w:rPr>
      </w:pPr>
      <w:r w:rsidRPr="00337D92">
        <w:rPr>
          <w:rFonts w:ascii="Georgia" w:hAnsi="Georgia"/>
        </w:rPr>
        <w:t>Submerge each component to be etched into the acid for the prescribed amount of time. The acid should be agitated by either stirring the acid or by moving the component. Monitor acid temperature to ensure controlled etch rate.</w:t>
      </w:r>
    </w:p>
    <w:p w:rsidR="00337D92" w:rsidRPr="00337D92" w:rsidRDefault="00337D92" w:rsidP="00337D92">
      <w:pPr>
        <w:numPr>
          <w:ilvl w:val="0"/>
          <w:numId w:val="30"/>
        </w:numPr>
        <w:spacing w:after="200" w:line="276" w:lineRule="auto"/>
        <w:contextualSpacing/>
        <w:rPr>
          <w:rFonts w:ascii="Georgia" w:hAnsi="Georgia"/>
        </w:rPr>
      </w:pPr>
      <w:r w:rsidRPr="00337D92">
        <w:rPr>
          <w:rFonts w:ascii="Georgia" w:hAnsi="Georgia"/>
        </w:rPr>
        <w:t>Thoroughly rinse the component immediately upon removal.</w:t>
      </w:r>
    </w:p>
    <w:p w:rsidR="00337D92" w:rsidRPr="00337D92" w:rsidRDefault="00337D92" w:rsidP="00337D92">
      <w:pPr>
        <w:numPr>
          <w:ilvl w:val="0"/>
          <w:numId w:val="30"/>
        </w:numPr>
        <w:spacing w:after="200" w:line="276" w:lineRule="auto"/>
        <w:contextualSpacing/>
        <w:rPr>
          <w:rFonts w:ascii="Georgia" w:hAnsi="Georgia"/>
        </w:rPr>
      </w:pPr>
      <w:r w:rsidRPr="00337D92">
        <w:rPr>
          <w:rFonts w:ascii="Georgia" w:hAnsi="Georgia"/>
        </w:rPr>
        <w:t>Transfer the rinsed component to a bath of UPW for a minimum of five minutes. This will help eliminate the potential of trapped acid.</w:t>
      </w:r>
    </w:p>
    <w:p w:rsidR="00337D92" w:rsidRPr="00337D92" w:rsidRDefault="00337D92" w:rsidP="00337D92">
      <w:pPr>
        <w:numPr>
          <w:ilvl w:val="0"/>
          <w:numId w:val="30"/>
        </w:numPr>
        <w:spacing w:after="200" w:line="276" w:lineRule="auto"/>
        <w:contextualSpacing/>
        <w:rPr>
          <w:rFonts w:ascii="Georgia" w:hAnsi="Georgia"/>
        </w:rPr>
      </w:pPr>
      <w:r w:rsidRPr="00337D92">
        <w:rPr>
          <w:rFonts w:ascii="Georgia" w:hAnsi="Georgia"/>
        </w:rPr>
        <w:lastRenderedPageBreak/>
        <w:t>Repeat as needed for additional components.</w:t>
      </w:r>
    </w:p>
    <w:p w:rsidR="00337D92" w:rsidRPr="00337D92" w:rsidRDefault="00337D92" w:rsidP="00337D92">
      <w:pPr>
        <w:numPr>
          <w:ilvl w:val="0"/>
          <w:numId w:val="30"/>
        </w:numPr>
        <w:spacing w:after="200" w:line="276" w:lineRule="auto"/>
        <w:contextualSpacing/>
        <w:rPr>
          <w:rFonts w:ascii="Georgia" w:hAnsi="Georgia"/>
        </w:rPr>
      </w:pPr>
      <w:r w:rsidRPr="00337D92">
        <w:rPr>
          <w:rFonts w:ascii="Georgia" w:hAnsi="Georgia"/>
        </w:rPr>
        <w:t>Return acid to the storage container.</w:t>
      </w:r>
    </w:p>
    <w:p w:rsidR="00337D92" w:rsidRPr="00337D92" w:rsidRDefault="00337D92" w:rsidP="00337D92">
      <w:pPr>
        <w:numPr>
          <w:ilvl w:val="0"/>
          <w:numId w:val="30"/>
        </w:numPr>
        <w:spacing w:after="200" w:line="276" w:lineRule="auto"/>
        <w:contextualSpacing/>
        <w:rPr>
          <w:rFonts w:ascii="Georgia" w:hAnsi="Georgia"/>
        </w:rPr>
      </w:pPr>
      <w:r w:rsidRPr="00337D92">
        <w:rPr>
          <w:rFonts w:ascii="Georgia" w:hAnsi="Georgia"/>
        </w:rPr>
        <w:t>Ensure all acid containers are closed and sealed. Thoroughly rinse off the mixed acid container with DI water and return it to the acid storage cabinet using bottle carriers for secondary containment. If necessary, allow acid to cool prior to storage.</w:t>
      </w:r>
    </w:p>
    <w:p w:rsidR="00337D92" w:rsidRPr="00337D92" w:rsidRDefault="00337D92" w:rsidP="00337D92">
      <w:pPr>
        <w:numPr>
          <w:ilvl w:val="0"/>
          <w:numId w:val="30"/>
        </w:numPr>
        <w:spacing w:after="200" w:line="276" w:lineRule="auto"/>
        <w:contextualSpacing/>
        <w:rPr>
          <w:rFonts w:ascii="Georgia" w:hAnsi="Georgia"/>
        </w:rPr>
      </w:pPr>
      <w:r w:rsidRPr="00337D92">
        <w:rPr>
          <w:rFonts w:ascii="Georgia" w:hAnsi="Georgia"/>
        </w:rPr>
        <w:t>Meticulously rinse off all process hardware and associated containers and tooling.</w:t>
      </w:r>
    </w:p>
    <w:p w:rsidR="00337D92" w:rsidRPr="00337D92" w:rsidRDefault="00337D92" w:rsidP="00337D92">
      <w:pPr>
        <w:numPr>
          <w:ilvl w:val="0"/>
          <w:numId w:val="30"/>
        </w:numPr>
        <w:spacing w:after="200" w:line="276" w:lineRule="auto"/>
        <w:contextualSpacing/>
        <w:rPr>
          <w:rFonts w:ascii="Georgia" w:hAnsi="Georgia"/>
        </w:rPr>
      </w:pPr>
      <w:r w:rsidRPr="00337D92">
        <w:rPr>
          <w:rFonts w:ascii="Georgia" w:hAnsi="Georgia"/>
        </w:rPr>
        <w:t>Remove all hardware from the acid fume hood and return it to storage locations</w:t>
      </w:r>
    </w:p>
    <w:p w:rsidR="00337D92" w:rsidRPr="00337D92" w:rsidRDefault="00337D92" w:rsidP="00337D92">
      <w:pPr>
        <w:numPr>
          <w:ilvl w:val="0"/>
          <w:numId w:val="30"/>
        </w:numPr>
        <w:spacing w:after="200" w:line="276" w:lineRule="auto"/>
        <w:contextualSpacing/>
        <w:rPr>
          <w:rFonts w:ascii="Georgia" w:hAnsi="Georgia"/>
        </w:rPr>
      </w:pPr>
      <w:r w:rsidRPr="00337D92">
        <w:rPr>
          <w:rFonts w:ascii="Georgia" w:hAnsi="Georgia"/>
        </w:rPr>
        <w:t>Clean up wet bench, rinse all surfaces with DI water and test with pH paper</w:t>
      </w:r>
    </w:p>
    <w:p w:rsidR="00337D92" w:rsidRPr="00337D92" w:rsidRDefault="00337D92" w:rsidP="00337D92">
      <w:pPr>
        <w:numPr>
          <w:ilvl w:val="0"/>
          <w:numId w:val="30"/>
        </w:numPr>
        <w:spacing w:after="200" w:line="276" w:lineRule="auto"/>
        <w:contextualSpacing/>
        <w:rPr>
          <w:rFonts w:ascii="Georgia" w:hAnsi="Georgia"/>
        </w:rPr>
      </w:pPr>
      <w:r w:rsidRPr="00337D92">
        <w:rPr>
          <w:rFonts w:ascii="Georgia" w:hAnsi="Georgia"/>
        </w:rPr>
        <w:t>Squeegee floor around work area to remove any excess water resulting from rinse process.</w:t>
      </w:r>
    </w:p>
    <w:p w:rsidR="00337D92" w:rsidRPr="00337D92" w:rsidRDefault="00337D92" w:rsidP="00337D92">
      <w:pPr>
        <w:spacing w:after="200" w:line="276" w:lineRule="auto"/>
        <w:contextualSpacing/>
        <w:rPr>
          <w:rFonts w:ascii="Georgia" w:hAnsi="Georgia"/>
        </w:rPr>
      </w:pPr>
    </w:p>
    <w:p w:rsidR="00337D92" w:rsidRPr="00337D92" w:rsidRDefault="00337D92" w:rsidP="00337D92">
      <w:pPr>
        <w:spacing w:after="200" w:line="276" w:lineRule="auto"/>
        <w:rPr>
          <w:rFonts w:ascii="Georgia" w:hAnsi="Georgia"/>
          <w:b/>
          <w:u w:val="single"/>
        </w:rPr>
      </w:pPr>
      <w:r w:rsidRPr="00337D92">
        <w:rPr>
          <w:rFonts w:ascii="Georgia" w:hAnsi="Georgia"/>
          <w:b/>
          <w:u w:val="single"/>
        </w:rPr>
        <w:t xml:space="preserve">Acid Etching with Copper Bright </w:t>
      </w:r>
    </w:p>
    <w:p w:rsidR="00337D92" w:rsidRPr="00337D92" w:rsidRDefault="00337D92" w:rsidP="00337D92">
      <w:pPr>
        <w:spacing w:after="200" w:line="276" w:lineRule="auto"/>
        <w:rPr>
          <w:rFonts w:ascii="Georgia" w:hAnsi="Georgia"/>
        </w:rPr>
      </w:pPr>
      <w:r w:rsidRPr="00337D92">
        <w:rPr>
          <w:rFonts w:ascii="Georgia" w:hAnsi="Georgia"/>
          <w:b/>
          <w:i/>
        </w:rPr>
        <w:t>Note: Oxides form on the surface of copper very quickly. Do not allow components to dry between steps.</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Setup hardware for etching, acid, and rinse containers.</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Don PPE.</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Turn on DI water.</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Setup components to be etched and appropriate containers in or near the chemical hood.</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Transfer the bottle of premixed acid to the wet bench using bottle carriers for secondary containment.</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Open mixed acid container and transfer to pre-determined etching container.</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 xml:space="preserve">Submerge each component to be etched into the acid for the prescribed amount of time. </w:t>
      </w:r>
      <w:r w:rsidRPr="00337D92">
        <w:rPr>
          <w:rFonts w:ascii="Georgia" w:hAnsi="Georgia"/>
          <w:b/>
        </w:rPr>
        <w:t>(Generally about 45 seconds).</w:t>
      </w:r>
      <w:r w:rsidRPr="00337D92">
        <w:rPr>
          <w:rFonts w:ascii="Georgia" w:hAnsi="Georgia"/>
        </w:rPr>
        <w:t xml:space="preserve"> The acid should be agitated by either stirring the acid or by moving the component. </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Thoroughly rinse the component immediately upon removal. Save this first batch of rinse water and dispose of properly.</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 xml:space="preserve">If the surface finish is not satisfactory for the desired outcome, the part may be etched again in the acid bath until the desired finish is achieved. </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Transfer the rinsed component to a bath of UPW. This will help eliminate the potential of trapped acid.</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 xml:space="preserve">Immediately transfer to an acetone bath. </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Repeat as needed for additional components.</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Return acid to the storage container.</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Ensure all acid containers are closed and sealed. Thoroughly rinse off the mixed acid container with DI water and return it to the acid storage cabinet using bottle carriers for secondary containment. If necessary, allow acid to cool prior to storage.</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Meticulously rinse off all process hardware and associated containers and tooling.</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Remove all hardware from the acid fume hood and return it to storage locations</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lastRenderedPageBreak/>
        <w:t>Clean up wet bench, rinse all surfaces with DI water and test with pH paper</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Squeegee floor around work area to remove any excess water resulting from rinse process.</w:t>
      </w:r>
    </w:p>
    <w:p w:rsidR="00337D92" w:rsidRPr="00337D92" w:rsidRDefault="00337D92" w:rsidP="00337D92">
      <w:pPr>
        <w:numPr>
          <w:ilvl w:val="0"/>
          <w:numId w:val="31"/>
        </w:numPr>
        <w:spacing w:after="200" w:line="276" w:lineRule="auto"/>
        <w:contextualSpacing/>
        <w:rPr>
          <w:rFonts w:ascii="Georgia" w:hAnsi="Georgia"/>
        </w:rPr>
      </w:pPr>
      <w:r w:rsidRPr="00337D92">
        <w:rPr>
          <w:rFonts w:ascii="Georgia" w:hAnsi="Georgia"/>
        </w:rPr>
        <w:t>Copper parts are dried with filtered N</w:t>
      </w:r>
      <w:r w:rsidRPr="00337D92">
        <w:rPr>
          <w:rFonts w:ascii="Georgia" w:hAnsi="Georgia"/>
          <w:vertAlign w:val="subscript"/>
        </w:rPr>
        <w:t>2</w:t>
      </w:r>
      <w:r w:rsidRPr="00337D92">
        <w:rPr>
          <w:rFonts w:ascii="Georgia" w:hAnsi="Georgia"/>
        </w:rPr>
        <w:t xml:space="preserve"> immediately upon removal from the acetone bath. The components are then sealed in nitrogen in bagging material. </w:t>
      </w:r>
    </w:p>
    <w:p w:rsidR="00337D92" w:rsidRPr="00337D92" w:rsidRDefault="00337D92" w:rsidP="00337D92">
      <w:pPr>
        <w:spacing w:after="200" w:line="276" w:lineRule="auto"/>
        <w:rPr>
          <w:rFonts w:ascii="Georgia" w:hAnsi="Georgia"/>
        </w:rPr>
      </w:pPr>
    </w:p>
    <w:p w:rsidR="00337D92" w:rsidRPr="00337D92" w:rsidRDefault="00337D92" w:rsidP="00337D92">
      <w:pPr>
        <w:spacing w:after="200" w:line="276" w:lineRule="auto"/>
        <w:rPr>
          <w:rFonts w:ascii="Georgia" w:hAnsi="Georgia"/>
          <w:b/>
          <w:u w:val="single"/>
        </w:rPr>
      </w:pPr>
      <w:r w:rsidRPr="00337D92">
        <w:rPr>
          <w:rFonts w:ascii="Georgia" w:hAnsi="Georgia"/>
          <w:b/>
          <w:u w:val="single"/>
        </w:rPr>
        <w:t xml:space="preserve">Acid Etching Stainless Steel </w:t>
      </w:r>
      <w:r w:rsidRPr="00337D92">
        <w:rPr>
          <w:rFonts w:ascii="Georgia" w:hAnsi="Georgia"/>
        </w:rPr>
        <w:t xml:space="preserve"> </w:t>
      </w:r>
    </w:p>
    <w:p w:rsidR="00337D92" w:rsidRPr="00337D92" w:rsidRDefault="00337D92" w:rsidP="00337D92">
      <w:pPr>
        <w:numPr>
          <w:ilvl w:val="0"/>
          <w:numId w:val="32"/>
        </w:numPr>
        <w:spacing w:after="200" w:line="276" w:lineRule="auto"/>
        <w:contextualSpacing/>
        <w:rPr>
          <w:rFonts w:ascii="Georgia" w:hAnsi="Georgia"/>
        </w:rPr>
      </w:pPr>
      <w:r w:rsidRPr="00337D92">
        <w:rPr>
          <w:rFonts w:ascii="Georgia" w:hAnsi="Georgia"/>
        </w:rPr>
        <w:t>Setup hardware for etching, acid, and rinse containers.</w:t>
      </w:r>
    </w:p>
    <w:p w:rsidR="00337D92" w:rsidRPr="00337D92" w:rsidRDefault="00337D92" w:rsidP="00337D92">
      <w:pPr>
        <w:numPr>
          <w:ilvl w:val="0"/>
          <w:numId w:val="32"/>
        </w:numPr>
        <w:spacing w:after="200" w:line="276" w:lineRule="auto"/>
        <w:contextualSpacing/>
        <w:rPr>
          <w:rFonts w:ascii="Georgia" w:hAnsi="Georgia"/>
        </w:rPr>
      </w:pPr>
      <w:r w:rsidRPr="00337D92">
        <w:rPr>
          <w:rFonts w:ascii="Georgia" w:hAnsi="Georgia"/>
        </w:rPr>
        <w:t>Don PPE.</w:t>
      </w:r>
    </w:p>
    <w:p w:rsidR="00337D92" w:rsidRPr="00337D92" w:rsidRDefault="00337D92" w:rsidP="00337D92">
      <w:pPr>
        <w:numPr>
          <w:ilvl w:val="0"/>
          <w:numId w:val="32"/>
        </w:numPr>
        <w:spacing w:after="200" w:line="276" w:lineRule="auto"/>
        <w:contextualSpacing/>
        <w:rPr>
          <w:rFonts w:ascii="Georgia" w:hAnsi="Georgia"/>
        </w:rPr>
      </w:pPr>
      <w:r w:rsidRPr="00337D92">
        <w:rPr>
          <w:rFonts w:ascii="Georgia" w:hAnsi="Georgia"/>
        </w:rPr>
        <w:t>Turn on DI water.</w:t>
      </w:r>
    </w:p>
    <w:p w:rsidR="00337D92" w:rsidRPr="00337D92" w:rsidRDefault="00337D92" w:rsidP="00337D92">
      <w:pPr>
        <w:numPr>
          <w:ilvl w:val="0"/>
          <w:numId w:val="32"/>
        </w:numPr>
        <w:spacing w:after="200" w:line="276" w:lineRule="auto"/>
        <w:contextualSpacing/>
        <w:rPr>
          <w:rFonts w:ascii="Georgia" w:hAnsi="Georgia"/>
        </w:rPr>
      </w:pPr>
      <w:r w:rsidRPr="00337D92">
        <w:rPr>
          <w:rFonts w:ascii="Georgia" w:hAnsi="Georgia"/>
        </w:rPr>
        <w:t>Setup components to be etched and appropriate containers in or near the chemical hood.</w:t>
      </w:r>
    </w:p>
    <w:p w:rsidR="00337D92" w:rsidRPr="00337D92" w:rsidRDefault="00337D92" w:rsidP="00337D92">
      <w:pPr>
        <w:numPr>
          <w:ilvl w:val="0"/>
          <w:numId w:val="32"/>
        </w:numPr>
        <w:spacing w:after="200" w:line="276" w:lineRule="auto"/>
        <w:contextualSpacing/>
        <w:rPr>
          <w:rFonts w:ascii="Georgia" w:hAnsi="Georgia"/>
        </w:rPr>
      </w:pPr>
      <w:r w:rsidRPr="00337D92">
        <w:rPr>
          <w:rFonts w:ascii="Georgia" w:hAnsi="Georgia"/>
        </w:rPr>
        <w:t>Transfer the bottle of premixed acid to the wet bench using bottle carriers for secondary containment.</w:t>
      </w:r>
    </w:p>
    <w:p w:rsidR="00337D92" w:rsidRPr="00337D92" w:rsidRDefault="00337D92" w:rsidP="00337D92">
      <w:pPr>
        <w:numPr>
          <w:ilvl w:val="0"/>
          <w:numId w:val="32"/>
        </w:numPr>
        <w:spacing w:after="200" w:line="276" w:lineRule="auto"/>
        <w:contextualSpacing/>
        <w:rPr>
          <w:rFonts w:ascii="Georgia" w:hAnsi="Georgia"/>
        </w:rPr>
      </w:pPr>
      <w:r w:rsidRPr="00337D92">
        <w:rPr>
          <w:rFonts w:ascii="Georgia" w:hAnsi="Georgia"/>
        </w:rPr>
        <w:t>Open mixed acid container and transfer to pre-determined etching container.</w:t>
      </w:r>
    </w:p>
    <w:p w:rsidR="00337D92" w:rsidRPr="00337D92" w:rsidRDefault="00337D92" w:rsidP="00337D92">
      <w:pPr>
        <w:numPr>
          <w:ilvl w:val="0"/>
          <w:numId w:val="32"/>
        </w:numPr>
        <w:spacing w:after="200" w:line="276" w:lineRule="auto"/>
        <w:contextualSpacing/>
        <w:rPr>
          <w:rFonts w:ascii="Georgia" w:hAnsi="Georgia"/>
        </w:rPr>
      </w:pPr>
      <w:r w:rsidRPr="00337D92">
        <w:rPr>
          <w:rFonts w:ascii="Georgia" w:hAnsi="Georgia"/>
        </w:rPr>
        <w:t xml:space="preserve">Submerge each component to be etched into the acid for the prescribed amount of time. </w:t>
      </w:r>
      <w:r w:rsidRPr="00337D92">
        <w:rPr>
          <w:rFonts w:ascii="Georgia" w:hAnsi="Georgia"/>
          <w:b/>
        </w:rPr>
        <w:t>(Generally about an hour).</w:t>
      </w:r>
      <w:r w:rsidRPr="00337D92">
        <w:rPr>
          <w:rFonts w:ascii="Georgia" w:hAnsi="Georgia"/>
        </w:rPr>
        <w:t xml:space="preserve"> The acid should be agitated by either stirring the acid or by moving the component. </w:t>
      </w:r>
    </w:p>
    <w:p w:rsidR="00337D92" w:rsidRPr="00337D92" w:rsidRDefault="00337D92" w:rsidP="00337D92">
      <w:pPr>
        <w:numPr>
          <w:ilvl w:val="0"/>
          <w:numId w:val="32"/>
        </w:numPr>
        <w:spacing w:after="200" w:line="276" w:lineRule="auto"/>
        <w:contextualSpacing/>
        <w:rPr>
          <w:rFonts w:ascii="Georgia" w:hAnsi="Georgia"/>
        </w:rPr>
      </w:pPr>
      <w:r w:rsidRPr="00337D92">
        <w:rPr>
          <w:rFonts w:ascii="Georgia" w:hAnsi="Georgia"/>
        </w:rPr>
        <w:t xml:space="preserve">Thoroughly rinse the component immediately upon removal. </w:t>
      </w:r>
    </w:p>
    <w:p w:rsidR="00337D92" w:rsidRPr="00337D92" w:rsidRDefault="00337D92" w:rsidP="00337D92">
      <w:pPr>
        <w:numPr>
          <w:ilvl w:val="0"/>
          <w:numId w:val="32"/>
        </w:numPr>
        <w:spacing w:after="200" w:line="276" w:lineRule="auto"/>
        <w:contextualSpacing/>
        <w:rPr>
          <w:rFonts w:ascii="Georgia" w:hAnsi="Georgia"/>
        </w:rPr>
      </w:pPr>
      <w:r w:rsidRPr="00337D92">
        <w:rPr>
          <w:rFonts w:ascii="Georgia" w:hAnsi="Georgia"/>
        </w:rPr>
        <w:t>Transfer the rinsed component to a bath of UPW for a minimum of five minutes. This will help eliminate the potential of trapped acid.</w:t>
      </w:r>
    </w:p>
    <w:p w:rsidR="00337D92" w:rsidRPr="00337D92" w:rsidRDefault="00337D92" w:rsidP="00337D92">
      <w:pPr>
        <w:numPr>
          <w:ilvl w:val="0"/>
          <w:numId w:val="32"/>
        </w:numPr>
        <w:spacing w:after="200" w:line="276" w:lineRule="auto"/>
        <w:contextualSpacing/>
        <w:rPr>
          <w:rFonts w:ascii="Georgia" w:hAnsi="Georgia"/>
        </w:rPr>
      </w:pPr>
      <w:r w:rsidRPr="00337D92">
        <w:rPr>
          <w:rFonts w:ascii="Georgia" w:hAnsi="Georgia"/>
        </w:rPr>
        <w:t>Repeat as needed for additional components.</w:t>
      </w:r>
    </w:p>
    <w:p w:rsidR="00337D92" w:rsidRPr="00337D92" w:rsidRDefault="00337D92" w:rsidP="00337D92">
      <w:pPr>
        <w:numPr>
          <w:ilvl w:val="0"/>
          <w:numId w:val="32"/>
        </w:numPr>
        <w:spacing w:after="200" w:line="276" w:lineRule="auto"/>
        <w:contextualSpacing/>
        <w:rPr>
          <w:rFonts w:ascii="Georgia" w:hAnsi="Georgia"/>
        </w:rPr>
      </w:pPr>
      <w:r w:rsidRPr="00337D92">
        <w:rPr>
          <w:rFonts w:ascii="Georgia" w:hAnsi="Georgia"/>
        </w:rPr>
        <w:t>Return acid to the storage container.</w:t>
      </w:r>
    </w:p>
    <w:p w:rsidR="00337D92" w:rsidRPr="00337D92" w:rsidRDefault="00337D92" w:rsidP="00337D92">
      <w:pPr>
        <w:numPr>
          <w:ilvl w:val="0"/>
          <w:numId w:val="32"/>
        </w:numPr>
        <w:spacing w:after="200" w:line="276" w:lineRule="auto"/>
        <w:contextualSpacing/>
        <w:rPr>
          <w:rFonts w:ascii="Georgia" w:hAnsi="Georgia"/>
        </w:rPr>
      </w:pPr>
      <w:r w:rsidRPr="00337D92">
        <w:rPr>
          <w:rFonts w:ascii="Georgia" w:hAnsi="Georgia"/>
        </w:rPr>
        <w:t>Ensure all acid containers are closed and sealed. Thoroughly rinse off the mixed acid container with DI water and return it to the acid storage cabinet using bottle carriers for secondary containment. If necessary, allow acid to cool prior to storage.</w:t>
      </w:r>
    </w:p>
    <w:p w:rsidR="00337D92" w:rsidRPr="00337D92" w:rsidRDefault="00337D92" w:rsidP="00337D92">
      <w:pPr>
        <w:numPr>
          <w:ilvl w:val="0"/>
          <w:numId w:val="32"/>
        </w:numPr>
        <w:spacing w:after="200" w:line="276" w:lineRule="auto"/>
        <w:contextualSpacing/>
        <w:rPr>
          <w:rFonts w:ascii="Georgia" w:hAnsi="Georgia"/>
        </w:rPr>
      </w:pPr>
      <w:r w:rsidRPr="00337D92">
        <w:rPr>
          <w:rFonts w:ascii="Georgia" w:hAnsi="Georgia"/>
        </w:rPr>
        <w:t>Meticulously rinse off all process hardware and associated containers and tooling.</w:t>
      </w:r>
    </w:p>
    <w:p w:rsidR="00337D92" w:rsidRPr="00337D92" w:rsidRDefault="00337D92" w:rsidP="00337D92">
      <w:pPr>
        <w:numPr>
          <w:ilvl w:val="0"/>
          <w:numId w:val="32"/>
        </w:numPr>
        <w:spacing w:after="200" w:line="276" w:lineRule="auto"/>
        <w:contextualSpacing/>
        <w:rPr>
          <w:rFonts w:ascii="Georgia" w:hAnsi="Georgia"/>
        </w:rPr>
      </w:pPr>
      <w:r w:rsidRPr="00337D92">
        <w:rPr>
          <w:rFonts w:ascii="Georgia" w:hAnsi="Georgia"/>
        </w:rPr>
        <w:t>Remove all hardware from the acid fume hood and return it to storage locations</w:t>
      </w:r>
    </w:p>
    <w:p w:rsidR="00337D92" w:rsidRPr="00337D92" w:rsidRDefault="00337D92" w:rsidP="00337D92">
      <w:pPr>
        <w:numPr>
          <w:ilvl w:val="0"/>
          <w:numId w:val="32"/>
        </w:numPr>
        <w:spacing w:after="200" w:line="276" w:lineRule="auto"/>
        <w:contextualSpacing/>
        <w:rPr>
          <w:rFonts w:ascii="Georgia" w:hAnsi="Georgia"/>
        </w:rPr>
      </w:pPr>
      <w:r w:rsidRPr="00337D92">
        <w:rPr>
          <w:rFonts w:ascii="Georgia" w:hAnsi="Georgia"/>
        </w:rPr>
        <w:t>Clean up wet bench, rinse all surfaces with DI water and test with pH paper</w:t>
      </w:r>
    </w:p>
    <w:p w:rsidR="00337D92" w:rsidRPr="00337D92" w:rsidRDefault="00337D92" w:rsidP="00337D92">
      <w:pPr>
        <w:numPr>
          <w:ilvl w:val="0"/>
          <w:numId w:val="32"/>
        </w:numPr>
        <w:spacing w:after="200" w:line="276" w:lineRule="auto"/>
        <w:contextualSpacing/>
        <w:rPr>
          <w:rFonts w:ascii="Georgia" w:hAnsi="Georgia"/>
        </w:rPr>
      </w:pPr>
      <w:r w:rsidRPr="00337D92">
        <w:rPr>
          <w:rFonts w:ascii="Georgia" w:hAnsi="Georgia"/>
        </w:rPr>
        <w:t>Squeegee floor around work area to remove any excess water resulting from rinse process.</w:t>
      </w:r>
    </w:p>
    <w:p w:rsidR="00337D92" w:rsidRPr="00337D92" w:rsidRDefault="00337D92" w:rsidP="00337D92">
      <w:pPr>
        <w:ind w:left="180" w:hanging="180"/>
        <w:rPr>
          <w:rFonts w:ascii="Georgia" w:hAnsi="Georgia"/>
        </w:rPr>
      </w:pPr>
    </w:p>
    <w:p w:rsidR="00337D92" w:rsidRPr="00337D92" w:rsidRDefault="00337D92" w:rsidP="005A7C7A">
      <w:pPr>
        <w:ind w:left="630" w:hanging="180"/>
        <w:rPr>
          <w:rFonts w:ascii="Georgia" w:hAnsi="Georgia"/>
        </w:rPr>
      </w:pPr>
    </w:p>
    <w:p w:rsidR="005A7C7A" w:rsidRPr="00337D92" w:rsidRDefault="005A7C7A" w:rsidP="005A7C7A">
      <w:pPr>
        <w:autoSpaceDE w:val="0"/>
        <w:autoSpaceDN w:val="0"/>
        <w:adjustRightInd w:val="0"/>
        <w:rPr>
          <w:rFonts w:ascii="Georgia" w:hAnsi="Georgia"/>
        </w:rPr>
      </w:pPr>
    </w:p>
    <w:p w:rsidR="005A7C7A" w:rsidRPr="00337D92" w:rsidRDefault="005A7C7A" w:rsidP="005A7C7A">
      <w:pPr>
        <w:pStyle w:val="Heading1"/>
        <w:rPr>
          <w:rFonts w:ascii="Georgia" w:hAnsi="Georgia"/>
        </w:rPr>
      </w:pPr>
      <w:r w:rsidRPr="00337D92">
        <w:rPr>
          <w:rStyle w:val="SC2414"/>
          <w:rFonts w:ascii="Georgia" w:hAnsi="Georgia"/>
          <w:b/>
          <w:szCs w:val="32"/>
        </w:rPr>
        <w:t>Revision History</w:t>
      </w:r>
    </w:p>
    <w:p w:rsidR="005A7C7A" w:rsidRPr="00337D92" w:rsidRDefault="005A7C7A" w:rsidP="005A7C7A">
      <w:pPr>
        <w:rPr>
          <w:rFonts w:ascii="Georgia" w:hAnsi="Georgia"/>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337D92" w:rsidTr="007D4BBE">
        <w:trPr>
          <w:trHeight w:val="273"/>
          <w:jc w:val="center"/>
        </w:trPr>
        <w:tc>
          <w:tcPr>
            <w:tcW w:w="1194" w:type="dxa"/>
            <w:shd w:val="clear" w:color="auto" w:fill="DEEAF6"/>
            <w:tcMar>
              <w:top w:w="0" w:type="dxa"/>
              <w:left w:w="108" w:type="dxa"/>
              <w:bottom w:w="0" w:type="dxa"/>
              <w:right w:w="108" w:type="dxa"/>
            </w:tcMar>
            <w:vAlign w:val="bottom"/>
          </w:tcPr>
          <w:p w:rsidR="005A7C7A" w:rsidRPr="00337D92" w:rsidRDefault="005A7C7A" w:rsidP="007D4BBE">
            <w:pPr>
              <w:pStyle w:val="Default"/>
              <w:jc w:val="center"/>
              <w:rPr>
                <w:rFonts w:ascii="Georgia" w:hAnsi="Georgia" w:cs="Calibri"/>
                <w:b/>
                <w:sz w:val="20"/>
                <w:szCs w:val="20"/>
              </w:rPr>
            </w:pPr>
            <w:r w:rsidRPr="00337D92">
              <w:rPr>
                <w:rStyle w:val="SC2414"/>
                <w:rFonts w:ascii="Georgia" w:hAnsi="Georgia" w:cs="Calibri"/>
                <w:sz w:val="20"/>
                <w:szCs w:val="20"/>
              </w:rPr>
              <w:t>Rev #</w:t>
            </w:r>
          </w:p>
        </w:tc>
        <w:tc>
          <w:tcPr>
            <w:tcW w:w="6358" w:type="dxa"/>
            <w:shd w:val="clear" w:color="auto" w:fill="DEEAF6"/>
            <w:tcMar>
              <w:top w:w="0" w:type="dxa"/>
              <w:left w:w="108" w:type="dxa"/>
              <w:bottom w:w="0" w:type="dxa"/>
              <w:right w:w="108" w:type="dxa"/>
            </w:tcMar>
            <w:vAlign w:val="bottom"/>
            <w:hideMark/>
          </w:tcPr>
          <w:p w:rsidR="005A7C7A" w:rsidRPr="00337D92" w:rsidRDefault="005A7C7A" w:rsidP="007D4BBE">
            <w:pPr>
              <w:pStyle w:val="Default"/>
              <w:jc w:val="center"/>
              <w:rPr>
                <w:rFonts w:ascii="Georgia" w:hAnsi="Georgia" w:cs="Calibri"/>
                <w:b/>
                <w:sz w:val="20"/>
                <w:szCs w:val="20"/>
              </w:rPr>
            </w:pPr>
            <w:r w:rsidRPr="00337D92">
              <w:rPr>
                <w:rStyle w:val="SC2414"/>
                <w:rFonts w:ascii="Georgia" w:hAnsi="Georgia" w:cs="Calibri"/>
                <w:sz w:val="20"/>
                <w:szCs w:val="20"/>
              </w:rPr>
              <w:t>Revision or update:</w:t>
            </w:r>
          </w:p>
        </w:tc>
        <w:tc>
          <w:tcPr>
            <w:tcW w:w="1792" w:type="dxa"/>
            <w:shd w:val="clear" w:color="auto" w:fill="DEEAF6"/>
            <w:tcMar>
              <w:top w:w="0" w:type="dxa"/>
              <w:left w:w="108" w:type="dxa"/>
              <w:bottom w:w="0" w:type="dxa"/>
              <w:right w:w="108" w:type="dxa"/>
            </w:tcMar>
            <w:vAlign w:val="bottom"/>
            <w:hideMark/>
          </w:tcPr>
          <w:p w:rsidR="005A7C7A" w:rsidRPr="00337D92" w:rsidRDefault="005A7C7A" w:rsidP="007D4BBE">
            <w:pPr>
              <w:pStyle w:val="Default"/>
              <w:jc w:val="center"/>
              <w:rPr>
                <w:rFonts w:ascii="Georgia" w:hAnsi="Georgia" w:cs="Calibri"/>
                <w:b/>
                <w:sz w:val="20"/>
                <w:szCs w:val="20"/>
              </w:rPr>
            </w:pPr>
            <w:r w:rsidRPr="00337D92">
              <w:rPr>
                <w:rStyle w:val="SC2414"/>
                <w:rFonts w:ascii="Georgia" w:hAnsi="Georgia" w:cs="Calibri"/>
                <w:sz w:val="20"/>
                <w:szCs w:val="20"/>
              </w:rPr>
              <w:t>Effective:</w:t>
            </w:r>
          </w:p>
        </w:tc>
      </w:tr>
      <w:tr w:rsidR="005A7C7A" w:rsidRPr="00337D92" w:rsidTr="007D4BBE">
        <w:trPr>
          <w:trHeight w:val="390"/>
          <w:jc w:val="center"/>
        </w:trPr>
        <w:tc>
          <w:tcPr>
            <w:tcW w:w="1194" w:type="dxa"/>
            <w:tcMar>
              <w:top w:w="0" w:type="dxa"/>
              <w:left w:w="108" w:type="dxa"/>
              <w:bottom w:w="0" w:type="dxa"/>
              <w:right w:w="108" w:type="dxa"/>
            </w:tcMar>
            <w:vAlign w:val="center"/>
          </w:tcPr>
          <w:p w:rsidR="005A7C7A" w:rsidRPr="00337D92" w:rsidRDefault="00C100C4" w:rsidP="007D4BBE">
            <w:pPr>
              <w:pStyle w:val="Default"/>
              <w:jc w:val="center"/>
              <w:rPr>
                <w:rStyle w:val="SC2414"/>
                <w:rFonts w:ascii="Georgia" w:hAnsi="Georgia"/>
                <w:b w:val="0"/>
                <w:sz w:val="20"/>
                <w:szCs w:val="20"/>
              </w:rPr>
            </w:pPr>
            <w:r w:rsidRPr="00337D92">
              <w:rPr>
                <w:rStyle w:val="SC2414"/>
                <w:rFonts w:ascii="Georgia" w:hAnsi="Georgia"/>
                <w:b w:val="0"/>
                <w:sz w:val="20"/>
                <w:szCs w:val="20"/>
              </w:rPr>
              <w:t xml:space="preserve">Release </w:t>
            </w:r>
          </w:p>
        </w:tc>
        <w:tc>
          <w:tcPr>
            <w:tcW w:w="6358" w:type="dxa"/>
            <w:tcMar>
              <w:top w:w="0" w:type="dxa"/>
              <w:left w:w="108" w:type="dxa"/>
              <w:bottom w:w="0" w:type="dxa"/>
              <w:right w:w="108" w:type="dxa"/>
            </w:tcMar>
            <w:vAlign w:val="center"/>
          </w:tcPr>
          <w:p w:rsidR="005A7C7A" w:rsidRPr="00337D92" w:rsidRDefault="00C100C4" w:rsidP="00C100C4">
            <w:pPr>
              <w:jc w:val="center"/>
              <w:rPr>
                <w:rFonts w:ascii="Georgia" w:hAnsi="Georgia"/>
                <w:bCs/>
                <w:sz w:val="20"/>
                <w:szCs w:val="20"/>
              </w:rPr>
            </w:pPr>
            <w:r w:rsidRPr="00337D92">
              <w:rPr>
                <w:rFonts w:ascii="Georgia" w:hAnsi="Georgia"/>
                <w:bCs/>
                <w:sz w:val="20"/>
                <w:szCs w:val="20"/>
              </w:rPr>
              <w:t xml:space="preserve">Initial Release </w:t>
            </w:r>
          </w:p>
        </w:tc>
        <w:tc>
          <w:tcPr>
            <w:tcW w:w="1792" w:type="dxa"/>
            <w:tcMar>
              <w:top w:w="0" w:type="dxa"/>
              <w:left w:w="108" w:type="dxa"/>
              <w:bottom w:w="0" w:type="dxa"/>
              <w:right w:w="108" w:type="dxa"/>
            </w:tcMar>
            <w:vAlign w:val="center"/>
          </w:tcPr>
          <w:p w:rsidR="005A7C7A" w:rsidRPr="00337D92" w:rsidRDefault="00EE7184" w:rsidP="0034490A">
            <w:pPr>
              <w:jc w:val="center"/>
              <w:rPr>
                <w:rFonts w:ascii="Georgia" w:hAnsi="Georgia"/>
                <w:sz w:val="20"/>
                <w:szCs w:val="20"/>
              </w:rPr>
            </w:pPr>
            <w:r>
              <w:rPr>
                <w:rFonts w:ascii="Georgia" w:hAnsi="Georgia"/>
                <w:sz w:val="20"/>
                <w:szCs w:val="20"/>
              </w:rPr>
              <w:t>5/1/2020</w:t>
            </w:r>
          </w:p>
        </w:tc>
      </w:tr>
      <w:tr w:rsidR="005A7C7A" w:rsidRPr="00337D92" w:rsidTr="007D4BBE">
        <w:trPr>
          <w:trHeight w:val="390"/>
          <w:jc w:val="center"/>
        </w:trPr>
        <w:tc>
          <w:tcPr>
            <w:tcW w:w="1194" w:type="dxa"/>
            <w:tcMar>
              <w:top w:w="0" w:type="dxa"/>
              <w:left w:w="108" w:type="dxa"/>
              <w:bottom w:w="0" w:type="dxa"/>
              <w:right w:w="108" w:type="dxa"/>
            </w:tcMar>
            <w:vAlign w:val="center"/>
          </w:tcPr>
          <w:p w:rsidR="005A7C7A" w:rsidRPr="00337D92" w:rsidRDefault="005A7C7A" w:rsidP="007D4BBE">
            <w:pPr>
              <w:pStyle w:val="Default"/>
              <w:jc w:val="center"/>
              <w:rPr>
                <w:rStyle w:val="SC2414"/>
                <w:rFonts w:ascii="Georgia" w:hAnsi="Georgia"/>
                <w:b w:val="0"/>
                <w:sz w:val="20"/>
                <w:szCs w:val="20"/>
              </w:rPr>
            </w:pPr>
          </w:p>
        </w:tc>
        <w:tc>
          <w:tcPr>
            <w:tcW w:w="6358" w:type="dxa"/>
            <w:tcMar>
              <w:top w:w="0" w:type="dxa"/>
              <w:left w:w="108" w:type="dxa"/>
              <w:bottom w:w="0" w:type="dxa"/>
              <w:right w:w="108" w:type="dxa"/>
            </w:tcMar>
            <w:vAlign w:val="center"/>
          </w:tcPr>
          <w:p w:rsidR="005A7C7A" w:rsidRPr="00337D92" w:rsidRDefault="005A7C7A" w:rsidP="007D4BBE">
            <w:pPr>
              <w:pStyle w:val="Default"/>
              <w:rPr>
                <w:rFonts w:ascii="Georgia" w:hAnsi="Georgia"/>
                <w:bCs/>
                <w:sz w:val="20"/>
                <w:szCs w:val="20"/>
              </w:rPr>
            </w:pPr>
          </w:p>
        </w:tc>
        <w:tc>
          <w:tcPr>
            <w:tcW w:w="1792" w:type="dxa"/>
            <w:tcMar>
              <w:top w:w="0" w:type="dxa"/>
              <w:left w:w="108" w:type="dxa"/>
              <w:bottom w:w="0" w:type="dxa"/>
              <w:right w:w="108" w:type="dxa"/>
            </w:tcMar>
            <w:vAlign w:val="center"/>
          </w:tcPr>
          <w:p w:rsidR="005A7C7A" w:rsidRPr="00337D92" w:rsidRDefault="005A7C7A" w:rsidP="007D4BBE">
            <w:pPr>
              <w:pStyle w:val="Default"/>
              <w:jc w:val="center"/>
              <w:rPr>
                <w:rFonts w:ascii="Georgia" w:hAnsi="Georgia"/>
                <w:sz w:val="20"/>
                <w:szCs w:val="20"/>
              </w:rPr>
            </w:pPr>
          </w:p>
        </w:tc>
      </w:tr>
    </w:tbl>
    <w:p w:rsidR="005A7C7A" w:rsidRPr="00337D92" w:rsidRDefault="005A7C7A" w:rsidP="005A7C7A">
      <w:pPr>
        <w:rPr>
          <w:rStyle w:val="SC2414"/>
          <w:rFonts w:ascii="Georgia" w:hAnsi="Georgia"/>
          <w:b w:val="0"/>
          <w:szCs w:val="18"/>
        </w:rPr>
      </w:pPr>
    </w:p>
    <w:p w:rsidR="005A7C7A" w:rsidRPr="00337D92" w:rsidRDefault="005A7C7A" w:rsidP="005A7C7A">
      <w:pPr>
        <w:autoSpaceDE w:val="0"/>
        <w:autoSpaceDN w:val="0"/>
        <w:adjustRightInd w:val="0"/>
        <w:rPr>
          <w:rFonts w:ascii="Georgia" w:hAnsi="Georgia"/>
        </w:rPr>
      </w:pPr>
    </w:p>
    <w:p w:rsidR="00B05EDD" w:rsidRPr="00337D92" w:rsidRDefault="00E868D5" w:rsidP="005A7C7A">
      <w:pPr>
        <w:autoSpaceDE w:val="0"/>
        <w:autoSpaceDN w:val="0"/>
        <w:adjustRightInd w:val="0"/>
        <w:rPr>
          <w:rFonts w:ascii="Georgia" w:hAnsi="Georgia"/>
        </w:rPr>
      </w:pPr>
      <w:r w:rsidRPr="00337D92">
        <w:rPr>
          <w:rFonts w:ascii="Georgia" w:hAnsi="Georgia"/>
        </w:rPr>
        <w:br w:type="page"/>
      </w:r>
    </w:p>
    <w:p w:rsidR="00B05EDD" w:rsidRPr="00337D92" w:rsidRDefault="00B05EDD" w:rsidP="005A7C7A">
      <w:pPr>
        <w:autoSpaceDE w:val="0"/>
        <w:autoSpaceDN w:val="0"/>
        <w:adjustRightInd w:val="0"/>
        <w:rPr>
          <w:rFonts w:ascii="Georgia" w:hAnsi="Georgia"/>
        </w:rPr>
      </w:pPr>
    </w:p>
    <w:p w:rsidR="00B05EDD" w:rsidRPr="00337D92" w:rsidRDefault="00B05EDD" w:rsidP="005A7C7A">
      <w:pPr>
        <w:autoSpaceDE w:val="0"/>
        <w:autoSpaceDN w:val="0"/>
        <w:adjustRightInd w:val="0"/>
        <w:rPr>
          <w:rFonts w:ascii="Georgia" w:hAnsi="Georgia"/>
        </w:rPr>
      </w:pPr>
    </w:p>
    <w:p w:rsidR="00C100C4" w:rsidRPr="00337D92" w:rsidRDefault="00C100C4" w:rsidP="00C100C4">
      <w:pPr>
        <w:pStyle w:val="Heading1"/>
        <w:rPr>
          <w:rStyle w:val="SC2414"/>
          <w:rFonts w:ascii="Georgia" w:hAnsi="Georgia"/>
          <w:b/>
          <w:szCs w:val="18"/>
        </w:rPr>
      </w:pPr>
      <w:r w:rsidRPr="00337D92">
        <w:rPr>
          <w:rStyle w:val="SC2414"/>
          <w:rFonts w:ascii="Georgia" w:hAnsi="Georgia"/>
          <w:b/>
          <w:szCs w:val="18"/>
        </w:rPr>
        <w:t>Approvals</w:t>
      </w:r>
    </w:p>
    <w:p w:rsidR="00C100C4" w:rsidRPr="00337D92" w:rsidRDefault="00C100C4" w:rsidP="00C100C4">
      <w:pPr>
        <w:rPr>
          <w:rFonts w:ascii="Georgia" w:hAnsi="Georgia"/>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799"/>
        <w:gridCol w:w="2726"/>
        <w:gridCol w:w="3094"/>
        <w:gridCol w:w="1451"/>
      </w:tblGrid>
      <w:tr w:rsidR="00EE7184" w:rsidRPr="00337D92" w:rsidTr="00EE7184">
        <w:trPr>
          <w:trHeight w:val="282"/>
          <w:jc w:val="center"/>
        </w:trPr>
        <w:tc>
          <w:tcPr>
            <w:tcW w:w="2799" w:type="dxa"/>
            <w:shd w:val="clear" w:color="auto" w:fill="DEEAF6"/>
            <w:tcMar>
              <w:top w:w="43" w:type="dxa"/>
              <w:left w:w="115" w:type="dxa"/>
              <w:bottom w:w="43" w:type="dxa"/>
              <w:right w:w="115" w:type="dxa"/>
            </w:tcMar>
            <w:vAlign w:val="bottom"/>
            <w:hideMark/>
          </w:tcPr>
          <w:p w:rsidR="00EE7184" w:rsidRPr="00337D92" w:rsidRDefault="00EE7184" w:rsidP="007D4BBE">
            <w:pPr>
              <w:pStyle w:val="Default"/>
              <w:jc w:val="center"/>
              <w:rPr>
                <w:rStyle w:val="SC2414"/>
                <w:rFonts w:ascii="Georgia" w:hAnsi="Georgia" w:cs="Calibri"/>
                <w:bCs w:val="0"/>
                <w:color w:val="auto"/>
                <w:sz w:val="20"/>
                <w:szCs w:val="20"/>
              </w:rPr>
            </w:pPr>
            <w:r w:rsidRPr="00337D92">
              <w:rPr>
                <w:rStyle w:val="SC2414"/>
                <w:rFonts w:ascii="Georgia" w:hAnsi="Georgia" w:cs="Calibri"/>
                <w:color w:val="auto"/>
                <w:sz w:val="20"/>
                <w:szCs w:val="20"/>
              </w:rPr>
              <w:t>Approved by:</w:t>
            </w:r>
          </w:p>
        </w:tc>
        <w:tc>
          <w:tcPr>
            <w:tcW w:w="2726" w:type="dxa"/>
            <w:shd w:val="clear" w:color="auto" w:fill="DEEAF6"/>
          </w:tcPr>
          <w:p w:rsidR="00EE7184" w:rsidRPr="00337D92" w:rsidRDefault="00EE7184" w:rsidP="007D4BBE">
            <w:pPr>
              <w:pStyle w:val="Default"/>
              <w:ind w:right="-115"/>
              <w:jc w:val="center"/>
              <w:rPr>
                <w:rStyle w:val="SC2414"/>
                <w:rFonts w:ascii="Georgia" w:hAnsi="Georgia" w:cs="Calibri"/>
                <w:color w:val="auto"/>
                <w:sz w:val="20"/>
                <w:szCs w:val="20"/>
              </w:rPr>
            </w:pPr>
            <w:r>
              <w:rPr>
                <w:rStyle w:val="SC2414"/>
                <w:rFonts w:ascii="Georgia" w:hAnsi="Georgia" w:cs="Calibri"/>
                <w:color w:val="auto"/>
                <w:sz w:val="20"/>
                <w:szCs w:val="20"/>
              </w:rPr>
              <w:t>Name</w:t>
            </w:r>
          </w:p>
        </w:tc>
        <w:tc>
          <w:tcPr>
            <w:tcW w:w="3094" w:type="dxa"/>
            <w:shd w:val="clear" w:color="auto" w:fill="DEEAF6"/>
            <w:tcMar>
              <w:top w:w="43" w:type="dxa"/>
              <w:left w:w="115" w:type="dxa"/>
              <w:bottom w:w="43" w:type="dxa"/>
              <w:right w:w="115" w:type="dxa"/>
            </w:tcMar>
            <w:vAlign w:val="bottom"/>
            <w:hideMark/>
          </w:tcPr>
          <w:p w:rsidR="00EE7184" w:rsidRPr="00337D92" w:rsidRDefault="00EE7184" w:rsidP="007D4BBE">
            <w:pPr>
              <w:pStyle w:val="Default"/>
              <w:ind w:right="-115"/>
              <w:jc w:val="center"/>
              <w:rPr>
                <w:rFonts w:ascii="Georgia" w:hAnsi="Georgia" w:cs="Calibri"/>
                <w:color w:val="auto"/>
                <w:sz w:val="20"/>
                <w:szCs w:val="20"/>
              </w:rPr>
            </w:pPr>
            <w:r w:rsidRPr="00337D92">
              <w:rPr>
                <w:rStyle w:val="SC2414"/>
                <w:rFonts w:ascii="Georgia" w:hAnsi="Georgia" w:cs="Calibri"/>
                <w:color w:val="auto"/>
                <w:sz w:val="20"/>
                <w:szCs w:val="20"/>
              </w:rPr>
              <w:t>Signature:</w:t>
            </w:r>
          </w:p>
        </w:tc>
        <w:tc>
          <w:tcPr>
            <w:tcW w:w="1451" w:type="dxa"/>
            <w:shd w:val="clear" w:color="auto" w:fill="DEEAF6"/>
            <w:tcMar>
              <w:top w:w="43" w:type="dxa"/>
              <w:left w:w="115" w:type="dxa"/>
              <w:bottom w:w="43" w:type="dxa"/>
              <w:right w:w="115" w:type="dxa"/>
            </w:tcMar>
            <w:vAlign w:val="bottom"/>
            <w:hideMark/>
          </w:tcPr>
          <w:p w:rsidR="00EE7184" w:rsidRPr="00337D92" w:rsidRDefault="00EE7184" w:rsidP="007D4BBE">
            <w:pPr>
              <w:pStyle w:val="Default"/>
              <w:jc w:val="center"/>
              <w:rPr>
                <w:rStyle w:val="SC2414"/>
                <w:rFonts w:ascii="Georgia" w:hAnsi="Georgia" w:cs="Calibri"/>
                <w:color w:val="auto"/>
                <w:sz w:val="20"/>
                <w:szCs w:val="20"/>
              </w:rPr>
            </w:pPr>
            <w:r w:rsidRPr="00337D92">
              <w:rPr>
                <w:rStyle w:val="SC2414"/>
                <w:rFonts w:ascii="Georgia" w:hAnsi="Georgia" w:cs="Calibri"/>
                <w:color w:val="auto"/>
                <w:sz w:val="20"/>
                <w:szCs w:val="20"/>
              </w:rPr>
              <w:t>Date:</w:t>
            </w:r>
          </w:p>
        </w:tc>
      </w:tr>
      <w:tr w:rsidR="00EE7184" w:rsidRPr="00337D92" w:rsidTr="00EE7184">
        <w:trPr>
          <w:trHeight w:val="141"/>
          <w:jc w:val="center"/>
        </w:trPr>
        <w:tc>
          <w:tcPr>
            <w:tcW w:w="2799" w:type="dxa"/>
            <w:tcMar>
              <w:top w:w="43" w:type="dxa"/>
              <w:left w:w="115" w:type="dxa"/>
              <w:bottom w:w="43" w:type="dxa"/>
              <w:right w:w="115" w:type="dxa"/>
            </w:tcMar>
            <w:vAlign w:val="center"/>
          </w:tcPr>
          <w:p w:rsidR="00EE7184" w:rsidRPr="00337D92" w:rsidRDefault="00EE7184" w:rsidP="00413FD7">
            <w:pPr>
              <w:pStyle w:val="Default"/>
              <w:rPr>
                <w:rFonts w:ascii="Georgia" w:hAnsi="Georgia" w:cs="Calibri"/>
                <w:b/>
                <w:color w:val="auto"/>
                <w:sz w:val="20"/>
                <w:szCs w:val="20"/>
              </w:rPr>
            </w:pPr>
            <w:r w:rsidRPr="00337D92">
              <w:rPr>
                <w:rFonts w:ascii="Georgia" w:hAnsi="Georgia" w:cs="Calibri"/>
                <w:b/>
                <w:color w:val="auto"/>
                <w:sz w:val="20"/>
                <w:szCs w:val="20"/>
              </w:rPr>
              <w:t xml:space="preserve">Document Owner </w:t>
            </w:r>
          </w:p>
        </w:tc>
        <w:tc>
          <w:tcPr>
            <w:tcW w:w="2726" w:type="dxa"/>
          </w:tcPr>
          <w:p w:rsidR="00EE7184" w:rsidRPr="00337D92" w:rsidRDefault="00EE7184" w:rsidP="007D4BBE">
            <w:pPr>
              <w:pStyle w:val="Default"/>
              <w:tabs>
                <w:tab w:val="left" w:pos="2750"/>
              </w:tabs>
              <w:ind w:right="-191"/>
              <w:rPr>
                <w:rFonts w:ascii="Georgia" w:hAnsi="Georgia" w:cs="Calibri"/>
                <w:color w:val="auto"/>
                <w:sz w:val="20"/>
                <w:szCs w:val="20"/>
              </w:rPr>
            </w:pPr>
            <w:r>
              <w:rPr>
                <w:rFonts w:ascii="Georgia" w:hAnsi="Georgia" w:cs="Calibri"/>
                <w:color w:val="auto"/>
                <w:sz w:val="20"/>
                <w:szCs w:val="20"/>
              </w:rPr>
              <w:t>Ashley Lynn A Mitchell</w:t>
            </w:r>
          </w:p>
        </w:tc>
        <w:tc>
          <w:tcPr>
            <w:tcW w:w="3094" w:type="dxa"/>
            <w:tcMar>
              <w:top w:w="43" w:type="dxa"/>
              <w:left w:w="115" w:type="dxa"/>
              <w:bottom w:w="43" w:type="dxa"/>
              <w:right w:w="115" w:type="dxa"/>
            </w:tcMar>
            <w:vAlign w:val="center"/>
          </w:tcPr>
          <w:p w:rsidR="00EE7184" w:rsidRPr="00337D92" w:rsidRDefault="00EE7184" w:rsidP="007D4BBE">
            <w:pPr>
              <w:pStyle w:val="Default"/>
              <w:tabs>
                <w:tab w:val="left" w:pos="2750"/>
              </w:tabs>
              <w:ind w:right="-191"/>
              <w:rPr>
                <w:rFonts w:ascii="Georgia" w:hAnsi="Georgia" w:cs="Calibri"/>
                <w:color w:val="auto"/>
                <w:sz w:val="20"/>
                <w:szCs w:val="20"/>
              </w:rPr>
            </w:pPr>
          </w:p>
        </w:tc>
        <w:tc>
          <w:tcPr>
            <w:tcW w:w="1451" w:type="dxa"/>
            <w:tcMar>
              <w:top w:w="43" w:type="dxa"/>
              <w:left w:w="115" w:type="dxa"/>
              <w:bottom w:w="43" w:type="dxa"/>
              <w:right w:w="115" w:type="dxa"/>
            </w:tcMar>
            <w:vAlign w:val="center"/>
          </w:tcPr>
          <w:p w:rsidR="00EE7184" w:rsidRPr="00337D92" w:rsidRDefault="00EE7184" w:rsidP="007D4BBE">
            <w:pPr>
              <w:pStyle w:val="Default"/>
              <w:jc w:val="center"/>
              <w:rPr>
                <w:rFonts w:ascii="Georgia" w:hAnsi="Georgia" w:cs="Calibri"/>
                <w:color w:val="auto"/>
                <w:sz w:val="20"/>
                <w:szCs w:val="20"/>
              </w:rPr>
            </w:pPr>
          </w:p>
        </w:tc>
      </w:tr>
      <w:tr w:rsidR="00EE7184" w:rsidRPr="00337D92" w:rsidTr="00EE7184">
        <w:trPr>
          <w:trHeight w:val="141"/>
          <w:jc w:val="center"/>
        </w:trPr>
        <w:tc>
          <w:tcPr>
            <w:tcW w:w="2799" w:type="dxa"/>
            <w:tcMar>
              <w:top w:w="43" w:type="dxa"/>
              <w:left w:w="115" w:type="dxa"/>
              <w:bottom w:w="43" w:type="dxa"/>
              <w:right w:w="115" w:type="dxa"/>
            </w:tcMar>
            <w:vAlign w:val="center"/>
          </w:tcPr>
          <w:p w:rsidR="00EE7184" w:rsidRPr="00337D92" w:rsidRDefault="00EE7184" w:rsidP="00E8679F">
            <w:pPr>
              <w:pStyle w:val="Default"/>
              <w:rPr>
                <w:rFonts w:ascii="Georgia" w:hAnsi="Georgia" w:cs="Calibri"/>
                <w:b/>
                <w:color w:val="auto"/>
                <w:sz w:val="20"/>
                <w:szCs w:val="20"/>
              </w:rPr>
            </w:pPr>
            <w:r>
              <w:rPr>
                <w:rFonts w:ascii="Georgia" w:hAnsi="Georgia" w:cs="Calibri"/>
                <w:b/>
                <w:color w:val="auto"/>
                <w:sz w:val="20"/>
                <w:szCs w:val="20"/>
              </w:rPr>
              <w:t>Project Lead</w:t>
            </w:r>
          </w:p>
        </w:tc>
        <w:tc>
          <w:tcPr>
            <w:tcW w:w="2726" w:type="dxa"/>
          </w:tcPr>
          <w:p w:rsidR="00EE7184" w:rsidRPr="00337D92" w:rsidRDefault="00EE7184" w:rsidP="007D4BBE">
            <w:pPr>
              <w:pStyle w:val="Default"/>
              <w:tabs>
                <w:tab w:val="left" w:pos="2750"/>
              </w:tabs>
              <w:ind w:right="-191"/>
              <w:rPr>
                <w:rFonts w:ascii="Georgia" w:hAnsi="Georgia" w:cs="Calibri"/>
                <w:color w:val="auto"/>
                <w:sz w:val="20"/>
                <w:szCs w:val="20"/>
              </w:rPr>
            </w:pPr>
            <w:r>
              <w:rPr>
                <w:rFonts w:ascii="Georgia" w:hAnsi="Georgia" w:cs="Calibri"/>
                <w:color w:val="auto"/>
                <w:sz w:val="20"/>
                <w:szCs w:val="20"/>
              </w:rPr>
              <w:t>Naeem Hugue</w:t>
            </w:r>
          </w:p>
        </w:tc>
        <w:tc>
          <w:tcPr>
            <w:tcW w:w="3094" w:type="dxa"/>
            <w:tcMar>
              <w:top w:w="43" w:type="dxa"/>
              <w:left w:w="115" w:type="dxa"/>
              <w:bottom w:w="43" w:type="dxa"/>
              <w:right w:w="115" w:type="dxa"/>
            </w:tcMar>
            <w:vAlign w:val="center"/>
          </w:tcPr>
          <w:p w:rsidR="00EE7184" w:rsidRPr="00337D92" w:rsidRDefault="00EE7184" w:rsidP="007D4BBE">
            <w:pPr>
              <w:pStyle w:val="Default"/>
              <w:tabs>
                <w:tab w:val="left" w:pos="2750"/>
              </w:tabs>
              <w:ind w:right="-191"/>
              <w:rPr>
                <w:rFonts w:ascii="Georgia" w:hAnsi="Georgia" w:cs="Calibri"/>
                <w:color w:val="auto"/>
                <w:sz w:val="20"/>
                <w:szCs w:val="20"/>
              </w:rPr>
            </w:pPr>
          </w:p>
        </w:tc>
        <w:tc>
          <w:tcPr>
            <w:tcW w:w="1451" w:type="dxa"/>
            <w:tcMar>
              <w:top w:w="43" w:type="dxa"/>
              <w:left w:w="115" w:type="dxa"/>
              <w:bottom w:w="43" w:type="dxa"/>
              <w:right w:w="115" w:type="dxa"/>
            </w:tcMar>
            <w:vAlign w:val="center"/>
          </w:tcPr>
          <w:p w:rsidR="00EE7184" w:rsidRPr="00337D92" w:rsidRDefault="00EE7184" w:rsidP="007D4BBE">
            <w:pPr>
              <w:pStyle w:val="Default"/>
              <w:jc w:val="center"/>
              <w:rPr>
                <w:rFonts w:ascii="Georgia" w:hAnsi="Georgia" w:cs="Calibri"/>
                <w:color w:val="auto"/>
                <w:sz w:val="20"/>
                <w:szCs w:val="20"/>
              </w:rPr>
            </w:pPr>
          </w:p>
        </w:tc>
      </w:tr>
      <w:tr w:rsidR="00EE7184" w:rsidRPr="00337D92" w:rsidTr="00EE7184">
        <w:trPr>
          <w:trHeight w:val="141"/>
          <w:jc w:val="center"/>
        </w:trPr>
        <w:tc>
          <w:tcPr>
            <w:tcW w:w="2799" w:type="dxa"/>
            <w:tcMar>
              <w:top w:w="43" w:type="dxa"/>
              <w:left w:w="115" w:type="dxa"/>
              <w:bottom w:w="43" w:type="dxa"/>
              <w:right w:w="115" w:type="dxa"/>
            </w:tcMar>
            <w:vAlign w:val="center"/>
          </w:tcPr>
          <w:p w:rsidR="00EE7184" w:rsidRPr="00337D92" w:rsidRDefault="00EE7184" w:rsidP="00E8679F">
            <w:pPr>
              <w:pStyle w:val="Default"/>
              <w:rPr>
                <w:rFonts w:ascii="Georgia" w:hAnsi="Georgia" w:cs="Calibri"/>
                <w:b/>
                <w:color w:val="auto"/>
                <w:sz w:val="20"/>
                <w:szCs w:val="20"/>
              </w:rPr>
            </w:pPr>
            <w:r w:rsidRPr="00337D92">
              <w:rPr>
                <w:rFonts w:ascii="Georgia" w:hAnsi="Georgia" w:cs="Calibri"/>
                <w:b/>
                <w:color w:val="auto"/>
                <w:sz w:val="20"/>
                <w:szCs w:val="20"/>
              </w:rPr>
              <w:t>SRF Operations Department Head</w:t>
            </w:r>
          </w:p>
        </w:tc>
        <w:tc>
          <w:tcPr>
            <w:tcW w:w="2726" w:type="dxa"/>
          </w:tcPr>
          <w:p w:rsidR="00EE7184" w:rsidRPr="00337D92" w:rsidRDefault="00EE7184" w:rsidP="007D4BBE">
            <w:pPr>
              <w:pStyle w:val="Default"/>
              <w:ind w:right="-191"/>
              <w:rPr>
                <w:rFonts w:ascii="Georgia" w:hAnsi="Georgia" w:cs="Calibri"/>
                <w:color w:val="auto"/>
                <w:sz w:val="20"/>
                <w:szCs w:val="20"/>
              </w:rPr>
            </w:pPr>
          </w:p>
        </w:tc>
        <w:tc>
          <w:tcPr>
            <w:tcW w:w="3094" w:type="dxa"/>
            <w:tcMar>
              <w:top w:w="43" w:type="dxa"/>
              <w:left w:w="115" w:type="dxa"/>
              <w:bottom w:w="43" w:type="dxa"/>
              <w:right w:w="115" w:type="dxa"/>
            </w:tcMar>
            <w:vAlign w:val="center"/>
          </w:tcPr>
          <w:p w:rsidR="00EE7184" w:rsidRPr="00337D92" w:rsidRDefault="00EE7184" w:rsidP="007D4BBE">
            <w:pPr>
              <w:pStyle w:val="Default"/>
              <w:ind w:right="-191"/>
              <w:rPr>
                <w:rFonts w:ascii="Georgia" w:hAnsi="Georgia" w:cs="Calibri"/>
                <w:color w:val="auto"/>
                <w:sz w:val="20"/>
                <w:szCs w:val="20"/>
              </w:rPr>
            </w:pPr>
          </w:p>
        </w:tc>
        <w:tc>
          <w:tcPr>
            <w:tcW w:w="1451" w:type="dxa"/>
            <w:tcMar>
              <w:top w:w="43" w:type="dxa"/>
              <w:left w:w="115" w:type="dxa"/>
              <w:bottom w:w="43" w:type="dxa"/>
              <w:right w:w="115" w:type="dxa"/>
            </w:tcMar>
            <w:vAlign w:val="center"/>
          </w:tcPr>
          <w:p w:rsidR="00EE7184" w:rsidRPr="00337D92" w:rsidRDefault="00EE7184" w:rsidP="007D4BBE">
            <w:pPr>
              <w:pStyle w:val="Default"/>
              <w:jc w:val="center"/>
              <w:rPr>
                <w:rFonts w:ascii="Georgia" w:hAnsi="Georgia" w:cs="Calibri"/>
                <w:color w:val="auto"/>
                <w:sz w:val="20"/>
                <w:szCs w:val="20"/>
              </w:rPr>
            </w:pPr>
          </w:p>
        </w:tc>
      </w:tr>
      <w:tr w:rsidR="00EE7184" w:rsidRPr="00337D92" w:rsidTr="00EE7184">
        <w:trPr>
          <w:trHeight w:val="141"/>
          <w:jc w:val="center"/>
        </w:trPr>
        <w:tc>
          <w:tcPr>
            <w:tcW w:w="2799" w:type="dxa"/>
            <w:tcMar>
              <w:top w:w="43" w:type="dxa"/>
              <w:left w:w="115" w:type="dxa"/>
              <w:bottom w:w="43" w:type="dxa"/>
              <w:right w:w="115" w:type="dxa"/>
            </w:tcMar>
            <w:vAlign w:val="center"/>
          </w:tcPr>
          <w:p w:rsidR="00EE7184" w:rsidRPr="00337D92" w:rsidRDefault="00EE7184" w:rsidP="00E8679F">
            <w:pPr>
              <w:pStyle w:val="Default"/>
              <w:rPr>
                <w:rStyle w:val="SC2414"/>
                <w:rFonts w:ascii="Georgia" w:hAnsi="Georgia" w:cs="Calibri"/>
                <w:bCs w:val="0"/>
                <w:color w:val="auto"/>
                <w:sz w:val="20"/>
                <w:szCs w:val="20"/>
              </w:rPr>
            </w:pPr>
          </w:p>
        </w:tc>
        <w:tc>
          <w:tcPr>
            <w:tcW w:w="2726" w:type="dxa"/>
          </w:tcPr>
          <w:p w:rsidR="00EE7184" w:rsidRPr="00337D92" w:rsidRDefault="00EE7184" w:rsidP="007D4BBE">
            <w:pPr>
              <w:pStyle w:val="Default"/>
              <w:ind w:right="-191"/>
              <w:rPr>
                <w:rFonts w:ascii="Georgia" w:hAnsi="Georgia" w:cs="Calibri"/>
                <w:color w:val="auto"/>
                <w:sz w:val="20"/>
                <w:szCs w:val="20"/>
              </w:rPr>
            </w:pPr>
          </w:p>
        </w:tc>
        <w:tc>
          <w:tcPr>
            <w:tcW w:w="3094" w:type="dxa"/>
            <w:tcMar>
              <w:top w:w="43" w:type="dxa"/>
              <w:left w:w="115" w:type="dxa"/>
              <w:bottom w:w="43" w:type="dxa"/>
              <w:right w:w="115" w:type="dxa"/>
            </w:tcMar>
            <w:vAlign w:val="center"/>
          </w:tcPr>
          <w:p w:rsidR="00EE7184" w:rsidRPr="00337D92" w:rsidRDefault="00EE7184" w:rsidP="007D4BBE">
            <w:pPr>
              <w:pStyle w:val="Default"/>
              <w:ind w:right="-191"/>
              <w:rPr>
                <w:rFonts w:ascii="Georgia" w:hAnsi="Georgia" w:cs="Calibri"/>
                <w:color w:val="auto"/>
                <w:sz w:val="20"/>
                <w:szCs w:val="20"/>
              </w:rPr>
            </w:pPr>
          </w:p>
        </w:tc>
        <w:tc>
          <w:tcPr>
            <w:tcW w:w="1451" w:type="dxa"/>
            <w:tcMar>
              <w:top w:w="43" w:type="dxa"/>
              <w:left w:w="115" w:type="dxa"/>
              <w:bottom w:w="43" w:type="dxa"/>
              <w:right w:w="115" w:type="dxa"/>
            </w:tcMar>
            <w:vAlign w:val="center"/>
          </w:tcPr>
          <w:p w:rsidR="00EE7184" w:rsidRPr="00337D92" w:rsidRDefault="00EE7184" w:rsidP="007D4BBE">
            <w:pPr>
              <w:pStyle w:val="Default"/>
              <w:jc w:val="center"/>
              <w:rPr>
                <w:rFonts w:ascii="Georgia" w:hAnsi="Georgia" w:cs="Calibri"/>
                <w:color w:val="auto"/>
                <w:sz w:val="20"/>
                <w:szCs w:val="20"/>
              </w:rPr>
            </w:pPr>
          </w:p>
        </w:tc>
      </w:tr>
    </w:tbl>
    <w:p w:rsidR="00C100C4" w:rsidRPr="00337D92" w:rsidRDefault="00C100C4" w:rsidP="00C100C4">
      <w:pPr>
        <w:rPr>
          <w:rFonts w:ascii="Georgia" w:hAnsi="Georgia"/>
        </w:rPr>
      </w:pPr>
    </w:p>
    <w:p w:rsidR="007954DE" w:rsidRPr="00337D92" w:rsidRDefault="007954DE" w:rsidP="007954DE">
      <w:pPr>
        <w:tabs>
          <w:tab w:val="left" w:pos="360"/>
        </w:tabs>
        <w:spacing w:after="200" w:line="276" w:lineRule="auto"/>
        <w:rPr>
          <w:rFonts w:ascii="Georgia" w:hAnsi="Georgia" w:cs="Calibri"/>
          <w:b/>
          <w:color w:val="auto"/>
          <w:sz w:val="20"/>
          <w:szCs w:val="20"/>
        </w:rPr>
      </w:pPr>
    </w:p>
    <w:sectPr w:rsidR="007954DE" w:rsidRPr="00337D92" w:rsidSect="00B43C3C">
      <w:headerReference w:type="default" r:id="rId12"/>
      <w:footerReference w:type="default" r:id="rId13"/>
      <w:headerReference w:type="first" r:id="rId14"/>
      <w:footerReference w:type="first" r:id="rId15"/>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66D" w:rsidRDefault="00BC566D" w:rsidP="00470DBE">
      <w:r>
        <w:separator/>
      </w:r>
    </w:p>
    <w:p w:rsidR="00BC566D" w:rsidRDefault="00BC566D"/>
    <w:p w:rsidR="00BC566D" w:rsidRDefault="00BC566D" w:rsidP="003D67BE"/>
  </w:endnote>
  <w:endnote w:type="continuationSeparator" w:id="0">
    <w:p w:rsidR="00BC566D" w:rsidRDefault="00BC566D" w:rsidP="00470DBE">
      <w:r>
        <w:continuationSeparator/>
      </w:r>
    </w:p>
    <w:p w:rsidR="00BC566D" w:rsidRDefault="00BC566D"/>
    <w:p w:rsidR="00BC566D" w:rsidRDefault="00BC566D"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EE7184">
      <w:rPr>
        <w:rFonts w:ascii="Arial" w:hAnsi="Arial" w:cs="Arial"/>
        <w:b/>
        <w:noProof/>
        <w:sz w:val="16"/>
        <w:szCs w:val="16"/>
      </w:rPr>
      <w:t>2</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EE7184">
      <w:rPr>
        <w:rFonts w:ascii="Arial" w:hAnsi="Arial" w:cs="Arial"/>
        <w:b/>
        <w:noProof/>
        <w:sz w:val="16"/>
        <w:szCs w:val="16"/>
      </w:rPr>
      <w:t>9</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BC566D">
      <w:rPr>
        <w:rFonts w:ascii="Arial" w:hAnsi="Arial" w:cs="Arial"/>
        <w:i/>
        <w:noProof/>
        <w:sz w:val="16"/>
        <w:szCs w:val="16"/>
      </w:rPr>
      <w:t>4/30/2020</w:t>
    </w:r>
    <w:r w:rsidRPr="009229C5">
      <w:rPr>
        <w:rFonts w:ascii="Arial" w:hAnsi="Arial" w:cs="Arial"/>
        <w:i/>
        <w:sz w:val="16"/>
        <w:szCs w:val="16"/>
      </w:rPr>
      <w:fldChar w:fldCharType="end"/>
    </w:r>
    <w:r>
      <w:rPr>
        <w:rFonts w:ascii="Arial" w:hAnsi="Arial" w:cs="Arial"/>
        <w:i/>
        <w:sz w:val="16"/>
        <w:szCs w:val="16"/>
      </w:rPr>
      <w:t>.</w:t>
    </w:r>
  </w:p>
  <w:p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EE7184">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EE7184">
      <w:rPr>
        <w:rFonts w:ascii="Arial" w:hAnsi="Arial" w:cs="Arial"/>
        <w:b/>
        <w:noProof/>
        <w:sz w:val="16"/>
        <w:szCs w:val="16"/>
      </w:rPr>
      <w:t>9</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66D" w:rsidRDefault="00BC566D" w:rsidP="00470DBE">
      <w:r>
        <w:separator/>
      </w:r>
    </w:p>
    <w:p w:rsidR="00BC566D" w:rsidRDefault="00BC566D"/>
    <w:p w:rsidR="00BC566D" w:rsidRDefault="00BC566D" w:rsidP="003D67BE"/>
  </w:footnote>
  <w:footnote w:type="continuationSeparator" w:id="0">
    <w:p w:rsidR="00BC566D" w:rsidRDefault="00BC566D" w:rsidP="00470DBE">
      <w:r>
        <w:continuationSeparator/>
      </w:r>
    </w:p>
    <w:p w:rsidR="00BC566D" w:rsidRDefault="00BC566D"/>
    <w:p w:rsidR="00BC566D" w:rsidRDefault="00BC566D"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4"/>
      <w:gridCol w:w="2896"/>
      <w:gridCol w:w="3540"/>
    </w:tblGrid>
    <w:tr w:rsidR="00B43C3C" w:rsidRPr="00CD3F50" w:rsidTr="00992CE4">
      <w:tc>
        <w:tcPr>
          <w:tcW w:w="3651" w:type="dxa"/>
          <w:shd w:val="clear" w:color="auto" w:fill="auto"/>
        </w:tcPr>
        <w:p w:rsidR="00B43C3C" w:rsidRPr="001F6D4C" w:rsidRDefault="00BC566D" w:rsidP="00B43C3C">
          <w:pPr>
            <w:rPr>
              <w:noProof/>
            </w:rPr>
          </w:pPr>
          <w:r>
            <w:rPr>
              <w:noProof/>
            </w:rPr>
            <w:drawing>
              <wp:inline distT="0" distB="0" distL="0" distR="0">
                <wp:extent cx="206692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8975"/>
                        </a:xfrm>
                        <a:prstGeom prst="rect">
                          <a:avLst/>
                        </a:prstGeom>
                        <a:noFill/>
                        <a:ln>
                          <a:noFill/>
                        </a:ln>
                      </pic:spPr>
                    </pic:pic>
                  </a:graphicData>
                </a:graphic>
              </wp:inline>
            </w:drawing>
          </w:r>
        </w:p>
      </w:tc>
      <w:tc>
        <w:tcPr>
          <w:tcW w:w="3008" w:type="dxa"/>
          <w:shd w:val="clear" w:color="auto" w:fill="auto"/>
        </w:tcPr>
        <w:p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rsidR="00B43C3C" w:rsidRDefault="004C7AAF" w:rsidP="00B43C3C">
          <w:pPr>
            <w:jc w:val="right"/>
            <w:rPr>
              <w:rFonts w:ascii="Calibri" w:hAnsi="Calibri" w:cs="Calibri"/>
              <w:color w:val="C00000"/>
              <w:sz w:val="16"/>
              <w:szCs w:val="16"/>
            </w:rPr>
          </w:pPr>
          <w:r w:rsidRPr="004C7AAF">
            <w:rPr>
              <w:rFonts w:ascii="Calibri" w:hAnsi="Calibri" w:cs="Calibri"/>
              <w:color w:val="C00000"/>
              <w:sz w:val="16"/>
              <w:szCs w:val="16"/>
            </w:rPr>
            <w:t>CP-PROJ-SYS-WK</w:t>
          </w:r>
          <w:r w:rsidR="007954DE">
            <w:rPr>
              <w:rFonts w:ascii="Calibri" w:hAnsi="Calibri" w:cs="Calibri"/>
              <w:color w:val="C00000"/>
              <w:sz w:val="16"/>
              <w:szCs w:val="16"/>
            </w:rPr>
            <w:t>S</w:t>
          </w:r>
          <w:r w:rsidRPr="004C7AAF">
            <w:rPr>
              <w:rFonts w:ascii="Calibri" w:hAnsi="Calibri" w:cs="Calibri"/>
              <w:color w:val="C00000"/>
              <w:sz w:val="16"/>
              <w:szCs w:val="16"/>
            </w:rPr>
            <w:t>-COMP</w:t>
          </w:r>
        </w:p>
        <w:p w:rsidR="00C100C4" w:rsidRPr="00CD3F50" w:rsidRDefault="005C0018" w:rsidP="00B43C3C">
          <w:pPr>
            <w:jc w:val="right"/>
            <w:rPr>
              <w:rFonts w:ascii="Calibri" w:hAnsi="Calibri" w:cs="Calibri"/>
              <w:color w:val="C00000"/>
              <w:sz w:val="16"/>
              <w:szCs w:val="16"/>
            </w:rPr>
          </w:pP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Pr="005C0018">
            <w:rPr>
              <w:rFonts w:ascii="Calibri" w:hAnsi="Calibri" w:cs="Calibri"/>
              <w:color w:val="C00000"/>
              <w:sz w:val="16"/>
              <w:szCs w:val="16"/>
            </w:rPr>
            <w:t>Title of Procedure</w:t>
          </w:r>
          <w:r w:rsidR="00804877">
            <w:rPr>
              <w:rFonts w:ascii="Calibri" w:hAnsi="Calibri" w:cs="Calibri"/>
              <w:color w:val="C00000"/>
              <w:sz w:val="16"/>
              <w:szCs w:val="16"/>
            </w:rPr>
            <w:fldChar w:fldCharType="begin"/>
          </w:r>
          <w:r w:rsidR="00804877">
            <w:rPr>
              <w:rFonts w:ascii="Calibri" w:hAnsi="Calibri" w:cs="Calibri"/>
              <w:color w:val="C00000"/>
              <w:sz w:val="16"/>
              <w:szCs w:val="16"/>
            </w:rPr>
            <w:instrText xml:space="preserve"> TITLE  \* Caps  \* MERGEFORMAT </w:instrText>
          </w:r>
          <w:r w:rsidR="00804877">
            <w:rPr>
              <w:rFonts w:ascii="Calibri" w:hAnsi="Calibri" w:cs="Calibri"/>
              <w:color w:val="C00000"/>
              <w:sz w:val="16"/>
              <w:szCs w:val="16"/>
            </w:rPr>
            <w:fldChar w:fldCharType="end"/>
          </w:r>
          <w:r w:rsidR="00C100C4">
            <w:rPr>
              <w:rFonts w:ascii="Calibri" w:hAnsi="Calibri" w:cs="Calibri"/>
              <w:color w:val="C00000"/>
              <w:sz w:val="16"/>
              <w:szCs w:val="16"/>
            </w:rPr>
            <w:t xml:space="preserve"> </w:t>
          </w:r>
        </w:p>
        <w:p w:rsidR="00B43C3C" w:rsidRPr="00CD3F50" w:rsidRDefault="00B43C3C" w:rsidP="004C7DE2">
          <w:pPr>
            <w:jc w:val="right"/>
            <w:rPr>
              <w:rFonts w:ascii="Calibri" w:hAnsi="Calibri" w:cs="Arial"/>
              <w:color w:val="C00000"/>
              <w:sz w:val="16"/>
              <w:szCs w:val="16"/>
            </w:rPr>
          </w:pPr>
        </w:p>
      </w:tc>
    </w:tr>
  </w:tbl>
  <w:p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FF5" w:rsidRDefault="00BC566D" w:rsidP="006A2E18">
    <w:pPr>
      <w:pStyle w:val="Header"/>
      <w:ind w:left="-270"/>
      <w:rPr>
        <w:noProof/>
      </w:rPr>
    </w:pPr>
    <w:r>
      <w:rPr>
        <w:noProof/>
      </w:rPr>
      <w:drawing>
        <wp:inline distT="0" distB="0" distL="0" distR="0">
          <wp:extent cx="2172970"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676275"/>
                  </a:xfrm>
                  <a:prstGeom prst="rect">
                    <a:avLst/>
                  </a:prstGeom>
                  <a:noFill/>
                  <a:ln>
                    <a:noFill/>
                  </a:ln>
                </pic:spPr>
              </pic:pic>
            </a:graphicData>
          </a:graphic>
        </wp:inline>
      </w:drawing>
    </w:r>
    <w:r w:rsidR="00FA7FF5">
      <w:rPr>
        <w:noProof/>
      </w:rPr>
      <w:t xml:space="preserve">                                                                </w:t>
    </w:r>
    <w:r>
      <w:rPr>
        <w:noProof/>
      </w:rPr>
      <w:drawing>
        <wp:inline distT="0" distB="0" distL="0" distR="0">
          <wp:extent cx="192278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2780" cy="457200"/>
                  </a:xfrm>
                  <a:prstGeom prst="rect">
                    <a:avLst/>
                  </a:prstGeom>
                  <a:noFill/>
                  <a:ln>
                    <a:noFill/>
                  </a:ln>
                </pic:spPr>
              </pic:pic>
            </a:graphicData>
          </a:graphic>
        </wp:inline>
      </w:drawing>
    </w:r>
  </w:p>
  <w:p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A0D39A9"/>
    <w:multiLevelType w:val="hybridMultilevel"/>
    <w:tmpl w:val="44D64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305D6"/>
    <w:multiLevelType w:val="hybridMultilevel"/>
    <w:tmpl w:val="0E6E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10D6"/>
    <w:multiLevelType w:val="hybridMultilevel"/>
    <w:tmpl w:val="90F0E4CC"/>
    <w:lvl w:ilvl="0" w:tplc="71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227EE4"/>
    <w:multiLevelType w:val="hybridMultilevel"/>
    <w:tmpl w:val="72582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058CC"/>
    <w:multiLevelType w:val="hybridMultilevel"/>
    <w:tmpl w:val="CBB21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B0F1B"/>
    <w:multiLevelType w:val="hybridMultilevel"/>
    <w:tmpl w:val="8680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F912CF5"/>
    <w:multiLevelType w:val="hybridMultilevel"/>
    <w:tmpl w:val="233E4CB6"/>
    <w:lvl w:ilvl="0" w:tplc="04090017">
      <w:start w:val="1"/>
      <w:numFmt w:val="lowerLetter"/>
      <w:lvlText w:val="%1)"/>
      <w:lvlJc w:val="left"/>
      <w:pPr>
        <w:ind w:left="1170" w:hanging="360"/>
      </w:pPr>
    </w:lvl>
    <w:lvl w:ilvl="1" w:tplc="D0527BDC">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813AF"/>
    <w:multiLevelType w:val="hybridMultilevel"/>
    <w:tmpl w:val="A150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0C1320"/>
    <w:multiLevelType w:val="hybridMultilevel"/>
    <w:tmpl w:val="44D64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4"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D62153"/>
    <w:multiLevelType w:val="hybridMultilevel"/>
    <w:tmpl w:val="44D64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0"/>
  </w:num>
  <w:num w:numId="3">
    <w:abstractNumId w:val="27"/>
  </w:num>
  <w:num w:numId="4">
    <w:abstractNumId w:val="24"/>
  </w:num>
  <w:num w:numId="5">
    <w:abstractNumId w:val="7"/>
  </w:num>
  <w:num w:numId="6">
    <w:abstractNumId w:val="29"/>
  </w:num>
  <w:num w:numId="7">
    <w:abstractNumId w:val="23"/>
  </w:num>
  <w:num w:numId="8">
    <w:abstractNumId w:val="28"/>
  </w:num>
  <w:num w:numId="9">
    <w:abstractNumId w:val="15"/>
  </w:num>
  <w:num w:numId="10">
    <w:abstractNumId w:val="1"/>
  </w:num>
  <w:num w:numId="11">
    <w:abstractNumId w:val="11"/>
  </w:num>
  <w:num w:numId="12">
    <w:abstractNumId w:val="14"/>
  </w:num>
  <w:num w:numId="13">
    <w:abstractNumId w:val="30"/>
  </w:num>
  <w:num w:numId="14">
    <w:abstractNumId w:val="16"/>
  </w:num>
  <w:num w:numId="15">
    <w:abstractNumId w:val="26"/>
  </w:num>
  <w:num w:numId="16">
    <w:abstractNumId w:val="8"/>
  </w:num>
  <w:num w:numId="17">
    <w:abstractNumId w:val="5"/>
  </w:num>
  <w:num w:numId="18">
    <w:abstractNumId w:val="10"/>
  </w:num>
  <w:num w:numId="19">
    <w:abstractNumId w:val="4"/>
  </w:num>
  <w:num w:numId="20">
    <w:abstractNumId w:val="9"/>
  </w:num>
  <w:num w:numId="21">
    <w:abstractNumId w:val="21"/>
  </w:num>
  <w:num w:numId="22">
    <w:abstractNumId w:val="25"/>
  </w:num>
  <w:num w:numId="23">
    <w:abstractNumId w:val="19"/>
  </w:num>
  <w:num w:numId="24">
    <w:abstractNumId w:val="17"/>
  </w:num>
  <w:num w:numId="25">
    <w:abstractNumId w:val="32"/>
  </w:num>
  <w:num w:numId="26">
    <w:abstractNumId w:val="12"/>
  </w:num>
  <w:num w:numId="27">
    <w:abstractNumId w:val="3"/>
  </w:num>
  <w:num w:numId="28">
    <w:abstractNumId w:val="18"/>
  </w:num>
  <w:num w:numId="29">
    <w:abstractNumId w:val="6"/>
  </w:num>
  <w:num w:numId="30">
    <w:abstractNumId w:val="2"/>
  </w:num>
  <w:num w:numId="31">
    <w:abstractNumId w:val="31"/>
  </w:num>
  <w:num w:numId="32">
    <w:abstractNumId w:val="20"/>
  </w:num>
  <w:num w:numId="3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101"/>
  <w:doNotDisplayPageBoundaries/>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BC566D"/>
    <w:rsid w:val="00001584"/>
    <w:rsid w:val="00001EDF"/>
    <w:rsid w:val="00003482"/>
    <w:rsid w:val="00004572"/>
    <w:rsid w:val="00021B3D"/>
    <w:rsid w:val="000236C0"/>
    <w:rsid w:val="00027132"/>
    <w:rsid w:val="0002782E"/>
    <w:rsid w:val="00035BC0"/>
    <w:rsid w:val="00036743"/>
    <w:rsid w:val="000433E6"/>
    <w:rsid w:val="000439BA"/>
    <w:rsid w:val="000455C5"/>
    <w:rsid w:val="00051445"/>
    <w:rsid w:val="0005394E"/>
    <w:rsid w:val="000555A9"/>
    <w:rsid w:val="000600E7"/>
    <w:rsid w:val="000659D5"/>
    <w:rsid w:val="00070BCB"/>
    <w:rsid w:val="00077DB8"/>
    <w:rsid w:val="00080593"/>
    <w:rsid w:val="00083175"/>
    <w:rsid w:val="00086387"/>
    <w:rsid w:val="00086C89"/>
    <w:rsid w:val="00091871"/>
    <w:rsid w:val="000958D7"/>
    <w:rsid w:val="000A29B3"/>
    <w:rsid w:val="000A39C9"/>
    <w:rsid w:val="000B07F3"/>
    <w:rsid w:val="000B09FA"/>
    <w:rsid w:val="000B3A6D"/>
    <w:rsid w:val="000B4BAC"/>
    <w:rsid w:val="000B7A2E"/>
    <w:rsid w:val="000C08C2"/>
    <w:rsid w:val="000C412D"/>
    <w:rsid w:val="000D22C2"/>
    <w:rsid w:val="000D3FA6"/>
    <w:rsid w:val="000D61C6"/>
    <w:rsid w:val="000D7429"/>
    <w:rsid w:val="000E0E69"/>
    <w:rsid w:val="000E22DA"/>
    <w:rsid w:val="000E3C54"/>
    <w:rsid w:val="000E7111"/>
    <w:rsid w:val="000E794D"/>
    <w:rsid w:val="000E7B7C"/>
    <w:rsid w:val="000F1498"/>
    <w:rsid w:val="000F3AFC"/>
    <w:rsid w:val="000F41E7"/>
    <w:rsid w:val="000F5A0E"/>
    <w:rsid w:val="00103BC6"/>
    <w:rsid w:val="001103EA"/>
    <w:rsid w:val="00111445"/>
    <w:rsid w:val="00111ADA"/>
    <w:rsid w:val="0011304F"/>
    <w:rsid w:val="00113F51"/>
    <w:rsid w:val="00114E62"/>
    <w:rsid w:val="0011696B"/>
    <w:rsid w:val="0012315B"/>
    <w:rsid w:val="00125653"/>
    <w:rsid w:val="00125890"/>
    <w:rsid w:val="001277C8"/>
    <w:rsid w:val="001308A1"/>
    <w:rsid w:val="00131C87"/>
    <w:rsid w:val="001411BA"/>
    <w:rsid w:val="001456B7"/>
    <w:rsid w:val="00157CF5"/>
    <w:rsid w:val="00166805"/>
    <w:rsid w:val="00167A05"/>
    <w:rsid w:val="00170E83"/>
    <w:rsid w:val="00175C5D"/>
    <w:rsid w:val="00176E67"/>
    <w:rsid w:val="00181200"/>
    <w:rsid w:val="00182700"/>
    <w:rsid w:val="0018479E"/>
    <w:rsid w:val="00186ECF"/>
    <w:rsid w:val="00190822"/>
    <w:rsid w:val="001941F1"/>
    <w:rsid w:val="00194BF6"/>
    <w:rsid w:val="001A29B7"/>
    <w:rsid w:val="001B11A0"/>
    <w:rsid w:val="001B322D"/>
    <w:rsid w:val="001B57A8"/>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3EB4"/>
    <w:rsid w:val="002169BB"/>
    <w:rsid w:val="002312FA"/>
    <w:rsid w:val="0023133E"/>
    <w:rsid w:val="002341C1"/>
    <w:rsid w:val="00236D52"/>
    <w:rsid w:val="00237FD1"/>
    <w:rsid w:val="00241C2C"/>
    <w:rsid w:val="00243EA5"/>
    <w:rsid w:val="00245103"/>
    <w:rsid w:val="0024536D"/>
    <w:rsid w:val="002462F4"/>
    <w:rsid w:val="002476E3"/>
    <w:rsid w:val="00252BE9"/>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37D92"/>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807E8"/>
    <w:rsid w:val="0038120E"/>
    <w:rsid w:val="00382331"/>
    <w:rsid w:val="00384186"/>
    <w:rsid w:val="00387DB2"/>
    <w:rsid w:val="003938A1"/>
    <w:rsid w:val="003A19B6"/>
    <w:rsid w:val="003B4882"/>
    <w:rsid w:val="003B4BD3"/>
    <w:rsid w:val="003B749A"/>
    <w:rsid w:val="003C085B"/>
    <w:rsid w:val="003C1755"/>
    <w:rsid w:val="003C3D36"/>
    <w:rsid w:val="003C5CB0"/>
    <w:rsid w:val="003C628A"/>
    <w:rsid w:val="003C6AB5"/>
    <w:rsid w:val="003C6C0B"/>
    <w:rsid w:val="003D43F4"/>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6F9B"/>
    <w:rsid w:val="00431F32"/>
    <w:rsid w:val="00434FE2"/>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812A7"/>
    <w:rsid w:val="00581E04"/>
    <w:rsid w:val="00593BD6"/>
    <w:rsid w:val="005944AD"/>
    <w:rsid w:val="00594AA3"/>
    <w:rsid w:val="0059666F"/>
    <w:rsid w:val="00597991"/>
    <w:rsid w:val="00597BD4"/>
    <w:rsid w:val="005A50FF"/>
    <w:rsid w:val="005A6664"/>
    <w:rsid w:val="005A7C7A"/>
    <w:rsid w:val="005B0C44"/>
    <w:rsid w:val="005B30D9"/>
    <w:rsid w:val="005C0018"/>
    <w:rsid w:val="005C339F"/>
    <w:rsid w:val="005C3F10"/>
    <w:rsid w:val="005C3F1B"/>
    <w:rsid w:val="005D2A38"/>
    <w:rsid w:val="005D4AB2"/>
    <w:rsid w:val="005E30A8"/>
    <w:rsid w:val="005E54E7"/>
    <w:rsid w:val="005F5B17"/>
    <w:rsid w:val="00600754"/>
    <w:rsid w:val="00603B71"/>
    <w:rsid w:val="00603EDE"/>
    <w:rsid w:val="00607C1D"/>
    <w:rsid w:val="006111E6"/>
    <w:rsid w:val="0061439A"/>
    <w:rsid w:val="00614D53"/>
    <w:rsid w:val="006208BF"/>
    <w:rsid w:val="006250A9"/>
    <w:rsid w:val="00625293"/>
    <w:rsid w:val="0062656B"/>
    <w:rsid w:val="006272DA"/>
    <w:rsid w:val="00636B7A"/>
    <w:rsid w:val="00641F16"/>
    <w:rsid w:val="0064423F"/>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61E5"/>
    <w:rsid w:val="00752174"/>
    <w:rsid w:val="00761AEA"/>
    <w:rsid w:val="00763B32"/>
    <w:rsid w:val="00765D85"/>
    <w:rsid w:val="00766CC4"/>
    <w:rsid w:val="00774470"/>
    <w:rsid w:val="007774B5"/>
    <w:rsid w:val="00777506"/>
    <w:rsid w:val="00780BF0"/>
    <w:rsid w:val="007834E2"/>
    <w:rsid w:val="00787428"/>
    <w:rsid w:val="007904A0"/>
    <w:rsid w:val="0079496A"/>
    <w:rsid w:val="007954DE"/>
    <w:rsid w:val="007962D4"/>
    <w:rsid w:val="007A2D36"/>
    <w:rsid w:val="007A357E"/>
    <w:rsid w:val="007A3FF1"/>
    <w:rsid w:val="007A40F8"/>
    <w:rsid w:val="007B5E4A"/>
    <w:rsid w:val="007B6034"/>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3925"/>
    <w:rsid w:val="008766EB"/>
    <w:rsid w:val="008766EF"/>
    <w:rsid w:val="00882358"/>
    <w:rsid w:val="00897D18"/>
    <w:rsid w:val="008A0D21"/>
    <w:rsid w:val="008A227D"/>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50E87"/>
    <w:rsid w:val="0095121F"/>
    <w:rsid w:val="00952765"/>
    <w:rsid w:val="0095489A"/>
    <w:rsid w:val="00961195"/>
    <w:rsid w:val="00962CDB"/>
    <w:rsid w:val="009630F7"/>
    <w:rsid w:val="0096432B"/>
    <w:rsid w:val="009725EE"/>
    <w:rsid w:val="0097340E"/>
    <w:rsid w:val="009747B6"/>
    <w:rsid w:val="00980B79"/>
    <w:rsid w:val="009832B2"/>
    <w:rsid w:val="009844B1"/>
    <w:rsid w:val="009879F7"/>
    <w:rsid w:val="009913B1"/>
    <w:rsid w:val="0099256A"/>
    <w:rsid w:val="00992CE4"/>
    <w:rsid w:val="009A0F34"/>
    <w:rsid w:val="009A1B47"/>
    <w:rsid w:val="009B22A6"/>
    <w:rsid w:val="009B614A"/>
    <w:rsid w:val="009C0D84"/>
    <w:rsid w:val="009C3688"/>
    <w:rsid w:val="009C4B08"/>
    <w:rsid w:val="009D068A"/>
    <w:rsid w:val="009D06BE"/>
    <w:rsid w:val="009D688D"/>
    <w:rsid w:val="009E221A"/>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4D8B"/>
    <w:rsid w:val="00A451C9"/>
    <w:rsid w:val="00A501C0"/>
    <w:rsid w:val="00A507EE"/>
    <w:rsid w:val="00A558C5"/>
    <w:rsid w:val="00A56599"/>
    <w:rsid w:val="00A613EA"/>
    <w:rsid w:val="00A6149B"/>
    <w:rsid w:val="00A63309"/>
    <w:rsid w:val="00A663BC"/>
    <w:rsid w:val="00A75800"/>
    <w:rsid w:val="00A80358"/>
    <w:rsid w:val="00A81CC1"/>
    <w:rsid w:val="00A85B3D"/>
    <w:rsid w:val="00A87C4D"/>
    <w:rsid w:val="00A95A01"/>
    <w:rsid w:val="00A97B97"/>
    <w:rsid w:val="00AA2CDE"/>
    <w:rsid w:val="00AA385D"/>
    <w:rsid w:val="00AA5FA7"/>
    <w:rsid w:val="00AA7B0F"/>
    <w:rsid w:val="00AB1060"/>
    <w:rsid w:val="00AB1DB7"/>
    <w:rsid w:val="00AB231A"/>
    <w:rsid w:val="00AB301C"/>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EC2"/>
    <w:rsid w:val="00B3383F"/>
    <w:rsid w:val="00B368E0"/>
    <w:rsid w:val="00B376DF"/>
    <w:rsid w:val="00B42E3B"/>
    <w:rsid w:val="00B43A77"/>
    <w:rsid w:val="00B43C3C"/>
    <w:rsid w:val="00B45D77"/>
    <w:rsid w:val="00B46185"/>
    <w:rsid w:val="00B47CD5"/>
    <w:rsid w:val="00B52879"/>
    <w:rsid w:val="00B54383"/>
    <w:rsid w:val="00B6173F"/>
    <w:rsid w:val="00B61916"/>
    <w:rsid w:val="00B65C67"/>
    <w:rsid w:val="00B66E97"/>
    <w:rsid w:val="00B70A61"/>
    <w:rsid w:val="00B73186"/>
    <w:rsid w:val="00B7541D"/>
    <w:rsid w:val="00B75A22"/>
    <w:rsid w:val="00B80776"/>
    <w:rsid w:val="00B82E9E"/>
    <w:rsid w:val="00B8667A"/>
    <w:rsid w:val="00B91EF6"/>
    <w:rsid w:val="00B9755C"/>
    <w:rsid w:val="00BB3725"/>
    <w:rsid w:val="00BB4E5F"/>
    <w:rsid w:val="00BB7343"/>
    <w:rsid w:val="00BB796A"/>
    <w:rsid w:val="00BB7D0D"/>
    <w:rsid w:val="00BC20E9"/>
    <w:rsid w:val="00BC566D"/>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46B"/>
    <w:rsid w:val="00C01A83"/>
    <w:rsid w:val="00C044E2"/>
    <w:rsid w:val="00C06774"/>
    <w:rsid w:val="00C0747E"/>
    <w:rsid w:val="00C100C4"/>
    <w:rsid w:val="00C1619D"/>
    <w:rsid w:val="00C16262"/>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315E"/>
    <w:rsid w:val="00C76277"/>
    <w:rsid w:val="00C863E4"/>
    <w:rsid w:val="00C9088B"/>
    <w:rsid w:val="00C915B8"/>
    <w:rsid w:val="00C9436A"/>
    <w:rsid w:val="00CA08AF"/>
    <w:rsid w:val="00CA2569"/>
    <w:rsid w:val="00CA6747"/>
    <w:rsid w:val="00CD6178"/>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5485"/>
    <w:rsid w:val="00D409AF"/>
    <w:rsid w:val="00D4154E"/>
    <w:rsid w:val="00D4255E"/>
    <w:rsid w:val="00D437E2"/>
    <w:rsid w:val="00D5272D"/>
    <w:rsid w:val="00D56CF1"/>
    <w:rsid w:val="00D576E4"/>
    <w:rsid w:val="00D606D0"/>
    <w:rsid w:val="00D60C3B"/>
    <w:rsid w:val="00D618BF"/>
    <w:rsid w:val="00D618F6"/>
    <w:rsid w:val="00D6330C"/>
    <w:rsid w:val="00D707D7"/>
    <w:rsid w:val="00D71EA5"/>
    <w:rsid w:val="00D7545C"/>
    <w:rsid w:val="00D76AF5"/>
    <w:rsid w:val="00D77563"/>
    <w:rsid w:val="00D83728"/>
    <w:rsid w:val="00D84D54"/>
    <w:rsid w:val="00D96DD6"/>
    <w:rsid w:val="00DA0A22"/>
    <w:rsid w:val="00DA7DD7"/>
    <w:rsid w:val="00DB1BC2"/>
    <w:rsid w:val="00DB2DDE"/>
    <w:rsid w:val="00DB6560"/>
    <w:rsid w:val="00DB6DA8"/>
    <w:rsid w:val="00DB6E6C"/>
    <w:rsid w:val="00DC0E39"/>
    <w:rsid w:val="00DC6BF2"/>
    <w:rsid w:val="00DD2278"/>
    <w:rsid w:val="00DD4CAD"/>
    <w:rsid w:val="00DD7463"/>
    <w:rsid w:val="00DE0CD1"/>
    <w:rsid w:val="00DE2833"/>
    <w:rsid w:val="00DE2B54"/>
    <w:rsid w:val="00DE2BF7"/>
    <w:rsid w:val="00DE5763"/>
    <w:rsid w:val="00DE58F4"/>
    <w:rsid w:val="00DF3A46"/>
    <w:rsid w:val="00DF5DAB"/>
    <w:rsid w:val="00DF6CCE"/>
    <w:rsid w:val="00E00CE5"/>
    <w:rsid w:val="00E04816"/>
    <w:rsid w:val="00E148B7"/>
    <w:rsid w:val="00E2140F"/>
    <w:rsid w:val="00E22A31"/>
    <w:rsid w:val="00E259C2"/>
    <w:rsid w:val="00E26532"/>
    <w:rsid w:val="00E3432A"/>
    <w:rsid w:val="00E34CD8"/>
    <w:rsid w:val="00E40FA0"/>
    <w:rsid w:val="00E421A9"/>
    <w:rsid w:val="00E45F99"/>
    <w:rsid w:val="00E46734"/>
    <w:rsid w:val="00E47AE4"/>
    <w:rsid w:val="00E525F4"/>
    <w:rsid w:val="00E564A5"/>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F4D"/>
    <w:rsid w:val="00EE531C"/>
    <w:rsid w:val="00EE7184"/>
    <w:rsid w:val="00EE7DCF"/>
    <w:rsid w:val="00EF0110"/>
    <w:rsid w:val="00EF3C9F"/>
    <w:rsid w:val="00F05F76"/>
    <w:rsid w:val="00F1391B"/>
    <w:rsid w:val="00F20E7E"/>
    <w:rsid w:val="00F224D2"/>
    <w:rsid w:val="00F233A0"/>
    <w:rsid w:val="00F25D18"/>
    <w:rsid w:val="00F267DF"/>
    <w:rsid w:val="00F42EDA"/>
    <w:rsid w:val="00F52A16"/>
    <w:rsid w:val="00F5370D"/>
    <w:rsid w:val="00F53987"/>
    <w:rsid w:val="00F62D82"/>
    <w:rsid w:val="00F72B32"/>
    <w:rsid w:val="00F75268"/>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C2E79"/>
    <w:rsid w:val="00FC46B5"/>
    <w:rsid w:val="00FD12D4"/>
    <w:rsid w:val="00FD1C02"/>
    <w:rsid w:val="00FD201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BDE3A"/>
  <w15:chartTrackingRefBased/>
  <w15:docId w15:val="{0BEFC848-D8F9-4D29-AFE6-B26179AA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141848/CP-STP-CAV-CHEM-ACID-R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Travelers%20and%20Procedures\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430E1-9EC7-461E-985A-D70AB7ED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Template>
  <TotalTime>25</TotalTime>
  <Pages>9</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13358</CharactersWithSpaces>
  <SharedDoc>false</SharedDoc>
  <HLinks>
    <vt:vector size="12" baseType="variant">
      <vt:variant>
        <vt:i4>5832734</vt:i4>
      </vt:variant>
      <vt:variant>
        <vt:i4>3</vt:i4>
      </vt:variant>
      <vt:variant>
        <vt:i4>0</vt:i4>
      </vt:variant>
      <vt:variant>
        <vt:i4>5</vt:i4>
      </vt:variant>
      <vt:variant>
        <vt:lpwstr>https://pansophy.jlab.org/pansophy/Help/help.cfm</vt:lpwstr>
      </vt:variant>
      <vt:variant>
        <vt:lpwstr/>
      </vt: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Anderson Mitchell</dc:creator>
  <cp:keywords/>
  <cp:lastModifiedBy>Ashley Anderson Mitchell</cp:lastModifiedBy>
  <cp:revision>2</cp:revision>
  <cp:lastPrinted>2018-02-27T20:36:00Z</cp:lastPrinted>
  <dcterms:created xsi:type="dcterms:W3CDTF">2020-04-30T20:04:00Z</dcterms:created>
  <dcterms:modified xsi:type="dcterms:W3CDTF">2020-04-30T20:35:00Z</dcterms:modified>
</cp:coreProperties>
</file>