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4257"/>
        <w:gridCol w:w="2223"/>
        <w:gridCol w:w="1338"/>
      </w:tblGrid>
      <w:tr w:rsidR="00B43C3C" w:rsidRPr="00FE1396" w:rsidTr="00992CE4">
        <w:trPr>
          <w:jc w:val="center"/>
        </w:trPr>
        <w:tc>
          <w:tcPr>
            <w:tcW w:w="10183" w:type="dxa"/>
            <w:gridSpan w:val="4"/>
            <w:tcBorders>
              <w:top w:val="single" w:sz="18" w:space="0" w:color="000000"/>
              <w:left w:val="nil"/>
              <w:bottom w:val="single" w:sz="18" w:space="0" w:color="000000"/>
              <w:right w:val="nil"/>
            </w:tcBorders>
          </w:tcPr>
          <w:p w:rsidR="00B43C3C" w:rsidRPr="00FE1396" w:rsidRDefault="009F767C" w:rsidP="00525E64">
            <w:pPr>
              <w:pStyle w:val="Title"/>
              <w:rPr>
                <w:rFonts w:ascii="Times New Roman" w:hAnsi="Times New Roman" w:cs="Times New Roman"/>
              </w:rPr>
            </w:pPr>
            <w:bookmarkStart w:id="0" w:name="Overview"/>
            <w:r>
              <w:rPr>
                <w:rFonts w:ascii="Times New Roman" w:hAnsi="Times New Roman" w:cs="Times New Roman"/>
              </w:rPr>
              <w:t xml:space="preserve">Girder </w:t>
            </w:r>
            <w:r w:rsidR="00525E64" w:rsidRPr="00FE1396">
              <w:rPr>
                <w:rFonts w:ascii="Times New Roman" w:hAnsi="Times New Roman" w:cs="Times New Roman"/>
              </w:rPr>
              <w:fldChar w:fldCharType="begin"/>
            </w:r>
            <w:r w:rsidR="00525E64" w:rsidRPr="00FE1396">
              <w:rPr>
                <w:rFonts w:ascii="Times New Roman" w:hAnsi="Times New Roman" w:cs="Times New Roman"/>
              </w:rPr>
              <w:instrText xml:space="preserve"> TITLE   \* MERGEFORMAT </w:instrText>
            </w:r>
            <w:r w:rsidR="00525E64" w:rsidRPr="00FE1396">
              <w:rPr>
                <w:rFonts w:ascii="Times New Roman" w:hAnsi="Times New Roman" w:cs="Times New Roman"/>
              </w:rPr>
              <w:fldChar w:fldCharType="end"/>
            </w:r>
            <w:r w:rsidR="00525E64" w:rsidRPr="00FE1396">
              <w:rPr>
                <w:rFonts w:ascii="Times New Roman" w:hAnsi="Times New Roman" w:cs="Times New Roman"/>
              </w:rPr>
              <w:fldChar w:fldCharType="begin"/>
            </w:r>
            <w:r w:rsidR="00525E64" w:rsidRPr="00FE1396">
              <w:rPr>
                <w:rFonts w:ascii="Times New Roman" w:hAnsi="Times New Roman" w:cs="Times New Roman"/>
              </w:rPr>
              <w:instrText xml:space="preserve"> TITLE   \* MERGEFORMAT </w:instrText>
            </w:r>
            <w:r w:rsidR="00525E64" w:rsidRPr="00FE1396">
              <w:rPr>
                <w:rFonts w:ascii="Times New Roman" w:hAnsi="Times New Roman" w:cs="Times New Roman"/>
              </w:rPr>
              <w:fldChar w:fldCharType="end"/>
            </w:r>
            <w:r w:rsidR="00077448">
              <w:rPr>
                <w:rFonts w:ascii="Times New Roman" w:hAnsi="Times New Roman" w:cs="Times New Roman"/>
              </w:rPr>
              <w:t xml:space="preserve">Particulate Sampling </w:t>
            </w:r>
            <w:r w:rsidR="00FE1396" w:rsidRPr="00FE1396">
              <w:rPr>
                <w:rFonts w:ascii="Times New Roman" w:hAnsi="Times New Roman" w:cs="Times New Roman"/>
              </w:rPr>
              <w:t>Procedure</w:t>
            </w:r>
          </w:p>
        </w:tc>
      </w:tr>
      <w:tr w:rsidR="00B43C3C" w:rsidRPr="00FE1396" w:rsidTr="00992CE4">
        <w:trPr>
          <w:jc w:val="center"/>
        </w:trPr>
        <w:tc>
          <w:tcPr>
            <w:tcW w:w="2365" w:type="dxa"/>
            <w:tcBorders>
              <w:top w:val="single" w:sz="18" w:space="0" w:color="000000"/>
              <w:left w:val="nil"/>
              <w:bottom w:val="nil"/>
              <w:right w:val="nil"/>
            </w:tcBorders>
            <w:vAlign w:val="center"/>
          </w:tcPr>
          <w:p w:rsidR="00B43C3C" w:rsidRPr="00FE1396" w:rsidRDefault="00B43C3C" w:rsidP="00992CE4">
            <w:pPr>
              <w:tabs>
                <w:tab w:val="left" w:pos="2250"/>
              </w:tabs>
              <w:rPr>
                <w:color w:val="auto"/>
                <w:sz w:val="20"/>
                <w:szCs w:val="20"/>
              </w:rPr>
            </w:pPr>
            <w:r w:rsidRPr="00FE1396">
              <w:rPr>
                <w:b/>
                <w:color w:val="auto"/>
                <w:sz w:val="20"/>
                <w:szCs w:val="20"/>
              </w:rPr>
              <w:t>Document Number:</w:t>
            </w:r>
          </w:p>
        </w:tc>
        <w:tc>
          <w:tcPr>
            <w:tcW w:w="4257" w:type="dxa"/>
            <w:tcBorders>
              <w:top w:val="single" w:sz="18" w:space="0" w:color="000000"/>
              <w:left w:val="nil"/>
              <w:bottom w:val="nil"/>
              <w:right w:val="nil"/>
            </w:tcBorders>
            <w:vAlign w:val="center"/>
          </w:tcPr>
          <w:p w:rsidR="00B43C3C" w:rsidRPr="00FE1396" w:rsidRDefault="00B43C3C" w:rsidP="00FE1396">
            <w:pPr>
              <w:rPr>
                <w:color w:val="auto"/>
                <w:sz w:val="20"/>
                <w:szCs w:val="20"/>
              </w:rPr>
            </w:pPr>
          </w:p>
        </w:tc>
        <w:tc>
          <w:tcPr>
            <w:tcW w:w="2223" w:type="dxa"/>
            <w:tcBorders>
              <w:top w:val="single" w:sz="18" w:space="0" w:color="000000"/>
              <w:left w:val="nil"/>
              <w:bottom w:val="nil"/>
              <w:right w:val="nil"/>
            </w:tcBorders>
            <w:vAlign w:val="center"/>
          </w:tcPr>
          <w:p w:rsidR="00B43C3C" w:rsidRPr="00FE1396" w:rsidRDefault="00B43C3C" w:rsidP="00992CE4">
            <w:pPr>
              <w:tabs>
                <w:tab w:val="left" w:pos="2250"/>
              </w:tabs>
              <w:jc w:val="right"/>
              <w:rPr>
                <w:color w:val="auto"/>
                <w:sz w:val="20"/>
                <w:szCs w:val="20"/>
              </w:rPr>
            </w:pPr>
            <w:r w:rsidRPr="00FE1396">
              <w:rPr>
                <w:b/>
                <w:color w:val="auto"/>
                <w:sz w:val="20"/>
                <w:szCs w:val="20"/>
              </w:rPr>
              <w:t>Approval Date:</w:t>
            </w:r>
          </w:p>
        </w:tc>
        <w:tc>
          <w:tcPr>
            <w:tcW w:w="1338" w:type="dxa"/>
            <w:tcBorders>
              <w:top w:val="single" w:sz="18" w:space="0" w:color="000000"/>
              <w:left w:val="nil"/>
              <w:bottom w:val="nil"/>
              <w:right w:val="nil"/>
            </w:tcBorders>
            <w:vAlign w:val="center"/>
          </w:tcPr>
          <w:p w:rsidR="00B43C3C" w:rsidRPr="00FE1396" w:rsidRDefault="00FE1396" w:rsidP="00FE1396">
            <w:pPr>
              <w:rPr>
                <w:color w:val="auto"/>
                <w:sz w:val="20"/>
                <w:szCs w:val="20"/>
              </w:rPr>
            </w:pPr>
            <w:r w:rsidRPr="00FE1396">
              <w:rPr>
                <w:color w:val="auto"/>
                <w:sz w:val="20"/>
                <w:szCs w:val="20"/>
              </w:rPr>
              <w:t>06-JUNE-2020</w:t>
            </w:r>
          </w:p>
        </w:tc>
      </w:tr>
      <w:tr w:rsidR="00B43C3C" w:rsidRPr="00FE1396" w:rsidTr="00992CE4">
        <w:trPr>
          <w:jc w:val="center"/>
        </w:trPr>
        <w:tc>
          <w:tcPr>
            <w:tcW w:w="2365" w:type="dxa"/>
            <w:tcBorders>
              <w:top w:val="nil"/>
              <w:left w:val="nil"/>
              <w:bottom w:val="nil"/>
              <w:right w:val="nil"/>
            </w:tcBorders>
            <w:vAlign w:val="center"/>
          </w:tcPr>
          <w:p w:rsidR="00B43C3C" w:rsidRPr="00FE1396" w:rsidRDefault="00B43C3C" w:rsidP="00992CE4">
            <w:pPr>
              <w:tabs>
                <w:tab w:val="left" w:pos="2250"/>
              </w:tabs>
              <w:rPr>
                <w:color w:val="auto"/>
                <w:sz w:val="20"/>
                <w:szCs w:val="20"/>
              </w:rPr>
            </w:pPr>
            <w:r w:rsidRPr="00FE1396">
              <w:rPr>
                <w:b/>
                <w:color w:val="auto"/>
                <w:sz w:val="20"/>
                <w:szCs w:val="20"/>
              </w:rPr>
              <w:t>Revision Number:</w:t>
            </w:r>
          </w:p>
        </w:tc>
        <w:tc>
          <w:tcPr>
            <w:tcW w:w="4257" w:type="dxa"/>
            <w:tcBorders>
              <w:top w:val="nil"/>
              <w:left w:val="nil"/>
              <w:bottom w:val="nil"/>
              <w:right w:val="nil"/>
            </w:tcBorders>
            <w:vAlign w:val="center"/>
          </w:tcPr>
          <w:p w:rsidR="00B43C3C" w:rsidRPr="00FE1396" w:rsidRDefault="00FE1396" w:rsidP="00D606D0">
            <w:pPr>
              <w:rPr>
                <w:b/>
                <w:color w:val="auto"/>
                <w:sz w:val="20"/>
                <w:szCs w:val="20"/>
              </w:rPr>
            </w:pPr>
            <w:r w:rsidRPr="00FE1396">
              <w:rPr>
                <w:color w:val="auto"/>
                <w:sz w:val="20"/>
                <w:szCs w:val="20"/>
              </w:rPr>
              <w:t>Initial Release</w:t>
            </w:r>
          </w:p>
        </w:tc>
        <w:tc>
          <w:tcPr>
            <w:tcW w:w="2223" w:type="dxa"/>
            <w:tcBorders>
              <w:top w:val="nil"/>
              <w:left w:val="nil"/>
              <w:bottom w:val="nil"/>
              <w:right w:val="nil"/>
            </w:tcBorders>
            <w:vAlign w:val="center"/>
          </w:tcPr>
          <w:p w:rsidR="00B43C3C" w:rsidRPr="00FE1396" w:rsidRDefault="00B43C3C" w:rsidP="00992CE4">
            <w:pPr>
              <w:tabs>
                <w:tab w:val="left" w:pos="2250"/>
              </w:tabs>
              <w:jc w:val="right"/>
              <w:rPr>
                <w:color w:val="auto"/>
                <w:sz w:val="20"/>
                <w:szCs w:val="20"/>
              </w:rPr>
            </w:pPr>
            <w:r w:rsidRPr="00FE1396">
              <w:rPr>
                <w:b/>
                <w:color w:val="auto"/>
                <w:sz w:val="20"/>
                <w:szCs w:val="20"/>
              </w:rPr>
              <w:t>Periodic Review Date:</w:t>
            </w:r>
          </w:p>
        </w:tc>
        <w:tc>
          <w:tcPr>
            <w:tcW w:w="1338" w:type="dxa"/>
            <w:tcBorders>
              <w:top w:val="nil"/>
              <w:left w:val="nil"/>
              <w:bottom w:val="nil"/>
              <w:right w:val="nil"/>
            </w:tcBorders>
            <w:vAlign w:val="center"/>
          </w:tcPr>
          <w:p w:rsidR="00B43C3C" w:rsidRPr="00FE1396" w:rsidRDefault="00FE1396" w:rsidP="00C568F8">
            <w:pPr>
              <w:rPr>
                <w:color w:val="auto"/>
                <w:sz w:val="20"/>
                <w:szCs w:val="20"/>
              </w:rPr>
            </w:pPr>
            <w:r w:rsidRPr="00FE1396">
              <w:rPr>
                <w:color w:val="auto"/>
                <w:sz w:val="20"/>
                <w:szCs w:val="20"/>
              </w:rPr>
              <w:t>09-JUNE-2022</w:t>
            </w:r>
          </w:p>
        </w:tc>
      </w:tr>
      <w:tr w:rsidR="00B43C3C" w:rsidRPr="00FE1396" w:rsidTr="00992CE4">
        <w:trPr>
          <w:jc w:val="center"/>
        </w:trPr>
        <w:tc>
          <w:tcPr>
            <w:tcW w:w="2365" w:type="dxa"/>
            <w:tcBorders>
              <w:top w:val="nil"/>
              <w:left w:val="nil"/>
              <w:bottom w:val="single" w:sz="12" w:space="0" w:color="auto"/>
              <w:right w:val="nil"/>
            </w:tcBorders>
            <w:vAlign w:val="center"/>
          </w:tcPr>
          <w:p w:rsidR="00B43C3C" w:rsidRPr="00FE1396" w:rsidRDefault="00B43C3C" w:rsidP="00992CE4">
            <w:pPr>
              <w:tabs>
                <w:tab w:val="left" w:pos="2250"/>
              </w:tabs>
              <w:rPr>
                <w:color w:val="auto"/>
                <w:sz w:val="20"/>
                <w:szCs w:val="20"/>
              </w:rPr>
            </w:pPr>
            <w:r w:rsidRPr="00FE1396">
              <w:rPr>
                <w:b/>
                <w:color w:val="auto"/>
                <w:sz w:val="20"/>
                <w:szCs w:val="20"/>
              </w:rPr>
              <w:t>Document Owner:</w:t>
            </w:r>
          </w:p>
        </w:tc>
        <w:tc>
          <w:tcPr>
            <w:tcW w:w="4257" w:type="dxa"/>
            <w:tcBorders>
              <w:top w:val="nil"/>
              <w:left w:val="nil"/>
              <w:bottom w:val="single" w:sz="12" w:space="0" w:color="auto"/>
              <w:right w:val="nil"/>
            </w:tcBorders>
            <w:vAlign w:val="center"/>
          </w:tcPr>
          <w:p w:rsidR="00B43C3C" w:rsidRPr="00FE1396" w:rsidRDefault="00077448" w:rsidP="005A7C7A">
            <w:pPr>
              <w:rPr>
                <w:color w:val="auto"/>
                <w:sz w:val="20"/>
                <w:szCs w:val="20"/>
              </w:rPr>
            </w:pPr>
            <w:r>
              <w:rPr>
                <w:sz w:val="20"/>
                <w:szCs w:val="20"/>
              </w:rPr>
              <w:t>Anne-</w:t>
            </w:r>
            <w:r w:rsidR="009F767C">
              <w:rPr>
                <w:sz w:val="20"/>
                <w:szCs w:val="20"/>
              </w:rPr>
              <w:t>M</w:t>
            </w:r>
            <w:r>
              <w:rPr>
                <w:sz w:val="20"/>
                <w:szCs w:val="20"/>
              </w:rPr>
              <w:t>arie Valente-Feliciano</w:t>
            </w:r>
          </w:p>
        </w:tc>
        <w:tc>
          <w:tcPr>
            <w:tcW w:w="2223" w:type="dxa"/>
            <w:tcBorders>
              <w:top w:val="nil"/>
              <w:left w:val="nil"/>
              <w:bottom w:val="single" w:sz="12" w:space="0" w:color="auto"/>
              <w:right w:val="nil"/>
            </w:tcBorders>
            <w:vAlign w:val="center"/>
          </w:tcPr>
          <w:p w:rsidR="00B43C3C" w:rsidRPr="00FE1396" w:rsidRDefault="00B43C3C" w:rsidP="00992CE4">
            <w:pPr>
              <w:tabs>
                <w:tab w:val="left" w:pos="2250"/>
              </w:tabs>
              <w:rPr>
                <w:color w:val="auto"/>
                <w:sz w:val="20"/>
                <w:szCs w:val="20"/>
              </w:rPr>
            </w:pPr>
          </w:p>
        </w:tc>
        <w:tc>
          <w:tcPr>
            <w:tcW w:w="1338" w:type="dxa"/>
            <w:tcBorders>
              <w:top w:val="nil"/>
              <w:left w:val="nil"/>
              <w:bottom w:val="single" w:sz="12" w:space="0" w:color="auto"/>
              <w:right w:val="nil"/>
            </w:tcBorders>
            <w:vAlign w:val="center"/>
          </w:tcPr>
          <w:p w:rsidR="00B43C3C" w:rsidRPr="00FE1396" w:rsidRDefault="00B43C3C" w:rsidP="00992CE4">
            <w:pPr>
              <w:rPr>
                <w:color w:val="auto"/>
                <w:sz w:val="20"/>
                <w:szCs w:val="20"/>
              </w:rPr>
            </w:pPr>
          </w:p>
        </w:tc>
      </w:tr>
    </w:tbl>
    <w:p w:rsidR="005A7C7A" w:rsidRPr="00FE1396" w:rsidRDefault="005A7C7A" w:rsidP="005A7C7A">
      <w:pPr>
        <w:pStyle w:val="Heading2"/>
        <w:numPr>
          <w:ilvl w:val="0"/>
          <w:numId w:val="0"/>
        </w:numPr>
        <w:ind w:left="720"/>
        <w:rPr>
          <w:rFonts w:ascii="Times New Roman" w:hAnsi="Times New Roman" w:cs="Times New Roman"/>
        </w:rPr>
      </w:pPr>
      <w:bookmarkStart w:id="1" w:name="_Purpose"/>
      <w:bookmarkEnd w:id="0"/>
      <w:bookmarkEnd w:id="1"/>
    </w:p>
    <w:p w:rsidR="005A7C7A" w:rsidRPr="00FE1396" w:rsidRDefault="005A7C7A" w:rsidP="005A7C7A"/>
    <w:p w:rsidR="005A7C7A" w:rsidRPr="00FE1396" w:rsidRDefault="005A7C7A" w:rsidP="005A7C7A">
      <w:pPr>
        <w:pStyle w:val="Heading1"/>
        <w:rPr>
          <w:rFonts w:ascii="Times New Roman" w:hAnsi="Times New Roman" w:cs="Times New Roman"/>
          <w:szCs w:val="32"/>
        </w:rPr>
      </w:pPr>
      <w:r w:rsidRPr="00FE1396">
        <w:rPr>
          <w:rFonts w:ascii="Times New Roman" w:hAnsi="Times New Roman" w:cs="Times New Roman"/>
          <w:szCs w:val="32"/>
        </w:rPr>
        <w:t xml:space="preserve">Purpose </w:t>
      </w:r>
      <w:r w:rsidR="00DB6DA8" w:rsidRPr="00FE1396">
        <w:rPr>
          <w:rFonts w:ascii="Times New Roman" w:hAnsi="Times New Roman" w:cs="Times New Roman"/>
          <w:szCs w:val="32"/>
        </w:rPr>
        <w:t xml:space="preserve">and Scope </w:t>
      </w:r>
    </w:p>
    <w:p w:rsidR="005A7C7A" w:rsidRPr="00FE1396" w:rsidRDefault="005A7C7A" w:rsidP="005A7C7A"/>
    <w:p w:rsidR="00DB6DA8" w:rsidRPr="00FE1396" w:rsidRDefault="00FE1396" w:rsidP="00136B44">
      <w:r w:rsidRPr="00FE1396">
        <w:t>This procedure cover</w:t>
      </w:r>
      <w:r w:rsidR="00077448">
        <w:t xml:space="preserve">s </w:t>
      </w:r>
      <w:r w:rsidRPr="00FE1396">
        <w:t xml:space="preserve">the </w:t>
      </w:r>
      <w:r w:rsidR="009F767C">
        <w:t>sampling for particulate and disassembly</w:t>
      </w:r>
      <w:r w:rsidRPr="00FE1396">
        <w:t xml:space="preserve"> of </w:t>
      </w:r>
      <w:r w:rsidR="009F767C" w:rsidRPr="00FE1396">
        <w:t>a</w:t>
      </w:r>
      <w:r w:rsidRPr="00FE1396">
        <w:t xml:space="preserve"> </w:t>
      </w:r>
      <w:r w:rsidR="009F767C">
        <w:t>warm region girder</w:t>
      </w:r>
      <w:r w:rsidRPr="00FE1396">
        <w:t xml:space="preserve">.  </w:t>
      </w:r>
      <w:r w:rsidR="00077448">
        <w:t xml:space="preserve">In </w:t>
      </w:r>
      <w:proofErr w:type="gramStart"/>
      <w:r w:rsidR="001156A3">
        <w:t>2</w:t>
      </w:r>
      <w:proofErr w:type="gramEnd"/>
      <w:r w:rsidR="00077448">
        <w:t xml:space="preserve"> locations: in the Tunnel, in the main SRF cleanroom</w:t>
      </w:r>
      <w:r w:rsidRPr="00FE1396">
        <w:t xml:space="preserve">.  </w:t>
      </w:r>
    </w:p>
    <w:p w:rsidR="00FE1396" w:rsidRPr="00FE1396" w:rsidRDefault="00FE1396" w:rsidP="00DB6DA8">
      <w:pPr>
        <w:ind w:left="450"/>
      </w:pPr>
    </w:p>
    <w:p w:rsidR="00FE1396" w:rsidRPr="00FE1396" w:rsidRDefault="00FE1396" w:rsidP="00FE1396">
      <w:pPr>
        <w:rPr>
          <w:b/>
        </w:rPr>
      </w:pPr>
      <w:r w:rsidRPr="00FE1396">
        <w:rPr>
          <w:b/>
        </w:rPr>
        <w:t>STP- Standard Traveler/Procedure:</w:t>
      </w:r>
    </w:p>
    <w:p w:rsidR="00FE1396" w:rsidRPr="00FE1396" w:rsidRDefault="00FE1396" w:rsidP="00FE1396">
      <w:r w:rsidRPr="00FE1396">
        <w:t xml:space="preserve">This Standard Procedure </w:t>
      </w:r>
      <w:proofErr w:type="gramStart"/>
      <w:r w:rsidRPr="00FE1396">
        <w:t>is intended to be generalized</w:t>
      </w:r>
      <w:proofErr w:type="gramEnd"/>
      <w:r w:rsidRPr="00FE1396">
        <w:t xml:space="preserve"> such tha</w:t>
      </w:r>
      <w:r w:rsidR="009F767C">
        <w:t xml:space="preserve">t it could apply to most girder </w:t>
      </w:r>
      <w:r w:rsidRPr="00FE1396">
        <w:t xml:space="preserve">types at JLab.  The PI/PM is encouraged to provide project specific instructions to supplement this procedure, which are to </w:t>
      </w:r>
      <w:proofErr w:type="gramStart"/>
      <w:r w:rsidRPr="00FE1396">
        <w:t>be attached</w:t>
      </w:r>
      <w:proofErr w:type="gramEnd"/>
      <w:r w:rsidRPr="00FE1396">
        <w:t xml:space="preserve"> to the applicable Traveler. </w:t>
      </w:r>
    </w:p>
    <w:p w:rsidR="00FE1396" w:rsidRPr="00FE1396" w:rsidRDefault="00FE1396" w:rsidP="00FE1396">
      <w:r w:rsidRPr="00FE1396">
        <w:t xml:space="preserve">If at any time the project specific instructions change or modify the content of this procedure, then a new procedure </w:t>
      </w:r>
      <w:proofErr w:type="gramStart"/>
      <w:r w:rsidRPr="00FE1396">
        <w:t>will be required, to be approved</w:t>
      </w:r>
      <w:proofErr w:type="gramEnd"/>
      <w:r w:rsidRPr="00FE1396">
        <w:t xml:space="preserve"> through the normal processes at SRF and JLab.</w:t>
      </w:r>
    </w:p>
    <w:p w:rsidR="00FE1396" w:rsidRPr="00FE1396" w:rsidRDefault="00FE1396" w:rsidP="00FE1396"/>
    <w:p w:rsidR="00FE1396" w:rsidRPr="00FE1396" w:rsidRDefault="00FE1396" w:rsidP="00FE1396">
      <w:pPr>
        <w:rPr>
          <w:b/>
        </w:rPr>
      </w:pPr>
      <w:r w:rsidRPr="00FE1396">
        <w:rPr>
          <w:b/>
        </w:rPr>
        <w:t xml:space="preserve">SAFETY: </w:t>
      </w:r>
    </w:p>
    <w:p w:rsidR="00FE1396" w:rsidRPr="00FE1396" w:rsidRDefault="00FE1396" w:rsidP="00FE1396">
      <w:r w:rsidRPr="00FE1396">
        <w:t>Individuals must keep safety as the first priority in the process; before beginning any job, the user must assure they have the correct PPE for the individual job.  Maintaining the level of safety and secure nature of the work area is paramount.  Assure personal safety by using caution in movement and taking necessary steps to avoid unnecessary personnel in the immediate area.</w:t>
      </w:r>
    </w:p>
    <w:p w:rsidR="00FE1396" w:rsidRDefault="00FE1396" w:rsidP="00FE1396">
      <w:r w:rsidRPr="00FE1396">
        <w:t>Refer to the work-center OSP for specifics.</w:t>
      </w:r>
    </w:p>
    <w:p w:rsidR="003A5B14" w:rsidRDefault="003A5B14" w:rsidP="00FE1396"/>
    <w:p w:rsidR="003A5B14" w:rsidRDefault="003A5B14" w:rsidP="003A5B14">
      <w:pPr>
        <w:tabs>
          <w:tab w:val="left" w:pos="-1440"/>
          <w:tab w:val="left" w:pos="-720"/>
          <w:tab w:val="left" w:pos="0"/>
          <w:tab w:val="left" w:pos="450"/>
          <w:tab w:val="left" w:pos="1170"/>
          <w:tab w:val="left" w:pos="1800"/>
          <w:tab w:val="left" w:pos="4050"/>
          <w:tab w:val="left" w:pos="6480"/>
          <w:tab w:val="left" w:pos="7110"/>
          <w:tab w:val="left" w:pos="9990"/>
          <w:tab w:val="left" w:pos="10800"/>
        </w:tabs>
        <w:suppressAutoHyphens/>
        <w:spacing w:line="240" w:lineRule="atLeast"/>
      </w:pPr>
      <w:r>
        <w:t xml:space="preserve">During the girder re-work process, there will be some items labeled as “Radioactive Material”.  </w:t>
      </w:r>
      <w:r w:rsidRPr="00F432CC">
        <w:rPr>
          <w:b/>
          <w:color w:val="0000FF"/>
        </w:rPr>
        <w:t xml:space="preserve">Radioactive Material (RAM) </w:t>
      </w:r>
      <w:proofErr w:type="gramStart"/>
      <w:r>
        <w:t>is defined</w:t>
      </w:r>
      <w:proofErr w:type="gramEnd"/>
      <w:r>
        <w:t xml:space="preserve"> in the </w:t>
      </w:r>
      <w:proofErr w:type="spellStart"/>
      <w:r>
        <w:t>RadCon</w:t>
      </w:r>
      <w:proofErr w:type="spellEnd"/>
      <w:r>
        <w:t xml:space="preserve"> manual as any activated material, equipment or system component with radiation levels distinguishable from background. The following guidelines are to be adhered to when handling RAM in order to follow </w:t>
      </w:r>
      <w:proofErr w:type="spellStart"/>
      <w:proofErr w:type="gramStart"/>
      <w:r>
        <w:t>Radcon</w:t>
      </w:r>
      <w:proofErr w:type="spellEnd"/>
      <w:r>
        <w:t xml:space="preserve">  requirements</w:t>
      </w:r>
      <w:proofErr w:type="gramEnd"/>
      <w:r>
        <w:t>:</w:t>
      </w:r>
    </w:p>
    <w:p w:rsidR="003A5B14" w:rsidRDefault="003A5B14" w:rsidP="003A5B14">
      <w:pPr>
        <w:widowControl w:val="0"/>
        <w:numPr>
          <w:ilvl w:val="0"/>
          <w:numId w:val="32"/>
        </w:numPr>
        <w:tabs>
          <w:tab w:val="left" w:pos="-1440"/>
          <w:tab w:val="left" w:pos="-720"/>
          <w:tab w:val="left" w:pos="0"/>
          <w:tab w:val="left" w:pos="450"/>
          <w:tab w:val="left" w:pos="1170"/>
          <w:tab w:val="left" w:pos="1800"/>
          <w:tab w:val="left" w:pos="4050"/>
          <w:tab w:val="left" w:pos="6480"/>
          <w:tab w:val="left" w:pos="7110"/>
          <w:tab w:val="left" w:pos="9990"/>
          <w:tab w:val="left" w:pos="10800"/>
        </w:tabs>
        <w:suppressAutoHyphens/>
        <w:autoSpaceDE w:val="0"/>
        <w:autoSpaceDN w:val="0"/>
        <w:adjustRightInd w:val="0"/>
        <w:spacing w:line="240" w:lineRule="atLeast"/>
      </w:pPr>
      <w:r>
        <w:t>There are no requirements for dosimetry for Radioactive Material Areas unless otherwise notified by a member of the RCD.</w:t>
      </w:r>
    </w:p>
    <w:p w:rsidR="003A5B14" w:rsidRDefault="003A5B14" w:rsidP="003A5B14">
      <w:pPr>
        <w:widowControl w:val="0"/>
        <w:numPr>
          <w:ilvl w:val="0"/>
          <w:numId w:val="32"/>
        </w:numPr>
        <w:tabs>
          <w:tab w:val="left" w:pos="-1440"/>
          <w:tab w:val="left" w:pos="-720"/>
          <w:tab w:val="left" w:pos="0"/>
          <w:tab w:val="left" w:pos="450"/>
          <w:tab w:val="left" w:pos="1170"/>
          <w:tab w:val="left" w:pos="1800"/>
          <w:tab w:val="left" w:pos="4050"/>
          <w:tab w:val="left" w:pos="6480"/>
          <w:tab w:val="left" w:pos="7110"/>
          <w:tab w:val="left" w:pos="9990"/>
          <w:tab w:val="left" w:pos="10800"/>
        </w:tabs>
        <w:suppressAutoHyphens/>
        <w:autoSpaceDE w:val="0"/>
        <w:autoSpaceDN w:val="0"/>
        <w:adjustRightInd w:val="0"/>
        <w:spacing w:line="240" w:lineRule="atLeast"/>
      </w:pPr>
      <w:r>
        <w:t>Persons must be Radiation Worker I qualified to handle RAM.</w:t>
      </w:r>
    </w:p>
    <w:p w:rsidR="003A5B14" w:rsidRDefault="003A5B14" w:rsidP="003A5B14">
      <w:pPr>
        <w:widowControl w:val="0"/>
        <w:numPr>
          <w:ilvl w:val="0"/>
          <w:numId w:val="32"/>
        </w:numPr>
        <w:tabs>
          <w:tab w:val="left" w:pos="-1440"/>
          <w:tab w:val="left" w:pos="-720"/>
          <w:tab w:val="left" w:pos="0"/>
          <w:tab w:val="left" w:pos="450"/>
          <w:tab w:val="left" w:pos="1170"/>
          <w:tab w:val="left" w:pos="1800"/>
          <w:tab w:val="left" w:pos="4050"/>
          <w:tab w:val="left" w:pos="6480"/>
          <w:tab w:val="left" w:pos="7110"/>
          <w:tab w:val="left" w:pos="9990"/>
          <w:tab w:val="left" w:pos="10800"/>
        </w:tabs>
        <w:suppressAutoHyphens/>
        <w:autoSpaceDE w:val="0"/>
        <w:autoSpaceDN w:val="0"/>
        <w:adjustRightInd w:val="0"/>
        <w:spacing w:line="240" w:lineRule="atLeast"/>
      </w:pPr>
      <w:r>
        <w:t>The RAM tag must accompany the item at all times with the following exceptions.  Cleaning, heating or any process in which the tag will impede that process or</w:t>
      </w:r>
      <w:r w:rsidRPr="00984ED3">
        <w:t xml:space="preserve"> </w:t>
      </w:r>
      <w:r>
        <w:t xml:space="preserve">the tag </w:t>
      </w:r>
      <w:proofErr w:type="gramStart"/>
      <w:r>
        <w:t>could be potentially damaged or destroyed</w:t>
      </w:r>
      <w:proofErr w:type="gramEnd"/>
      <w:r>
        <w:t xml:space="preserve">.  </w:t>
      </w:r>
    </w:p>
    <w:p w:rsidR="003A5B14" w:rsidRDefault="003A5B14" w:rsidP="003A5B14">
      <w:pPr>
        <w:widowControl w:val="0"/>
        <w:numPr>
          <w:ilvl w:val="0"/>
          <w:numId w:val="32"/>
        </w:numPr>
        <w:tabs>
          <w:tab w:val="left" w:pos="-1440"/>
          <w:tab w:val="left" w:pos="-720"/>
          <w:tab w:val="left" w:pos="0"/>
          <w:tab w:val="left" w:pos="450"/>
          <w:tab w:val="left" w:pos="1170"/>
          <w:tab w:val="left" w:pos="1800"/>
          <w:tab w:val="left" w:pos="4050"/>
          <w:tab w:val="left" w:pos="6480"/>
          <w:tab w:val="left" w:pos="7110"/>
          <w:tab w:val="left" w:pos="9990"/>
          <w:tab w:val="left" w:pos="10800"/>
        </w:tabs>
        <w:suppressAutoHyphens/>
        <w:autoSpaceDE w:val="0"/>
        <w:autoSpaceDN w:val="0"/>
        <w:adjustRightInd w:val="0"/>
        <w:spacing w:line="240" w:lineRule="atLeast"/>
      </w:pPr>
      <w:r>
        <w:t>When performing processes</w:t>
      </w:r>
      <w:r w:rsidRPr="00A42A93">
        <w:t xml:space="preserve"> </w:t>
      </w:r>
      <w:r>
        <w:t xml:space="preserve">listed above, the tag is to be </w:t>
      </w:r>
      <w:proofErr w:type="gramStart"/>
      <w:r>
        <w:t>removed</w:t>
      </w:r>
      <w:proofErr w:type="gramEnd"/>
      <w:r>
        <w:t xml:space="preserve"> by personnel</w:t>
      </w:r>
      <w:r w:rsidRPr="00A42A93">
        <w:t xml:space="preserve"> </w:t>
      </w:r>
      <w:r>
        <w:t>performing the task and placed on the RAM tag board located in the</w:t>
      </w:r>
      <w:r w:rsidRPr="00A42A93">
        <w:t xml:space="preserve"> </w:t>
      </w:r>
      <w:r>
        <w:t>area.</w:t>
      </w:r>
    </w:p>
    <w:p w:rsidR="003A5B14" w:rsidRDefault="003A5B14" w:rsidP="003A5B14">
      <w:pPr>
        <w:widowControl w:val="0"/>
        <w:numPr>
          <w:ilvl w:val="0"/>
          <w:numId w:val="32"/>
        </w:numPr>
        <w:tabs>
          <w:tab w:val="left" w:pos="-1440"/>
          <w:tab w:val="left" w:pos="-720"/>
          <w:tab w:val="left" w:pos="0"/>
          <w:tab w:val="left" w:pos="450"/>
          <w:tab w:val="left" w:pos="1170"/>
          <w:tab w:val="left" w:pos="1800"/>
          <w:tab w:val="left" w:pos="4050"/>
          <w:tab w:val="left" w:pos="6480"/>
          <w:tab w:val="left" w:pos="7110"/>
          <w:tab w:val="left" w:pos="9990"/>
          <w:tab w:val="left" w:pos="10800"/>
        </w:tabs>
        <w:suppressAutoHyphens/>
        <w:autoSpaceDE w:val="0"/>
        <w:autoSpaceDN w:val="0"/>
        <w:adjustRightInd w:val="0"/>
        <w:spacing w:line="240" w:lineRule="atLeast"/>
      </w:pPr>
      <w:r>
        <w:t xml:space="preserve">Each component removed from the cavity pair needs to </w:t>
      </w:r>
      <w:proofErr w:type="gramStart"/>
      <w:r>
        <w:t>be tagged</w:t>
      </w:r>
      <w:proofErr w:type="gramEnd"/>
      <w:r>
        <w:t xml:space="preserve"> with a </w:t>
      </w:r>
      <w:proofErr w:type="spellStart"/>
      <w:r>
        <w:t>Radcon</w:t>
      </w:r>
      <w:proofErr w:type="spellEnd"/>
      <w:r>
        <w:t xml:space="preserve"> coupon, recorded on the dedicated list.</w:t>
      </w:r>
    </w:p>
    <w:p w:rsidR="003A5B14" w:rsidRPr="009B7CC8" w:rsidRDefault="003A5B14" w:rsidP="003A5B14">
      <w:pPr>
        <w:widowControl w:val="0"/>
        <w:numPr>
          <w:ilvl w:val="0"/>
          <w:numId w:val="32"/>
        </w:numPr>
        <w:tabs>
          <w:tab w:val="left" w:pos="-1440"/>
          <w:tab w:val="left" w:pos="-720"/>
          <w:tab w:val="left" w:pos="0"/>
          <w:tab w:val="left" w:pos="450"/>
          <w:tab w:val="left" w:pos="1170"/>
          <w:tab w:val="left" w:pos="1800"/>
          <w:tab w:val="left" w:pos="4050"/>
          <w:tab w:val="left" w:pos="6480"/>
          <w:tab w:val="left" w:pos="7110"/>
          <w:tab w:val="left" w:pos="9990"/>
          <w:tab w:val="left" w:pos="10800"/>
        </w:tabs>
        <w:suppressAutoHyphens/>
        <w:autoSpaceDE w:val="0"/>
        <w:autoSpaceDN w:val="0"/>
        <w:adjustRightInd w:val="0"/>
        <w:spacing w:line="240" w:lineRule="atLeast"/>
        <w:rPr>
          <w:color w:val="FF0000"/>
        </w:rPr>
      </w:pPr>
      <w:r w:rsidRPr="009B7CC8">
        <w:rPr>
          <w:color w:val="FF0000"/>
        </w:rPr>
        <w:t xml:space="preserve">All hardware (bolts, nuts, gaskets…) needs to </w:t>
      </w:r>
      <w:proofErr w:type="gramStart"/>
      <w:r w:rsidRPr="009B7CC8">
        <w:rPr>
          <w:color w:val="FF0000"/>
        </w:rPr>
        <w:t>be gathered</w:t>
      </w:r>
      <w:proofErr w:type="gramEnd"/>
      <w:r w:rsidRPr="009B7CC8">
        <w:rPr>
          <w:color w:val="FF0000"/>
        </w:rPr>
        <w:t xml:space="preserve"> in a Rad waste bag.</w:t>
      </w:r>
    </w:p>
    <w:p w:rsidR="003A5B14" w:rsidRDefault="003A5B14" w:rsidP="003A5B14">
      <w:pPr>
        <w:widowControl w:val="0"/>
        <w:numPr>
          <w:ilvl w:val="0"/>
          <w:numId w:val="32"/>
        </w:numPr>
        <w:tabs>
          <w:tab w:val="left" w:pos="-1440"/>
          <w:tab w:val="left" w:pos="-720"/>
          <w:tab w:val="left" w:pos="0"/>
          <w:tab w:val="left" w:pos="450"/>
          <w:tab w:val="left" w:pos="1170"/>
          <w:tab w:val="left" w:pos="1800"/>
          <w:tab w:val="left" w:pos="4050"/>
          <w:tab w:val="left" w:pos="6480"/>
          <w:tab w:val="left" w:pos="7110"/>
          <w:tab w:val="left" w:pos="9990"/>
          <w:tab w:val="left" w:pos="10800"/>
        </w:tabs>
        <w:suppressAutoHyphens/>
        <w:autoSpaceDE w:val="0"/>
        <w:autoSpaceDN w:val="0"/>
        <w:adjustRightInd w:val="0"/>
        <w:spacing w:line="240" w:lineRule="atLeast"/>
      </w:pPr>
      <w:r>
        <w:lastRenderedPageBreak/>
        <w:t>Once task is complete,</w:t>
      </w:r>
      <w:r w:rsidRPr="00DF165A">
        <w:t xml:space="preserve"> </w:t>
      </w:r>
      <w:r>
        <w:t xml:space="preserve">the tag is to </w:t>
      </w:r>
      <w:proofErr w:type="gramStart"/>
      <w:r>
        <w:t>be placed</w:t>
      </w:r>
      <w:proofErr w:type="gramEnd"/>
      <w:r>
        <w:t xml:space="preserve"> back on the material/equipment.</w:t>
      </w:r>
    </w:p>
    <w:p w:rsidR="003A5B14" w:rsidRDefault="003A5B14" w:rsidP="003A5B14">
      <w:pPr>
        <w:widowControl w:val="0"/>
        <w:numPr>
          <w:ilvl w:val="0"/>
          <w:numId w:val="32"/>
        </w:numPr>
        <w:tabs>
          <w:tab w:val="left" w:pos="-1440"/>
          <w:tab w:val="left" w:pos="-720"/>
          <w:tab w:val="left" w:pos="0"/>
          <w:tab w:val="left" w:pos="450"/>
          <w:tab w:val="left" w:pos="1170"/>
          <w:tab w:val="left" w:pos="1800"/>
          <w:tab w:val="left" w:pos="4050"/>
          <w:tab w:val="left" w:pos="6480"/>
          <w:tab w:val="left" w:pos="7110"/>
          <w:tab w:val="left" w:pos="9990"/>
          <w:tab w:val="left" w:pos="10800"/>
        </w:tabs>
        <w:suppressAutoHyphens/>
        <w:autoSpaceDE w:val="0"/>
        <w:autoSpaceDN w:val="0"/>
        <w:adjustRightInd w:val="0"/>
        <w:spacing w:line="240" w:lineRule="atLeast"/>
      </w:pPr>
      <w:r>
        <w:t>Eating, drinking or smoking is not permitted in Radioactive Material Areas</w:t>
      </w:r>
    </w:p>
    <w:p w:rsidR="003A5B14" w:rsidRDefault="003A5B14" w:rsidP="003A5B14">
      <w:r>
        <w:t>Remove all tags prior to installation of cryomodule in the Accelerator</w:t>
      </w:r>
    </w:p>
    <w:p w:rsidR="003A5B14" w:rsidRDefault="003A5B14" w:rsidP="003A5B14">
      <w:pPr>
        <w:rPr>
          <w:b/>
          <w:color w:val="FF0000"/>
        </w:rPr>
      </w:pPr>
      <w:r w:rsidRPr="00AD6D18">
        <w:rPr>
          <w:b/>
          <w:color w:val="FF0000"/>
        </w:rPr>
        <w:t>Task</w:t>
      </w:r>
      <w:r>
        <w:rPr>
          <w:b/>
          <w:color w:val="FF0000"/>
        </w:rPr>
        <w:t>s</w:t>
      </w:r>
      <w:r w:rsidRPr="00AD6D18">
        <w:rPr>
          <w:b/>
          <w:color w:val="FF0000"/>
        </w:rPr>
        <w:t xml:space="preserve"> </w:t>
      </w:r>
      <w:r>
        <w:rPr>
          <w:b/>
          <w:color w:val="FF0000"/>
        </w:rPr>
        <w:t xml:space="preserve">associated with this procedure </w:t>
      </w:r>
      <w:proofErr w:type="gramStart"/>
      <w:r w:rsidRPr="00AD6D18">
        <w:rPr>
          <w:b/>
          <w:color w:val="FF0000"/>
        </w:rPr>
        <w:t>will be performed</w:t>
      </w:r>
      <w:proofErr w:type="gramEnd"/>
      <w:r w:rsidRPr="00AD6D18">
        <w:rPr>
          <w:b/>
          <w:color w:val="FF0000"/>
        </w:rPr>
        <w:t xml:space="preserve"> in the designated area of the clean room</w:t>
      </w:r>
      <w:r>
        <w:rPr>
          <w:b/>
          <w:color w:val="FF0000"/>
        </w:rPr>
        <w:t>.</w:t>
      </w:r>
    </w:p>
    <w:p w:rsidR="001156A3" w:rsidRDefault="001156A3" w:rsidP="003A5B14">
      <w:r>
        <w:rPr>
          <w:b/>
          <w:color w:val="FF0000"/>
        </w:rPr>
        <w:t xml:space="preserve">Each re-location of the assembly or its components requires </w:t>
      </w:r>
      <w:proofErr w:type="spellStart"/>
      <w:r>
        <w:rPr>
          <w:b/>
          <w:color w:val="FF0000"/>
        </w:rPr>
        <w:t>Radcon</w:t>
      </w:r>
      <w:proofErr w:type="spellEnd"/>
      <w:r>
        <w:rPr>
          <w:b/>
          <w:color w:val="FF0000"/>
        </w:rPr>
        <w:t xml:space="preserve"> authorization.</w:t>
      </w:r>
    </w:p>
    <w:p w:rsidR="009F767C" w:rsidRDefault="009F767C" w:rsidP="00FE1396"/>
    <w:p w:rsidR="009F767C" w:rsidRPr="009F767C" w:rsidRDefault="009F767C" w:rsidP="00FE1396">
      <w:pPr>
        <w:rPr>
          <w:b/>
        </w:rPr>
      </w:pPr>
      <w:r w:rsidRPr="009F767C">
        <w:rPr>
          <w:b/>
        </w:rPr>
        <w:t>CAUTION:</w:t>
      </w:r>
    </w:p>
    <w:p w:rsidR="009F767C" w:rsidRDefault="009F767C" w:rsidP="009F767C">
      <w:pPr>
        <w:pStyle w:val="ListParagraph"/>
        <w:rPr>
          <w:b/>
          <w:color w:val="FF0000"/>
        </w:rPr>
      </w:pPr>
      <w:r w:rsidRPr="009F767C">
        <w:rPr>
          <w:b/>
          <w:color w:val="FF0000"/>
        </w:rPr>
        <w:t>Take great care of the items disassembled. Some are extremely</w:t>
      </w:r>
      <w:r w:rsidR="00486927">
        <w:rPr>
          <w:b/>
          <w:color w:val="FF0000"/>
        </w:rPr>
        <w:t xml:space="preserve"> sensitive and/or delicate. L</w:t>
      </w:r>
      <w:r w:rsidRPr="009F767C">
        <w:rPr>
          <w:b/>
          <w:color w:val="FF0000"/>
        </w:rPr>
        <w:t>imited or no spares may be available for replacement.</w:t>
      </w:r>
    </w:p>
    <w:p w:rsidR="005272EF" w:rsidRPr="009F767C" w:rsidRDefault="005272EF" w:rsidP="009F767C">
      <w:pPr>
        <w:pStyle w:val="ListParagraph"/>
        <w:rPr>
          <w:b/>
          <w:color w:val="FF0000"/>
        </w:rPr>
      </w:pPr>
    </w:p>
    <w:p w:rsidR="009F767C" w:rsidRPr="00FE1396" w:rsidRDefault="005272EF" w:rsidP="005272EF">
      <w:pPr>
        <w:ind w:left="720"/>
      </w:pPr>
      <w:r>
        <w:rPr>
          <w:b/>
          <w:color w:val="FF0000"/>
        </w:rPr>
        <w:t xml:space="preserve">The girder needs to </w:t>
      </w:r>
      <w:proofErr w:type="gramStart"/>
      <w:r>
        <w:rPr>
          <w:b/>
          <w:color w:val="FF0000"/>
        </w:rPr>
        <w:t>be maintained</w:t>
      </w:r>
      <w:proofErr w:type="gramEnd"/>
      <w:r>
        <w:rPr>
          <w:b/>
          <w:color w:val="FF0000"/>
        </w:rPr>
        <w:t xml:space="preserve"> upright in the same orientation it had on the beamline. Do not flip over, </w:t>
      </w:r>
      <w:proofErr w:type="gramStart"/>
      <w:r>
        <w:rPr>
          <w:b/>
          <w:color w:val="FF0000"/>
        </w:rPr>
        <w:t>topple</w:t>
      </w:r>
      <w:r>
        <w:rPr>
          <w:b/>
          <w:color w:val="FF0000"/>
        </w:rPr>
        <w:t>, …</w:t>
      </w:r>
      <w:proofErr w:type="gramEnd"/>
    </w:p>
    <w:p w:rsidR="005A7C7A" w:rsidRPr="00FE1396" w:rsidRDefault="005A7C7A" w:rsidP="005A7C7A"/>
    <w:p w:rsidR="005A7C7A" w:rsidRPr="00FE1396" w:rsidRDefault="005A7C7A" w:rsidP="005A7C7A">
      <w:pPr>
        <w:pStyle w:val="Heading1"/>
        <w:rPr>
          <w:rFonts w:ascii="Times New Roman" w:hAnsi="Times New Roman" w:cs="Times New Roman"/>
          <w:szCs w:val="32"/>
        </w:rPr>
      </w:pPr>
      <w:r w:rsidRPr="00FE1396">
        <w:rPr>
          <w:rFonts w:ascii="Times New Roman" w:hAnsi="Times New Roman" w:cs="Times New Roman"/>
          <w:szCs w:val="32"/>
        </w:rPr>
        <w:t xml:space="preserve">References  </w:t>
      </w:r>
    </w:p>
    <w:p w:rsidR="005A7C7A" w:rsidRPr="00FE1396" w:rsidRDefault="005A7C7A" w:rsidP="005A7C7A">
      <w:pPr>
        <w:autoSpaceDE w:val="0"/>
        <w:autoSpaceDN w:val="0"/>
        <w:adjustRightInd w:val="0"/>
        <w:ind w:left="450"/>
        <w:rPr>
          <w:b/>
          <w:bCs/>
        </w:rPr>
      </w:pPr>
    </w:p>
    <w:p w:rsidR="00FE1396" w:rsidRDefault="005272EF" w:rsidP="00FE1396">
      <w:pPr>
        <w:autoSpaceDE w:val="0"/>
        <w:autoSpaceDN w:val="0"/>
        <w:adjustRightInd w:val="0"/>
        <w:ind w:left="450"/>
      </w:pPr>
      <w:hyperlink r:id="rId8" w:history="1">
        <w:r w:rsidR="00FE1396" w:rsidRPr="00FE1396">
          <w:rPr>
            <w:rStyle w:val="Hyperlink"/>
          </w:rPr>
          <w:t>SRF-</w:t>
        </w:r>
        <w:r w:rsidR="009F767C">
          <w:rPr>
            <w:rStyle w:val="Hyperlink"/>
          </w:rPr>
          <w:t>XXXX</w:t>
        </w:r>
        <w:r w:rsidR="00FE1396" w:rsidRPr="00FE1396">
          <w:rPr>
            <w:rStyle w:val="Hyperlink"/>
          </w:rPr>
          <w:t>-OSP</w:t>
        </w:r>
      </w:hyperlink>
      <w:r w:rsidR="00FE1396" w:rsidRPr="00FE1396">
        <w:t xml:space="preserve"> - OSP for Safe Operations in the </w:t>
      </w:r>
      <w:r w:rsidR="009F767C">
        <w:t>Clean room</w:t>
      </w:r>
    </w:p>
    <w:p w:rsidR="009F767C" w:rsidRDefault="009F767C" w:rsidP="00FE1396">
      <w:pPr>
        <w:autoSpaceDE w:val="0"/>
        <w:autoSpaceDN w:val="0"/>
        <w:adjustRightInd w:val="0"/>
        <w:ind w:left="450"/>
      </w:pPr>
      <w:r>
        <w:t>Cleanroom protocols for clean and particulate free work</w:t>
      </w:r>
    </w:p>
    <w:p w:rsidR="009F767C" w:rsidRPr="00FE1396" w:rsidRDefault="009F767C" w:rsidP="00FE1396">
      <w:pPr>
        <w:autoSpaceDE w:val="0"/>
        <w:autoSpaceDN w:val="0"/>
        <w:adjustRightInd w:val="0"/>
        <w:ind w:left="450"/>
      </w:pPr>
    </w:p>
    <w:p w:rsidR="005A7C7A" w:rsidRPr="00FE1396" w:rsidRDefault="005A7C7A" w:rsidP="005A7C7A">
      <w:pPr>
        <w:rPr>
          <w:sz w:val="32"/>
          <w:szCs w:val="32"/>
        </w:rPr>
      </w:pPr>
    </w:p>
    <w:p w:rsidR="005A7C7A" w:rsidRPr="00FE1396" w:rsidRDefault="005A7C7A" w:rsidP="005A7C7A">
      <w:pPr>
        <w:pStyle w:val="Heading1"/>
        <w:rPr>
          <w:rFonts w:ascii="Times New Roman" w:hAnsi="Times New Roman" w:cs="Times New Roman"/>
          <w:szCs w:val="32"/>
        </w:rPr>
      </w:pPr>
      <w:r w:rsidRPr="00FE1396">
        <w:rPr>
          <w:rFonts w:ascii="Times New Roman" w:hAnsi="Times New Roman" w:cs="Times New Roman"/>
          <w:szCs w:val="32"/>
        </w:rPr>
        <w:t xml:space="preserve">Terms and Definitions   </w:t>
      </w:r>
    </w:p>
    <w:p w:rsidR="005A7C7A" w:rsidRPr="00FE1396" w:rsidRDefault="005A7C7A" w:rsidP="005A7C7A">
      <w:pPr>
        <w:rPr>
          <w:b/>
        </w:rPr>
      </w:pPr>
    </w:p>
    <w:p w:rsidR="00FE1396" w:rsidRPr="00FE1396" w:rsidRDefault="00FE1396" w:rsidP="00FE1396">
      <w:pPr>
        <w:pStyle w:val="ListParagraph"/>
        <w:numPr>
          <w:ilvl w:val="0"/>
          <w:numId w:val="26"/>
        </w:numPr>
      </w:pPr>
      <w:r w:rsidRPr="00FE1396">
        <w:rPr>
          <w:b/>
        </w:rPr>
        <w:t>N</w:t>
      </w:r>
      <w:r w:rsidRPr="005569F6">
        <w:rPr>
          <w:b/>
          <w:vertAlign w:val="subscript"/>
        </w:rPr>
        <w:t>2</w:t>
      </w:r>
      <w:r w:rsidRPr="00FE1396">
        <w:rPr>
          <w:b/>
        </w:rPr>
        <w:t xml:space="preserve"> / Nitrogen: </w:t>
      </w:r>
      <w:r w:rsidR="00136B44">
        <w:t>filtered nitrogen</w:t>
      </w:r>
      <w:r w:rsidRPr="00FE1396">
        <w:t>.</w:t>
      </w:r>
    </w:p>
    <w:p w:rsidR="00FE1396" w:rsidRDefault="00FE1396" w:rsidP="00FE1396">
      <w:pPr>
        <w:pStyle w:val="ListParagraph"/>
        <w:numPr>
          <w:ilvl w:val="0"/>
          <w:numId w:val="26"/>
        </w:numPr>
      </w:pPr>
      <w:r w:rsidRPr="00FE1396">
        <w:rPr>
          <w:b/>
        </w:rPr>
        <w:t>PI/PM/SOTR:</w:t>
      </w:r>
      <w:r w:rsidRPr="00FE1396">
        <w:t xml:space="preserve">  Principal Investigator, Project Manager, Subcontracting Officer Technical Representative.  Someone otherwise in charge of the project or item in question.  A supervisor </w:t>
      </w:r>
      <w:proofErr w:type="gramStart"/>
      <w:r w:rsidRPr="00FE1396">
        <w:t>may also be utilized</w:t>
      </w:r>
      <w:proofErr w:type="gramEnd"/>
      <w:r w:rsidRPr="00FE1396">
        <w:t xml:space="preserve"> if needed. </w:t>
      </w:r>
    </w:p>
    <w:p w:rsidR="009F767C" w:rsidRPr="00FE1396" w:rsidRDefault="009F767C" w:rsidP="00FE1396">
      <w:pPr>
        <w:pStyle w:val="ListParagraph"/>
        <w:numPr>
          <w:ilvl w:val="0"/>
          <w:numId w:val="26"/>
        </w:numPr>
      </w:pPr>
      <w:r>
        <w:rPr>
          <w:b/>
        </w:rPr>
        <w:t>GSR:</w:t>
      </w:r>
      <w:r>
        <w:t xml:space="preserve"> </w:t>
      </w:r>
      <w:proofErr w:type="spellStart"/>
      <w:r>
        <w:t>gun shot</w:t>
      </w:r>
      <w:proofErr w:type="spellEnd"/>
      <w:r>
        <w:t xml:space="preserve"> residue</w:t>
      </w:r>
    </w:p>
    <w:p w:rsidR="00FE1396" w:rsidRPr="00FE1396" w:rsidRDefault="00FE1396" w:rsidP="00FE1396"/>
    <w:tbl>
      <w:tblPr>
        <w:tblStyle w:val="TableGrid"/>
        <w:tblW w:w="0" w:type="auto"/>
        <w:tblLook w:val="04A0" w:firstRow="1" w:lastRow="0" w:firstColumn="1" w:lastColumn="0" w:noHBand="0" w:noVBand="1"/>
      </w:tblPr>
      <w:tblGrid>
        <w:gridCol w:w="4091"/>
        <w:gridCol w:w="5979"/>
      </w:tblGrid>
      <w:tr w:rsidR="00FE1396" w:rsidRPr="00FE1396" w:rsidTr="00DC566F">
        <w:tc>
          <w:tcPr>
            <w:tcW w:w="0" w:type="auto"/>
            <w:gridSpan w:val="2"/>
          </w:tcPr>
          <w:p w:rsidR="00FE1396" w:rsidRPr="00FE1396" w:rsidRDefault="00FE1396" w:rsidP="00FE1396">
            <w:pPr>
              <w:pStyle w:val="ListParagraph"/>
              <w:numPr>
                <w:ilvl w:val="0"/>
                <w:numId w:val="26"/>
              </w:numPr>
              <w:rPr>
                <w:b/>
              </w:rPr>
            </w:pPr>
            <w:r w:rsidRPr="00FE1396">
              <w:rPr>
                <w:b/>
              </w:rPr>
              <w:t>Items used in this procedure:</w:t>
            </w:r>
            <w:r w:rsidRPr="00FE1396">
              <w:t xml:space="preserve"> </w:t>
            </w:r>
          </w:p>
        </w:tc>
      </w:tr>
      <w:tr w:rsidR="00FE1396" w:rsidRPr="00FE1396" w:rsidTr="00DC566F">
        <w:tc>
          <w:tcPr>
            <w:tcW w:w="0" w:type="auto"/>
          </w:tcPr>
          <w:p w:rsidR="00FE1396" w:rsidRPr="00FE1396" w:rsidRDefault="00FE1396" w:rsidP="00DC566F">
            <w:pPr>
              <w:rPr>
                <w:b/>
              </w:rPr>
            </w:pPr>
            <w:r w:rsidRPr="00FE1396">
              <w:rPr>
                <w:b/>
              </w:rPr>
              <w:t>Solvents:</w:t>
            </w:r>
          </w:p>
        </w:tc>
        <w:tc>
          <w:tcPr>
            <w:tcW w:w="0" w:type="auto"/>
          </w:tcPr>
          <w:p w:rsidR="00FE1396" w:rsidRPr="00FE1396" w:rsidRDefault="00FE1396" w:rsidP="00DC566F">
            <w:pPr>
              <w:rPr>
                <w:b/>
              </w:rPr>
            </w:pPr>
            <w:r w:rsidRPr="00FE1396">
              <w:rPr>
                <w:b/>
              </w:rPr>
              <w:t xml:space="preserve">Wipers: </w:t>
            </w:r>
          </w:p>
        </w:tc>
      </w:tr>
      <w:tr w:rsidR="00FE1396" w:rsidRPr="00FE1396" w:rsidTr="00DC566F">
        <w:tc>
          <w:tcPr>
            <w:tcW w:w="0" w:type="auto"/>
          </w:tcPr>
          <w:p w:rsidR="00FE1396" w:rsidRPr="00FE1396" w:rsidRDefault="00FE1396" w:rsidP="00FE1396">
            <w:r w:rsidRPr="00FE1396">
              <w:t>Acetone, Clean Room Quality Isopropyl (Isopropanol)</w:t>
            </w:r>
          </w:p>
        </w:tc>
        <w:tc>
          <w:tcPr>
            <w:tcW w:w="0" w:type="auto"/>
          </w:tcPr>
          <w:p w:rsidR="00FE1396" w:rsidRPr="00FE1396" w:rsidRDefault="00FE1396" w:rsidP="0070339A">
            <w:r w:rsidRPr="00FE1396">
              <w:t xml:space="preserve">TX1009B Alpha Wipes, </w:t>
            </w:r>
            <w:r w:rsidR="0070339A">
              <w:t>pre-wetted Alpha Wipes</w:t>
            </w:r>
            <w:r w:rsidR="004445C2">
              <w:t>, pre-cut wetted wipes</w:t>
            </w:r>
          </w:p>
        </w:tc>
      </w:tr>
      <w:tr w:rsidR="005569F6" w:rsidRPr="00FE1396" w:rsidTr="00DC566F">
        <w:tc>
          <w:tcPr>
            <w:tcW w:w="0" w:type="auto"/>
          </w:tcPr>
          <w:p w:rsidR="005569F6" w:rsidRPr="004445C2" w:rsidRDefault="005569F6" w:rsidP="00FE1396">
            <w:pPr>
              <w:rPr>
                <w:b/>
              </w:rPr>
            </w:pPr>
            <w:r w:rsidRPr="004445C2">
              <w:rPr>
                <w:b/>
              </w:rPr>
              <w:t>Supplies</w:t>
            </w:r>
            <w:r w:rsidR="005A1F3D">
              <w:rPr>
                <w:b/>
              </w:rPr>
              <w:t>:</w:t>
            </w:r>
          </w:p>
        </w:tc>
        <w:tc>
          <w:tcPr>
            <w:tcW w:w="0" w:type="auto"/>
          </w:tcPr>
          <w:p w:rsidR="005569F6" w:rsidRPr="004445C2" w:rsidRDefault="005569F6" w:rsidP="0070339A">
            <w:pPr>
              <w:rPr>
                <w:b/>
              </w:rPr>
            </w:pPr>
            <w:r w:rsidRPr="004445C2">
              <w:rPr>
                <w:b/>
              </w:rPr>
              <w:t>Tools</w:t>
            </w:r>
            <w:r w:rsidR="005A1F3D">
              <w:rPr>
                <w:b/>
              </w:rPr>
              <w:t>:</w:t>
            </w:r>
          </w:p>
        </w:tc>
      </w:tr>
      <w:tr w:rsidR="005569F6" w:rsidRPr="00FE1396" w:rsidTr="00DC566F">
        <w:tc>
          <w:tcPr>
            <w:tcW w:w="0" w:type="auto"/>
          </w:tcPr>
          <w:p w:rsidR="005569F6" w:rsidRPr="00FE1396" w:rsidRDefault="004445C2" w:rsidP="00FE1396">
            <w:r>
              <w:t>GSR samples, collection bags, cleanroom paper</w:t>
            </w:r>
            <w:r w:rsidR="001156A3">
              <w:t>, pen</w:t>
            </w:r>
          </w:p>
        </w:tc>
        <w:tc>
          <w:tcPr>
            <w:tcW w:w="0" w:type="auto"/>
          </w:tcPr>
          <w:p w:rsidR="005569F6" w:rsidRPr="00FE1396" w:rsidRDefault="001156A3" w:rsidP="0070339A">
            <w:r>
              <w:t>Trays, tweezers, scissors, wrenches, disassembly tools, assembly layout and positions</w:t>
            </w:r>
          </w:p>
        </w:tc>
      </w:tr>
    </w:tbl>
    <w:p w:rsidR="00FE1396" w:rsidRPr="00FE1396" w:rsidRDefault="00FE1396" w:rsidP="00FE1396"/>
    <w:p w:rsidR="005A7C7A" w:rsidRPr="00FE1396" w:rsidRDefault="005A7C7A" w:rsidP="005A7C7A"/>
    <w:p w:rsidR="005A7C7A" w:rsidRPr="00FE1396" w:rsidRDefault="005A7C7A" w:rsidP="005A7C7A">
      <w:pPr>
        <w:pStyle w:val="Heading1"/>
        <w:rPr>
          <w:rFonts w:ascii="Times New Roman" w:hAnsi="Times New Roman" w:cs="Times New Roman"/>
        </w:rPr>
      </w:pPr>
      <w:r w:rsidRPr="00FE1396">
        <w:rPr>
          <w:rFonts w:ascii="Times New Roman" w:hAnsi="Times New Roman" w:cs="Times New Roman"/>
        </w:rPr>
        <w:t xml:space="preserve">Process Details </w:t>
      </w:r>
    </w:p>
    <w:p w:rsidR="005A7C7A" w:rsidRPr="00FE1396" w:rsidRDefault="005A7C7A" w:rsidP="005A7C7A"/>
    <w:p w:rsidR="00FE1396" w:rsidRPr="00FE1396" w:rsidRDefault="00FE1396" w:rsidP="00FE1396">
      <w:pPr>
        <w:pStyle w:val="Heading2"/>
        <w:ind w:left="720"/>
        <w:rPr>
          <w:rFonts w:ascii="Times New Roman" w:hAnsi="Times New Roman" w:cs="Times New Roman"/>
        </w:rPr>
      </w:pPr>
      <w:r w:rsidRPr="00FE1396">
        <w:rPr>
          <w:rFonts w:ascii="Times New Roman" w:hAnsi="Times New Roman" w:cs="Times New Roman"/>
        </w:rPr>
        <w:t xml:space="preserve">Prior to </w:t>
      </w:r>
      <w:r w:rsidR="009F767C">
        <w:rPr>
          <w:rFonts w:ascii="Times New Roman" w:hAnsi="Times New Roman" w:cs="Times New Roman"/>
        </w:rPr>
        <w:t>Start</w:t>
      </w:r>
    </w:p>
    <w:p w:rsidR="005272EF" w:rsidRDefault="005272EF" w:rsidP="005569F6">
      <w:bookmarkStart w:id="2" w:name="_GoBack"/>
      <w:bookmarkEnd w:id="2"/>
    </w:p>
    <w:p w:rsidR="0081012A" w:rsidRDefault="0081012A" w:rsidP="005569F6">
      <w:r>
        <w:t xml:space="preserve">Insure that an initial measurement </w:t>
      </w:r>
      <w:proofErr w:type="gramStart"/>
      <w:r>
        <w:t>has been performed</w:t>
      </w:r>
      <w:proofErr w:type="gramEnd"/>
      <w:r>
        <w:t xml:space="preserve"> on the BPMs as a baseline for the measurements that will be performed after cleaning, </w:t>
      </w:r>
      <w:r w:rsidRPr="0081012A">
        <w:t xml:space="preserve">following “BPM antennas following the BPM Cavity Acceptance </w:t>
      </w:r>
      <w:r w:rsidRPr="0081012A">
        <w:lastRenderedPageBreak/>
        <w:t>Test” (EES-PR-02-002).</w:t>
      </w:r>
      <w:r>
        <w:t xml:space="preserve"> The point of contact for these measurements is Pete Francis (x7528 / francis@jlab.org).</w:t>
      </w:r>
    </w:p>
    <w:p w:rsidR="005569F6" w:rsidRDefault="005569F6" w:rsidP="005569F6">
      <w:r w:rsidRPr="005569F6">
        <w:t xml:space="preserve">The </w:t>
      </w:r>
      <w:r>
        <w:t>girder assembly</w:t>
      </w:r>
      <w:r w:rsidRPr="005569F6">
        <w:t xml:space="preserve"> will be blown off prior entry in the Production </w:t>
      </w:r>
      <w:proofErr w:type="spellStart"/>
      <w:r w:rsidRPr="005569F6">
        <w:t>chemroom</w:t>
      </w:r>
      <w:proofErr w:type="spellEnd"/>
      <w:r w:rsidRPr="005569F6">
        <w:t>, wiped down with Isopropyl and blown off again</w:t>
      </w:r>
      <w:r w:rsidR="001156A3">
        <w:t xml:space="preserve"> with nitrogen</w:t>
      </w:r>
      <w:r w:rsidRPr="005569F6">
        <w:t xml:space="preserve"> prior entry in the cleanroom via the Production </w:t>
      </w:r>
      <w:proofErr w:type="spellStart"/>
      <w:r w:rsidRPr="005569F6">
        <w:t>chemroom</w:t>
      </w:r>
      <w:proofErr w:type="spellEnd"/>
      <w:r w:rsidRPr="005569F6">
        <w:t xml:space="preserve"> path-thru</w:t>
      </w:r>
      <w:r>
        <w:t>.</w:t>
      </w:r>
    </w:p>
    <w:p w:rsidR="003A5B14" w:rsidRDefault="003A5B14" w:rsidP="00A45AC6"/>
    <w:p w:rsidR="00A45AC6" w:rsidRDefault="00A45AC6" w:rsidP="00A45AC6">
      <w:pPr>
        <w:numPr>
          <w:ilvl w:val="0"/>
          <w:numId w:val="35"/>
        </w:numPr>
        <w:ind w:hanging="720"/>
      </w:pPr>
      <w:r>
        <w:rPr>
          <w:b/>
          <w:color w:val="FF0000"/>
        </w:rPr>
        <w:t>***</w:t>
      </w:r>
      <w:r w:rsidRPr="001431E2">
        <w:rPr>
          <w:b/>
          <w:color w:val="FF0000"/>
        </w:rPr>
        <w:t xml:space="preserve">Get authorization from RADCON to move </w:t>
      </w:r>
      <w:r>
        <w:rPr>
          <w:b/>
          <w:color w:val="FF0000"/>
        </w:rPr>
        <w:t>girder</w:t>
      </w:r>
      <w:r w:rsidRPr="001431E2">
        <w:rPr>
          <w:b/>
          <w:color w:val="FF0000"/>
        </w:rPr>
        <w:t xml:space="preserve"> to the Production </w:t>
      </w:r>
      <w:proofErr w:type="spellStart"/>
      <w:r w:rsidRPr="001431E2">
        <w:rPr>
          <w:b/>
          <w:color w:val="FF0000"/>
        </w:rPr>
        <w:t>chemroom</w:t>
      </w:r>
      <w:proofErr w:type="spellEnd"/>
      <w:r>
        <w:rPr>
          <w:b/>
          <w:color w:val="FF0000"/>
        </w:rPr>
        <w:t>***</w:t>
      </w:r>
    </w:p>
    <w:p w:rsidR="003A5B14" w:rsidRDefault="00A45AC6" w:rsidP="00A45AC6">
      <w:pPr>
        <w:numPr>
          <w:ilvl w:val="0"/>
          <w:numId w:val="35"/>
        </w:numPr>
        <w:ind w:hanging="720"/>
      </w:pPr>
      <w:r>
        <w:t xml:space="preserve">Print the </w:t>
      </w:r>
      <w:hyperlink r:id="rId9" w:history="1">
        <w:r>
          <w:rPr>
            <w:rStyle w:val="Hyperlink"/>
          </w:rPr>
          <w:t>Girder</w:t>
        </w:r>
      </w:hyperlink>
      <w:r>
        <w:rPr>
          <w:rStyle w:val="Hyperlink"/>
        </w:rPr>
        <w:t xml:space="preserve"> Drawing</w:t>
      </w:r>
      <w:r>
        <w:t xml:space="preserve"> or picture with sampling locations identified. Print the part list and record all existing component data.  </w:t>
      </w:r>
      <w:r w:rsidR="003A5B14">
        <w:t xml:space="preserve">Any component that </w:t>
      </w:r>
      <w:proofErr w:type="gramStart"/>
      <w:r w:rsidR="003A5B14">
        <w:t>has been tagged</w:t>
      </w:r>
      <w:proofErr w:type="gramEnd"/>
      <w:r w:rsidR="003A5B14">
        <w:t xml:space="preserve"> as RAM shall be noted in the last column.</w:t>
      </w:r>
    </w:p>
    <w:p w:rsidR="00EC7D14" w:rsidRDefault="00EC7D14" w:rsidP="00EC7D14">
      <w:pPr>
        <w:ind w:left="720"/>
      </w:pPr>
      <w:r>
        <w:t xml:space="preserve">Girder assemblies may slightly vary from one to another. Identify ahead of time the preset positions to </w:t>
      </w:r>
      <w:proofErr w:type="gramStart"/>
      <w:r>
        <w:t>be sampled</w:t>
      </w:r>
      <w:proofErr w:type="gramEnd"/>
      <w:r>
        <w:t>. It is critical for post-analysis to maintain the nomenclature as consistent as possible from one assembly to another at the time of sample collection.</w:t>
      </w:r>
    </w:p>
    <w:tbl>
      <w:tblPr>
        <w:tblStyle w:val="TableGrid"/>
        <w:tblW w:w="0" w:type="auto"/>
        <w:jc w:val="center"/>
        <w:tblLook w:val="04A0" w:firstRow="1" w:lastRow="0" w:firstColumn="1" w:lastColumn="0" w:noHBand="0" w:noVBand="1"/>
      </w:tblPr>
      <w:tblGrid>
        <w:gridCol w:w="10070"/>
      </w:tblGrid>
      <w:tr w:rsidR="0074687A" w:rsidTr="00E37582">
        <w:trPr>
          <w:jc w:val="center"/>
        </w:trPr>
        <w:tc>
          <w:tcPr>
            <w:tcW w:w="10070" w:type="dxa"/>
          </w:tcPr>
          <w:p w:rsidR="0074687A" w:rsidRDefault="0074687A" w:rsidP="0074687A">
            <w:r w:rsidRPr="0074687A">
              <w:rPr>
                <w:noProof/>
              </w:rPr>
              <w:drawing>
                <wp:inline distT="0" distB="0" distL="0" distR="0" wp14:anchorId="6CC6D69F" wp14:editId="232484A1">
                  <wp:extent cx="4841875" cy="3628988"/>
                  <wp:effectExtent l="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3417" cy="3637638"/>
                          </a:xfrm>
                          <a:prstGeom prst="rect">
                            <a:avLst/>
                          </a:prstGeom>
                        </pic:spPr>
                      </pic:pic>
                    </a:graphicData>
                  </a:graphic>
                </wp:inline>
              </w:drawing>
            </w:r>
          </w:p>
        </w:tc>
      </w:tr>
      <w:tr w:rsidR="0074687A" w:rsidTr="00E37582">
        <w:trPr>
          <w:jc w:val="center"/>
        </w:trPr>
        <w:tc>
          <w:tcPr>
            <w:tcW w:w="10070" w:type="dxa"/>
          </w:tcPr>
          <w:p w:rsidR="0074687A" w:rsidRDefault="0074687A" w:rsidP="0074687A">
            <w:r>
              <w:rPr>
                <w:noProof/>
              </w:rPr>
              <w:lastRenderedPageBreak/>
              <w:drawing>
                <wp:inline distT="0" distB="0" distL="0" distR="0" wp14:anchorId="34AC34A3" wp14:editId="4D6C31F2">
                  <wp:extent cx="4876800" cy="27437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rder in C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2980" cy="2747198"/>
                          </a:xfrm>
                          <a:prstGeom prst="rect">
                            <a:avLst/>
                          </a:prstGeom>
                        </pic:spPr>
                      </pic:pic>
                    </a:graphicData>
                  </a:graphic>
                </wp:inline>
              </w:drawing>
            </w:r>
          </w:p>
        </w:tc>
      </w:tr>
      <w:tr w:rsidR="0074687A" w:rsidTr="00E37582">
        <w:trPr>
          <w:jc w:val="center"/>
        </w:trPr>
        <w:tc>
          <w:tcPr>
            <w:tcW w:w="10070" w:type="dxa"/>
          </w:tcPr>
          <w:p w:rsidR="0074687A" w:rsidRDefault="0074687A" w:rsidP="0074687A">
            <w:r>
              <w:t>Girder in the Tunnel and in the cleanroom with identified sampling locations</w:t>
            </w:r>
          </w:p>
        </w:tc>
      </w:tr>
    </w:tbl>
    <w:p w:rsidR="0074687A" w:rsidRDefault="0074687A" w:rsidP="0074687A">
      <w:pPr>
        <w:ind w:left="720"/>
      </w:pPr>
    </w:p>
    <w:p w:rsidR="0074687A" w:rsidRDefault="0074687A" w:rsidP="0074687A">
      <w:pPr>
        <w:ind w:left="720"/>
      </w:pPr>
    </w:p>
    <w:p w:rsidR="00A45AC6" w:rsidRDefault="00A45AC6" w:rsidP="00A45AC6">
      <w:pPr>
        <w:ind w:left="720"/>
      </w:pPr>
    </w:p>
    <w:p w:rsidR="00A45AC6" w:rsidRDefault="00A45AC6" w:rsidP="00A45AC6">
      <w:pPr>
        <w:numPr>
          <w:ilvl w:val="0"/>
          <w:numId w:val="35"/>
        </w:numPr>
        <w:ind w:hanging="720"/>
      </w:pPr>
      <w:r>
        <w:t>Bag the drawings/lists in cleanroom bag and transfer to the cleanroom pass-thru</w:t>
      </w:r>
    </w:p>
    <w:p w:rsidR="0074687A" w:rsidRDefault="00A45AC6" w:rsidP="0074687A">
      <w:pPr>
        <w:pStyle w:val="ListParagraph"/>
        <w:numPr>
          <w:ilvl w:val="0"/>
          <w:numId w:val="35"/>
        </w:numPr>
        <w:ind w:left="360"/>
      </w:pPr>
      <w:r>
        <w:t xml:space="preserve">      </w:t>
      </w:r>
      <w:r w:rsidRPr="00A45AC6">
        <w:t>Check the availability of GSR samples</w:t>
      </w:r>
    </w:p>
    <w:p w:rsidR="00FE1396" w:rsidRPr="00FE1396" w:rsidRDefault="00FE1396" w:rsidP="00A45AC6">
      <w:pPr>
        <w:numPr>
          <w:ilvl w:val="0"/>
          <w:numId w:val="35"/>
        </w:numPr>
        <w:ind w:hanging="720"/>
      </w:pPr>
      <w:r w:rsidRPr="00FE1396">
        <w:t xml:space="preserve">Ensure the workspace is clean and tidy. </w:t>
      </w:r>
    </w:p>
    <w:p w:rsidR="00FE1396" w:rsidRPr="00FE1396" w:rsidRDefault="00FE1396" w:rsidP="00A45AC6">
      <w:pPr>
        <w:numPr>
          <w:ilvl w:val="0"/>
          <w:numId w:val="35"/>
        </w:numPr>
        <w:ind w:hanging="720"/>
      </w:pPr>
      <w:r w:rsidRPr="00FE1396">
        <w:t xml:space="preserve">Don appropriate PPE. </w:t>
      </w:r>
    </w:p>
    <w:p w:rsidR="00FE1396" w:rsidRDefault="00FE1396" w:rsidP="00A45AC6">
      <w:pPr>
        <w:numPr>
          <w:ilvl w:val="1"/>
          <w:numId w:val="35"/>
        </w:numPr>
      </w:pPr>
      <w:r w:rsidRPr="00FE1396">
        <w:t xml:space="preserve">Gloves </w:t>
      </w:r>
      <w:proofErr w:type="gramStart"/>
      <w:r w:rsidRPr="00FE1396">
        <w:t>should be worn</w:t>
      </w:r>
      <w:proofErr w:type="gramEnd"/>
      <w:r w:rsidRPr="00FE1396">
        <w:t xml:space="preserve"> whenever handling items and changed after cleaning and as needed to maintain cleanliness.  </w:t>
      </w:r>
    </w:p>
    <w:p w:rsidR="009F767C" w:rsidRPr="00FE1396" w:rsidRDefault="001156A3" w:rsidP="00A45AC6">
      <w:pPr>
        <w:numPr>
          <w:ilvl w:val="1"/>
          <w:numId w:val="35"/>
        </w:numPr>
      </w:pPr>
      <w:r>
        <w:t>TLD badge</w:t>
      </w:r>
    </w:p>
    <w:p w:rsidR="00FE1396" w:rsidRPr="00FE1396" w:rsidRDefault="00FE1396" w:rsidP="00A45AC6">
      <w:pPr>
        <w:numPr>
          <w:ilvl w:val="0"/>
          <w:numId w:val="35"/>
        </w:numPr>
        <w:ind w:hanging="720"/>
      </w:pPr>
      <w:r w:rsidRPr="00FE1396">
        <w:t>Inspect item(s) for damage (</w:t>
      </w:r>
      <w:r w:rsidR="007639B9">
        <w:t>dents</w:t>
      </w:r>
      <w:r w:rsidRPr="00FE1396">
        <w:t>, scratches, dings</w:t>
      </w:r>
      <w:proofErr w:type="gramStart"/>
      <w:r w:rsidRPr="00FE1396">
        <w:t>, ,</w:t>
      </w:r>
      <w:proofErr w:type="gramEnd"/>
      <w:r w:rsidRPr="00FE1396">
        <w:t xml:space="preserve"> </w:t>
      </w:r>
      <w:proofErr w:type="spellStart"/>
      <w:r w:rsidRPr="00FE1396">
        <w:t>etc</w:t>
      </w:r>
      <w:proofErr w:type="spellEnd"/>
      <w:r w:rsidRPr="00FE1396">
        <w:t xml:space="preserve">).  </w:t>
      </w:r>
    </w:p>
    <w:p w:rsidR="00FE1396" w:rsidRPr="00FE1396" w:rsidRDefault="00FE1396" w:rsidP="00A45AC6">
      <w:pPr>
        <w:numPr>
          <w:ilvl w:val="1"/>
          <w:numId w:val="35"/>
        </w:numPr>
      </w:pPr>
      <w:r w:rsidRPr="00FE1396">
        <w:t xml:space="preserve">If an item has pre-existing impairment, notify the PI/PM or a supervisor.  </w:t>
      </w:r>
    </w:p>
    <w:p w:rsidR="00FE1396" w:rsidRDefault="00FE1396" w:rsidP="00A45AC6">
      <w:pPr>
        <w:numPr>
          <w:ilvl w:val="1"/>
          <w:numId w:val="35"/>
        </w:numPr>
      </w:pPr>
      <w:r w:rsidRPr="00FE1396">
        <w:t xml:space="preserve">Do not proceed until written acknowledgement of previous damage presence </w:t>
      </w:r>
      <w:proofErr w:type="gramStart"/>
      <w:r w:rsidRPr="00FE1396">
        <w:t>has been received</w:t>
      </w:r>
      <w:proofErr w:type="gramEnd"/>
      <w:r w:rsidRPr="00FE1396">
        <w:t>.</w:t>
      </w:r>
    </w:p>
    <w:p w:rsidR="009F767C" w:rsidRPr="00FE1396" w:rsidRDefault="009F767C" w:rsidP="00A45AC6">
      <w:pPr>
        <w:numPr>
          <w:ilvl w:val="1"/>
          <w:numId w:val="35"/>
        </w:numPr>
      </w:pPr>
      <w:r>
        <w:t>Take pictures</w:t>
      </w:r>
    </w:p>
    <w:p w:rsidR="00FE1396" w:rsidRDefault="00FE1396" w:rsidP="00A45AC6">
      <w:pPr>
        <w:pStyle w:val="ListParagraph"/>
        <w:numPr>
          <w:ilvl w:val="0"/>
          <w:numId w:val="35"/>
        </w:numPr>
        <w:ind w:hanging="720"/>
      </w:pPr>
      <w:r w:rsidRPr="00FE1396">
        <w:t xml:space="preserve">Use only pre-approved </w:t>
      </w:r>
      <w:r w:rsidR="009F767C">
        <w:t>tooling.</w:t>
      </w:r>
    </w:p>
    <w:p w:rsidR="004445C2" w:rsidRDefault="004445C2" w:rsidP="00A45AC6">
      <w:pPr>
        <w:pStyle w:val="ListParagraph"/>
        <w:numPr>
          <w:ilvl w:val="0"/>
          <w:numId w:val="35"/>
        </w:numPr>
        <w:ind w:hanging="720"/>
      </w:pPr>
      <w:r>
        <w:t xml:space="preserve">Pre-cut wetted wipes </w:t>
      </w:r>
    </w:p>
    <w:p w:rsidR="004445C2" w:rsidRPr="00FE1396" w:rsidRDefault="004445C2" w:rsidP="00A45AC6">
      <w:pPr>
        <w:pStyle w:val="ListParagraph"/>
        <w:numPr>
          <w:ilvl w:val="0"/>
          <w:numId w:val="35"/>
        </w:numPr>
        <w:ind w:hanging="720"/>
      </w:pPr>
      <w:r>
        <w:t>Store</w:t>
      </w:r>
      <w:r w:rsidR="00A45AC6">
        <w:t xml:space="preserve"> delicate items</w:t>
      </w:r>
      <w:r>
        <w:t xml:space="preserve"> in dedicated sealed plastic boxes</w:t>
      </w:r>
    </w:p>
    <w:p w:rsidR="00FE1396" w:rsidRPr="009F767C" w:rsidRDefault="009F767C" w:rsidP="00A45AC6">
      <w:pPr>
        <w:pStyle w:val="ListParagraph"/>
        <w:numPr>
          <w:ilvl w:val="0"/>
          <w:numId w:val="35"/>
        </w:numPr>
        <w:ind w:hanging="720"/>
        <w:rPr>
          <w:b/>
          <w:color w:val="FF0000"/>
        </w:rPr>
      </w:pPr>
      <w:r w:rsidRPr="009F767C">
        <w:rPr>
          <w:b/>
          <w:color w:val="FF0000"/>
        </w:rPr>
        <w:t>Take great care of the items disassembled. Some are extremely sensitive and/or delicate and limited or no spares may be available for replacement.</w:t>
      </w:r>
    </w:p>
    <w:p w:rsidR="00A45AC6" w:rsidRPr="00FE1396" w:rsidRDefault="00A45AC6" w:rsidP="00A45AC6">
      <w:pPr>
        <w:pStyle w:val="ListParagraph"/>
        <w:numPr>
          <w:ilvl w:val="0"/>
          <w:numId w:val="35"/>
        </w:numPr>
        <w:ind w:hanging="720"/>
      </w:pPr>
      <w:r>
        <w:t>Insure that all tooling necessary is available, cleaned and transferred to the cleanroom</w:t>
      </w:r>
    </w:p>
    <w:p w:rsidR="00A45AC6" w:rsidRDefault="00A45AC6" w:rsidP="00A45AC6">
      <w:pPr>
        <w:pStyle w:val="Heading2"/>
        <w:spacing w:before="240" w:after="240"/>
        <w:rPr>
          <w:rFonts w:ascii="Times New Roman" w:hAnsi="Times New Roman" w:cs="Times New Roman"/>
        </w:rPr>
      </w:pPr>
      <w:r>
        <w:rPr>
          <w:rFonts w:ascii="Times New Roman" w:hAnsi="Times New Roman" w:cs="Times New Roman"/>
        </w:rPr>
        <w:t>Wipes preparation</w:t>
      </w:r>
    </w:p>
    <w:p w:rsidR="00A45AC6" w:rsidRDefault="00A45AC6" w:rsidP="00A45AC6">
      <w:pPr>
        <w:pStyle w:val="Heading4"/>
        <w:rPr>
          <w:rFonts w:ascii="Times New Roman" w:hAnsi="Times New Roman" w:cs="Times New Roman"/>
          <w:b w:val="0"/>
          <w:sz w:val="24"/>
          <w:szCs w:val="24"/>
        </w:rPr>
      </w:pPr>
      <w:r>
        <w:rPr>
          <w:rFonts w:ascii="Times New Roman" w:hAnsi="Times New Roman" w:cs="Times New Roman"/>
          <w:b w:val="0"/>
          <w:sz w:val="24"/>
          <w:szCs w:val="24"/>
        </w:rPr>
        <w:t xml:space="preserve">Two types of wipes </w:t>
      </w:r>
      <w:proofErr w:type="gramStart"/>
      <w:r>
        <w:rPr>
          <w:rFonts w:ascii="Times New Roman" w:hAnsi="Times New Roman" w:cs="Times New Roman"/>
          <w:b w:val="0"/>
          <w:sz w:val="24"/>
          <w:szCs w:val="24"/>
        </w:rPr>
        <w:t>are used</w:t>
      </w:r>
      <w:proofErr w:type="gramEnd"/>
      <w:r>
        <w:rPr>
          <w:rFonts w:ascii="Times New Roman" w:hAnsi="Times New Roman" w:cs="Times New Roman"/>
          <w:b w:val="0"/>
          <w:sz w:val="24"/>
          <w:szCs w:val="24"/>
        </w:rPr>
        <w:t xml:space="preserve"> to collect particulates. Pre-cut wetted (30%IPA, Iso3) Alpha wipes and dry Alpha wipes. </w:t>
      </w:r>
    </w:p>
    <w:p w:rsidR="00A45AC6" w:rsidRPr="00B46997" w:rsidRDefault="00A45AC6" w:rsidP="00A45AC6">
      <w:r>
        <w:t>Enough pre-cut wipes should be prepared in advance to complete the work.</w:t>
      </w:r>
    </w:p>
    <w:p w:rsidR="00A45AC6" w:rsidRDefault="00A45AC6" w:rsidP="00A45AC6">
      <w:pPr>
        <w:pStyle w:val="ListParagraph"/>
        <w:numPr>
          <w:ilvl w:val="0"/>
          <w:numId w:val="36"/>
        </w:numPr>
      </w:pPr>
      <w:r>
        <w:t xml:space="preserve">Prepare dedicated scissors, sealed plastic boxes, bag of </w:t>
      </w:r>
      <w:r w:rsidRPr="00B46997">
        <w:t xml:space="preserve">wetted (30%IPA, Iso3) </w:t>
      </w:r>
      <w:proofErr w:type="spellStart"/>
      <w:r w:rsidRPr="00B46997">
        <w:t>Alphawipes</w:t>
      </w:r>
      <w:proofErr w:type="spellEnd"/>
      <w:r>
        <w:t>.</w:t>
      </w:r>
    </w:p>
    <w:p w:rsidR="00A45AC6" w:rsidRDefault="00A45AC6" w:rsidP="00A45AC6">
      <w:pPr>
        <w:pStyle w:val="ListParagraph"/>
        <w:numPr>
          <w:ilvl w:val="0"/>
          <w:numId w:val="36"/>
        </w:numPr>
      </w:pPr>
      <w:r>
        <w:lastRenderedPageBreak/>
        <w:t>Stage by nitrogen blow off station with a particle counter</w:t>
      </w:r>
    </w:p>
    <w:p w:rsidR="00A45AC6" w:rsidRDefault="00A45AC6" w:rsidP="00A45AC6">
      <w:pPr>
        <w:pStyle w:val="ListParagraph"/>
        <w:numPr>
          <w:ilvl w:val="0"/>
          <w:numId w:val="36"/>
        </w:numPr>
      </w:pPr>
      <w:r>
        <w:t>Wipe the cutting area.</w:t>
      </w:r>
    </w:p>
    <w:p w:rsidR="00A45AC6" w:rsidRDefault="00A45AC6" w:rsidP="00A45AC6">
      <w:pPr>
        <w:pStyle w:val="ListParagraph"/>
        <w:numPr>
          <w:ilvl w:val="0"/>
          <w:numId w:val="36"/>
        </w:numPr>
      </w:pPr>
      <w:r>
        <w:t xml:space="preserve">Blow-off the scissors, plastic boxes and covers to </w:t>
      </w:r>
      <w:proofErr w:type="gramStart"/>
      <w:r>
        <w:t>0</w:t>
      </w:r>
      <w:proofErr w:type="gramEnd"/>
      <w:r>
        <w:t xml:space="preserve"> count.</w:t>
      </w:r>
    </w:p>
    <w:p w:rsidR="00A45AC6" w:rsidRDefault="00A45AC6" w:rsidP="00A45AC6">
      <w:pPr>
        <w:pStyle w:val="ListParagraph"/>
        <w:numPr>
          <w:ilvl w:val="0"/>
          <w:numId w:val="36"/>
        </w:numPr>
      </w:pPr>
      <w:r w:rsidRPr="00B46997">
        <w:t>Use a stack of wet wipes (needed number + 2)</w:t>
      </w:r>
    </w:p>
    <w:p w:rsidR="00A45AC6" w:rsidRDefault="00A45AC6" w:rsidP="00A45AC6">
      <w:pPr>
        <w:pStyle w:val="ListParagraph"/>
        <w:numPr>
          <w:ilvl w:val="0"/>
          <w:numId w:val="36"/>
        </w:numPr>
      </w:pPr>
      <w:r>
        <w:t>Cut the wet wipes in 9 pieces</w:t>
      </w:r>
    </w:p>
    <w:p w:rsidR="00A45AC6" w:rsidRDefault="00A45AC6" w:rsidP="00A45AC6">
      <w:pPr>
        <w:pStyle w:val="ListParagraph"/>
        <w:numPr>
          <w:ilvl w:val="0"/>
          <w:numId w:val="36"/>
        </w:numPr>
      </w:pPr>
      <w:r>
        <w:t>Discard top and bottom pieces on each stack and pile up as you go in the dedicated plastic boxes</w:t>
      </w:r>
    </w:p>
    <w:p w:rsidR="00A45AC6" w:rsidRPr="00262BA7" w:rsidRDefault="00A45AC6" w:rsidP="00A45AC6">
      <w:pPr>
        <w:pStyle w:val="ListParagraph"/>
        <w:numPr>
          <w:ilvl w:val="0"/>
          <w:numId w:val="36"/>
        </w:numPr>
      </w:pPr>
      <w:r>
        <w:t>Seal the boxes and transfer to collection area,</w:t>
      </w:r>
    </w:p>
    <w:p w:rsidR="00FE1396" w:rsidRPr="00FE1396" w:rsidRDefault="004445C2" w:rsidP="00FE1396">
      <w:pPr>
        <w:pStyle w:val="Heading2"/>
        <w:spacing w:before="240" w:after="240"/>
        <w:rPr>
          <w:rFonts w:ascii="Times New Roman" w:hAnsi="Times New Roman" w:cs="Times New Roman"/>
        </w:rPr>
      </w:pPr>
      <w:r>
        <w:rPr>
          <w:rFonts w:ascii="Times New Roman" w:hAnsi="Times New Roman" w:cs="Times New Roman"/>
        </w:rPr>
        <w:t>Staging</w:t>
      </w:r>
    </w:p>
    <w:p w:rsidR="00C965B3" w:rsidRDefault="00C965B3" w:rsidP="00C965B3">
      <w:pPr>
        <w:pStyle w:val="ListParagraph"/>
        <w:numPr>
          <w:ilvl w:val="0"/>
          <w:numId w:val="33"/>
        </w:numPr>
      </w:pPr>
      <w:r>
        <w:t xml:space="preserve">Set the </w:t>
      </w:r>
      <w:r w:rsidR="00A45AC6">
        <w:t>girder</w:t>
      </w:r>
      <w:r>
        <w:t xml:space="preserve"> in the cleanroom designated area.</w:t>
      </w:r>
    </w:p>
    <w:p w:rsidR="00A45AC6" w:rsidRDefault="00A45AC6" w:rsidP="00A45AC6">
      <w:pPr>
        <w:pStyle w:val="ListParagraph"/>
        <w:numPr>
          <w:ilvl w:val="0"/>
          <w:numId w:val="33"/>
        </w:numPr>
      </w:pPr>
      <w:r>
        <w:t>Ensure the area and the girder are adequately clean.</w:t>
      </w:r>
    </w:p>
    <w:p w:rsidR="00A45AC6" w:rsidRDefault="00A45AC6" w:rsidP="00A45AC6">
      <w:pPr>
        <w:pStyle w:val="ListParagraph"/>
        <w:numPr>
          <w:ilvl w:val="0"/>
          <w:numId w:val="33"/>
        </w:numPr>
      </w:pPr>
      <w:r>
        <w:t>Prepare disassembly tooling, sampling tooling, supplies &amp; samples, vial trays, storage containers for delicate components on cleanroom carts (typically at least 2 carts are needed).</w:t>
      </w:r>
    </w:p>
    <w:tbl>
      <w:tblPr>
        <w:tblStyle w:val="TableGrid"/>
        <w:tblW w:w="0" w:type="auto"/>
        <w:tblInd w:w="720" w:type="dxa"/>
        <w:tblLook w:val="04A0" w:firstRow="1" w:lastRow="0" w:firstColumn="1" w:lastColumn="0" w:noHBand="0" w:noVBand="1"/>
      </w:tblPr>
      <w:tblGrid>
        <w:gridCol w:w="9350"/>
      </w:tblGrid>
      <w:tr w:rsidR="00A45AC6" w:rsidTr="00352FD1">
        <w:tc>
          <w:tcPr>
            <w:tcW w:w="10070" w:type="dxa"/>
          </w:tcPr>
          <w:p w:rsidR="00A45AC6" w:rsidRDefault="0074687A" w:rsidP="00352FD1">
            <w:pPr>
              <w:pStyle w:val="ListParagraph"/>
              <w:ind w:left="0"/>
            </w:pPr>
            <w:r w:rsidRPr="0074687A">
              <w:rPr>
                <w:noProof/>
              </w:rPr>
              <w:drawing>
                <wp:inline distT="0" distB="0" distL="0" distR="0">
                  <wp:extent cx="4016163" cy="3012122"/>
                  <wp:effectExtent l="0" t="0" r="3810" b="0"/>
                  <wp:docPr id="5" name="Picture 5" descr="D:\DocRetrieval-SmsungPro256Scandisk64\Staytreat-July'17\20161020_10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Retrieval-SmsungPro256Scandisk64\Staytreat-July'17\20161020_1033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9430" cy="3014573"/>
                          </a:xfrm>
                          <a:prstGeom prst="rect">
                            <a:avLst/>
                          </a:prstGeom>
                          <a:noFill/>
                          <a:ln>
                            <a:noFill/>
                          </a:ln>
                        </pic:spPr>
                      </pic:pic>
                    </a:graphicData>
                  </a:graphic>
                </wp:inline>
              </w:drawing>
            </w:r>
          </w:p>
        </w:tc>
      </w:tr>
      <w:tr w:rsidR="00A45AC6" w:rsidTr="00352FD1">
        <w:tc>
          <w:tcPr>
            <w:tcW w:w="10070" w:type="dxa"/>
          </w:tcPr>
          <w:p w:rsidR="00A45AC6" w:rsidRDefault="00A45AC6" w:rsidP="00352FD1">
            <w:pPr>
              <w:pStyle w:val="ListParagraph"/>
              <w:ind w:left="0"/>
            </w:pPr>
            <w:r>
              <w:t>Sampling tooling</w:t>
            </w:r>
            <w:r w:rsidR="000F1C6B">
              <w:t xml:space="preserve"> and supplies</w:t>
            </w:r>
          </w:p>
        </w:tc>
      </w:tr>
    </w:tbl>
    <w:p w:rsidR="00A45AC6" w:rsidRDefault="00A45AC6" w:rsidP="00A45AC6">
      <w:pPr>
        <w:pStyle w:val="ListParagraph"/>
      </w:pPr>
    </w:p>
    <w:p w:rsidR="00A45AC6" w:rsidRDefault="00A45AC6" w:rsidP="00A45AC6">
      <w:pPr>
        <w:pStyle w:val="ListParagraph"/>
        <w:numPr>
          <w:ilvl w:val="0"/>
          <w:numId w:val="33"/>
        </w:numPr>
      </w:pPr>
      <w:r>
        <w:t xml:space="preserve">Prepare and stage recording lists for particulate samples generated, assembly components and </w:t>
      </w:r>
      <w:proofErr w:type="spellStart"/>
      <w:r>
        <w:t>Radcon</w:t>
      </w:r>
      <w:proofErr w:type="spellEnd"/>
      <w:r>
        <w:t xml:space="preserve"> coupons</w:t>
      </w:r>
    </w:p>
    <w:p w:rsidR="00A45AC6" w:rsidRDefault="00A45AC6" w:rsidP="00A45AC6">
      <w:pPr>
        <w:pStyle w:val="ListParagraph"/>
        <w:numPr>
          <w:ilvl w:val="0"/>
          <w:numId w:val="33"/>
        </w:numPr>
        <w:spacing w:after="160" w:line="276" w:lineRule="auto"/>
      </w:pPr>
      <w:r>
        <w:t>Let the cleanroom area recover</w:t>
      </w:r>
    </w:p>
    <w:p w:rsidR="00C965B3" w:rsidRDefault="00C965B3" w:rsidP="00C965B3">
      <w:pPr>
        <w:pStyle w:val="ListParagraph"/>
        <w:numPr>
          <w:ilvl w:val="0"/>
          <w:numId w:val="33"/>
        </w:numPr>
      </w:pPr>
      <w:r>
        <w:t>Prepare disassembly tooling, sampling tooling, supplies &amp; samples, storage container for delicate components such as HOM loads.</w:t>
      </w:r>
    </w:p>
    <w:p w:rsidR="00C965B3" w:rsidRDefault="00C965B3" w:rsidP="00C965B3">
      <w:pPr>
        <w:pStyle w:val="ListParagraph"/>
        <w:numPr>
          <w:ilvl w:val="0"/>
          <w:numId w:val="33"/>
        </w:numPr>
      </w:pPr>
      <w:r>
        <w:t xml:space="preserve">Prepare recording lists for particulate samples generated, cavity pair components and </w:t>
      </w:r>
      <w:proofErr w:type="spellStart"/>
      <w:r>
        <w:t>Radcon</w:t>
      </w:r>
      <w:proofErr w:type="spellEnd"/>
      <w:r>
        <w:t xml:space="preserve"> coupons</w:t>
      </w:r>
    </w:p>
    <w:p w:rsidR="004445C2" w:rsidRDefault="00C965B3" w:rsidP="00C965B3">
      <w:pPr>
        <w:pStyle w:val="ListParagraph"/>
        <w:numPr>
          <w:ilvl w:val="0"/>
          <w:numId w:val="33"/>
        </w:numPr>
        <w:spacing w:after="160" w:line="276" w:lineRule="auto"/>
      </w:pPr>
      <w:r>
        <w:t>Let the cleanroom area recover</w:t>
      </w:r>
    </w:p>
    <w:p w:rsidR="004445C2" w:rsidRDefault="004445C2" w:rsidP="00A45AC6">
      <w:pPr>
        <w:pStyle w:val="Heading2"/>
        <w:spacing w:after="120"/>
        <w:ind w:left="1714"/>
      </w:pPr>
      <w:r>
        <w:t>Sampling</w:t>
      </w:r>
    </w:p>
    <w:p w:rsidR="00A45AC6" w:rsidRDefault="00A45AC6" w:rsidP="00A45AC6">
      <w:pPr>
        <w:pStyle w:val="ListParagraph"/>
        <w:numPr>
          <w:ilvl w:val="0"/>
          <w:numId w:val="37"/>
        </w:numPr>
      </w:pPr>
      <w:r>
        <w:t>Use dedicated stainless steel/</w:t>
      </w:r>
      <w:proofErr w:type="spellStart"/>
      <w:r>
        <w:t>ptfe</w:t>
      </w:r>
      <w:proofErr w:type="spellEnd"/>
      <w:r>
        <w:t xml:space="preserve"> tool with wet wipes for collection in the assembly</w:t>
      </w:r>
    </w:p>
    <w:p w:rsidR="002E3170" w:rsidRDefault="002E3170" w:rsidP="0074687A">
      <w:pPr>
        <w:pStyle w:val="ListParagraph"/>
      </w:pPr>
    </w:p>
    <w:tbl>
      <w:tblPr>
        <w:tblStyle w:val="TableGrid"/>
        <w:tblW w:w="0" w:type="auto"/>
        <w:tblInd w:w="720" w:type="dxa"/>
        <w:tblLook w:val="04A0" w:firstRow="1" w:lastRow="0" w:firstColumn="1" w:lastColumn="0" w:noHBand="0" w:noVBand="1"/>
      </w:tblPr>
      <w:tblGrid>
        <w:gridCol w:w="9350"/>
      </w:tblGrid>
      <w:tr w:rsidR="002E3170" w:rsidTr="002E3170">
        <w:tc>
          <w:tcPr>
            <w:tcW w:w="10070" w:type="dxa"/>
          </w:tcPr>
          <w:p w:rsidR="002E3170" w:rsidRDefault="002E3170" w:rsidP="0074687A">
            <w:pPr>
              <w:pStyle w:val="ListParagraph"/>
              <w:ind w:left="0"/>
            </w:pPr>
            <w:r w:rsidRPr="0074687A">
              <w:rPr>
                <w:noProof/>
              </w:rPr>
              <w:lastRenderedPageBreak/>
              <w:drawing>
                <wp:inline distT="0" distB="0" distL="0" distR="0" wp14:anchorId="6CC282C3" wp14:editId="7D1F6806">
                  <wp:extent cx="2252622" cy="160782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21140"/>
                          <a:stretch/>
                        </pic:blipFill>
                        <pic:spPr>
                          <a:xfrm>
                            <a:off x="0" y="0"/>
                            <a:ext cx="2255294" cy="1609727"/>
                          </a:xfrm>
                          <a:prstGeom prst="rect">
                            <a:avLst/>
                          </a:prstGeom>
                        </pic:spPr>
                      </pic:pic>
                    </a:graphicData>
                  </a:graphic>
                </wp:inline>
              </w:drawing>
            </w:r>
            <w:r w:rsidR="001978DA">
              <w:rPr>
                <w:noProof/>
              </w:rPr>
              <w:drawing>
                <wp:inline distT="0" distB="0" distL="0" distR="0">
                  <wp:extent cx="3363481" cy="160432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ingtool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2513" cy="1618175"/>
                          </a:xfrm>
                          <a:prstGeom prst="rect">
                            <a:avLst/>
                          </a:prstGeom>
                        </pic:spPr>
                      </pic:pic>
                    </a:graphicData>
                  </a:graphic>
                </wp:inline>
              </w:drawing>
            </w:r>
          </w:p>
        </w:tc>
      </w:tr>
      <w:tr w:rsidR="002E3170" w:rsidTr="002E3170">
        <w:tc>
          <w:tcPr>
            <w:tcW w:w="10070" w:type="dxa"/>
          </w:tcPr>
          <w:p w:rsidR="002E3170" w:rsidRDefault="002E3170" w:rsidP="0074687A">
            <w:pPr>
              <w:pStyle w:val="ListParagraph"/>
              <w:ind w:left="0"/>
            </w:pPr>
            <w:r>
              <w:t>Pre-cut wetted wipe set in sampling tooling</w:t>
            </w:r>
          </w:p>
        </w:tc>
      </w:tr>
    </w:tbl>
    <w:p w:rsidR="0074687A" w:rsidRDefault="0074687A" w:rsidP="0074687A">
      <w:pPr>
        <w:pStyle w:val="ListParagraph"/>
      </w:pPr>
    </w:p>
    <w:p w:rsidR="00A45AC6" w:rsidRDefault="00A45AC6" w:rsidP="00A45AC6">
      <w:pPr>
        <w:pStyle w:val="ListParagraph"/>
        <w:numPr>
          <w:ilvl w:val="0"/>
          <w:numId w:val="37"/>
        </w:numPr>
      </w:pPr>
      <w:r>
        <w:t>Use dry wipes to collect particle from dismounted and shaken parts</w:t>
      </w:r>
      <w:r>
        <w:tab/>
      </w:r>
    </w:p>
    <w:p w:rsidR="00A45AC6" w:rsidRDefault="00A45AC6" w:rsidP="00A45AC6">
      <w:pPr>
        <w:pStyle w:val="ListParagraph"/>
        <w:numPr>
          <w:ilvl w:val="0"/>
          <w:numId w:val="37"/>
        </w:numPr>
      </w:pPr>
      <w:r>
        <w:t xml:space="preserve">Remove protective film from sample and replace in vial keeping sample "face down" to avoid potential cross-contamination from environment. </w:t>
      </w:r>
    </w:p>
    <w:p w:rsidR="00A45AC6" w:rsidRDefault="00A45AC6" w:rsidP="00A45AC6">
      <w:pPr>
        <w:pStyle w:val="ListParagraph"/>
        <w:numPr>
          <w:ilvl w:val="0"/>
          <w:numId w:val="37"/>
        </w:numPr>
        <w:spacing w:after="160" w:line="276" w:lineRule="auto"/>
      </w:pPr>
      <w:r>
        <w:t>Store samples “face up” once re-encapsulated in glass vial.</w:t>
      </w:r>
    </w:p>
    <w:p w:rsidR="002E3170" w:rsidRDefault="002E3170" w:rsidP="0074687A">
      <w:pPr>
        <w:pStyle w:val="ListParagraph"/>
        <w:spacing w:after="160" w:line="276" w:lineRule="auto"/>
      </w:pPr>
    </w:p>
    <w:tbl>
      <w:tblPr>
        <w:tblStyle w:val="TableGrid"/>
        <w:tblW w:w="0" w:type="auto"/>
        <w:tblInd w:w="720" w:type="dxa"/>
        <w:tblLook w:val="04A0" w:firstRow="1" w:lastRow="0" w:firstColumn="1" w:lastColumn="0" w:noHBand="0" w:noVBand="1"/>
      </w:tblPr>
      <w:tblGrid>
        <w:gridCol w:w="9350"/>
      </w:tblGrid>
      <w:tr w:rsidR="002E3170" w:rsidTr="002E3170">
        <w:tc>
          <w:tcPr>
            <w:tcW w:w="10070" w:type="dxa"/>
          </w:tcPr>
          <w:p w:rsidR="002E3170" w:rsidRDefault="002E3170" w:rsidP="0074687A">
            <w:pPr>
              <w:pStyle w:val="ListParagraph"/>
              <w:spacing w:after="160" w:line="276" w:lineRule="auto"/>
              <w:ind w:left="0"/>
            </w:pPr>
            <w:r w:rsidRPr="0074687A">
              <w:rPr>
                <w:noProof/>
              </w:rPr>
              <w:drawing>
                <wp:inline distT="0" distB="0" distL="0" distR="0" wp14:anchorId="3B7420DE" wp14:editId="711DB8F1">
                  <wp:extent cx="1943100" cy="981078"/>
                  <wp:effectExtent l="4762" t="0" r="4763" b="4762"/>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l="23959" t="22701" r="5208" b="13759"/>
                          <a:stretch/>
                        </pic:blipFill>
                        <pic:spPr>
                          <a:xfrm rot="16200000">
                            <a:off x="0" y="0"/>
                            <a:ext cx="1943100" cy="981078"/>
                          </a:xfrm>
                          <a:prstGeom prst="rect">
                            <a:avLst/>
                          </a:prstGeom>
                        </pic:spPr>
                      </pic:pic>
                    </a:graphicData>
                  </a:graphic>
                </wp:inline>
              </w:drawing>
            </w:r>
            <w:r w:rsidR="001978DA">
              <w:rPr>
                <w:noProof/>
              </w:rPr>
              <w:drawing>
                <wp:inline distT="0" distB="0" distL="0" distR="0">
                  <wp:extent cx="3443287" cy="193685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RsinTra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6642" cy="1949987"/>
                          </a:xfrm>
                          <a:prstGeom prst="rect">
                            <a:avLst/>
                          </a:prstGeom>
                        </pic:spPr>
                      </pic:pic>
                    </a:graphicData>
                  </a:graphic>
                </wp:inline>
              </w:drawing>
            </w:r>
          </w:p>
        </w:tc>
      </w:tr>
      <w:tr w:rsidR="002E3170" w:rsidTr="002E3170">
        <w:tc>
          <w:tcPr>
            <w:tcW w:w="10070" w:type="dxa"/>
          </w:tcPr>
          <w:p w:rsidR="002E3170" w:rsidRDefault="002E3170" w:rsidP="0074687A">
            <w:pPr>
              <w:pStyle w:val="ListParagraph"/>
              <w:spacing w:after="160" w:line="276" w:lineRule="auto"/>
              <w:ind w:left="0"/>
            </w:pPr>
            <w:r>
              <w:t>GSR sample</w:t>
            </w:r>
          </w:p>
        </w:tc>
      </w:tr>
    </w:tbl>
    <w:p w:rsidR="0074687A" w:rsidRDefault="0074687A" w:rsidP="0074687A">
      <w:pPr>
        <w:pStyle w:val="ListParagraph"/>
        <w:spacing w:after="160" w:line="276" w:lineRule="auto"/>
      </w:pPr>
    </w:p>
    <w:p w:rsidR="00A45AC6" w:rsidRDefault="00A45AC6" w:rsidP="00A45AC6">
      <w:pPr>
        <w:pStyle w:val="ListParagraph"/>
        <w:numPr>
          <w:ilvl w:val="0"/>
          <w:numId w:val="37"/>
        </w:numPr>
        <w:spacing w:after="160" w:line="276" w:lineRule="auto"/>
      </w:pPr>
      <w:r>
        <w:t>Assemblies are sample</w:t>
      </w:r>
      <w:r w:rsidR="00404A66">
        <w:t>d</w:t>
      </w:r>
      <w:r>
        <w:t xml:space="preserve"> working from one end towards the center and then from the other end towards the center. This is required to avoid cross-contamination of </w:t>
      </w:r>
      <w:r w:rsidR="00404A66">
        <w:t xml:space="preserve">the </w:t>
      </w:r>
      <w:r>
        <w:t xml:space="preserve">areas to </w:t>
      </w:r>
      <w:proofErr w:type="gramStart"/>
      <w:r>
        <w:t>be sampled</w:t>
      </w:r>
      <w:proofErr w:type="gramEnd"/>
      <w:r>
        <w:t>.</w:t>
      </w:r>
    </w:p>
    <w:p w:rsidR="00A45AC6" w:rsidRDefault="00A45AC6" w:rsidP="00A45AC6">
      <w:pPr>
        <w:pStyle w:val="ListParagraph"/>
        <w:numPr>
          <w:ilvl w:val="0"/>
          <w:numId w:val="37"/>
        </w:numPr>
        <w:spacing w:after="160" w:line="276" w:lineRule="auto"/>
      </w:pPr>
      <w:r>
        <w:t>Any GSR sample that falls on a table or touches any surface but the collection wipe or area to be sampled becomes an “environmental sample” or “wit</w:t>
      </w:r>
      <w:r w:rsidR="00404A66">
        <w:t xml:space="preserve">ness” sample. It has been </w:t>
      </w:r>
      <w:proofErr w:type="gramStart"/>
      <w:r w:rsidR="00404A66">
        <w:t>cross-</w:t>
      </w:r>
      <w:r>
        <w:t>contaminated</w:t>
      </w:r>
      <w:proofErr w:type="gramEnd"/>
      <w:r>
        <w:t xml:space="preserve"> and is not representative of the assembly.</w:t>
      </w:r>
    </w:p>
    <w:p w:rsidR="00A45AC6" w:rsidRDefault="00A45AC6" w:rsidP="00A45AC6">
      <w:pPr>
        <w:pStyle w:val="ListParagraph"/>
        <w:numPr>
          <w:ilvl w:val="0"/>
          <w:numId w:val="37"/>
        </w:numPr>
        <w:spacing w:after="160" w:line="276" w:lineRule="auto"/>
      </w:pPr>
      <w:r>
        <w:t xml:space="preserve">Gloves </w:t>
      </w:r>
      <w:proofErr w:type="gramStart"/>
      <w:r>
        <w:t>should be changed</w:t>
      </w:r>
      <w:proofErr w:type="gramEnd"/>
      <w:r>
        <w:t xml:space="preserve"> as often as necessary, particularly between disassembly and sampling</w:t>
      </w:r>
      <w:r w:rsidR="00404A66">
        <w:t>.</w:t>
      </w:r>
    </w:p>
    <w:p w:rsidR="00A45AC6" w:rsidRDefault="00A45AC6" w:rsidP="00A45AC6">
      <w:pPr>
        <w:pStyle w:val="ListParagraph"/>
        <w:spacing w:after="160" w:line="276" w:lineRule="auto"/>
      </w:pPr>
    </w:p>
    <w:p w:rsidR="004445C2" w:rsidRDefault="004445C2" w:rsidP="004445C2">
      <w:pPr>
        <w:spacing w:after="160" w:line="276" w:lineRule="auto"/>
      </w:pPr>
    </w:p>
    <w:p w:rsidR="004445C2" w:rsidRDefault="00C965B3" w:rsidP="00C965B3">
      <w:pPr>
        <w:pStyle w:val="ListParagraph"/>
        <w:numPr>
          <w:ilvl w:val="0"/>
          <w:numId w:val="34"/>
        </w:numPr>
      </w:pPr>
      <w:r>
        <w:t>Set an environmental witness sample prior starting disassembly and sampling tasks</w:t>
      </w:r>
    </w:p>
    <w:p w:rsidR="00C965B3" w:rsidRDefault="00C965B3" w:rsidP="00C965B3">
      <w:pPr>
        <w:pStyle w:val="ListParagraph"/>
        <w:numPr>
          <w:ilvl w:val="0"/>
          <w:numId w:val="34"/>
        </w:numPr>
      </w:pPr>
      <w:r>
        <w:t xml:space="preserve">Remove all but 2 bolts on the blank 2.75” </w:t>
      </w:r>
      <w:proofErr w:type="spellStart"/>
      <w:r w:rsidR="00A45AC6">
        <w:t>conflat</w:t>
      </w:r>
      <w:proofErr w:type="spellEnd"/>
      <w:r w:rsidR="00630515">
        <w:t xml:space="preserve"> flanges </w:t>
      </w:r>
      <w:r w:rsidR="00A45AC6">
        <w:t xml:space="preserve"> at #4b</w:t>
      </w:r>
      <w:r w:rsidR="00630515">
        <w:t xml:space="preserve"> and #4a</w:t>
      </w:r>
    </w:p>
    <w:p w:rsidR="00A45AC6" w:rsidRDefault="00A45AC6" w:rsidP="00A45AC6">
      <w:pPr>
        <w:pStyle w:val="ListParagraph"/>
        <w:numPr>
          <w:ilvl w:val="0"/>
          <w:numId w:val="34"/>
        </w:numPr>
      </w:pPr>
      <w:r>
        <w:t>Blow off the flange holes to 0 counts</w:t>
      </w:r>
    </w:p>
    <w:p w:rsidR="00630515" w:rsidRDefault="00630515" w:rsidP="00630515">
      <w:pPr>
        <w:pStyle w:val="ListParagraph"/>
        <w:numPr>
          <w:ilvl w:val="0"/>
          <w:numId w:val="34"/>
        </w:numPr>
      </w:pPr>
      <w:r>
        <w:lastRenderedPageBreak/>
        <w:t xml:space="preserve">Prepare a sample </w:t>
      </w:r>
    </w:p>
    <w:p w:rsidR="00A45AC6" w:rsidRDefault="00A45AC6" w:rsidP="00A45AC6">
      <w:pPr>
        <w:pStyle w:val="ListParagraph"/>
        <w:numPr>
          <w:ilvl w:val="0"/>
          <w:numId w:val="34"/>
        </w:numPr>
      </w:pPr>
      <w:r>
        <w:t>Remove the blank</w:t>
      </w:r>
      <w:r w:rsidR="00630515">
        <w:t xml:space="preserve"> CF(4b)</w:t>
      </w:r>
      <w:r>
        <w:t xml:space="preserve"> </w:t>
      </w:r>
      <w:r w:rsidR="00630515">
        <w:t>at the</w:t>
      </w:r>
      <w:r>
        <w:t xml:space="preserve"> end of the assembly</w:t>
      </w:r>
    </w:p>
    <w:p w:rsidR="00A45AC6" w:rsidRDefault="00A45AC6" w:rsidP="00A45AC6">
      <w:pPr>
        <w:pStyle w:val="ListParagraph"/>
        <w:numPr>
          <w:ilvl w:val="0"/>
          <w:numId w:val="34"/>
        </w:numPr>
      </w:pPr>
      <w:r>
        <w:t xml:space="preserve">Sample the flange </w:t>
      </w:r>
      <w:r w:rsidR="00630515">
        <w:t xml:space="preserve">with a pre-cut wet wipe </w:t>
      </w:r>
      <w:r>
        <w:t>and set aside</w:t>
      </w:r>
    </w:p>
    <w:p w:rsidR="00630515" w:rsidRDefault="00630515" w:rsidP="00630515">
      <w:pPr>
        <w:pStyle w:val="ListParagraph"/>
        <w:numPr>
          <w:ilvl w:val="0"/>
          <w:numId w:val="34"/>
        </w:numPr>
      </w:pPr>
      <w:r>
        <w:t>Discard the used wetted wipe in the dedicated waste bag</w:t>
      </w:r>
    </w:p>
    <w:p w:rsidR="00A45AC6" w:rsidRDefault="00A45AC6" w:rsidP="00A45AC6">
      <w:pPr>
        <w:pStyle w:val="ListParagraph"/>
        <w:numPr>
          <w:ilvl w:val="0"/>
          <w:numId w:val="34"/>
        </w:numPr>
      </w:pPr>
      <w:r>
        <w:t>Record the sample number and sampling location</w:t>
      </w:r>
    </w:p>
    <w:p w:rsidR="00630515" w:rsidRDefault="00630515" w:rsidP="00630515">
      <w:pPr>
        <w:pStyle w:val="ListParagraph"/>
        <w:numPr>
          <w:ilvl w:val="0"/>
          <w:numId w:val="34"/>
        </w:numPr>
      </w:pPr>
      <w:r>
        <w:t xml:space="preserve">Prepare a sample </w:t>
      </w:r>
    </w:p>
    <w:p w:rsidR="00630515" w:rsidRDefault="00630515" w:rsidP="00630515">
      <w:pPr>
        <w:pStyle w:val="ListParagraph"/>
        <w:numPr>
          <w:ilvl w:val="0"/>
          <w:numId w:val="34"/>
        </w:numPr>
      </w:pPr>
      <w:r>
        <w:t xml:space="preserve">Remove the blank CF(4a) </w:t>
      </w:r>
    </w:p>
    <w:p w:rsidR="00630515" w:rsidRDefault="00630515" w:rsidP="00630515">
      <w:pPr>
        <w:pStyle w:val="ListParagraph"/>
        <w:numPr>
          <w:ilvl w:val="0"/>
          <w:numId w:val="34"/>
        </w:numPr>
      </w:pPr>
      <w:r>
        <w:t>Sample the flange with a pre-cut wet wipe and set aside</w:t>
      </w:r>
    </w:p>
    <w:p w:rsidR="00630515" w:rsidRDefault="00630515" w:rsidP="00630515">
      <w:pPr>
        <w:pStyle w:val="ListParagraph"/>
        <w:numPr>
          <w:ilvl w:val="0"/>
          <w:numId w:val="34"/>
        </w:numPr>
      </w:pPr>
      <w:r>
        <w:t>Discard the used wetted wipe in the dedicated waste bag</w:t>
      </w:r>
    </w:p>
    <w:p w:rsidR="00630515" w:rsidRDefault="00630515" w:rsidP="00630515">
      <w:pPr>
        <w:pStyle w:val="ListParagraph"/>
        <w:numPr>
          <w:ilvl w:val="0"/>
          <w:numId w:val="34"/>
        </w:numPr>
      </w:pPr>
      <w:r>
        <w:t>Record the sample number and sampling location</w:t>
      </w:r>
    </w:p>
    <w:p w:rsidR="00A45AC6" w:rsidRDefault="00A45AC6" w:rsidP="00A45AC6">
      <w:pPr>
        <w:pStyle w:val="ListParagraph"/>
        <w:numPr>
          <w:ilvl w:val="0"/>
          <w:numId w:val="34"/>
        </w:numPr>
      </w:pPr>
      <w:r>
        <w:t xml:space="preserve">Prepare a sample </w:t>
      </w:r>
    </w:p>
    <w:p w:rsidR="00A45AC6" w:rsidRDefault="00A45AC6" w:rsidP="00A45AC6">
      <w:pPr>
        <w:pStyle w:val="ListParagraph"/>
        <w:numPr>
          <w:ilvl w:val="0"/>
          <w:numId w:val="34"/>
        </w:numPr>
      </w:pPr>
      <w:r>
        <w:t>Set a wetted wipe on the collection tool</w:t>
      </w:r>
    </w:p>
    <w:p w:rsidR="00A45AC6" w:rsidRDefault="00A45AC6" w:rsidP="00A45AC6">
      <w:pPr>
        <w:pStyle w:val="ListParagraph"/>
        <w:numPr>
          <w:ilvl w:val="0"/>
          <w:numId w:val="34"/>
        </w:numPr>
      </w:pPr>
      <w:r>
        <w:t xml:space="preserve">Sample location </w:t>
      </w:r>
      <w:r w:rsidR="00630515">
        <w:t>at 4b</w:t>
      </w:r>
    </w:p>
    <w:p w:rsidR="00A45AC6" w:rsidRDefault="00A45AC6" w:rsidP="00A45AC6">
      <w:pPr>
        <w:pStyle w:val="ListParagraph"/>
        <w:numPr>
          <w:ilvl w:val="0"/>
          <w:numId w:val="34"/>
        </w:numPr>
      </w:pPr>
      <w:r>
        <w:t>Discard the used wetted wipe in the dedicated waste bag</w:t>
      </w:r>
    </w:p>
    <w:p w:rsidR="00A45AC6" w:rsidRDefault="00A45AC6" w:rsidP="00A45AC6">
      <w:pPr>
        <w:pStyle w:val="ListParagraph"/>
        <w:numPr>
          <w:ilvl w:val="0"/>
          <w:numId w:val="34"/>
        </w:numPr>
      </w:pPr>
      <w:r>
        <w:t>Record the sample number and sampling location</w:t>
      </w:r>
    </w:p>
    <w:p w:rsidR="00A45AC6" w:rsidRDefault="00A45AC6" w:rsidP="00A45AC6">
      <w:pPr>
        <w:pStyle w:val="ListParagraph"/>
        <w:numPr>
          <w:ilvl w:val="0"/>
          <w:numId w:val="34"/>
        </w:numPr>
      </w:pPr>
      <w:r>
        <w:t xml:space="preserve">Repeat steps </w:t>
      </w:r>
      <w:r w:rsidR="00630515">
        <w:t>14</w:t>
      </w:r>
      <w:r>
        <w:t xml:space="preserve"> to 1</w:t>
      </w:r>
      <w:r w:rsidR="00630515">
        <w:t>8</w:t>
      </w:r>
      <w:r>
        <w:t>, working towards the center of the assembly</w:t>
      </w:r>
      <w:r w:rsidR="00630515">
        <w:t xml:space="preserve"> from location #4 to #9</w:t>
      </w:r>
    </w:p>
    <w:p w:rsidR="00630515" w:rsidRPr="00630515" w:rsidRDefault="00630515" w:rsidP="00A45AC6">
      <w:pPr>
        <w:pStyle w:val="ListParagraph"/>
        <w:numPr>
          <w:ilvl w:val="0"/>
          <w:numId w:val="34"/>
        </w:numPr>
        <w:rPr>
          <w:b/>
          <w:color w:val="FF0000"/>
        </w:rPr>
      </w:pPr>
      <w:r w:rsidRPr="00630515">
        <w:rPr>
          <w:b/>
          <w:color w:val="FF0000"/>
        </w:rPr>
        <w:t>Stay away from BPM of at least 1"</w:t>
      </w:r>
    </w:p>
    <w:p w:rsidR="00A45AC6" w:rsidRDefault="00A45AC6" w:rsidP="00A45AC6">
      <w:pPr>
        <w:pStyle w:val="ListParagraph"/>
        <w:numPr>
          <w:ilvl w:val="0"/>
          <w:numId w:val="34"/>
        </w:numPr>
      </w:pPr>
      <w:r>
        <w:t>Repeat steps 2 to 13</w:t>
      </w:r>
      <w:r w:rsidR="00630515">
        <w:t xml:space="preserve"> f</w:t>
      </w:r>
      <w:r>
        <w:t>r</w:t>
      </w:r>
      <w:r w:rsidR="00630515">
        <w:t>o</w:t>
      </w:r>
      <w:r>
        <w:t>m the other end of the assembly</w:t>
      </w:r>
      <w:r w:rsidR="00630515">
        <w:t xml:space="preserve"> at #14 working towards #10</w:t>
      </w:r>
    </w:p>
    <w:p w:rsidR="00630515" w:rsidRPr="00630515" w:rsidRDefault="00630515" w:rsidP="00630515">
      <w:pPr>
        <w:pStyle w:val="ListParagraph"/>
        <w:numPr>
          <w:ilvl w:val="0"/>
          <w:numId w:val="34"/>
        </w:numPr>
        <w:rPr>
          <w:b/>
          <w:color w:val="FF0000"/>
        </w:rPr>
      </w:pPr>
      <w:r w:rsidRPr="00630515">
        <w:rPr>
          <w:b/>
          <w:color w:val="FF0000"/>
        </w:rPr>
        <w:t>Stay away from BPM of at least 1"</w:t>
      </w:r>
    </w:p>
    <w:p w:rsidR="00A45AC6" w:rsidRDefault="00A45AC6" w:rsidP="00A45AC6">
      <w:pPr>
        <w:pStyle w:val="ListParagraph"/>
        <w:numPr>
          <w:ilvl w:val="0"/>
          <w:numId w:val="34"/>
        </w:numPr>
      </w:pPr>
      <w:r>
        <w:t xml:space="preserve">Remove all but 2 bolts on </w:t>
      </w:r>
      <w:r w:rsidR="00630515">
        <w:t xml:space="preserve">parts from #13 to # 21  </w:t>
      </w:r>
    </w:p>
    <w:p w:rsidR="00A45AC6" w:rsidRDefault="00A45AC6" w:rsidP="00A45AC6">
      <w:pPr>
        <w:pStyle w:val="ListParagraph"/>
        <w:numPr>
          <w:ilvl w:val="0"/>
          <w:numId w:val="34"/>
        </w:numPr>
      </w:pPr>
      <w:r>
        <w:t xml:space="preserve">Discard hardware in dedicated </w:t>
      </w:r>
      <w:r w:rsidR="00A647AF">
        <w:t xml:space="preserve">Rad </w:t>
      </w:r>
      <w:r>
        <w:t xml:space="preserve">waste </w:t>
      </w:r>
      <w:r w:rsidR="00A647AF">
        <w:t>bag</w:t>
      </w:r>
    </w:p>
    <w:p w:rsidR="00A45AC6" w:rsidRDefault="00A45AC6" w:rsidP="00A45AC6">
      <w:pPr>
        <w:pStyle w:val="ListParagraph"/>
        <w:numPr>
          <w:ilvl w:val="0"/>
          <w:numId w:val="34"/>
        </w:numPr>
      </w:pPr>
      <w:r>
        <w:t>Blow off the flange holes to 0 count, taking care to stay away from the open flanges at each end of the assemblies</w:t>
      </w:r>
    </w:p>
    <w:p w:rsidR="00A45AC6" w:rsidRDefault="00A45AC6" w:rsidP="00A45AC6">
      <w:pPr>
        <w:pStyle w:val="ListParagraph"/>
        <w:numPr>
          <w:ilvl w:val="0"/>
          <w:numId w:val="34"/>
        </w:numPr>
      </w:pPr>
      <w:r>
        <w:t xml:space="preserve">Prepare a dry </w:t>
      </w:r>
      <w:r w:rsidR="0034235B">
        <w:t>Alpha wipe</w:t>
      </w:r>
      <w:r>
        <w:t xml:space="preserve"> on one of the side stations</w:t>
      </w:r>
    </w:p>
    <w:p w:rsidR="00A45AC6" w:rsidRDefault="00A45AC6" w:rsidP="00A45AC6">
      <w:pPr>
        <w:pStyle w:val="ListParagraph"/>
        <w:numPr>
          <w:ilvl w:val="0"/>
          <w:numId w:val="34"/>
        </w:numPr>
      </w:pPr>
      <w:r>
        <w:t>Slowly separate the first component from the assembly, removing the remaining bolts and taking care to produce the minimum possible particulates.</w:t>
      </w:r>
    </w:p>
    <w:p w:rsidR="00A45AC6" w:rsidRDefault="00A45AC6" w:rsidP="00A45AC6">
      <w:pPr>
        <w:pStyle w:val="ListParagraph"/>
        <w:numPr>
          <w:ilvl w:val="0"/>
          <w:numId w:val="34"/>
        </w:numPr>
      </w:pPr>
      <w:r>
        <w:t>Discard hardware in dedicated bag (</w:t>
      </w:r>
      <w:proofErr w:type="spellStart"/>
      <w:r>
        <w:t>Radcon</w:t>
      </w:r>
      <w:proofErr w:type="spellEnd"/>
      <w:r>
        <w:t xml:space="preserve"> tagged if RMA)</w:t>
      </w:r>
    </w:p>
    <w:p w:rsidR="00A45AC6" w:rsidRDefault="00A45AC6" w:rsidP="00A45AC6">
      <w:pPr>
        <w:pStyle w:val="ListParagraph"/>
        <w:numPr>
          <w:ilvl w:val="0"/>
          <w:numId w:val="34"/>
        </w:numPr>
      </w:pPr>
      <w:r>
        <w:t xml:space="preserve">Gently shake the part above the prepared </w:t>
      </w:r>
      <w:r w:rsidR="0034235B">
        <w:t>Alpha wipe</w:t>
      </w:r>
    </w:p>
    <w:p w:rsidR="00A45AC6" w:rsidRDefault="00A45AC6" w:rsidP="00A45AC6">
      <w:pPr>
        <w:pStyle w:val="ListParagraph"/>
        <w:numPr>
          <w:ilvl w:val="0"/>
          <w:numId w:val="34"/>
        </w:numPr>
      </w:pPr>
      <w:r>
        <w:t xml:space="preserve">Collect particles from the inner component on the dry </w:t>
      </w:r>
      <w:r w:rsidR="0034235B">
        <w:t>Alpha wipe</w:t>
      </w:r>
      <w:r>
        <w:t xml:space="preserve"> with a GSR sample</w:t>
      </w:r>
    </w:p>
    <w:p w:rsidR="00A45AC6" w:rsidRDefault="00A45AC6" w:rsidP="00A45AC6">
      <w:pPr>
        <w:pStyle w:val="ListParagraph"/>
        <w:numPr>
          <w:ilvl w:val="0"/>
          <w:numId w:val="34"/>
        </w:numPr>
      </w:pPr>
      <w:r>
        <w:t>Record the sample number and component sampled</w:t>
      </w:r>
    </w:p>
    <w:p w:rsidR="00A45AC6" w:rsidRDefault="00A45AC6" w:rsidP="00A45AC6">
      <w:pPr>
        <w:pStyle w:val="ListParagraph"/>
        <w:numPr>
          <w:ilvl w:val="0"/>
          <w:numId w:val="34"/>
        </w:numPr>
      </w:pPr>
      <w:r>
        <w:t xml:space="preserve">Tag the component with a </w:t>
      </w:r>
      <w:proofErr w:type="spellStart"/>
      <w:r>
        <w:t>Radcon</w:t>
      </w:r>
      <w:proofErr w:type="spellEnd"/>
      <w:r>
        <w:t xml:space="preserve"> coupon if required</w:t>
      </w:r>
    </w:p>
    <w:p w:rsidR="00A45AC6" w:rsidRDefault="00A45AC6" w:rsidP="00A45AC6">
      <w:pPr>
        <w:pStyle w:val="ListParagraph"/>
        <w:numPr>
          <w:ilvl w:val="0"/>
          <w:numId w:val="34"/>
        </w:numPr>
      </w:pPr>
      <w:r>
        <w:t>Record the Tag number on the parts list</w:t>
      </w:r>
    </w:p>
    <w:p w:rsidR="00A45AC6" w:rsidRDefault="00A45AC6" w:rsidP="00A45AC6">
      <w:pPr>
        <w:pStyle w:val="ListParagraph"/>
        <w:numPr>
          <w:ilvl w:val="0"/>
          <w:numId w:val="34"/>
        </w:numPr>
      </w:pPr>
      <w:r>
        <w:t xml:space="preserve">Discard the dry </w:t>
      </w:r>
      <w:r w:rsidR="0034235B">
        <w:t>Alpha wipe</w:t>
      </w:r>
    </w:p>
    <w:p w:rsidR="00A45AC6" w:rsidRDefault="00A45AC6" w:rsidP="00A45AC6">
      <w:pPr>
        <w:pStyle w:val="ListParagraph"/>
        <w:numPr>
          <w:ilvl w:val="0"/>
          <w:numId w:val="34"/>
        </w:numPr>
      </w:pPr>
      <w:r>
        <w:t xml:space="preserve">Repeat steps </w:t>
      </w:r>
      <w:r w:rsidR="00A647AF">
        <w:t>26</w:t>
      </w:r>
      <w:r>
        <w:t xml:space="preserve"> to </w:t>
      </w:r>
      <w:r w:rsidR="00A647AF">
        <w:t>34</w:t>
      </w:r>
      <w:r>
        <w:t>, working your way through the assembly until all parts are disassembled</w:t>
      </w:r>
      <w:r w:rsidR="00A647AF">
        <w:t>, from #13 to #21</w:t>
      </w:r>
    </w:p>
    <w:p w:rsidR="004D2479" w:rsidRDefault="000C2A5C" w:rsidP="004D2479">
      <w:pPr>
        <w:pStyle w:val="ListParagraph"/>
        <w:numPr>
          <w:ilvl w:val="0"/>
          <w:numId w:val="34"/>
        </w:numPr>
      </w:pPr>
      <w:proofErr w:type="gramStart"/>
      <w:r>
        <w:t>Retrieve,</w:t>
      </w:r>
      <w:proofErr w:type="gramEnd"/>
      <w:r w:rsidR="004D2479">
        <w:t xml:space="preserve"> record and store the environmental sample (from step1).</w:t>
      </w:r>
    </w:p>
    <w:p w:rsidR="00A45AC6" w:rsidRDefault="00A45AC6" w:rsidP="00A647AF">
      <w:pPr>
        <w:ind w:left="360"/>
      </w:pPr>
    </w:p>
    <w:p w:rsidR="004445C2" w:rsidRDefault="004445C2" w:rsidP="004445C2">
      <w:pPr>
        <w:pStyle w:val="Heading2"/>
      </w:pPr>
      <w:r>
        <w:t>Wrap-up</w:t>
      </w:r>
    </w:p>
    <w:p w:rsidR="00A647AF" w:rsidRDefault="00A647AF" w:rsidP="00A647AF">
      <w:pPr>
        <w:pStyle w:val="ListParagraph"/>
        <w:numPr>
          <w:ilvl w:val="0"/>
          <w:numId w:val="38"/>
        </w:numPr>
        <w:spacing w:after="160" w:line="276" w:lineRule="auto"/>
      </w:pPr>
      <w:r>
        <w:t>Insure all parts are appropriately tagged and recorded</w:t>
      </w:r>
    </w:p>
    <w:p w:rsidR="00A647AF" w:rsidRDefault="00A647AF" w:rsidP="00A647AF">
      <w:pPr>
        <w:pStyle w:val="ListParagraph"/>
        <w:numPr>
          <w:ilvl w:val="0"/>
          <w:numId w:val="38"/>
        </w:numPr>
        <w:spacing w:after="160" w:line="276" w:lineRule="auto"/>
      </w:pPr>
      <w:r>
        <w:t>Insure all parts are secured on a cart</w:t>
      </w:r>
    </w:p>
    <w:p w:rsidR="00A647AF" w:rsidRDefault="00A647AF" w:rsidP="00A647AF">
      <w:pPr>
        <w:pStyle w:val="ListParagraph"/>
        <w:numPr>
          <w:ilvl w:val="0"/>
          <w:numId w:val="38"/>
        </w:numPr>
        <w:spacing w:after="160" w:line="276" w:lineRule="auto"/>
      </w:pPr>
      <w:r>
        <w:t>Return the sampling tooling and remaining unused supplies, samples in the Clean analytical cabinets</w:t>
      </w:r>
    </w:p>
    <w:p w:rsidR="00A647AF" w:rsidRDefault="00A647AF" w:rsidP="00A647AF">
      <w:pPr>
        <w:pStyle w:val="ListParagraph"/>
        <w:numPr>
          <w:ilvl w:val="0"/>
          <w:numId w:val="38"/>
        </w:numPr>
        <w:spacing w:after="160" w:line="276" w:lineRule="auto"/>
      </w:pPr>
      <w:r>
        <w:t>Store the GSR samples collected in the indicated area in the Clean analytical Lab</w:t>
      </w:r>
    </w:p>
    <w:p w:rsidR="00A647AF" w:rsidRDefault="00A647AF" w:rsidP="00A647AF">
      <w:pPr>
        <w:pStyle w:val="ListParagraph"/>
        <w:numPr>
          <w:ilvl w:val="0"/>
          <w:numId w:val="38"/>
        </w:numPr>
        <w:spacing w:after="160" w:line="276" w:lineRule="auto"/>
      </w:pPr>
      <w:r>
        <w:t>Clean the work area</w:t>
      </w:r>
    </w:p>
    <w:p w:rsidR="00A647AF" w:rsidRDefault="00A647AF" w:rsidP="00A647AF">
      <w:pPr>
        <w:pStyle w:val="ListParagraph"/>
        <w:numPr>
          <w:ilvl w:val="0"/>
          <w:numId w:val="38"/>
        </w:numPr>
        <w:spacing w:after="160" w:line="276" w:lineRule="auto"/>
      </w:pPr>
      <w:r>
        <w:lastRenderedPageBreak/>
        <w:t>Return tooling, carts to their respective storage areas.</w:t>
      </w:r>
    </w:p>
    <w:p w:rsidR="00A647AF" w:rsidRDefault="00A647AF" w:rsidP="00A647AF">
      <w:pPr>
        <w:pStyle w:val="ListParagraph"/>
        <w:numPr>
          <w:ilvl w:val="0"/>
          <w:numId w:val="38"/>
        </w:numPr>
        <w:spacing w:after="160" w:line="276" w:lineRule="auto"/>
      </w:pPr>
      <w:r>
        <w:t xml:space="preserve">Contact </w:t>
      </w:r>
      <w:proofErr w:type="spellStart"/>
      <w:r>
        <w:t>Radcon</w:t>
      </w:r>
      <w:proofErr w:type="spellEnd"/>
      <w:r>
        <w:t xml:space="preserve"> to schedule components survey</w:t>
      </w:r>
    </w:p>
    <w:p w:rsidR="00A647AF" w:rsidRDefault="00A647AF" w:rsidP="00A647AF">
      <w:pPr>
        <w:pStyle w:val="ListParagraph"/>
        <w:numPr>
          <w:ilvl w:val="0"/>
          <w:numId w:val="38"/>
        </w:numPr>
        <w:spacing w:after="160" w:line="276" w:lineRule="auto"/>
      </w:pPr>
      <w:r>
        <w:t xml:space="preserve">Exit the cleanroom </w:t>
      </w:r>
    </w:p>
    <w:p w:rsidR="00A647AF" w:rsidRDefault="00A647AF" w:rsidP="00A647AF">
      <w:pPr>
        <w:pStyle w:val="ListParagraph"/>
        <w:numPr>
          <w:ilvl w:val="0"/>
          <w:numId w:val="38"/>
        </w:numPr>
        <w:spacing w:after="160" w:line="276" w:lineRule="auto"/>
      </w:pPr>
      <w:r>
        <w:t xml:space="preserve">Record the sample and component list electronically (excel catalog, database, </w:t>
      </w:r>
      <w:proofErr w:type="spellStart"/>
      <w:r>
        <w:t>traveller</w:t>
      </w:r>
      <w:proofErr w:type="spellEnd"/>
      <w:r>
        <w:t>…)</w:t>
      </w:r>
    </w:p>
    <w:p w:rsidR="00A647AF" w:rsidRDefault="00A647AF" w:rsidP="00960B17">
      <w:pPr>
        <w:pStyle w:val="Heading2"/>
        <w:spacing w:after="120"/>
        <w:ind w:left="1714"/>
      </w:pPr>
      <w:r>
        <w:t>Sampling in the Tunnel</w:t>
      </w:r>
    </w:p>
    <w:p w:rsidR="00C9228D" w:rsidRPr="00C9228D" w:rsidRDefault="00C9228D" w:rsidP="001A14F4">
      <w:pPr>
        <w:rPr>
          <w:b/>
          <w:u w:val="single"/>
        </w:rPr>
      </w:pPr>
      <w:r w:rsidRPr="00C9228D">
        <w:rPr>
          <w:b/>
          <w:u w:val="single"/>
        </w:rPr>
        <w:t>Preparation</w:t>
      </w:r>
    </w:p>
    <w:p w:rsidR="001A14F4" w:rsidRDefault="001A14F4" w:rsidP="00C9228D">
      <w:pPr>
        <w:pStyle w:val="ListParagraph"/>
        <w:numPr>
          <w:ilvl w:val="0"/>
          <w:numId w:val="40"/>
        </w:numPr>
      </w:pPr>
      <w:r>
        <w:t>Prepare in the cleanroom tooling, trays, GSR samples</w:t>
      </w:r>
      <w:r w:rsidR="00C9228D">
        <w:t xml:space="preserve"> (4 per girder)</w:t>
      </w:r>
      <w:r>
        <w:t xml:space="preserve">, wipes needed </w:t>
      </w:r>
    </w:p>
    <w:p w:rsidR="001A14F4" w:rsidRDefault="001A14F4" w:rsidP="00C9228D">
      <w:pPr>
        <w:pStyle w:val="ListParagraph"/>
        <w:numPr>
          <w:ilvl w:val="0"/>
          <w:numId w:val="40"/>
        </w:numPr>
      </w:pPr>
      <w:r>
        <w:t xml:space="preserve">Double bag required tooling </w:t>
      </w:r>
      <w:r w:rsidR="00C9228D">
        <w:t xml:space="preserve">(tweezers) </w:t>
      </w:r>
      <w:r>
        <w:t>and supplies</w:t>
      </w:r>
    </w:p>
    <w:p w:rsidR="001A14F4" w:rsidRDefault="001A14F4" w:rsidP="00C9228D">
      <w:pPr>
        <w:pStyle w:val="ListParagraph"/>
        <w:numPr>
          <w:ilvl w:val="0"/>
          <w:numId w:val="40"/>
        </w:numPr>
      </w:pPr>
      <w:r>
        <w:t>Double bag cleanroom PPE (bouffant, mask, shoe covers, gloves, cleanroom garment)</w:t>
      </w:r>
    </w:p>
    <w:p w:rsidR="001A14F4" w:rsidRDefault="001A14F4" w:rsidP="00C9228D">
      <w:pPr>
        <w:pStyle w:val="ListParagraph"/>
        <w:numPr>
          <w:ilvl w:val="0"/>
          <w:numId w:val="40"/>
        </w:numPr>
      </w:pPr>
      <w:r>
        <w:t>Prepare location/sample  list</w:t>
      </w:r>
    </w:p>
    <w:p w:rsidR="00C9228D" w:rsidRDefault="00C9228D" w:rsidP="00C9228D">
      <w:pPr>
        <w:pStyle w:val="ListParagraph"/>
      </w:pPr>
    </w:p>
    <w:p w:rsidR="00960B17" w:rsidRPr="00C9228D" w:rsidRDefault="00960B17" w:rsidP="001A14F4">
      <w:pPr>
        <w:rPr>
          <w:b/>
          <w:u w:val="single"/>
        </w:rPr>
      </w:pPr>
      <w:r w:rsidRPr="00C9228D">
        <w:rPr>
          <w:b/>
          <w:u w:val="single"/>
        </w:rPr>
        <w:t>In the Tunnel</w:t>
      </w:r>
    </w:p>
    <w:p w:rsidR="00C9228D" w:rsidRDefault="00C9228D" w:rsidP="00C9228D">
      <w:pPr>
        <w:ind w:left="720"/>
      </w:pPr>
      <w:r>
        <w:t>The work area in the Tunnel is extremely tight</w:t>
      </w:r>
    </w:p>
    <w:p w:rsidR="00C9228D" w:rsidRDefault="00C9228D" w:rsidP="00C9228D">
      <w:pPr>
        <w:ind w:left="720"/>
      </w:pPr>
      <w:r>
        <w:t>Work slowly and carefully</w:t>
      </w:r>
    </w:p>
    <w:p w:rsidR="00C9228D" w:rsidRPr="001A14F4" w:rsidRDefault="00C9228D" w:rsidP="00C9228D">
      <w:pPr>
        <w:ind w:left="720"/>
      </w:pPr>
      <w:r>
        <w:t>Take care to NOT cross-contaminate supplies, tooling, PPE…</w:t>
      </w:r>
    </w:p>
    <w:p w:rsidR="00C9228D" w:rsidRDefault="00C9228D" w:rsidP="00C9228D">
      <w:pPr>
        <w:ind w:left="180"/>
      </w:pPr>
    </w:p>
    <w:p w:rsidR="00960B17" w:rsidRDefault="00960B17" w:rsidP="00C9228D">
      <w:pPr>
        <w:pStyle w:val="ListParagraph"/>
        <w:numPr>
          <w:ilvl w:val="0"/>
          <w:numId w:val="41"/>
        </w:numPr>
      </w:pPr>
      <w:r>
        <w:t>Take a picture of each sampling location</w:t>
      </w:r>
    </w:p>
    <w:p w:rsidR="00960B17" w:rsidRDefault="00960B17" w:rsidP="00C9228D">
      <w:pPr>
        <w:pStyle w:val="ListParagraph"/>
        <w:numPr>
          <w:ilvl w:val="0"/>
          <w:numId w:val="41"/>
        </w:numPr>
      </w:pPr>
      <w:r>
        <w:t xml:space="preserve">Set the supplies and PPE in </w:t>
      </w:r>
      <w:r w:rsidR="00C9228D">
        <w:t xml:space="preserve">each </w:t>
      </w:r>
      <w:r>
        <w:t>portable cleanroom</w:t>
      </w:r>
      <w:r w:rsidR="00C9228D">
        <w:t>, up beam and down beam</w:t>
      </w:r>
    </w:p>
    <w:p w:rsidR="00960B17" w:rsidRDefault="00960B17" w:rsidP="00C9228D">
      <w:pPr>
        <w:pStyle w:val="ListParagraph"/>
        <w:numPr>
          <w:ilvl w:val="0"/>
          <w:numId w:val="41"/>
        </w:numPr>
      </w:pPr>
      <w:r>
        <w:t xml:space="preserve">Enter </w:t>
      </w:r>
      <w:r w:rsidR="00C9228D">
        <w:t>c</w:t>
      </w:r>
      <w:r>
        <w:t>leanroom staging area</w:t>
      </w:r>
    </w:p>
    <w:p w:rsidR="00960B17" w:rsidRDefault="00960B17" w:rsidP="00C9228D">
      <w:pPr>
        <w:pStyle w:val="ListParagraph"/>
        <w:numPr>
          <w:ilvl w:val="0"/>
          <w:numId w:val="41"/>
        </w:numPr>
      </w:pPr>
      <w:r>
        <w:t>Don PPE</w:t>
      </w:r>
    </w:p>
    <w:p w:rsidR="00960B17" w:rsidRDefault="00960B17" w:rsidP="00C9228D">
      <w:pPr>
        <w:pStyle w:val="ListParagraph"/>
        <w:numPr>
          <w:ilvl w:val="0"/>
          <w:numId w:val="41"/>
        </w:numPr>
      </w:pPr>
      <w:r>
        <w:t>Stage tooling and samples</w:t>
      </w:r>
    </w:p>
    <w:p w:rsidR="00960B17" w:rsidRDefault="00960B17" w:rsidP="00C9228D">
      <w:pPr>
        <w:pStyle w:val="ListParagraph"/>
        <w:numPr>
          <w:ilvl w:val="0"/>
          <w:numId w:val="41"/>
        </w:numPr>
      </w:pPr>
      <w:r>
        <w:t>All but 2 bolts should have been removed from the 2</w:t>
      </w:r>
      <w:r w:rsidRPr="00C9228D">
        <w:rPr>
          <w:vertAlign w:val="superscript"/>
        </w:rPr>
        <w:t>3/4</w:t>
      </w:r>
      <w:r>
        <w:t>” CF flange linking the girder with the adjacent cryomodule</w:t>
      </w:r>
    </w:p>
    <w:p w:rsidR="00960B17" w:rsidRDefault="008C18A4" w:rsidP="00C9228D">
      <w:pPr>
        <w:pStyle w:val="ListParagraph"/>
        <w:numPr>
          <w:ilvl w:val="0"/>
          <w:numId w:val="41"/>
        </w:numPr>
      </w:pPr>
      <w:r>
        <w:t xml:space="preserve">The </w:t>
      </w:r>
      <w:r w:rsidR="00960B17">
        <w:t>Bolt holes</w:t>
      </w:r>
      <w:r>
        <w:t xml:space="preserve"> should be blown off until particulate count is down</w:t>
      </w:r>
    </w:p>
    <w:p w:rsidR="008C18A4" w:rsidRDefault="008C18A4" w:rsidP="00C9228D">
      <w:pPr>
        <w:pStyle w:val="ListParagraph"/>
        <w:numPr>
          <w:ilvl w:val="0"/>
          <w:numId w:val="41"/>
        </w:numPr>
      </w:pPr>
      <w:r>
        <w:t>Orient the particulate counter sensor towards the area of interest</w:t>
      </w:r>
    </w:p>
    <w:p w:rsidR="00C9228D" w:rsidRDefault="00C9228D" w:rsidP="00C9228D">
      <w:pPr>
        <w:pStyle w:val="ListParagraph"/>
        <w:numPr>
          <w:ilvl w:val="0"/>
          <w:numId w:val="41"/>
        </w:numPr>
      </w:pPr>
      <w:r>
        <w:t>Set 2 samples (remove plastic tabs, keep face down)</w:t>
      </w:r>
    </w:p>
    <w:p w:rsidR="008C18A4" w:rsidRDefault="008C18A4" w:rsidP="00C9228D">
      <w:pPr>
        <w:pStyle w:val="ListParagraph"/>
        <w:numPr>
          <w:ilvl w:val="0"/>
          <w:numId w:val="41"/>
        </w:numPr>
      </w:pPr>
      <w:r>
        <w:t xml:space="preserve">Slowly remove the 2 </w:t>
      </w:r>
      <w:r w:rsidR="00C9228D">
        <w:t xml:space="preserve">remaining </w:t>
      </w:r>
      <w:r>
        <w:t>b</w:t>
      </w:r>
      <w:r w:rsidR="00C9228D">
        <w:t>ol</w:t>
      </w:r>
      <w:r>
        <w:t xml:space="preserve">ts </w:t>
      </w:r>
    </w:p>
    <w:p w:rsidR="00C9228D" w:rsidRDefault="00C9228D" w:rsidP="00C9228D">
      <w:pPr>
        <w:pStyle w:val="ListParagraph"/>
        <w:numPr>
          <w:ilvl w:val="0"/>
          <w:numId w:val="41"/>
        </w:numPr>
      </w:pPr>
      <w:r>
        <w:t xml:space="preserve">Carefully separate the flanges </w:t>
      </w:r>
    </w:p>
    <w:p w:rsidR="008C18A4" w:rsidRDefault="00C9228D" w:rsidP="00C9228D">
      <w:pPr>
        <w:pStyle w:val="ListParagraph"/>
        <w:numPr>
          <w:ilvl w:val="0"/>
          <w:numId w:val="41"/>
        </w:numPr>
      </w:pPr>
      <w:r>
        <w:t xml:space="preserve">Sample </w:t>
      </w:r>
      <w:r w:rsidR="008C18A4">
        <w:t>Cryomodule side on valve A</w:t>
      </w:r>
    </w:p>
    <w:p w:rsidR="008C18A4" w:rsidRDefault="00C9228D" w:rsidP="00C9228D">
      <w:pPr>
        <w:pStyle w:val="ListParagraph"/>
        <w:numPr>
          <w:ilvl w:val="0"/>
          <w:numId w:val="41"/>
        </w:numPr>
      </w:pPr>
      <w:r>
        <w:t xml:space="preserve">Sample </w:t>
      </w:r>
      <w:r w:rsidR="008C18A4">
        <w:t>Girder side on Valve A</w:t>
      </w:r>
    </w:p>
    <w:p w:rsidR="00C9228D" w:rsidRDefault="00C9228D" w:rsidP="00C9228D">
      <w:pPr>
        <w:pStyle w:val="ListParagraph"/>
        <w:numPr>
          <w:ilvl w:val="0"/>
          <w:numId w:val="41"/>
        </w:numPr>
      </w:pPr>
      <w:r>
        <w:t>Secure the samples</w:t>
      </w:r>
    </w:p>
    <w:p w:rsidR="008C18A4" w:rsidRDefault="00C9228D" w:rsidP="00C9228D">
      <w:pPr>
        <w:pStyle w:val="ListParagraph"/>
        <w:numPr>
          <w:ilvl w:val="0"/>
          <w:numId w:val="41"/>
        </w:numPr>
      </w:pPr>
      <w:r>
        <w:t>Blank the</w:t>
      </w:r>
      <w:r w:rsidR="008C18A4">
        <w:t xml:space="preserve"> Cryomodule </w:t>
      </w:r>
      <w:r>
        <w:t>flange</w:t>
      </w:r>
    </w:p>
    <w:p w:rsidR="008C18A4" w:rsidRDefault="008C18A4" w:rsidP="00C9228D">
      <w:pPr>
        <w:pStyle w:val="ListParagraph"/>
        <w:numPr>
          <w:ilvl w:val="0"/>
          <w:numId w:val="41"/>
        </w:numPr>
      </w:pPr>
      <w:r>
        <w:t>Blank the girder flange and tighten bolts</w:t>
      </w:r>
    </w:p>
    <w:p w:rsidR="008C18A4" w:rsidRDefault="008C18A4" w:rsidP="00C9228D">
      <w:pPr>
        <w:pStyle w:val="ListParagraph"/>
        <w:numPr>
          <w:ilvl w:val="0"/>
          <w:numId w:val="41"/>
        </w:numPr>
      </w:pPr>
      <w:r>
        <w:t xml:space="preserve">Exit </w:t>
      </w:r>
      <w:r w:rsidR="00C9228D">
        <w:t>to the cleanroom staging area</w:t>
      </w:r>
    </w:p>
    <w:p w:rsidR="00C9228D" w:rsidRDefault="00C9228D" w:rsidP="00C9228D">
      <w:pPr>
        <w:pStyle w:val="ListParagraph"/>
        <w:numPr>
          <w:ilvl w:val="0"/>
          <w:numId w:val="41"/>
        </w:numPr>
      </w:pPr>
      <w:r>
        <w:t xml:space="preserve">Store the samples </w:t>
      </w:r>
      <w:r w:rsidR="00F071B6">
        <w:t xml:space="preserve">(face up) </w:t>
      </w:r>
      <w:r>
        <w:t>and tools and return to double bags</w:t>
      </w:r>
    </w:p>
    <w:p w:rsidR="00C9228D" w:rsidRDefault="00C9228D" w:rsidP="00C9228D">
      <w:pPr>
        <w:pStyle w:val="ListParagraph"/>
        <w:numPr>
          <w:ilvl w:val="0"/>
          <w:numId w:val="41"/>
        </w:numPr>
      </w:pPr>
      <w:r>
        <w:t>Record the samples</w:t>
      </w:r>
    </w:p>
    <w:p w:rsidR="008C18A4" w:rsidRDefault="00C9228D" w:rsidP="00C9228D">
      <w:pPr>
        <w:pStyle w:val="ListParagraph"/>
        <w:numPr>
          <w:ilvl w:val="0"/>
          <w:numId w:val="41"/>
        </w:numPr>
      </w:pPr>
      <w:r>
        <w:t xml:space="preserve">Repeat steps 3 to 19, sampling </w:t>
      </w:r>
      <w:r w:rsidR="008C18A4">
        <w:t>Cryomodule side on valve B</w:t>
      </w:r>
      <w:r>
        <w:t xml:space="preserve"> and then </w:t>
      </w:r>
      <w:r w:rsidR="008C18A4">
        <w:t>Girder side on Valve B</w:t>
      </w:r>
      <w:r>
        <w:t>.</w:t>
      </w:r>
    </w:p>
    <w:p w:rsidR="008C18A4" w:rsidRDefault="008C18A4" w:rsidP="001A14F4"/>
    <w:p w:rsidR="00960B17" w:rsidRDefault="00960B17" w:rsidP="001A14F4"/>
    <w:p w:rsidR="00960B17" w:rsidRDefault="00960B17" w:rsidP="000C1695">
      <w:pPr>
        <w:pStyle w:val="Heading2"/>
        <w:spacing w:after="120"/>
        <w:ind w:left="1714"/>
      </w:pPr>
      <w:r>
        <w:t>Q&amp;A Sample collection</w:t>
      </w:r>
    </w:p>
    <w:p w:rsidR="000C1695" w:rsidRDefault="000C1695" w:rsidP="000C1695">
      <w:pPr>
        <w:pStyle w:val="ListParagraph"/>
        <w:spacing w:after="160" w:line="276" w:lineRule="auto"/>
      </w:pPr>
      <w:r>
        <w:t>These samples are witness of various tasks accomplished in the cleanroom</w:t>
      </w:r>
    </w:p>
    <w:p w:rsidR="000C1695" w:rsidRDefault="000C1695" w:rsidP="000C1695">
      <w:pPr>
        <w:pStyle w:val="ListParagraph"/>
        <w:spacing w:after="160" w:line="276" w:lineRule="auto"/>
      </w:pPr>
    </w:p>
    <w:p w:rsidR="00960B17" w:rsidRDefault="00D366D3" w:rsidP="00960B17">
      <w:pPr>
        <w:pStyle w:val="ListParagraph"/>
        <w:numPr>
          <w:ilvl w:val="0"/>
          <w:numId w:val="39"/>
        </w:numPr>
        <w:spacing w:after="160" w:line="276" w:lineRule="auto"/>
      </w:pPr>
      <w:r>
        <w:t>Procure the required number of GSR samples</w:t>
      </w:r>
    </w:p>
    <w:p w:rsidR="00D366D3" w:rsidRDefault="00D366D3" w:rsidP="00960B17">
      <w:pPr>
        <w:pStyle w:val="ListParagraph"/>
        <w:numPr>
          <w:ilvl w:val="0"/>
          <w:numId w:val="39"/>
        </w:numPr>
        <w:spacing w:after="160" w:line="276" w:lineRule="auto"/>
      </w:pPr>
      <w:r>
        <w:lastRenderedPageBreak/>
        <w:t>Open the vial, keeping the GSR sample face down and remove the plastic tab</w:t>
      </w:r>
    </w:p>
    <w:p w:rsidR="00960B17" w:rsidRDefault="00960B17" w:rsidP="00960B17">
      <w:pPr>
        <w:pStyle w:val="ListParagraph"/>
        <w:numPr>
          <w:ilvl w:val="0"/>
          <w:numId w:val="39"/>
        </w:numPr>
        <w:spacing w:after="160" w:line="276" w:lineRule="auto"/>
      </w:pPr>
      <w:r>
        <w:t xml:space="preserve">Set </w:t>
      </w:r>
      <w:r w:rsidR="00D366D3">
        <w:t>the</w:t>
      </w:r>
      <w:r>
        <w:t xml:space="preserve"> GSR sample in the work area  in a location where it can stay undisturbed while being exposed to the </w:t>
      </w:r>
      <w:r w:rsidR="00D366D3">
        <w:t>task at hand (assembly, disassembly, …)</w:t>
      </w:r>
    </w:p>
    <w:p w:rsidR="00D366D3" w:rsidRDefault="00D366D3" w:rsidP="00960B17">
      <w:pPr>
        <w:pStyle w:val="ListParagraph"/>
        <w:numPr>
          <w:ilvl w:val="0"/>
          <w:numId w:val="39"/>
        </w:numPr>
        <w:spacing w:after="160" w:line="276" w:lineRule="auto"/>
      </w:pPr>
      <w:r>
        <w:t>Once the task completed, retrieve the GSR sample and re-encapsulate it in its vial</w:t>
      </w:r>
    </w:p>
    <w:p w:rsidR="00D366D3" w:rsidRDefault="00D366D3" w:rsidP="00960B17">
      <w:pPr>
        <w:pStyle w:val="ListParagraph"/>
        <w:numPr>
          <w:ilvl w:val="0"/>
          <w:numId w:val="39"/>
        </w:numPr>
        <w:spacing w:after="160" w:line="276" w:lineRule="auto"/>
      </w:pPr>
      <w:r>
        <w:t>Store the GSR samples face up</w:t>
      </w:r>
    </w:p>
    <w:p w:rsidR="00A647AF" w:rsidRPr="00FE1396" w:rsidRDefault="00A647AF" w:rsidP="00A647AF">
      <w:pPr>
        <w:pStyle w:val="ListParagraph"/>
        <w:spacing w:after="160" w:line="276" w:lineRule="auto"/>
      </w:pPr>
    </w:p>
    <w:p w:rsidR="004445C2" w:rsidRPr="00FE1396" w:rsidRDefault="004445C2" w:rsidP="004445C2">
      <w:pPr>
        <w:spacing w:after="160" w:line="276" w:lineRule="auto"/>
      </w:pPr>
    </w:p>
    <w:p w:rsidR="005A7C7A" w:rsidRPr="00FE1396" w:rsidRDefault="005A7C7A" w:rsidP="005A7C7A">
      <w:pPr>
        <w:pStyle w:val="Heading1"/>
        <w:rPr>
          <w:rFonts w:ascii="Times New Roman" w:hAnsi="Times New Roman" w:cs="Times New Roman"/>
        </w:rPr>
      </w:pPr>
      <w:r w:rsidRPr="00FE1396">
        <w:rPr>
          <w:rStyle w:val="SC2414"/>
          <w:rFonts w:ascii="Times New Roman" w:hAnsi="Times New Roman" w:cs="Times New Roman"/>
          <w:b/>
          <w:szCs w:val="32"/>
        </w:rPr>
        <w:t>Revision History</w:t>
      </w:r>
    </w:p>
    <w:p w:rsidR="005A7C7A" w:rsidRPr="00FE1396" w:rsidRDefault="005A7C7A" w:rsidP="005A7C7A"/>
    <w:tbl>
      <w:tblPr>
        <w:tblW w:w="93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358"/>
        <w:gridCol w:w="1792"/>
      </w:tblGrid>
      <w:tr w:rsidR="005A7C7A" w:rsidRPr="00FE1396" w:rsidTr="007D4BBE">
        <w:trPr>
          <w:trHeight w:val="273"/>
          <w:jc w:val="center"/>
        </w:trPr>
        <w:tc>
          <w:tcPr>
            <w:tcW w:w="1194" w:type="dxa"/>
            <w:shd w:val="clear" w:color="auto" w:fill="DEEAF6"/>
            <w:tcMar>
              <w:top w:w="0" w:type="dxa"/>
              <w:left w:w="108" w:type="dxa"/>
              <w:bottom w:w="0" w:type="dxa"/>
              <w:right w:w="108" w:type="dxa"/>
            </w:tcMar>
            <w:vAlign w:val="bottom"/>
          </w:tcPr>
          <w:p w:rsidR="005A7C7A" w:rsidRPr="00FE1396" w:rsidRDefault="005A7C7A" w:rsidP="007D4BBE">
            <w:pPr>
              <w:pStyle w:val="Default"/>
              <w:jc w:val="center"/>
              <w:rPr>
                <w:b/>
                <w:sz w:val="20"/>
                <w:szCs w:val="20"/>
              </w:rPr>
            </w:pPr>
            <w:r w:rsidRPr="00FE1396">
              <w:rPr>
                <w:rStyle w:val="SC2414"/>
                <w:sz w:val="20"/>
                <w:szCs w:val="20"/>
              </w:rPr>
              <w:t>Rev #</w:t>
            </w:r>
          </w:p>
        </w:tc>
        <w:tc>
          <w:tcPr>
            <w:tcW w:w="6358" w:type="dxa"/>
            <w:shd w:val="clear" w:color="auto" w:fill="DEEAF6"/>
            <w:tcMar>
              <w:top w:w="0" w:type="dxa"/>
              <w:left w:w="108" w:type="dxa"/>
              <w:bottom w:w="0" w:type="dxa"/>
              <w:right w:w="108" w:type="dxa"/>
            </w:tcMar>
            <w:vAlign w:val="bottom"/>
            <w:hideMark/>
          </w:tcPr>
          <w:p w:rsidR="005A7C7A" w:rsidRPr="00FE1396" w:rsidRDefault="005A7C7A" w:rsidP="007D4BBE">
            <w:pPr>
              <w:pStyle w:val="Default"/>
              <w:jc w:val="center"/>
              <w:rPr>
                <w:b/>
                <w:sz w:val="20"/>
                <w:szCs w:val="20"/>
              </w:rPr>
            </w:pPr>
            <w:r w:rsidRPr="00FE1396">
              <w:rPr>
                <w:rStyle w:val="SC2414"/>
                <w:sz w:val="20"/>
                <w:szCs w:val="20"/>
              </w:rPr>
              <w:t>Revision or update:</w:t>
            </w:r>
          </w:p>
        </w:tc>
        <w:tc>
          <w:tcPr>
            <w:tcW w:w="1792" w:type="dxa"/>
            <w:shd w:val="clear" w:color="auto" w:fill="DEEAF6"/>
            <w:tcMar>
              <w:top w:w="0" w:type="dxa"/>
              <w:left w:w="108" w:type="dxa"/>
              <w:bottom w:w="0" w:type="dxa"/>
              <w:right w:w="108" w:type="dxa"/>
            </w:tcMar>
            <w:vAlign w:val="bottom"/>
            <w:hideMark/>
          </w:tcPr>
          <w:p w:rsidR="005A7C7A" w:rsidRPr="00FE1396" w:rsidRDefault="005A7C7A" w:rsidP="007D4BBE">
            <w:pPr>
              <w:pStyle w:val="Default"/>
              <w:jc w:val="center"/>
              <w:rPr>
                <w:b/>
                <w:sz w:val="20"/>
                <w:szCs w:val="20"/>
              </w:rPr>
            </w:pPr>
            <w:r w:rsidRPr="00FE1396">
              <w:rPr>
                <w:rStyle w:val="SC2414"/>
                <w:sz w:val="20"/>
                <w:szCs w:val="20"/>
              </w:rPr>
              <w:t>Effective:</w:t>
            </w:r>
          </w:p>
        </w:tc>
      </w:tr>
      <w:tr w:rsidR="005A7C7A" w:rsidRPr="00FE1396" w:rsidTr="007D4BBE">
        <w:trPr>
          <w:trHeight w:val="390"/>
          <w:jc w:val="center"/>
        </w:trPr>
        <w:tc>
          <w:tcPr>
            <w:tcW w:w="1194" w:type="dxa"/>
            <w:tcMar>
              <w:top w:w="0" w:type="dxa"/>
              <w:left w:w="108" w:type="dxa"/>
              <w:bottom w:w="0" w:type="dxa"/>
              <w:right w:w="108" w:type="dxa"/>
            </w:tcMar>
            <w:vAlign w:val="center"/>
          </w:tcPr>
          <w:p w:rsidR="005A7C7A" w:rsidRPr="00FE1396" w:rsidRDefault="00C100C4" w:rsidP="007D4BBE">
            <w:pPr>
              <w:pStyle w:val="Default"/>
              <w:jc w:val="center"/>
              <w:rPr>
                <w:rStyle w:val="SC2414"/>
                <w:b w:val="0"/>
                <w:sz w:val="20"/>
                <w:szCs w:val="20"/>
              </w:rPr>
            </w:pPr>
            <w:r w:rsidRPr="00FE1396">
              <w:rPr>
                <w:rStyle w:val="SC2414"/>
                <w:b w:val="0"/>
                <w:sz w:val="20"/>
                <w:szCs w:val="20"/>
              </w:rPr>
              <w:t xml:space="preserve">Release </w:t>
            </w:r>
          </w:p>
        </w:tc>
        <w:tc>
          <w:tcPr>
            <w:tcW w:w="6358" w:type="dxa"/>
            <w:tcMar>
              <w:top w:w="0" w:type="dxa"/>
              <w:left w:w="108" w:type="dxa"/>
              <w:bottom w:w="0" w:type="dxa"/>
              <w:right w:w="108" w:type="dxa"/>
            </w:tcMar>
            <w:vAlign w:val="center"/>
          </w:tcPr>
          <w:p w:rsidR="005A7C7A" w:rsidRPr="00FE1396" w:rsidRDefault="00C100C4" w:rsidP="00C100C4">
            <w:pPr>
              <w:jc w:val="center"/>
              <w:rPr>
                <w:bCs/>
                <w:sz w:val="20"/>
                <w:szCs w:val="20"/>
              </w:rPr>
            </w:pPr>
            <w:r w:rsidRPr="00FE1396">
              <w:rPr>
                <w:bCs/>
                <w:sz w:val="20"/>
                <w:szCs w:val="20"/>
              </w:rPr>
              <w:t xml:space="preserve">Initial Release </w:t>
            </w:r>
          </w:p>
        </w:tc>
        <w:tc>
          <w:tcPr>
            <w:tcW w:w="1792" w:type="dxa"/>
            <w:tcMar>
              <w:top w:w="0" w:type="dxa"/>
              <w:left w:w="108" w:type="dxa"/>
              <w:bottom w:w="0" w:type="dxa"/>
              <w:right w:w="108" w:type="dxa"/>
            </w:tcMar>
            <w:vAlign w:val="center"/>
          </w:tcPr>
          <w:p w:rsidR="005A7C7A" w:rsidRPr="00FE1396" w:rsidRDefault="00C1796B" w:rsidP="0034490A">
            <w:pPr>
              <w:jc w:val="center"/>
              <w:rPr>
                <w:sz w:val="20"/>
                <w:szCs w:val="20"/>
              </w:rPr>
            </w:pPr>
            <w:r>
              <w:rPr>
                <w:sz w:val="20"/>
                <w:szCs w:val="20"/>
              </w:rPr>
              <w:t>6/9/20</w:t>
            </w:r>
          </w:p>
        </w:tc>
      </w:tr>
      <w:tr w:rsidR="005A7C7A" w:rsidRPr="00FE1396" w:rsidTr="007D4BBE">
        <w:trPr>
          <w:trHeight w:val="390"/>
          <w:jc w:val="center"/>
        </w:trPr>
        <w:tc>
          <w:tcPr>
            <w:tcW w:w="1194" w:type="dxa"/>
            <w:tcMar>
              <w:top w:w="0" w:type="dxa"/>
              <w:left w:w="108" w:type="dxa"/>
              <w:bottom w:w="0" w:type="dxa"/>
              <w:right w:w="108" w:type="dxa"/>
            </w:tcMar>
            <w:vAlign w:val="center"/>
          </w:tcPr>
          <w:p w:rsidR="005A7C7A" w:rsidRPr="00FE1396" w:rsidRDefault="005A7C7A" w:rsidP="007D4BBE">
            <w:pPr>
              <w:pStyle w:val="Default"/>
              <w:jc w:val="center"/>
              <w:rPr>
                <w:rStyle w:val="SC2414"/>
                <w:b w:val="0"/>
                <w:sz w:val="20"/>
                <w:szCs w:val="20"/>
              </w:rPr>
            </w:pPr>
          </w:p>
        </w:tc>
        <w:tc>
          <w:tcPr>
            <w:tcW w:w="6358" w:type="dxa"/>
            <w:tcMar>
              <w:top w:w="0" w:type="dxa"/>
              <w:left w:w="108" w:type="dxa"/>
              <w:bottom w:w="0" w:type="dxa"/>
              <w:right w:w="108" w:type="dxa"/>
            </w:tcMar>
            <w:vAlign w:val="center"/>
          </w:tcPr>
          <w:p w:rsidR="005A7C7A" w:rsidRPr="00FE1396" w:rsidRDefault="005A7C7A" w:rsidP="007D4BBE">
            <w:pPr>
              <w:pStyle w:val="Default"/>
              <w:rPr>
                <w:bCs/>
                <w:sz w:val="20"/>
                <w:szCs w:val="20"/>
              </w:rPr>
            </w:pPr>
          </w:p>
        </w:tc>
        <w:tc>
          <w:tcPr>
            <w:tcW w:w="1792" w:type="dxa"/>
            <w:tcMar>
              <w:top w:w="0" w:type="dxa"/>
              <w:left w:w="108" w:type="dxa"/>
              <w:bottom w:w="0" w:type="dxa"/>
              <w:right w:w="108" w:type="dxa"/>
            </w:tcMar>
            <w:vAlign w:val="center"/>
          </w:tcPr>
          <w:p w:rsidR="005A7C7A" w:rsidRPr="00FE1396" w:rsidRDefault="005A7C7A" w:rsidP="007D4BBE">
            <w:pPr>
              <w:pStyle w:val="Default"/>
              <w:jc w:val="center"/>
              <w:rPr>
                <w:sz w:val="20"/>
                <w:szCs w:val="20"/>
              </w:rPr>
            </w:pPr>
          </w:p>
        </w:tc>
      </w:tr>
    </w:tbl>
    <w:p w:rsidR="005A7C7A" w:rsidRPr="00FE1396" w:rsidRDefault="005A7C7A" w:rsidP="005A7C7A">
      <w:pPr>
        <w:rPr>
          <w:rStyle w:val="SC2414"/>
          <w:b w:val="0"/>
          <w:szCs w:val="18"/>
        </w:rPr>
      </w:pPr>
    </w:p>
    <w:p w:rsidR="005A7C7A" w:rsidRPr="00FE1396" w:rsidRDefault="005A7C7A" w:rsidP="005A7C7A">
      <w:pPr>
        <w:autoSpaceDE w:val="0"/>
        <w:autoSpaceDN w:val="0"/>
        <w:adjustRightInd w:val="0"/>
      </w:pPr>
    </w:p>
    <w:p w:rsidR="00B05EDD" w:rsidRPr="00FE1396" w:rsidRDefault="00E868D5" w:rsidP="005A7C7A">
      <w:pPr>
        <w:autoSpaceDE w:val="0"/>
        <w:autoSpaceDN w:val="0"/>
        <w:adjustRightInd w:val="0"/>
      </w:pPr>
      <w:r w:rsidRPr="00FE1396">
        <w:br w:type="page"/>
      </w:r>
    </w:p>
    <w:p w:rsidR="00B05EDD" w:rsidRPr="00FE1396" w:rsidRDefault="00B05EDD" w:rsidP="005A7C7A">
      <w:pPr>
        <w:autoSpaceDE w:val="0"/>
        <w:autoSpaceDN w:val="0"/>
        <w:adjustRightInd w:val="0"/>
      </w:pPr>
    </w:p>
    <w:p w:rsidR="00B05EDD" w:rsidRPr="00FE1396" w:rsidRDefault="00B05EDD" w:rsidP="005A7C7A">
      <w:pPr>
        <w:autoSpaceDE w:val="0"/>
        <w:autoSpaceDN w:val="0"/>
        <w:adjustRightInd w:val="0"/>
      </w:pPr>
    </w:p>
    <w:p w:rsidR="00C100C4" w:rsidRPr="00FE1396" w:rsidRDefault="00C100C4" w:rsidP="00C100C4">
      <w:pPr>
        <w:pStyle w:val="Heading1"/>
        <w:rPr>
          <w:rStyle w:val="SC2414"/>
          <w:rFonts w:ascii="Times New Roman" w:hAnsi="Times New Roman" w:cs="Times New Roman"/>
          <w:b/>
          <w:szCs w:val="18"/>
        </w:rPr>
      </w:pPr>
      <w:r w:rsidRPr="00FE1396">
        <w:rPr>
          <w:rStyle w:val="SC2414"/>
          <w:rFonts w:ascii="Times New Roman" w:hAnsi="Times New Roman" w:cs="Times New Roman"/>
          <w:b/>
          <w:szCs w:val="18"/>
        </w:rPr>
        <w:t>Approvals</w:t>
      </w:r>
    </w:p>
    <w:p w:rsidR="00C100C4" w:rsidRPr="00FE1396" w:rsidRDefault="00C100C4" w:rsidP="00C100C4"/>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88"/>
        <w:gridCol w:w="4027"/>
        <w:gridCol w:w="1800"/>
      </w:tblGrid>
      <w:tr w:rsidR="00C100C4" w:rsidRPr="00FE1396" w:rsidTr="007D4BBE">
        <w:trPr>
          <w:trHeight w:val="282"/>
          <w:jc w:val="center"/>
        </w:trPr>
        <w:tc>
          <w:tcPr>
            <w:tcW w:w="3488" w:type="dxa"/>
            <w:shd w:val="clear" w:color="auto" w:fill="DEEAF6"/>
            <w:tcMar>
              <w:top w:w="43" w:type="dxa"/>
              <w:left w:w="115" w:type="dxa"/>
              <w:bottom w:w="43" w:type="dxa"/>
              <w:right w:w="115" w:type="dxa"/>
            </w:tcMar>
            <w:vAlign w:val="bottom"/>
            <w:hideMark/>
          </w:tcPr>
          <w:p w:rsidR="00C100C4" w:rsidRPr="00FE1396" w:rsidRDefault="00C100C4" w:rsidP="007D4BBE">
            <w:pPr>
              <w:pStyle w:val="Default"/>
              <w:jc w:val="center"/>
              <w:rPr>
                <w:rStyle w:val="SC2414"/>
                <w:bCs w:val="0"/>
                <w:color w:val="auto"/>
                <w:sz w:val="20"/>
                <w:szCs w:val="20"/>
              </w:rPr>
            </w:pPr>
            <w:r w:rsidRPr="00FE1396">
              <w:rPr>
                <w:rStyle w:val="SC2414"/>
                <w:color w:val="auto"/>
                <w:sz w:val="20"/>
                <w:szCs w:val="20"/>
              </w:rPr>
              <w:t>Approved by:</w:t>
            </w:r>
          </w:p>
        </w:tc>
        <w:tc>
          <w:tcPr>
            <w:tcW w:w="4027" w:type="dxa"/>
            <w:shd w:val="clear" w:color="auto" w:fill="DEEAF6"/>
            <w:tcMar>
              <w:top w:w="43" w:type="dxa"/>
              <w:left w:w="115" w:type="dxa"/>
              <w:bottom w:w="43" w:type="dxa"/>
              <w:right w:w="115" w:type="dxa"/>
            </w:tcMar>
            <w:vAlign w:val="bottom"/>
            <w:hideMark/>
          </w:tcPr>
          <w:p w:rsidR="00C100C4" w:rsidRPr="00FE1396" w:rsidRDefault="00C100C4" w:rsidP="007D4BBE">
            <w:pPr>
              <w:pStyle w:val="Default"/>
              <w:ind w:right="-115"/>
              <w:jc w:val="center"/>
              <w:rPr>
                <w:color w:val="auto"/>
                <w:sz w:val="20"/>
                <w:szCs w:val="20"/>
              </w:rPr>
            </w:pPr>
            <w:r w:rsidRPr="00FE1396">
              <w:rPr>
                <w:rStyle w:val="SC2414"/>
                <w:color w:val="auto"/>
                <w:sz w:val="20"/>
                <w:szCs w:val="20"/>
              </w:rPr>
              <w:t>Signature:</w:t>
            </w:r>
          </w:p>
        </w:tc>
        <w:tc>
          <w:tcPr>
            <w:tcW w:w="1800" w:type="dxa"/>
            <w:shd w:val="clear" w:color="auto" w:fill="DEEAF6"/>
            <w:tcMar>
              <w:top w:w="43" w:type="dxa"/>
              <w:left w:w="115" w:type="dxa"/>
              <w:bottom w:w="43" w:type="dxa"/>
              <w:right w:w="115" w:type="dxa"/>
            </w:tcMar>
            <w:vAlign w:val="bottom"/>
            <w:hideMark/>
          </w:tcPr>
          <w:p w:rsidR="00C100C4" w:rsidRPr="00FE1396" w:rsidRDefault="00C100C4" w:rsidP="007D4BBE">
            <w:pPr>
              <w:pStyle w:val="Default"/>
              <w:jc w:val="center"/>
              <w:rPr>
                <w:rStyle w:val="SC2414"/>
                <w:color w:val="auto"/>
                <w:sz w:val="20"/>
                <w:szCs w:val="20"/>
              </w:rPr>
            </w:pPr>
            <w:r w:rsidRPr="00FE1396">
              <w:rPr>
                <w:rStyle w:val="SC2414"/>
                <w:color w:val="auto"/>
                <w:sz w:val="20"/>
                <w:szCs w:val="20"/>
              </w:rPr>
              <w:t>Date:</w:t>
            </w:r>
          </w:p>
        </w:tc>
      </w:tr>
      <w:tr w:rsidR="00413FD7" w:rsidRPr="00FE1396" w:rsidTr="007D4BBE">
        <w:trPr>
          <w:trHeight w:val="141"/>
          <w:jc w:val="center"/>
        </w:trPr>
        <w:tc>
          <w:tcPr>
            <w:tcW w:w="3488" w:type="dxa"/>
            <w:tcMar>
              <w:top w:w="43" w:type="dxa"/>
              <w:left w:w="115" w:type="dxa"/>
              <w:bottom w:w="43" w:type="dxa"/>
              <w:right w:w="115" w:type="dxa"/>
            </w:tcMar>
            <w:vAlign w:val="center"/>
          </w:tcPr>
          <w:p w:rsidR="00413FD7" w:rsidRPr="00FE1396" w:rsidRDefault="00413FD7" w:rsidP="00413FD7">
            <w:pPr>
              <w:pStyle w:val="Default"/>
              <w:rPr>
                <w:b/>
                <w:color w:val="auto"/>
                <w:sz w:val="20"/>
                <w:szCs w:val="20"/>
              </w:rPr>
            </w:pPr>
            <w:r w:rsidRPr="00FE1396">
              <w:rPr>
                <w:b/>
                <w:color w:val="auto"/>
                <w:sz w:val="20"/>
                <w:szCs w:val="20"/>
              </w:rPr>
              <w:t xml:space="preserve">Document Owner </w:t>
            </w:r>
          </w:p>
        </w:tc>
        <w:tc>
          <w:tcPr>
            <w:tcW w:w="4027" w:type="dxa"/>
            <w:tcMar>
              <w:top w:w="43" w:type="dxa"/>
              <w:left w:w="115" w:type="dxa"/>
              <w:bottom w:w="43" w:type="dxa"/>
              <w:right w:w="115" w:type="dxa"/>
            </w:tcMar>
            <w:vAlign w:val="center"/>
          </w:tcPr>
          <w:p w:rsidR="00413FD7" w:rsidRPr="00FE1396" w:rsidRDefault="00413FD7" w:rsidP="007D4BBE">
            <w:pPr>
              <w:pStyle w:val="Default"/>
              <w:tabs>
                <w:tab w:val="left" w:pos="2750"/>
              </w:tabs>
              <w:ind w:right="-191"/>
              <w:rPr>
                <w:color w:val="auto"/>
                <w:sz w:val="20"/>
                <w:szCs w:val="20"/>
              </w:rPr>
            </w:pPr>
          </w:p>
        </w:tc>
        <w:tc>
          <w:tcPr>
            <w:tcW w:w="1800" w:type="dxa"/>
            <w:tcMar>
              <w:top w:w="43" w:type="dxa"/>
              <w:left w:w="115" w:type="dxa"/>
              <w:bottom w:w="43" w:type="dxa"/>
              <w:right w:w="115" w:type="dxa"/>
            </w:tcMar>
            <w:vAlign w:val="center"/>
          </w:tcPr>
          <w:p w:rsidR="00413FD7" w:rsidRPr="00FE1396" w:rsidRDefault="00413FD7" w:rsidP="007D4BBE">
            <w:pPr>
              <w:pStyle w:val="Default"/>
              <w:jc w:val="center"/>
              <w:rPr>
                <w:color w:val="auto"/>
                <w:sz w:val="20"/>
                <w:szCs w:val="20"/>
              </w:rPr>
            </w:pPr>
          </w:p>
        </w:tc>
      </w:tr>
      <w:tr w:rsidR="00C100C4" w:rsidRPr="00FE1396" w:rsidTr="003C085B">
        <w:trPr>
          <w:trHeight w:val="141"/>
          <w:jc w:val="center"/>
        </w:trPr>
        <w:tc>
          <w:tcPr>
            <w:tcW w:w="3488" w:type="dxa"/>
            <w:tcMar>
              <w:top w:w="43" w:type="dxa"/>
              <w:left w:w="115" w:type="dxa"/>
              <w:bottom w:w="43" w:type="dxa"/>
              <w:right w:w="115" w:type="dxa"/>
            </w:tcMar>
            <w:vAlign w:val="center"/>
          </w:tcPr>
          <w:p w:rsidR="00C100C4" w:rsidRPr="00FE1396" w:rsidRDefault="00C100C4" w:rsidP="00E8679F">
            <w:pPr>
              <w:pStyle w:val="Default"/>
              <w:rPr>
                <w:b/>
                <w:color w:val="auto"/>
                <w:sz w:val="20"/>
                <w:szCs w:val="20"/>
              </w:rPr>
            </w:pPr>
            <w:r w:rsidRPr="00FE1396">
              <w:rPr>
                <w:b/>
                <w:color w:val="auto"/>
                <w:sz w:val="20"/>
                <w:szCs w:val="20"/>
              </w:rPr>
              <w:t xml:space="preserve">SRF Operations </w:t>
            </w:r>
            <w:r w:rsidR="00E8679F" w:rsidRPr="00FE1396">
              <w:rPr>
                <w:b/>
                <w:color w:val="auto"/>
                <w:sz w:val="20"/>
                <w:szCs w:val="20"/>
              </w:rPr>
              <w:t>Department Head</w:t>
            </w:r>
          </w:p>
        </w:tc>
        <w:tc>
          <w:tcPr>
            <w:tcW w:w="4027" w:type="dxa"/>
            <w:tcMar>
              <w:top w:w="43" w:type="dxa"/>
              <w:left w:w="115" w:type="dxa"/>
              <w:bottom w:w="43" w:type="dxa"/>
              <w:right w:w="115" w:type="dxa"/>
            </w:tcMar>
            <w:vAlign w:val="center"/>
          </w:tcPr>
          <w:p w:rsidR="00C100C4" w:rsidRPr="00FE1396" w:rsidRDefault="00C100C4" w:rsidP="007D4BBE">
            <w:pPr>
              <w:pStyle w:val="Default"/>
              <w:tabs>
                <w:tab w:val="left" w:pos="2750"/>
              </w:tabs>
              <w:ind w:right="-191"/>
              <w:rPr>
                <w:color w:val="auto"/>
                <w:sz w:val="20"/>
                <w:szCs w:val="20"/>
              </w:rPr>
            </w:pPr>
          </w:p>
        </w:tc>
        <w:tc>
          <w:tcPr>
            <w:tcW w:w="1800" w:type="dxa"/>
            <w:tcMar>
              <w:top w:w="43" w:type="dxa"/>
              <w:left w:w="115" w:type="dxa"/>
              <w:bottom w:w="43" w:type="dxa"/>
              <w:right w:w="115" w:type="dxa"/>
            </w:tcMar>
            <w:vAlign w:val="center"/>
          </w:tcPr>
          <w:p w:rsidR="00C100C4" w:rsidRPr="00FE1396" w:rsidRDefault="00C100C4" w:rsidP="007D4BBE">
            <w:pPr>
              <w:pStyle w:val="Default"/>
              <w:jc w:val="center"/>
              <w:rPr>
                <w:color w:val="auto"/>
                <w:sz w:val="20"/>
                <w:szCs w:val="20"/>
              </w:rPr>
            </w:pPr>
          </w:p>
        </w:tc>
      </w:tr>
      <w:tr w:rsidR="00C100C4" w:rsidRPr="00FE1396" w:rsidTr="003C085B">
        <w:trPr>
          <w:trHeight w:val="141"/>
          <w:jc w:val="center"/>
        </w:trPr>
        <w:tc>
          <w:tcPr>
            <w:tcW w:w="3488" w:type="dxa"/>
            <w:tcMar>
              <w:top w:w="43" w:type="dxa"/>
              <w:left w:w="115" w:type="dxa"/>
              <w:bottom w:w="43" w:type="dxa"/>
              <w:right w:w="115" w:type="dxa"/>
            </w:tcMar>
            <w:vAlign w:val="center"/>
          </w:tcPr>
          <w:p w:rsidR="00C100C4" w:rsidRPr="00FE1396" w:rsidRDefault="00C100C4" w:rsidP="00E8679F">
            <w:pPr>
              <w:pStyle w:val="Default"/>
              <w:rPr>
                <w:b/>
                <w:color w:val="auto"/>
                <w:sz w:val="20"/>
                <w:szCs w:val="20"/>
              </w:rPr>
            </w:pPr>
            <w:r w:rsidRPr="00FE1396">
              <w:rPr>
                <w:rStyle w:val="SC2414"/>
                <w:bCs w:val="0"/>
                <w:color w:val="auto"/>
                <w:sz w:val="20"/>
                <w:szCs w:val="20"/>
              </w:rPr>
              <w:t xml:space="preserve">SRF R&amp;D </w:t>
            </w:r>
            <w:r w:rsidR="00E8679F" w:rsidRPr="00FE1396">
              <w:rPr>
                <w:rStyle w:val="SC2414"/>
                <w:bCs w:val="0"/>
                <w:color w:val="auto"/>
                <w:sz w:val="20"/>
                <w:szCs w:val="20"/>
              </w:rPr>
              <w:t>Department Head</w:t>
            </w:r>
            <w:r w:rsidRPr="00FE1396">
              <w:rPr>
                <w:rStyle w:val="SC2414"/>
                <w:bCs w:val="0"/>
                <w:color w:val="auto"/>
                <w:sz w:val="20"/>
                <w:szCs w:val="20"/>
              </w:rPr>
              <w:t xml:space="preserve">  </w:t>
            </w:r>
          </w:p>
        </w:tc>
        <w:tc>
          <w:tcPr>
            <w:tcW w:w="4027" w:type="dxa"/>
            <w:tcMar>
              <w:top w:w="43" w:type="dxa"/>
              <w:left w:w="115" w:type="dxa"/>
              <w:bottom w:w="43" w:type="dxa"/>
              <w:right w:w="115" w:type="dxa"/>
            </w:tcMar>
            <w:vAlign w:val="center"/>
          </w:tcPr>
          <w:p w:rsidR="00C100C4" w:rsidRPr="00FE1396" w:rsidRDefault="00C100C4" w:rsidP="007D4BBE">
            <w:pPr>
              <w:pStyle w:val="Default"/>
              <w:ind w:right="-191"/>
              <w:rPr>
                <w:color w:val="auto"/>
                <w:sz w:val="20"/>
                <w:szCs w:val="20"/>
              </w:rPr>
            </w:pPr>
          </w:p>
        </w:tc>
        <w:tc>
          <w:tcPr>
            <w:tcW w:w="1800" w:type="dxa"/>
            <w:tcMar>
              <w:top w:w="43" w:type="dxa"/>
              <w:left w:w="115" w:type="dxa"/>
              <w:bottom w:w="43" w:type="dxa"/>
              <w:right w:w="115" w:type="dxa"/>
            </w:tcMar>
            <w:vAlign w:val="center"/>
          </w:tcPr>
          <w:p w:rsidR="00C100C4" w:rsidRPr="00FE1396" w:rsidRDefault="00C100C4" w:rsidP="007D4BBE">
            <w:pPr>
              <w:pStyle w:val="Default"/>
              <w:jc w:val="center"/>
              <w:rPr>
                <w:color w:val="auto"/>
                <w:sz w:val="20"/>
                <w:szCs w:val="20"/>
              </w:rPr>
            </w:pPr>
          </w:p>
        </w:tc>
      </w:tr>
    </w:tbl>
    <w:p w:rsidR="00C100C4" w:rsidRPr="00FE1396" w:rsidRDefault="00C100C4" w:rsidP="00C100C4"/>
    <w:p w:rsidR="007954DE" w:rsidRPr="00FE1396" w:rsidRDefault="007954DE" w:rsidP="007954DE">
      <w:pPr>
        <w:tabs>
          <w:tab w:val="left" w:pos="360"/>
        </w:tabs>
        <w:spacing w:after="200" w:line="276" w:lineRule="auto"/>
        <w:rPr>
          <w:b/>
          <w:color w:val="auto"/>
          <w:sz w:val="20"/>
          <w:szCs w:val="20"/>
        </w:rPr>
      </w:pPr>
    </w:p>
    <w:sectPr w:rsidR="007954DE" w:rsidRPr="00FE1396" w:rsidSect="00B43C3C">
      <w:headerReference w:type="default" r:id="rId17"/>
      <w:footerReference w:type="default" r:id="rId18"/>
      <w:headerReference w:type="first" r:id="rId19"/>
      <w:footerReference w:type="first" r:id="rId20"/>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51A" w:rsidRDefault="00DB151A" w:rsidP="00470DBE">
      <w:r>
        <w:separator/>
      </w:r>
    </w:p>
    <w:p w:rsidR="00DB151A" w:rsidRDefault="00DB151A"/>
    <w:p w:rsidR="00DB151A" w:rsidRDefault="00DB151A" w:rsidP="003D67BE"/>
  </w:endnote>
  <w:endnote w:type="continuationSeparator" w:id="0">
    <w:p w:rsidR="00DB151A" w:rsidRDefault="00DB151A" w:rsidP="00470DBE">
      <w:r>
        <w:continuationSeparator/>
      </w:r>
    </w:p>
    <w:p w:rsidR="00DB151A" w:rsidRDefault="00DB151A"/>
    <w:p w:rsidR="00DB151A" w:rsidRDefault="00DB151A" w:rsidP="003D6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94" w:rsidRPr="009229C5" w:rsidRDefault="00403494" w:rsidP="00E46734">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5272EF">
      <w:rPr>
        <w:rFonts w:ascii="Arial" w:hAnsi="Arial" w:cs="Arial"/>
        <w:b/>
        <w:noProof/>
        <w:sz w:val="16"/>
        <w:szCs w:val="16"/>
      </w:rPr>
      <w:t>3</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5272EF">
      <w:rPr>
        <w:rFonts w:ascii="Arial" w:hAnsi="Arial" w:cs="Arial"/>
        <w:b/>
        <w:noProof/>
        <w:sz w:val="16"/>
        <w:szCs w:val="16"/>
      </w:rPr>
      <w:t>10</w:t>
    </w:r>
    <w:r w:rsidRPr="009229C5">
      <w:rPr>
        <w:rFonts w:ascii="Arial" w:hAnsi="Arial" w:cs="Arial"/>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94" w:rsidRPr="00FB702E" w:rsidRDefault="00403494" w:rsidP="00D437E2">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9229C5">
      <w:rPr>
        <w:rFonts w:ascii="Arial" w:hAnsi="Arial" w:cs="Arial"/>
        <w:i/>
        <w:sz w:val="16"/>
        <w:szCs w:val="16"/>
      </w:rPr>
      <w:fldChar w:fldCharType="begin"/>
    </w:r>
    <w:r w:rsidRPr="009229C5">
      <w:rPr>
        <w:rFonts w:ascii="Arial" w:hAnsi="Arial" w:cs="Arial"/>
        <w:i/>
        <w:sz w:val="16"/>
        <w:szCs w:val="16"/>
      </w:rPr>
      <w:instrText xml:space="preserve"> DATE \@ "M/d/yyyy" </w:instrText>
    </w:r>
    <w:r w:rsidRPr="009229C5">
      <w:rPr>
        <w:rFonts w:ascii="Arial" w:hAnsi="Arial" w:cs="Arial"/>
        <w:i/>
        <w:sz w:val="16"/>
        <w:szCs w:val="16"/>
      </w:rPr>
      <w:fldChar w:fldCharType="separate"/>
    </w:r>
    <w:r w:rsidR="005272EF">
      <w:rPr>
        <w:rFonts w:ascii="Arial" w:hAnsi="Arial" w:cs="Arial"/>
        <w:i/>
        <w:noProof/>
        <w:sz w:val="16"/>
        <w:szCs w:val="16"/>
      </w:rPr>
      <w:t>11/3/2020</w:t>
    </w:r>
    <w:r w:rsidRPr="009229C5">
      <w:rPr>
        <w:rFonts w:ascii="Arial" w:hAnsi="Arial" w:cs="Arial"/>
        <w:i/>
        <w:sz w:val="16"/>
        <w:szCs w:val="16"/>
      </w:rPr>
      <w:fldChar w:fldCharType="end"/>
    </w:r>
    <w:r>
      <w:rPr>
        <w:rFonts w:ascii="Arial" w:hAnsi="Arial" w:cs="Arial"/>
        <w:i/>
        <w:sz w:val="16"/>
        <w:szCs w:val="16"/>
      </w:rPr>
      <w:t>.</w:t>
    </w:r>
  </w:p>
  <w:p w:rsidR="00403494" w:rsidRPr="00D437E2" w:rsidRDefault="00403494" w:rsidP="00D437E2">
    <w:pPr>
      <w:pStyle w:val="Foote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5272EF">
      <w:rPr>
        <w:rFonts w:ascii="Arial" w:hAnsi="Arial" w:cs="Arial"/>
        <w:b/>
        <w:noProof/>
        <w:sz w:val="16"/>
        <w:szCs w:val="16"/>
      </w:rPr>
      <w:t>1</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5272EF">
      <w:rPr>
        <w:rFonts w:ascii="Arial" w:hAnsi="Arial" w:cs="Arial"/>
        <w:b/>
        <w:noProof/>
        <w:sz w:val="16"/>
        <w:szCs w:val="16"/>
      </w:rPr>
      <w:t>10</w:t>
    </w:r>
    <w:r w:rsidRPr="009229C5">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51A" w:rsidRDefault="00DB151A" w:rsidP="00470DBE">
      <w:r>
        <w:separator/>
      </w:r>
    </w:p>
    <w:p w:rsidR="00DB151A" w:rsidRDefault="00DB151A"/>
    <w:p w:rsidR="00DB151A" w:rsidRDefault="00DB151A" w:rsidP="003D67BE"/>
  </w:footnote>
  <w:footnote w:type="continuationSeparator" w:id="0">
    <w:p w:rsidR="00DB151A" w:rsidRDefault="00DB151A" w:rsidP="00470DBE">
      <w:r>
        <w:continuationSeparator/>
      </w:r>
    </w:p>
    <w:p w:rsidR="00DB151A" w:rsidRDefault="00DB151A"/>
    <w:p w:rsidR="00DB151A" w:rsidRDefault="00DB151A" w:rsidP="003D67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double" w:sz="4" w:space="0" w:color="auto"/>
      </w:tblBorders>
      <w:tblCellMar>
        <w:top w:w="43" w:type="dxa"/>
        <w:left w:w="115" w:type="dxa"/>
        <w:bottom w:w="43" w:type="dxa"/>
        <w:right w:w="115" w:type="dxa"/>
      </w:tblCellMar>
      <w:tblLook w:val="04A0" w:firstRow="1" w:lastRow="0" w:firstColumn="1" w:lastColumn="0" w:noHBand="0" w:noVBand="1"/>
    </w:tblPr>
    <w:tblGrid>
      <w:gridCol w:w="3644"/>
      <w:gridCol w:w="2896"/>
      <w:gridCol w:w="3540"/>
    </w:tblGrid>
    <w:tr w:rsidR="00B43C3C" w:rsidRPr="00CD3F50" w:rsidTr="00992CE4">
      <w:tc>
        <w:tcPr>
          <w:tcW w:w="3651" w:type="dxa"/>
          <w:shd w:val="clear" w:color="auto" w:fill="auto"/>
        </w:tcPr>
        <w:p w:rsidR="00B43C3C" w:rsidRPr="001F6D4C" w:rsidRDefault="00DB151A" w:rsidP="00B43C3C">
          <w:pPr>
            <w:rPr>
              <w:noProof/>
            </w:rPr>
          </w:pPr>
          <w:r>
            <w:rPr>
              <w:noProof/>
            </w:rPr>
            <w:drawing>
              <wp:inline distT="0" distB="0" distL="0" distR="0">
                <wp:extent cx="2066925" cy="688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62"/>
                        <a:stretch>
                          <a:fillRect/>
                        </a:stretch>
                      </pic:blipFill>
                      <pic:spPr bwMode="auto">
                        <a:xfrm>
                          <a:off x="0" y="0"/>
                          <a:ext cx="2066925" cy="688975"/>
                        </a:xfrm>
                        <a:prstGeom prst="rect">
                          <a:avLst/>
                        </a:prstGeom>
                        <a:noFill/>
                        <a:ln>
                          <a:noFill/>
                        </a:ln>
                      </pic:spPr>
                    </pic:pic>
                  </a:graphicData>
                </a:graphic>
              </wp:inline>
            </w:drawing>
          </w:r>
        </w:p>
      </w:tc>
      <w:tc>
        <w:tcPr>
          <w:tcW w:w="3008" w:type="dxa"/>
          <w:shd w:val="clear" w:color="auto" w:fill="auto"/>
        </w:tcPr>
        <w:p w:rsidR="00B43C3C" w:rsidRPr="00CD3F50" w:rsidRDefault="00B43C3C" w:rsidP="00B43C3C">
          <w:pPr>
            <w:rPr>
              <w:rFonts w:ascii="Calibri" w:hAnsi="Calibri" w:cs="Arial"/>
              <w:color w:val="C00000"/>
              <w:sz w:val="16"/>
              <w:szCs w:val="16"/>
            </w:rPr>
          </w:pPr>
        </w:p>
      </w:tc>
      <w:tc>
        <w:tcPr>
          <w:tcW w:w="3651" w:type="dxa"/>
          <w:shd w:val="clear" w:color="auto" w:fill="auto"/>
          <w:vAlign w:val="center"/>
        </w:tcPr>
        <w:p w:rsidR="00B43C3C" w:rsidRDefault="004C7AAF" w:rsidP="00B43C3C">
          <w:pPr>
            <w:jc w:val="right"/>
            <w:rPr>
              <w:rFonts w:ascii="Calibri" w:hAnsi="Calibri" w:cs="Calibri"/>
              <w:color w:val="C00000"/>
              <w:sz w:val="16"/>
              <w:szCs w:val="16"/>
            </w:rPr>
          </w:pPr>
          <w:r w:rsidRPr="004C7AAF">
            <w:rPr>
              <w:rFonts w:ascii="Calibri" w:hAnsi="Calibri" w:cs="Calibri"/>
              <w:color w:val="C00000"/>
              <w:sz w:val="16"/>
              <w:szCs w:val="16"/>
            </w:rPr>
            <w:t>CP-PROJ-SYS-WK</w:t>
          </w:r>
          <w:r w:rsidR="007954DE">
            <w:rPr>
              <w:rFonts w:ascii="Calibri" w:hAnsi="Calibri" w:cs="Calibri"/>
              <w:color w:val="C00000"/>
              <w:sz w:val="16"/>
              <w:szCs w:val="16"/>
            </w:rPr>
            <w:t>S</w:t>
          </w:r>
          <w:r w:rsidRPr="004C7AAF">
            <w:rPr>
              <w:rFonts w:ascii="Calibri" w:hAnsi="Calibri" w:cs="Calibri"/>
              <w:color w:val="C00000"/>
              <w:sz w:val="16"/>
              <w:szCs w:val="16"/>
            </w:rPr>
            <w:t>-COMP</w:t>
          </w:r>
        </w:p>
        <w:p w:rsidR="00C100C4" w:rsidRPr="00CD3F50" w:rsidRDefault="005C0018" w:rsidP="00B43C3C">
          <w:pPr>
            <w:jc w:val="right"/>
            <w:rPr>
              <w:rFonts w:ascii="Calibri" w:hAnsi="Calibri" w:cs="Calibri"/>
              <w:color w:val="C00000"/>
              <w:sz w:val="16"/>
              <w:szCs w:val="16"/>
            </w:rPr>
          </w:pPr>
          <w:r w:rsidRPr="005C0018">
            <w:rPr>
              <w:rFonts w:ascii="Calibri" w:hAnsi="Calibri" w:cs="Calibri"/>
              <w:color w:val="C00000"/>
              <w:sz w:val="16"/>
              <w:szCs w:val="16"/>
            </w:rPr>
            <w:fldChar w:fldCharType="begin"/>
          </w:r>
          <w:r w:rsidRPr="005C0018">
            <w:rPr>
              <w:rFonts w:ascii="Calibri" w:hAnsi="Calibri" w:cs="Calibri"/>
              <w:color w:val="C00000"/>
              <w:sz w:val="16"/>
              <w:szCs w:val="16"/>
            </w:rPr>
            <w:instrText xml:space="preserve"> TITLE   \* MERGEFORMAT </w:instrText>
          </w:r>
          <w:r w:rsidRPr="005C0018">
            <w:rPr>
              <w:rFonts w:ascii="Calibri" w:hAnsi="Calibri" w:cs="Calibri"/>
              <w:color w:val="C00000"/>
              <w:sz w:val="16"/>
              <w:szCs w:val="16"/>
            </w:rPr>
            <w:fldChar w:fldCharType="end"/>
          </w:r>
          <w:r w:rsidRPr="005C0018">
            <w:rPr>
              <w:rFonts w:ascii="Calibri" w:hAnsi="Calibri" w:cs="Calibri"/>
              <w:color w:val="C00000"/>
              <w:sz w:val="16"/>
              <w:szCs w:val="16"/>
            </w:rPr>
            <w:fldChar w:fldCharType="begin"/>
          </w:r>
          <w:r w:rsidRPr="005C0018">
            <w:rPr>
              <w:rFonts w:ascii="Calibri" w:hAnsi="Calibri" w:cs="Calibri"/>
              <w:color w:val="C00000"/>
              <w:sz w:val="16"/>
              <w:szCs w:val="16"/>
            </w:rPr>
            <w:instrText xml:space="preserve"> TITLE   \* MERGEFORMAT </w:instrText>
          </w:r>
          <w:r w:rsidRPr="005C0018">
            <w:rPr>
              <w:rFonts w:ascii="Calibri" w:hAnsi="Calibri" w:cs="Calibri"/>
              <w:color w:val="C00000"/>
              <w:sz w:val="16"/>
              <w:szCs w:val="16"/>
            </w:rPr>
            <w:fldChar w:fldCharType="end"/>
          </w:r>
          <w:r w:rsidRPr="005C0018">
            <w:rPr>
              <w:rFonts w:ascii="Calibri" w:hAnsi="Calibri" w:cs="Calibri"/>
              <w:color w:val="C00000"/>
              <w:sz w:val="16"/>
              <w:szCs w:val="16"/>
            </w:rPr>
            <w:t>Title of Procedure</w:t>
          </w:r>
          <w:r w:rsidR="00804877">
            <w:rPr>
              <w:rFonts w:ascii="Calibri" w:hAnsi="Calibri" w:cs="Calibri"/>
              <w:color w:val="C00000"/>
              <w:sz w:val="16"/>
              <w:szCs w:val="16"/>
            </w:rPr>
            <w:fldChar w:fldCharType="begin"/>
          </w:r>
          <w:r w:rsidR="00804877">
            <w:rPr>
              <w:rFonts w:ascii="Calibri" w:hAnsi="Calibri" w:cs="Calibri"/>
              <w:color w:val="C00000"/>
              <w:sz w:val="16"/>
              <w:szCs w:val="16"/>
            </w:rPr>
            <w:instrText xml:space="preserve"> TITLE  \* Caps  \* MERGEFORMAT </w:instrText>
          </w:r>
          <w:r w:rsidR="00804877">
            <w:rPr>
              <w:rFonts w:ascii="Calibri" w:hAnsi="Calibri" w:cs="Calibri"/>
              <w:color w:val="C00000"/>
              <w:sz w:val="16"/>
              <w:szCs w:val="16"/>
            </w:rPr>
            <w:fldChar w:fldCharType="end"/>
          </w:r>
          <w:r w:rsidR="00C100C4">
            <w:rPr>
              <w:rFonts w:ascii="Calibri" w:hAnsi="Calibri" w:cs="Calibri"/>
              <w:color w:val="C00000"/>
              <w:sz w:val="16"/>
              <w:szCs w:val="16"/>
            </w:rPr>
            <w:t xml:space="preserve"> </w:t>
          </w:r>
        </w:p>
        <w:p w:rsidR="00B43C3C" w:rsidRPr="00CD3F50" w:rsidRDefault="00B43C3C" w:rsidP="004C7DE2">
          <w:pPr>
            <w:jc w:val="right"/>
            <w:rPr>
              <w:rFonts w:ascii="Calibri" w:hAnsi="Calibri" w:cs="Arial"/>
              <w:color w:val="C00000"/>
              <w:sz w:val="16"/>
              <w:szCs w:val="16"/>
            </w:rPr>
          </w:pPr>
        </w:p>
      </w:tc>
    </w:tr>
  </w:tbl>
  <w:p w:rsidR="00403494" w:rsidRDefault="00403494" w:rsidP="00B43C3C">
    <w:pPr>
      <w:pStyle w:val="Header"/>
      <w:tabs>
        <w:tab w:val="clear" w:pos="4680"/>
        <w:tab w:val="clear" w:pos="9360"/>
        <w:tab w:val="right" w:pos="10710"/>
      </w:tabs>
      <w:ind w:firstLine="8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FF5" w:rsidRDefault="00DB151A" w:rsidP="006A2E18">
    <w:pPr>
      <w:pStyle w:val="Header"/>
      <w:ind w:left="-270"/>
      <w:rPr>
        <w:noProof/>
      </w:rPr>
    </w:pPr>
    <w:r>
      <w:rPr>
        <w:noProof/>
      </w:rPr>
      <w:drawing>
        <wp:inline distT="0" distB="0" distL="0" distR="0">
          <wp:extent cx="216979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9795" cy="676275"/>
                  </a:xfrm>
                  <a:prstGeom prst="rect">
                    <a:avLst/>
                  </a:prstGeom>
                  <a:noFill/>
                  <a:ln>
                    <a:noFill/>
                  </a:ln>
                </pic:spPr>
              </pic:pic>
            </a:graphicData>
          </a:graphic>
        </wp:inline>
      </w:drawing>
    </w:r>
    <w:r w:rsidR="00FA7FF5">
      <w:rPr>
        <w:noProof/>
      </w:rPr>
      <w:t xml:space="preserve">                                                                </w:t>
    </w:r>
    <w:r>
      <w:rPr>
        <w:noProof/>
      </w:rPr>
      <w:drawing>
        <wp:inline distT="0" distB="0" distL="0" distR="0">
          <wp:extent cx="1925320" cy="457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5320" cy="457200"/>
                  </a:xfrm>
                  <a:prstGeom prst="rect">
                    <a:avLst/>
                  </a:prstGeom>
                  <a:noFill/>
                  <a:ln>
                    <a:noFill/>
                  </a:ln>
                </pic:spPr>
              </pic:pic>
            </a:graphicData>
          </a:graphic>
        </wp:inline>
      </w:drawing>
    </w:r>
  </w:p>
  <w:p w:rsidR="00FA7FF5" w:rsidRDefault="00FA7FF5" w:rsidP="006A2E18">
    <w:pPr>
      <w:pStyle w:val="Header"/>
      <w:ind w:left="-27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B7A72"/>
    <w:multiLevelType w:val="hybridMultilevel"/>
    <w:tmpl w:val="679C6B1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24D55C2"/>
    <w:multiLevelType w:val="hybridMultilevel"/>
    <w:tmpl w:val="8B640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E3B8C"/>
    <w:multiLevelType w:val="hybridMultilevel"/>
    <w:tmpl w:val="4BB03138"/>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B00ED3"/>
    <w:multiLevelType w:val="hybridMultilevel"/>
    <w:tmpl w:val="B17A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B10D6"/>
    <w:multiLevelType w:val="hybridMultilevel"/>
    <w:tmpl w:val="90F0E4CC"/>
    <w:lvl w:ilvl="0" w:tplc="71FC7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E43F96"/>
    <w:multiLevelType w:val="hybridMultilevel"/>
    <w:tmpl w:val="24C4F990"/>
    <w:lvl w:ilvl="0" w:tplc="43AED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85699D"/>
    <w:multiLevelType w:val="hybridMultilevel"/>
    <w:tmpl w:val="3B685B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907622"/>
    <w:multiLevelType w:val="hybridMultilevel"/>
    <w:tmpl w:val="27E86B78"/>
    <w:lvl w:ilvl="0" w:tplc="43AED944">
      <w:start w:val="1"/>
      <w:numFmt w:val="decimal"/>
      <w:lvlText w:val="%1."/>
      <w:lvlJc w:val="left"/>
      <w:pPr>
        <w:tabs>
          <w:tab w:val="num" w:pos="720"/>
        </w:tabs>
        <w:ind w:left="720" w:hanging="360"/>
      </w:pPr>
      <w:rPr>
        <w:rFonts w:hint="default"/>
      </w:rPr>
    </w:lvl>
    <w:lvl w:ilvl="1" w:tplc="7632BC80">
      <w:start w:val="1"/>
      <w:numFmt w:val="lowerLetter"/>
      <w:lvlText w:val="%2."/>
      <w:lvlJc w:val="left"/>
      <w:pPr>
        <w:tabs>
          <w:tab w:val="num" w:pos="1440"/>
        </w:tabs>
        <w:ind w:left="1440" w:hanging="360"/>
      </w:pPr>
      <w:rPr>
        <w:b w:val="0"/>
        <w:i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C0C0BDA"/>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E983780"/>
    <w:multiLevelType w:val="hybridMultilevel"/>
    <w:tmpl w:val="D93A0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2FF57992"/>
    <w:multiLevelType w:val="hybridMultilevel"/>
    <w:tmpl w:val="300CA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0184EB1"/>
    <w:multiLevelType w:val="hybridMultilevel"/>
    <w:tmpl w:val="27E86B78"/>
    <w:lvl w:ilvl="0" w:tplc="43AED944">
      <w:start w:val="1"/>
      <w:numFmt w:val="decimal"/>
      <w:lvlText w:val="%1."/>
      <w:lvlJc w:val="left"/>
      <w:pPr>
        <w:tabs>
          <w:tab w:val="num" w:pos="720"/>
        </w:tabs>
        <w:ind w:left="720" w:hanging="360"/>
      </w:pPr>
      <w:rPr>
        <w:rFonts w:hint="default"/>
      </w:rPr>
    </w:lvl>
    <w:lvl w:ilvl="1" w:tplc="7632BC80">
      <w:start w:val="1"/>
      <w:numFmt w:val="lowerLetter"/>
      <w:lvlText w:val="%2."/>
      <w:lvlJc w:val="left"/>
      <w:pPr>
        <w:tabs>
          <w:tab w:val="num" w:pos="1440"/>
        </w:tabs>
        <w:ind w:left="1440" w:hanging="360"/>
      </w:pPr>
      <w:rPr>
        <w:b w:val="0"/>
        <w:i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30586CD8"/>
    <w:multiLevelType w:val="hybridMultilevel"/>
    <w:tmpl w:val="C7F6D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4B16C8"/>
    <w:multiLevelType w:val="hybridMultilevel"/>
    <w:tmpl w:val="B88EB730"/>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ED4849"/>
    <w:multiLevelType w:val="hybridMultilevel"/>
    <w:tmpl w:val="AF6C7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6D24F3"/>
    <w:multiLevelType w:val="hybridMultilevel"/>
    <w:tmpl w:val="88EE8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3E0C74"/>
    <w:multiLevelType w:val="hybridMultilevel"/>
    <w:tmpl w:val="FF2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5B0F1B"/>
    <w:multiLevelType w:val="hybridMultilevel"/>
    <w:tmpl w:val="868044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D76DBB"/>
    <w:multiLevelType w:val="hybridMultilevel"/>
    <w:tmpl w:val="D0BC6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4A594F"/>
    <w:multiLevelType w:val="hybridMultilevel"/>
    <w:tmpl w:val="2558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062410"/>
    <w:multiLevelType w:val="hybridMultilevel"/>
    <w:tmpl w:val="B7D263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ABB3EDD"/>
    <w:multiLevelType w:val="hybridMultilevel"/>
    <w:tmpl w:val="B7247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912CF5"/>
    <w:multiLevelType w:val="hybridMultilevel"/>
    <w:tmpl w:val="233E4CB6"/>
    <w:lvl w:ilvl="0" w:tplc="04090017">
      <w:start w:val="1"/>
      <w:numFmt w:val="lowerLetter"/>
      <w:lvlText w:val="%1)"/>
      <w:lvlJc w:val="left"/>
      <w:pPr>
        <w:ind w:left="1170" w:hanging="360"/>
      </w:pPr>
    </w:lvl>
    <w:lvl w:ilvl="1" w:tplc="D0527BDC">
      <w:start w:val="1"/>
      <w:numFmt w:val="lowerRoman"/>
      <w:lvlText w:val="%2."/>
      <w:lvlJc w:val="righ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0EF29A1"/>
    <w:multiLevelType w:val="hybridMultilevel"/>
    <w:tmpl w:val="96A00C9C"/>
    <w:lvl w:ilvl="0" w:tplc="43AED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7D7066"/>
    <w:multiLevelType w:val="hybridMultilevel"/>
    <w:tmpl w:val="7A4AEEDC"/>
    <w:lvl w:ilvl="0" w:tplc="43AED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6E7FA0"/>
    <w:multiLevelType w:val="hybridMultilevel"/>
    <w:tmpl w:val="DCAE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2C67E8"/>
    <w:multiLevelType w:val="hybridMultilevel"/>
    <w:tmpl w:val="EABCE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81069"/>
    <w:multiLevelType w:val="hybridMultilevel"/>
    <w:tmpl w:val="932C6294"/>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20E0E23"/>
    <w:multiLevelType w:val="hybridMultilevel"/>
    <w:tmpl w:val="903246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32" w15:restartNumberingAfterBreak="0">
    <w:nsid w:val="662D2A30"/>
    <w:multiLevelType w:val="multilevel"/>
    <w:tmpl w:val="446400F8"/>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710" w:hanging="720"/>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68ED0C80"/>
    <w:multiLevelType w:val="hybridMultilevel"/>
    <w:tmpl w:val="7FA670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F492227"/>
    <w:multiLevelType w:val="hybridMultilevel"/>
    <w:tmpl w:val="BC128DBE"/>
    <w:lvl w:ilvl="0" w:tplc="06F2D878">
      <w:start w:val="1"/>
      <w:numFmt w:val="decimal"/>
      <w:lvlText w:val="%1.0"/>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5"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E34226"/>
    <w:multiLevelType w:val="hybridMultilevel"/>
    <w:tmpl w:val="847631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BC6BE4"/>
    <w:multiLevelType w:val="hybridMultilevel"/>
    <w:tmpl w:val="569AB424"/>
    <w:lvl w:ilvl="0" w:tplc="FFFFFFFF">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78791390"/>
    <w:multiLevelType w:val="hybridMultilevel"/>
    <w:tmpl w:val="5B0A2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D587CF4"/>
    <w:multiLevelType w:val="hybridMultilevel"/>
    <w:tmpl w:val="94B44532"/>
    <w:lvl w:ilvl="0" w:tplc="038694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0"/>
  </w:num>
  <w:num w:numId="3">
    <w:abstractNumId w:val="35"/>
  </w:num>
  <w:num w:numId="4">
    <w:abstractNumId w:val="32"/>
  </w:num>
  <w:num w:numId="5">
    <w:abstractNumId w:val="10"/>
  </w:num>
  <w:num w:numId="6">
    <w:abstractNumId w:val="37"/>
  </w:num>
  <w:num w:numId="7">
    <w:abstractNumId w:val="31"/>
  </w:num>
  <w:num w:numId="8">
    <w:abstractNumId w:val="36"/>
  </w:num>
  <w:num w:numId="9">
    <w:abstractNumId w:val="21"/>
  </w:num>
  <w:num w:numId="10">
    <w:abstractNumId w:val="1"/>
  </w:num>
  <w:num w:numId="11">
    <w:abstractNumId w:val="17"/>
  </w:num>
  <w:num w:numId="12">
    <w:abstractNumId w:val="20"/>
  </w:num>
  <w:num w:numId="13">
    <w:abstractNumId w:val="38"/>
  </w:num>
  <w:num w:numId="14">
    <w:abstractNumId w:val="23"/>
  </w:num>
  <w:num w:numId="15">
    <w:abstractNumId w:val="34"/>
  </w:num>
  <w:num w:numId="16">
    <w:abstractNumId w:val="11"/>
  </w:num>
  <w:num w:numId="17">
    <w:abstractNumId w:val="5"/>
  </w:num>
  <w:num w:numId="18">
    <w:abstractNumId w:val="14"/>
  </w:num>
  <w:num w:numId="19">
    <w:abstractNumId w:val="4"/>
  </w:num>
  <w:num w:numId="20">
    <w:abstractNumId w:val="13"/>
  </w:num>
  <w:num w:numId="21">
    <w:abstractNumId w:val="29"/>
  </w:num>
  <w:num w:numId="22">
    <w:abstractNumId w:val="33"/>
  </w:num>
  <w:num w:numId="23">
    <w:abstractNumId w:val="28"/>
  </w:num>
  <w:num w:numId="24">
    <w:abstractNumId w:val="26"/>
  </w:num>
  <w:num w:numId="25">
    <w:abstractNumId w:val="39"/>
  </w:num>
  <w:num w:numId="26">
    <w:abstractNumId w:val="18"/>
  </w:num>
  <w:num w:numId="27">
    <w:abstractNumId w:val="9"/>
  </w:num>
  <w:num w:numId="28">
    <w:abstractNumId w:val="12"/>
  </w:num>
  <w:num w:numId="29">
    <w:abstractNumId w:val="19"/>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7"/>
  </w:num>
  <w:num w:numId="33">
    <w:abstractNumId w:val="25"/>
  </w:num>
  <w:num w:numId="34">
    <w:abstractNumId w:val="24"/>
  </w:num>
  <w:num w:numId="35">
    <w:abstractNumId w:val="8"/>
  </w:num>
  <w:num w:numId="36">
    <w:abstractNumId w:val="22"/>
  </w:num>
  <w:num w:numId="37">
    <w:abstractNumId w:val="27"/>
  </w:num>
  <w:num w:numId="38">
    <w:abstractNumId w:val="15"/>
  </w:num>
  <w:num w:numId="39">
    <w:abstractNumId w:val="16"/>
  </w:num>
  <w:num w:numId="40">
    <w:abstractNumId w:val="2"/>
  </w:num>
  <w:num w:numId="4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DB151A"/>
    <w:rsid w:val="00001584"/>
    <w:rsid w:val="00001EDF"/>
    <w:rsid w:val="00003482"/>
    <w:rsid w:val="00004572"/>
    <w:rsid w:val="00021B3D"/>
    <w:rsid w:val="000236C0"/>
    <w:rsid w:val="00027132"/>
    <w:rsid w:val="0002782E"/>
    <w:rsid w:val="00035BC0"/>
    <w:rsid w:val="00036743"/>
    <w:rsid w:val="000433E6"/>
    <w:rsid w:val="000439BA"/>
    <w:rsid w:val="000455C5"/>
    <w:rsid w:val="00051445"/>
    <w:rsid w:val="0005394E"/>
    <w:rsid w:val="000555A9"/>
    <w:rsid w:val="000600E7"/>
    <w:rsid w:val="000659D5"/>
    <w:rsid w:val="00070BCB"/>
    <w:rsid w:val="00077448"/>
    <w:rsid w:val="00077DB8"/>
    <w:rsid w:val="00080593"/>
    <w:rsid w:val="00083175"/>
    <w:rsid w:val="00086387"/>
    <w:rsid w:val="00086C89"/>
    <w:rsid w:val="00091871"/>
    <w:rsid w:val="000958D7"/>
    <w:rsid w:val="000A02E3"/>
    <w:rsid w:val="000A29B3"/>
    <w:rsid w:val="000A39C9"/>
    <w:rsid w:val="000B07F3"/>
    <w:rsid w:val="000B09FA"/>
    <w:rsid w:val="000B3A6D"/>
    <w:rsid w:val="000B4BAC"/>
    <w:rsid w:val="000B7A2E"/>
    <w:rsid w:val="000C08C2"/>
    <w:rsid w:val="000C1695"/>
    <w:rsid w:val="000C2A5C"/>
    <w:rsid w:val="000C412D"/>
    <w:rsid w:val="000D22C2"/>
    <w:rsid w:val="000D3FA6"/>
    <w:rsid w:val="000D61C6"/>
    <w:rsid w:val="000D7429"/>
    <w:rsid w:val="000E0E69"/>
    <w:rsid w:val="000E22DA"/>
    <w:rsid w:val="000E3C54"/>
    <w:rsid w:val="000E7111"/>
    <w:rsid w:val="000E794D"/>
    <w:rsid w:val="000E7B7C"/>
    <w:rsid w:val="000F1498"/>
    <w:rsid w:val="000F1C6B"/>
    <w:rsid w:val="000F3AFC"/>
    <w:rsid w:val="000F41E7"/>
    <w:rsid w:val="000F5A0E"/>
    <w:rsid w:val="00103BC6"/>
    <w:rsid w:val="001103EA"/>
    <w:rsid w:val="00111445"/>
    <w:rsid w:val="00111ADA"/>
    <w:rsid w:val="0011304F"/>
    <w:rsid w:val="00113F51"/>
    <w:rsid w:val="00114E62"/>
    <w:rsid w:val="001156A3"/>
    <w:rsid w:val="0011696B"/>
    <w:rsid w:val="0012315B"/>
    <w:rsid w:val="00125653"/>
    <w:rsid w:val="00125890"/>
    <w:rsid w:val="001277C8"/>
    <w:rsid w:val="001308A1"/>
    <w:rsid w:val="00131C87"/>
    <w:rsid w:val="00136B44"/>
    <w:rsid w:val="001411BA"/>
    <w:rsid w:val="001456B7"/>
    <w:rsid w:val="001576B1"/>
    <w:rsid w:val="00157CF5"/>
    <w:rsid w:val="00166805"/>
    <w:rsid w:val="00167A05"/>
    <w:rsid w:val="00170E83"/>
    <w:rsid w:val="00175C5D"/>
    <w:rsid w:val="00176E67"/>
    <w:rsid w:val="00181200"/>
    <w:rsid w:val="00182700"/>
    <w:rsid w:val="0018479E"/>
    <w:rsid w:val="00186ECF"/>
    <w:rsid w:val="00190822"/>
    <w:rsid w:val="001941F1"/>
    <w:rsid w:val="00194BF6"/>
    <w:rsid w:val="001978DA"/>
    <w:rsid w:val="001A14F4"/>
    <w:rsid w:val="001A29B7"/>
    <w:rsid w:val="001B11A0"/>
    <w:rsid w:val="001B322D"/>
    <w:rsid w:val="001B57A8"/>
    <w:rsid w:val="001B7BF9"/>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116FD"/>
    <w:rsid w:val="0021348D"/>
    <w:rsid w:val="00213EB4"/>
    <w:rsid w:val="002169BB"/>
    <w:rsid w:val="002312FA"/>
    <w:rsid w:val="0023133E"/>
    <w:rsid w:val="002341C1"/>
    <w:rsid w:val="00236D52"/>
    <w:rsid w:val="00237FD1"/>
    <w:rsid w:val="00241C2C"/>
    <w:rsid w:val="00243EA5"/>
    <w:rsid w:val="00245103"/>
    <w:rsid w:val="0024536D"/>
    <w:rsid w:val="002462F4"/>
    <w:rsid w:val="002476E3"/>
    <w:rsid w:val="00252BE9"/>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B23C4"/>
    <w:rsid w:val="002B713B"/>
    <w:rsid w:val="002B7981"/>
    <w:rsid w:val="002B7AE1"/>
    <w:rsid w:val="002B7E3E"/>
    <w:rsid w:val="002C11D9"/>
    <w:rsid w:val="002C4517"/>
    <w:rsid w:val="002C65F3"/>
    <w:rsid w:val="002D06D9"/>
    <w:rsid w:val="002D45B5"/>
    <w:rsid w:val="002D4E10"/>
    <w:rsid w:val="002D642C"/>
    <w:rsid w:val="002E0346"/>
    <w:rsid w:val="002E3170"/>
    <w:rsid w:val="002E5378"/>
    <w:rsid w:val="002E7B5A"/>
    <w:rsid w:val="002F336F"/>
    <w:rsid w:val="002F771B"/>
    <w:rsid w:val="00306379"/>
    <w:rsid w:val="0031299E"/>
    <w:rsid w:val="00316E9F"/>
    <w:rsid w:val="0031751F"/>
    <w:rsid w:val="0032040F"/>
    <w:rsid w:val="00325FCC"/>
    <w:rsid w:val="0032760E"/>
    <w:rsid w:val="00330914"/>
    <w:rsid w:val="00333FAB"/>
    <w:rsid w:val="00334295"/>
    <w:rsid w:val="00337888"/>
    <w:rsid w:val="0034235B"/>
    <w:rsid w:val="00343681"/>
    <w:rsid w:val="00343728"/>
    <w:rsid w:val="0034490A"/>
    <w:rsid w:val="0034491F"/>
    <w:rsid w:val="003473B6"/>
    <w:rsid w:val="00350016"/>
    <w:rsid w:val="0035178D"/>
    <w:rsid w:val="00351E55"/>
    <w:rsid w:val="003529C8"/>
    <w:rsid w:val="00355F88"/>
    <w:rsid w:val="0036091D"/>
    <w:rsid w:val="00360D1D"/>
    <w:rsid w:val="00362AC1"/>
    <w:rsid w:val="00364A9B"/>
    <w:rsid w:val="00367713"/>
    <w:rsid w:val="00370DC4"/>
    <w:rsid w:val="003726D1"/>
    <w:rsid w:val="0037296C"/>
    <w:rsid w:val="003807E8"/>
    <w:rsid w:val="0038120E"/>
    <w:rsid w:val="00382331"/>
    <w:rsid w:val="00384186"/>
    <w:rsid w:val="00387DB2"/>
    <w:rsid w:val="003938A1"/>
    <w:rsid w:val="003A19B6"/>
    <w:rsid w:val="003A5B14"/>
    <w:rsid w:val="003B4882"/>
    <w:rsid w:val="003B4BD3"/>
    <w:rsid w:val="003B749A"/>
    <w:rsid w:val="003C085B"/>
    <w:rsid w:val="003C1755"/>
    <w:rsid w:val="003C3D36"/>
    <w:rsid w:val="003C5CB0"/>
    <w:rsid w:val="003C628A"/>
    <w:rsid w:val="003C6AB5"/>
    <w:rsid w:val="003C6C0B"/>
    <w:rsid w:val="003D43F4"/>
    <w:rsid w:val="003D5E70"/>
    <w:rsid w:val="003D65F6"/>
    <w:rsid w:val="003D67BE"/>
    <w:rsid w:val="003D68F8"/>
    <w:rsid w:val="003D761C"/>
    <w:rsid w:val="003E3FD3"/>
    <w:rsid w:val="003E4938"/>
    <w:rsid w:val="003E5598"/>
    <w:rsid w:val="003E59C8"/>
    <w:rsid w:val="003E6C0A"/>
    <w:rsid w:val="003E7079"/>
    <w:rsid w:val="003E7096"/>
    <w:rsid w:val="003F06FA"/>
    <w:rsid w:val="00403494"/>
    <w:rsid w:val="00404A66"/>
    <w:rsid w:val="004074DC"/>
    <w:rsid w:val="00413FD7"/>
    <w:rsid w:val="0041421A"/>
    <w:rsid w:val="00415171"/>
    <w:rsid w:val="004178B2"/>
    <w:rsid w:val="00417F4F"/>
    <w:rsid w:val="00420928"/>
    <w:rsid w:val="004216BF"/>
    <w:rsid w:val="00426F9B"/>
    <w:rsid w:val="00431F32"/>
    <w:rsid w:val="00434FE2"/>
    <w:rsid w:val="004445C2"/>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6927"/>
    <w:rsid w:val="00487AA8"/>
    <w:rsid w:val="00497BEE"/>
    <w:rsid w:val="004A19CC"/>
    <w:rsid w:val="004A1F19"/>
    <w:rsid w:val="004B053F"/>
    <w:rsid w:val="004B1A26"/>
    <w:rsid w:val="004B436A"/>
    <w:rsid w:val="004C3655"/>
    <w:rsid w:val="004C4662"/>
    <w:rsid w:val="004C5BDC"/>
    <w:rsid w:val="004C75C6"/>
    <w:rsid w:val="004C7AAF"/>
    <w:rsid w:val="004C7DE2"/>
    <w:rsid w:val="004D144A"/>
    <w:rsid w:val="004D2479"/>
    <w:rsid w:val="004E6254"/>
    <w:rsid w:val="004E6F51"/>
    <w:rsid w:val="004E758D"/>
    <w:rsid w:val="004F0BA9"/>
    <w:rsid w:val="004F32FC"/>
    <w:rsid w:val="0050069D"/>
    <w:rsid w:val="00500CD8"/>
    <w:rsid w:val="00503039"/>
    <w:rsid w:val="00504D48"/>
    <w:rsid w:val="00511242"/>
    <w:rsid w:val="00521CE4"/>
    <w:rsid w:val="0052241C"/>
    <w:rsid w:val="00525E64"/>
    <w:rsid w:val="00526F60"/>
    <w:rsid w:val="005272EF"/>
    <w:rsid w:val="00535F54"/>
    <w:rsid w:val="00540FE6"/>
    <w:rsid w:val="00542FD8"/>
    <w:rsid w:val="00544F04"/>
    <w:rsid w:val="005459BE"/>
    <w:rsid w:val="0055045E"/>
    <w:rsid w:val="00551A4C"/>
    <w:rsid w:val="0055254B"/>
    <w:rsid w:val="00552D4C"/>
    <w:rsid w:val="005564D7"/>
    <w:rsid w:val="005569F6"/>
    <w:rsid w:val="00556DFA"/>
    <w:rsid w:val="0056075D"/>
    <w:rsid w:val="005617B8"/>
    <w:rsid w:val="00563CB1"/>
    <w:rsid w:val="00566461"/>
    <w:rsid w:val="00566E4B"/>
    <w:rsid w:val="00571382"/>
    <w:rsid w:val="00572943"/>
    <w:rsid w:val="00573213"/>
    <w:rsid w:val="005812A7"/>
    <w:rsid w:val="00581E04"/>
    <w:rsid w:val="00593BD6"/>
    <w:rsid w:val="005944AD"/>
    <w:rsid w:val="00594AA3"/>
    <w:rsid w:val="0059666F"/>
    <w:rsid w:val="00597BD4"/>
    <w:rsid w:val="005A1F3D"/>
    <w:rsid w:val="005A50FF"/>
    <w:rsid w:val="005A6664"/>
    <w:rsid w:val="005A7C7A"/>
    <w:rsid w:val="005B0C44"/>
    <w:rsid w:val="005B30D9"/>
    <w:rsid w:val="005C0018"/>
    <w:rsid w:val="005C339F"/>
    <w:rsid w:val="005C3F10"/>
    <w:rsid w:val="005C3F1B"/>
    <w:rsid w:val="005D2A38"/>
    <w:rsid w:val="005D4AB2"/>
    <w:rsid w:val="005E30A8"/>
    <w:rsid w:val="005E54E7"/>
    <w:rsid w:val="005F5B17"/>
    <w:rsid w:val="00600754"/>
    <w:rsid w:val="00603B71"/>
    <w:rsid w:val="00603EDE"/>
    <w:rsid w:val="00607C1D"/>
    <w:rsid w:val="006111E6"/>
    <w:rsid w:val="0061439A"/>
    <w:rsid w:val="00614D53"/>
    <w:rsid w:val="006208BF"/>
    <w:rsid w:val="006250A9"/>
    <w:rsid w:val="00625293"/>
    <w:rsid w:val="0062656B"/>
    <w:rsid w:val="006272DA"/>
    <w:rsid w:val="00630515"/>
    <w:rsid w:val="00636B7A"/>
    <w:rsid w:val="00641F16"/>
    <w:rsid w:val="0064423F"/>
    <w:rsid w:val="00653A87"/>
    <w:rsid w:val="00656308"/>
    <w:rsid w:val="0065661E"/>
    <w:rsid w:val="00657857"/>
    <w:rsid w:val="00660665"/>
    <w:rsid w:val="0066177A"/>
    <w:rsid w:val="00671C96"/>
    <w:rsid w:val="00673F41"/>
    <w:rsid w:val="006803C0"/>
    <w:rsid w:val="00682823"/>
    <w:rsid w:val="006835DC"/>
    <w:rsid w:val="00684BB1"/>
    <w:rsid w:val="00686D3A"/>
    <w:rsid w:val="00686E23"/>
    <w:rsid w:val="00687710"/>
    <w:rsid w:val="00691072"/>
    <w:rsid w:val="00697CC5"/>
    <w:rsid w:val="006A1DF1"/>
    <w:rsid w:val="006A2B87"/>
    <w:rsid w:val="006A2E18"/>
    <w:rsid w:val="006A3E9B"/>
    <w:rsid w:val="006A5E65"/>
    <w:rsid w:val="006B2535"/>
    <w:rsid w:val="006B406C"/>
    <w:rsid w:val="006B46E0"/>
    <w:rsid w:val="006B51C9"/>
    <w:rsid w:val="006B547E"/>
    <w:rsid w:val="006C6230"/>
    <w:rsid w:val="006C66E5"/>
    <w:rsid w:val="006D3A90"/>
    <w:rsid w:val="006D662C"/>
    <w:rsid w:val="006E2133"/>
    <w:rsid w:val="006E4F72"/>
    <w:rsid w:val="006E6BB8"/>
    <w:rsid w:val="006E7FAA"/>
    <w:rsid w:val="006F0FAC"/>
    <w:rsid w:val="006F708C"/>
    <w:rsid w:val="0070339A"/>
    <w:rsid w:val="007041AB"/>
    <w:rsid w:val="007047A7"/>
    <w:rsid w:val="007049C5"/>
    <w:rsid w:val="007053E5"/>
    <w:rsid w:val="00707672"/>
    <w:rsid w:val="00717546"/>
    <w:rsid w:val="0072170F"/>
    <w:rsid w:val="0072271F"/>
    <w:rsid w:val="007254C5"/>
    <w:rsid w:val="007307CA"/>
    <w:rsid w:val="00731230"/>
    <w:rsid w:val="00732A2A"/>
    <w:rsid w:val="007338A6"/>
    <w:rsid w:val="0073577A"/>
    <w:rsid w:val="007361A7"/>
    <w:rsid w:val="007461E5"/>
    <w:rsid w:val="0074687A"/>
    <w:rsid w:val="00752174"/>
    <w:rsid w:val="00761AEA"/>
    <w:rsid w:val="007639B9"/>
    <w:rsid w:val="00763B32"/>
    <w:rsid w:val="00765D85"/>
    <w:rsid w:val="00766CC4"/>
    <w:rsid w:val="00774470"/>
    <w:rsid w:val="007774B5"/>
    <w:rsid w:val="00777506"/>
    <w:rsid w:val="00780BF0"/>
    <w:rsid w:val="007834E2"/>
    <w:rsid w:val="00787428"/>
    <w:rsid w:val="007904A0"/>
    <w:rsid w:val="0079496A"/>
    <w:rsid w:val="007954DE"/>
    <w:rsid w:val="007962D4"/>
    <w:rsid w:val="007A2D36"/>
    <w:rsid w:val="007A357E"/>
    <w:rsid w:val="007A3FF1"/>
    <w:rsid w:val="007A40F8"/>
    <w:rsid w:val="007B5E4A"/>
    <w:rsid w:val="007B6034"/>
    <w:rsid w:val="007C0447"/>
    <w:rsid w:val="007C3E13"/>
    <w:rsid w:val="007D0D15"/>
    <w:rsid w:val="007D0E46"/>
    <w:rsid w:val="007D4BBE"/>
    <w:rsid w:val="007D61CC"/>
    <w:rsid w:val="007E3DFD"/>
    <w:rsid w:val="007F0700"/>
    <w:rsid w:val="007F51D5"/>
    <w:rsid w:val="007F5443"/>
    <w:rsid w:val="007F725D"/>
    <w:rsid w:val="008001C7"/>
    <w:rsid w:val="008042F6"/>
    <w:rsid w:val="00804877"/>
    <w:rsid w:val="0081012A"/>
    <w:rsid w:val="00810375"/>
    <w:rsid w:val="008138E4"/>
    <w:rsid w:val="008203C1"/>
    <w:rsid w:val="00821F8A"/>
    <w:rsid w:val="00823E6C"/>
    <w:rsid w:val="0082428E"/>
    <w:rsid w:val="00827CEC"/>
    <w:rsid w:val="008313C4"/>
    <w:rsid w:val="00831F1D"/>
    <w:rsid w:val="00837BCC"/>
    <w:rsid w:val="00844664"/>
    <w:rsid w:val="00844FBF"/>
    <w:rsid w:val="008467AD"/>
    <w:rsid w:val="008561E5"/>
    <w:rsid w:val="00856407"/>
    <w:rsid w:val="00860C95"/>
    <w:rsid w:val="00863E4A"/>
    <w:rsid w:val="008644C4"/>
    <w:rsid w:val="00866704"/>
    <w:rsid w:val="00873925"/>
    <w:rsid w:val="008766EB"/>
    <w:rsid w:val="008766EF"/>
    <w:rsid w:val="00882358"/>
    <w:rsid w:val="00897D18"/>
    <w:rsid w:val="008A0D21"/>
    <w:rsid w:val="008A227D"/>
    <w:rsid w:val="008A5E56"/>
    <w:rsid w:val="008A764E"/>
    <w:rsid w:val="008A7736"/>
    <w:rsid w:val="008B31EE"/>
    <w:rsid w:val="008B32A6"/>
    <w:rsid w:val="008B7916"/>
    <w:rsid w:val="008B7F10"/>
    <w:rsid w:val="008C08B5"/>
    <w:rsid w:val="008C18A4"/>
    <w:rsid w:val="008C79BF"/>
    <w:rsid w:val="008D1E9E"/>
    <w:rsid w:val="008D5E74"/>
    <w:rsid w:val="008D64A1"/>
    <w:rsid w:val="008E0ADC"/>
    <w:rsid w:val="008E1775"/>
    <w:rsid w:val="008E3B19"/>
    <w:rsid w:val="008E5E68"/>
    <w:rsid w:val="008E7D97"/>
    <w:rsid w:val="009039BE"/>
    <w:rsid w:val="00907133"/>
    <w:rsid w:val="00907219"/>
    <w:rsid w:val="00913F59"/>
    <w:rsid w:val="009165D1"/>
    <w:rsid w:val="009168CD"/>
    <w:rsid w:val="0091742C"/>
    <w:rsid w:val="0092047F"/>
    <w:rsid w:val="009229C5"/>
    <w:rsid w:val="009239C8"/>
    <w:rsid w:val="00923B06"/>
    <w:rsid w:val="00931C5E"/>
    <w:rsid w:val="009361CC"/>
    <w:rsid w:val="009404C3"/>
    <w:rsid w:val="00942F6D"/>
    <w:rsid w:val="00950E87"/>
    <w:rsid w:val="0095121F"/>
    <w:rsid w:val="00952765"/>
    <w:rsid w:val="0095489A"/>
    <w:rsid w:val="00960B17"/>
    <w:rsid w:val="00961195"/>
    <w:rsid w:val="00962CDB"/>
    <w:rsid w:val="009630F7"/>
    <w:rsid w:val="0096432B"/>
    <w:rsid w:val="009725EE"/>
    <w:rsid w:val="0097340E"/>
    <w:rsid w:val="009747B6"/>
    <w:rsid w:val="00980B79"/>
    <w:rsid w:val="009832B2"/>
    <w:rsid w:val="009844B1"/>
    <w:rsid w:val="009879F7"/>
    <w:rsid w:val="009913B1"/>
    <w:rsid w:val="0099256A"/>
    <w:rsid w:val="00992C0C"/>
    <w:rsid w:val="00992CE4"/>
    <w:rsid w:val="009A0F34"/>
    <w:rsid w:val="009A1B47"/>
    <w:rsid w:val="009B22A6"/>
    <w:rsid w:val="009B614A"/>
    <w:rsid w:val="009C0D84"/>
    <w:rsid w:val="009C3688"/>
    <w:rsid w:val="009C3AD4"/>
    <w:rsid w:val="009C4B08"/>
    <w:rsid w:val="009D068A"/>
    <w:rsid w:val="009D06BE"/>
    <w:rsid w:val="009D688D"/>
    <w:rsid w:val="009E221A"/>
    <w:rsid w:val="009E4F1C"/>
    <w:rsid w:val="009E6316"/>
    <w:rsid w:val="009F4A5E"/>
    <w:rsid w:val="009F4D06"/>
    <w:rsid w:val="009F4FC2"/>
    <w:rsid w:val="009F767C"/>
    <w:rsid w:val="00A0248C"/>
    <w:rsid w:val="00A05A6C"/>
    <w:rsid w:val="00A116D6"/>
    <w:rsid w:val="00A1301E"/>
    <w:rsid w:val="00A16D92"/>
    <w:rsid w:val="00A17063"/>
    <w:rsid w:val="00A178FB"/>
    <w:rsid w:val="00A21CF9"/>
    <w:rsid w:val="00A256B9"/>
    <w:rsid w:val="00A267F1"/>
    <w:rsid w:val="00A27BA0"/>
    <w:rsid w:val="00A31F35"/>
    <w:rsid w:val="00A32775"/>
    <w:rsid w:val="00A33230"/>
    <w:rsid w:val="00A342C2"/>
    <w:rsid w:val="00A3464A"/>
    <w:rsid w:val="00A35CD7"/>
    <w:rsid w:val="00A36546"/>
    <w:rsid w:val="00A41707"/>
    <w:rsid w:val="00A44D8B"/>
    <w:rsid w:val="00A451C9"/>
    <w:rsid w:val="00A45AC6"/>
    <w:rsid w:val="00A501C0"/>
    <w:rsid w:val="00A507EE"/>
    <w:rsid w:val="00A558C5"/>
    <w:rsid w:val="00A56599"/>
    <w:rsid w:val="00A613EA"/>
    <w:rsid w:val="00A6149B"/>
    <w:rsid w:val="00A63309"/>
    <w:rsid w:val="00A647AF"/>
    <w:rsid w:val="00A663BC"/>
    <w:rsid w:val="00A75800"/>
    <w:rsid w:val="00A80358"/>
    <w:rsid w:val="00A81CC1"/>
    <w:rsid w:val="00A85B3D"/>
    <w:rsid w:val="00A87C4D"/>
    <w:rsid w:val="00A95A01"/>
    <w:rsid w:val="00A97B97"/>
    <w:rsid w:val="00AA2CDE"/>
    <w:rsid w:val="00AA385D"/>
    <w:rsid w:val="00AA5FA7"/>
    <w:rsid w:val="00AA7B0F"/>
    <w:rsid w:val="00AB1060"/>
    <w:rsid w:val="00AB1DB7"/>
    <w:rsid w:val="00AB231A"/>
    <w:rsid w:val="00AB301C"/>
    <w:rsid w:val="00AC066A"/>
    <w:rsid w:val="00AC2A2A"/>
    <w:rsid w:val="00AC2CB0"/>
    <w:rsid w:val="00AC735A"/>
    <w:rsid w:val="00AD1311"/>
    <w:rsid w:val="00AD1725"/>
    <w:rsid w:val="00AD62C7"/>
    <w:rsid w:val="00AD730A"/>
    <w:rsid w:val="00AE0CCA"/>
    <w:rsid w:val="00AE224B"/>
    <w:rsid w:val="00AE50A6"/>
    <w:rsid w:val="00AF3605"/>
    <w:rsid w:val="00AF4272"/>
    <w:rsid w:val="00B0100C"/>
    <w:rsid w:val="00B05EDD"/>
    <w:rsid w:val="00B11C25"/>
    <w:rsid w:val="00B133C0"/>
    <w:rsid w:val="00B138AB"/>
    <w:rsid w:val="00B23025"/>
    <w:rsid w:val="00B2382F"/>
    <w:rsid w:val="00B24B3D"/>
    <w:rsid w:val="00B26104"/>
    <w:rsid w:val="00B271DB"/>
    <w:rsid w:val="00B31EC2"/>
    <w:rsid w:val="00B3383F"/>
    <w:rsid w:val="00B368E0"/>
    <w:rsid w:val="00B376DF"/>
    <w:rsid w:val="00B42E3B"/>
    <w:rsid w:val="00B43A77"/>
    <w:rsid w:val="00B43C3C"/>
    <w:rsid w:val="00B45D77"/>
    <w:rsid w:val="00B46185"/>
    <w:rsid w:val="00B47CD5"/>
    <w:rsid w:val="00B52879"/>
    <w:rsid w:val="00B54383"/>
    <w:rsid w:val="00B6173F"/>
    <w:rsid w:val="00B61916"/>
    <w:rsid w:val="00B65C67"/>
    <w:rsid w:val="00B66E97"/>
    <w:rsid w:val="00B70A61"/>
    <w:rsid w:val="00B73186"/>
    <w:rsid w:val="00B7541D"/>
    <w:rsid w:val="00B75A22"/>
    <w:rsid w:val="00B80776"/>
    <w:rsid w:val="00B82E9E"/>
    <w:rsid w:val="00B8667A"/>
    <w:rsid w:val="00B91EF6"/>
    <w:rsid w:val="00B9755C"/>
    <w:rsid w:val="00BB3725"/>
    <w:rsid w:val="00BB4E5F"/>
    <w:rsid w:val="00BB7343"/>
    <w:rsid w:val="00BB796A"/>
    <w:rsid w:val="00BB7D0D"/>
    <w:rsid w:val="00BC20E9"/>
    <w:rsid w:val="00BC6896"/>
    <w:rsid w:val="00BD24D0"/>
    <w:rsid w:val="00BD29BA"/>
    <w:rsid w:val="00BD6552"/>
    <w:rsid w:val="00BE1653"/>
    <w:rsid w:val="00BE1E2B"/>
    <w:rsid w:val="00BE3B5D"/>
    <w:rsid w:val="00BE4878"/>
    <w:rsid w:val="00BE61C8"/>
    <w:rsid w:val="00BE64B9"/>
    <w:rsid w:val="00BE6A80"/>
    <w:rsid w:val="00BE6C41"/>
    <w:rsid w:val="00BF16B7"/>
    <w:rsid w:val="00BF3E5A"/>
    <w:rsid w:val="00BF3FF3"/>
    <w:rsid w:val="00BF601A"/>
    <w:rsid w:val="00C005E8"/>
    <w:rsid w:val="00C0146B"/>
    <w:rsid w:val="00C01A83"/>
    <w:rsid w:val="00C044E2"/>
    <w:rsid w:val="00C06774"/>
    <w:rsid w:val="00C0747E"/>
    <w:rsid w:val="00C100C4"/>
    <w:rsid w:val="00C1619D"/>
    <w:rsid w:val="00C16262"/>
    <w:rsid w:val="00C163EF"/>
    <w:rsid w:val="00C1796B"/>
    <w:rsid w:val="00C200CB"/>
    <w:rsid w:val="00C22C8B"/>
    <w:rsid w:val="00C236DB"/>
    <w:rsid w:val="00C32065"/>
    <w:rsid w:val="00C330AB"/>
    <w:rsid w:val="00C35773"/>
    <w:rsid w:val="00C4206A"/>
    <w:rsid w:val="00C45EEA"/>
    <w:rsid w:val="00C46A6D"/>
    <w:rsid w:val="00C47F1E"/>
    <w:rsid w:val="00C50B6B"/>
    <w:rsid w:val="00C5173F"/>
    <w:rsid w:val="00C5268C"/>
    <w:rsid w:val="00C560E4"/>
    <w:rsid w:val="00C568F8"/>
    <w:rsid w:val="00C66677"/>
    <w:rsid w:val="00C67F21"/>
    <w:rsid w:val="00C7315E"/>
    <w:rsid w:val="00C76277"/>
    <w:rsid w:val="00C863E4"/>
    <w:rsid w:val="00C9088B"/>
    <w:rsid w:val="00C915B8"/>
    <w:rsid w:val="00C9228D"/>
    <w:rsid w:val="00C9436A"/>
    <w:rsid w:val="00C965B3"/>
    <w:rsid w:val="00CA08AF"/>
    <w:rsid w:val="00CA2569"/>
    <w:rsid w:val="00CA6747"/>
    <w:rsid w:val="00CD6178"/>
    <w:rsid w:val="00CE732B"/>
    <w:rsid w:val="00CF1FCA"/>
    <w:rsid w:val="00CF23B0"/>
    <w:rsid w:val="00CF3226"/>
    <w:rsid w:val="00CF36E7"/>
    <w:rsid w:val="00CF4097"/>
    <w:rsid w:val="00CF494E"/>
    <w:rsid w:val="00CF64EF"/>
    <w:rsid w:val="00CF6D83"/>
    <w:rsid w:val="00D019E7"/>
    <w:rsid w:val="00D027AE"/>
    <w:rsid w:val="00D047F0"/>
    <w:rsid w:val="00D05630"/>
    <w:rsid w:val="00D10C0F"/>
    <w:rsid w:val="00D13E1C"/>
    <w:rsid w:val="00D14F26"/>
    <w:rsid w:val="00D1500C"/>
    <w:rsid w:val="00D20D19"/>
    <w:rsid w:val="00D20DE7"/>
    <w:rsid w:val="00D23116"/>
    <w:rsid w:val="00D31234"/>
    <w:rsid w:val="00D31630"/>
    <w:rsid w:val="00D32219"/>
    <w:rsid w:val="00D3321E"/>
    <w:rsid w:val="00D34112"/>
    <w:rsid w:val="00D34142"/>
    <w:rsid w:val="00D35485"/>
    <w:rsid w:val="00D366D3"/>
    <w:rsid w:val="00D409AF"/>
    <w:rsid w:val="00D4154E"/>
    <w:rsid w:val="00D4255E"/>
    <w:rsid w:val="00D437E2"/>
    <w:rsid w:val="00D5272D"/>
    <w:rsid w:val="00D56CF1"/>
    <w:rsid w:val="00D576E4"/>
    <w:rsid w:val="00D606D0"/>
    <w:rsid w:val="00D60C3B"/>
    <w:rsid w:val="00D618BF"/>
    <w:rsid w:val="00D618F6"/>
    <w:rsid w:val="00D6330C"/>
    <w:rsid w:val="00D707D7"/>
    <w:rsid w:val="00D71EA5"/>
    <w:rsid w:val="00D7545C"/>
    <w:rsid w:val="00D76AF5"/>
    <w:rsid w:val="00D77563"/>
    <w:rsid w:val="00D83728"/>
    <w:rsid w:val="00D84D54"/>
    <w:rsid w:val="00D96DD6"/>
    <w:rsid w:val="00DA0A22"/>
    <w:rsid w:val="00DA5339"/>
    <w:rsid w:val="00DA7DD7"/>
    <w:rsid w:val="00DB151A"/>
    <w:rsid w:val="00DB1BC2"/>
    <w:rsid w:val="00DB2DDE"/>
    <w:rsid w:val="00DB6560"/>
    <w:rsid w:val="00DB6DA8"/>
    <w:rsid w:val="00DB6E6C"/>
    <w:rsid w:val="00DC0E39"/>
    <w:rsid w:val="00DC6BF2"/>
    <w:rsid w:val="00DD2278"/>
    <w:rsid w:val="00DD4CAD"/>
    <w:rsid w:val="00DD7463"/>
    <w:rsid w:val="00DE0CD1"/>
    <w:rsid w:val="00DE2833"/>
    <w:rsid w:val="00DE2B54"/>
    <w:rsid w:val="00DE2BF7"/>
    <w:rsid w:val="00DE5763"/>
    <w:rsid w:val="00DE58F4"/>
    <w:rsid w:val="00DF3A46"/>
    <w:rsid w:val="00DF5DAB"/>
    <w:rsid w:val="00DF6CCE"/>
    <w:rsid w:val="00E00CE5"/>
    <w:rsid w:val="00E04816"/>
    <w:rsid w:val="00E148B7"/>
    <w:rsid w:val="00E2140F"/>
    <w:rsid w:val="00E22A31"/>
    <w:rsid w:val="00E259C2"/>
    <w:rsid w:val="00E26532"/>
    <w:rsid w:val="00E3432A"/>
    <w:rsid w:val="00E34CD8"/>
    <w:rsid w:val="00E37582"/>
    <w:rsid w:val="00E40FA0"/>
    <w:rsid w:val="00E421A9"/>
    <w:rsid w:val="00E45F99"/>
    <w:rsid w:val="00E46734"/>
    <w:rsid w:val="00E47AE4"/>
    <w:rsid w:val="00E525F4"/>
    <w:rsid w:val="00E564A5"/>
    <w:rsid w:val="00E71041"/>
    <w:rsid w:val="00E814A2"/>
    <w:rsid w:val="00E82DD3"/>
    <w:rsid w:val="00E8674B"/>
    <w:rsid w:val="00E8679F"/>
    <w:rsid w:val="00E868D5"/>
    <w:rsid w:val="00E942AD"/>
    <w:rsid w:val="00E97EDE"/>
    <w:rsid w:val="00EA07EB"/>
    <w:rsid w:val="00EA26CA"/>
    <w:rsid w:val="00EA3945"/>
    <w:rsid w:val="00EA46BA"/>
    <w:rsid w:val="00EA4791"/>
    <w:rsid w:val="00EA5053"/>
    <w:rsid w:val="00EA6B88"/>
    <w:rsid w:val="00EB0404"/>
    <w:rsid w:val="00EB1AE6"/>
    <w:rsid w:val="00EB1E45"/>
    <w:rsid w:val="00EB285C"/>
    <w:rsid w:val="00EB6371"/>
    <w:rsid w:val="00EB6D5F"/>
    <w:rsid w:val="00EB6EFC"/>
    <w:rsid w:val="00EB78F5"/>
    <w:rsid w:val="00EB7DE1"/>
    <w:rsid w:val="00EC0AE1"/>
    <w:rsid w:val="00EC1035"/>
    <w:rsid w:val="00EC1167"/>
    <w:rsid w:val="00EC1C93"/>
    <w:rsid w:val="00EC2692"/>
    <w:rsid w:val="00EC7D14"/>
    <w:rsid w:val="00EC7FDD"/>
    <w:rsid w:val="00ED3236"/>
    <w:rsid w:val="00ED66DB"/>
    <w:rsid w:val="00EE0B6B"/>
    <w:rsid w:val="00EE1619"/>
    <w:rsid w:val="00EE319F"/>
    <w:rsid w:val="00EE4F4D"/>
    <w:rsid w:val="00EE531C"/>
    <w:rsid w:val="00EE7DCF"/>
    <w:rsid w:val="00EF0110"/>
    <w:rsid w:val="00EF3C9F"/>
    <w:rsid w:val="00F05F76"/>
    <w:rsid w:val="00F071B6"/>
    <w:rsid w:val="00F1391B"/>
    <w:rsid w:val="00F20E7E"/>
    <w:rsid w:val="00F224D2"/>
    <w:rsid w:val="00F233A0"/>
    <w:rsid w:val="00F25D18"/>
    <w:rsid w:val="00F267DF"/>
    <w:rsid w:val="00F42EDA"/>
    <w:rsid w:val="00F52A16"/>
    <w:rsid w:val="00F5370D"/>
    <w:rsid w:val="00F53987"/>
    <w:rsid w:val="00F62D82"/>
    <w:rsid w:val="00F72B32"/>
    <w:rsid w:val="00F75268"/>
    <w:rsid w:val="00F77D8E"/>
    <w:rsid w:val="00F805A3"/>
    <w:rsid w:val="00F81D0D"/>
    <w:rsid w:val="00F84CDB"/>
    <w:rsid w:val="00F86B44"/>
    <w:rsid w:val="00F910AB"/>
    <w:rsid w:val="00F97AB6"/>
    <w:rsid w:val="00F97C6E"/>
    <w:rsid w:val="00FA1270"/>
    <w:rsid w:val="00FA604C"/>
    <w:rsid w:val="00FA7D78"/>
    <w:rsid w:val="00FA7FF5"/>
    <w:rsid w:val="00FB3F41"/>
    <w:rsid w:val="00FB6A80"/>
    <w:rsid w:val="00FB7A4B"/>
    <w:rsid w:val="00FC2E79"/>
    <w:rsid w:val="00FC46B5"/>
    <w:rsid w:val="00FD12D4"/>
    <w:rsid w:val="00FD1C02"/>
    <w:rsid w:val="00FD2012"/>
    <w:rsid w:val="00FD38EA"/>
    <w:rsid w:val="00FE1396"/>
    <w:rsid w:val="00FE563E"/>
    <w:rsid w:val="00FE5BDD"/>
    <w:rsid w:val="00FE7A81"/>
    <w:rsid w:val="00FF33EE"/>
    <w:rsid w:val="00FF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3A00205"/>
  <w15:chartTrackingRefBased/>
  <w15:docId w15:val="{413A4C50-81D4-45B0-8111-D68B139D3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89A"/>
    <w:rPr>
      <w:rFonts w:ascii="Times New Roman" w:eastAsia="Times New Roman" w:hAnsi="Times New Roman"/>
      <w:color w:val="000000"/>
      <w:sz w:val="24"/>
      <w:szCs w:val="24"/>
    </w:rPr>
  </w:style>
  <w:style w:type="paragraph" w:styleId="Heading1">
    <w:name w:val="heading 1"/>
    <w:aliases w:val="Part Title"/>
    <w:basedOn w:val="ListParagraph"/>
    <w:next w:val="Heading4"/>
    <w:link w:val="Heading1Char"/>
    <w:qFormat/>
    <w:rsid w:val="00B43C3C"/>
    <w:pPr>
      <w:numPr>
        <w:numId w:val="4"/>
      </w:numPr>
      <w:pBdr>
        <w:top w:val="double" w:sz="4" w:space="1" w:color="auto"/>
        <w:bottom w:val="double" w:sz="4" w:space="1" w:color="auto"/>
      </w:pBdr>
      <w:shd w:val="clear" w:color="auto" w:fill="DEEAF6"/>
      <w:tabs>
        <w:tab w:val="left" w:pos="720"/>
      </w:tabs>
      <w:contextualSpacing w:val="0"/>
      <w:outlineLvl w:val="0"/>
    </w:pPr>
    <w:rPr>
      <w:rFonts w:ascii="Times" w:hAnsi="Times" w:cs="Times"/>
      <w:b/>
      <w:sz w:val="32"/>
    </w:rPr>
  </w:style>
  <w:style w:type="paragraph" w:styleId="Heading2">
    <w:name w:val="heading 2"/>
    <w:aliases w:val="Chapter Title"/>
    <w:basedOn w:val="Heading5"/>
    <w:next w:val="Heading4"/>
    <w:link w:val="Heading2Char"/>
    <w:qFormat/>
    <w:rsid w:val="003D67BE"/>
    <w:pPr>
      <w:numPr>
        <w:ilvl w:val="1"/>
        <w:numId w:val="4"/>
      </w:numPr>
      <w:outlineLvl w:val="1"/>
    </w:pPr>
    <w:rPr>
      <w:rFonts w:ascii="Times" w:hAnsi="Times" w:cs="Calibri"/>
      <w:color w:val="C00000"/>
      <w:sz w:val="24"/>
      <w:szCs w:val="24"/>
    </w:rPr>
  </w:style>
  <w:style w:type="paragraph" w:styleId="Heading3">
    <w:name w:val="heading 3"/>
    <w:aliases w:val="Section Title"/>
    <w:basedOn w:val="Normal"/>
    <w:next w:val="Heading4"/>
    <w:link w:val="Heading3Char"/>
    <w:qFormat/>
    <w:rsid w:val="00B61916"/>
    <w:pPr>
      <w:numPr>
        <w:ilvl w:val="2"/>
        <w:numId w:val="4"/>
      </w:numPr>
      <w:jc w:val="both"/>
      <w:outlineLvl w:val="2"/>
    </w:pPr>
    <w:rPr>
      <w:b/>
    </w:rPr>
  </w:style>
  <w:style w:type="paragraph" w:styleId="Heading4">
    <w:name w:val="heading 4"/>
    <w:aliases w:val="Map Title"/>
    <w:basedOn w:val="Normal"/>
    <w:next w:val="Normal"/>
    <w:link w:val="Heading4Char"/>
    <w:qFormat/>
    <w:rsid w:val="0095489A"/>
    <w:pPr>
      <w:spacing w:after="240"/>
      <w:outlineLvl w:val="3"/>
    </w:pPr>
    <w:rPr>
      <w:rFonts w:ascii="Arial" w:hAnsi="Arial" w:cs="Arial"/>
      <w:b/>
      <w:sz w:val="32"/>
      <w:szCs w:val="20"/>
    </w:rPr>
  </w:style>
  <w:style w:type="paragraph" w:styleId="Heading5">
    <w:name w:val="heading 5"/>
    <w:aliases w:val="Block Label"/>
    <w:basedOn w:val="Normal"/>
    <w:link w:val="Heading5Char"/>
    <w:qFormat/>
    <w:rsid w:val="0095489A"/>
    <w:pPr>
      <w:outlineLvl w:val="4"/>
    </w:pPr>
    <w:rPr>
      <w:b/>
      <w:sz w:val="22"/>
      <w:szCs w:val="20"/>
    </w:rPr>
  </w:style>
  <w:style w:type="paragraph" w:styleId="Heading6">
    <w:name w:val="heading 6"/>
    <w:aliases w:val="Sub Label"/>
    <w:basedOn w:val="Heading5"/>
    <w:next w:val="BlockText"/>
    <w:link w:val="Heading6Char"/>
    <w:qFormat/>
    <w:rsid w:val="0095489A"/>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14F26"/>
    <w:pPr>
      <w:ind w:left="720"/>
      <w:contextualSpacing/>
    </w:pPr>
  </w:style>
  <w:style w:type="paragraph" w:styleId="Header">
    <w:name w:val="header"/>
    <w:basedOn w:val="Normal"/>
    <w:link w:val="HeaderChar"/>
    <w:rsid w:val="0095489A"/>
    <w:pPr>
      <w:tabs>
        <w:tab w:val="center" w:pos="4680"/>
        <w:tab w:val="right" w:pos="9360"/>
      </w:tabs>
    </w:pPr>
  </w:style>
  <w:style w:type="character" w:customStyle="1" w:styleId="HeaderChar">
    <w:name w:val="Header Char"/>
    <w:link w:val="Header"/>
    <w:rsid w:val="0095489A"/>
    <w:rPr>
      <w:rFonts w:ascii="Times New Roman" w:eastAsia="Times New Roman" w:hAnsi="Times New Roman" w:cs="Times New Roman"/>
      <w:color w:val="000000"/>
      <w:sz w:val="24"/>
      <w:szCs w:val="24"/>
    </w:r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SC2414">
    <w:name w:val="SC2414"/>
    <w:rsid w:val="00B47CD5"/>
    <w:rPr>
      <w:b/>
      <w:bCs/>
      <w:color w:val="000000"/>
    </w:rPr>
  </w:style>
  <w:style w:type="character" w:customStyle="1" w:styleId="SC2443">
    <w:name w:val="SC2443"/>
    <w:rsid w:val="00B47CD5"/>
    <w:rPr>
      <w:color w:val="000000"/>
      <w:sz w:val="20"/>
      <w:szCs w:val="20"/>
    </w:rPr>
  </w:style>
  <w:style w:type="character" w:customStyle="1" w:styleId="Heading1Char">
    <w:name w:val="Heading 1 Char"/>
    <w:aliases w:val="Part Title Char"/>
    <w:link w:val="Heading1"/>
    <w:rsid w:val="00B43C3C"/>
    <w:rPr>
      <w:rFonts w:ascii="Times" w:eastAsia="Times New Roman" w:hAnsi="Times" w:cs="Times"/>
      <w:b/>
      <w:color w:val="000000"/>
      <w:sz w:val="32"/>
      <w:szCs w:val="24"/>
      <w:shd w:val="clear" w:color="auto" w:fill="DEEAF6"/>
    </w:rPr>
  </w:style>
  <w:style w:type="character" w:customStyle="1" w:styleId="Heading2Char">
    <w:name w:val="Heading 2 Char"/>
    <w:aliases w:val="Chapter Title Char"/>
    <w:link w:val="Heading2"/>
    <w:rsid w:val="003D67BE"/>
    <w:rPr>
      <w:rFonts w:ascii="Times" w:eastAsia="Times New Roman" w:hAnsi="Times" w:cs="Calibri"/>
      <w:b/>
      <w:color w:val="C00000"/>
      <w:sz w:val="24"/>
      <w:szCs w:val="24"/>
    </w:rPr>
  </w:style>
  <w:style w:type="character" w:customStyle="1" w:styleId="Heading3Char">
    <w:name w:val="Heading 3 Char"/>
    <w:aliases w:val="Section Title Char"/>
    <w:link w:val="Heading3"/>
    <w:rsid w:val="00B61916"/>
    <w:rPr>
      <w:rFonts w:ascii="Times New Roman" w:eastAsia="Times New Roman" w:hAnsi="Times New Roman"/>
      <w:b/>
      <w:color w:val="000000"/>
      <w:sz w:val="24"/>
      <w:szCs w:val="24"/>
    </w:rPr>
  </w:style>
  <w:style w:type="character" w:customStyle="1" w:styleId="Heading4Char">
    <w:name w:val="Heading 4 Char"/>
    <w:aliases w:val="Map Title Char"/>
    <w:link w:val="Heading4"/>
    <w:rsid w:val="0095489A"/>
    <w:rPr>
      <w:rFonts w:ascii="Arial" w:eastAsia="Times New Roman" w:hAnsi="Arial" w:cs="Arial"/>
      <w:b/>
      <w:color w:val="000000"/>
      <w:sz w:val="32"/>
      <w:szCs w:val="20"/>
    </w:rPr>
  </w:style>
  <w:style w:type="character" w:customStyle="1" w:styleId="Heading5Char">
    <w:name w:val="Heading 5 Char"/>
    <w:aliases w:val="Block Label Char"/>
    <w:link w:val="Heading5"/>
    <w:rsid w:val="0095489A"/>
    <w:rPr>
      <w:rFonts w:ascii="Times New Roman" w:eastAsia="Times New Roman" w:hAnsi="Times New Roman" w:cs="Times New Roman"/>
      <w:b/>
      <w:color w:val="000000"/>
      <w:szCs w:val="20"/>
    </w:rPr>
  </w:style>
  <w:style w:type="character" w:customStyle="1" w:styleId="Heading6Char">
    <w:name w:val="Heading 6 Char"/>
    <w:aliases w:val="Sub Label Char"/>
    <w:link w:val="Heading6"/>
    <w:rsid w:val="0095489A"/>
    <w:rPr>
      <w:rFonts w:ascii="Times New Roman" w:eastAsia="Times New Roman" w:hAnsi="Times New Roman" w:cs="Times New Roman"/>
      <w:b/>
      <w:i/>
      <w:color w:val="000000"/>
      <w:szCs w:val="20"/>
    </w:rPr>
  </w:style>
  <w:style w:type="paragraph" w:customStyle="1" w:styleId="BlockLine">
    <w:name w:val="Block Line"/>
    <w:basedOn w:val="Normal"/>
    <w:next w:val="Normal"/>
    <w:rsid w:val="0095489A"/>
    <w:pPr>
      <w:pBdr>
        <w:top w:val="single" w:sz="6" w:space="1" w:color="000000"/>
        <w:between w:val="single" w:sz="6" w:space="1" w:color="auto"/>
      </w:pBdr>
      <w:spacing w:before="240"/>
      <w:ind w:left="1728"/>
    </w:pPr>
    <w:rPr>
      <w:szCs w:val="20"/>
    </w:rPr>
  </w:style>
  <w:style w:type="paragraph" w:styleId="BlockText">
    <w:name w:val="Block Text"/>
    <w:basedOn w:val="Normal"/>
    <w:rsid w:val="0095489A"/>
  </w:style>
  <w:style w:type="paragraph" w:customStyle="1" w:styleId="BulletText1">
    <w:name w:val="Bullet Text 1"/>
    <w:basedOn w:val="Normal"/>
    <w:rsid w:val="0095489A"/>
    <w:pPr>
      <w:numPr>
        <w:numId w:val="1"/>
      </w:numPr>
    </w:pPr>
    <w:rPr>
      <w:szCs w:val="20"/>
    </w:rPr>
  </w:style>
  <w:style w:type="paragraph" w:customStyle="1" w:styleId="BulletText2">
    <w:name w:val="Bullet Text 2"/>
    <w:basedOn w:val="Normal"/>
    <w:rsid w:val="0095489A"/>
    <w:pPr>
      <w:numPr>
        <w:numId w:val="2"/>
      </w:numPr>
    </w:pPr>
    <w:rPr>
      <w:szCs w:val="20"/>
    </w:rPr>
  </w:style>
  <w:style w:type="paragraph" w:customStyle="1" w:styleId="BulletText3">
    <w:name w:val="Bullet Text 3"/>
    <w:basedOn w:val="Normal"/>
    <w:rsid w:val="0095489A"/>
    <w:pPr>
      <w:numPr>
        <w:numId w:val="3"/>
      </w:numPr>
      <w:tabs>
        <w:tab w:val="clear" w:pos="173"/>
      </w:tabs>
      <w:ind w:left="533" w:hanging="173"/>
    </w:pPr>
    <w:rPr>
      <w:szCs w:val="20"/>
    </w:rPr>
  </w:style>
  <w:style w:type="paragraph" w:customStyle="1" w:styleId="ContinuedBlockLabel">
    <w:name w:val="Continued Block Label"/>
    <w:basedOn w:val="Normal"/>
    <w:next w:val="Normal"/>
    <w:rsid w:val="0095489A"/>
    <w:pPr>
      <w:spacing w:after="240"/>
    </w:pPr>
    <w:rPr>
      <w:b/>
      <w:sz w:val="22"/>
      <w:szCs w:val="20"/>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sz w:val="20"/>
      <w:szCs w:val="20"/>
    </w:rPr>
  </w:style>
  <w:style w:type="paragraph" w:customStyle="1" w:styleId="ContinuedTableLabe">
    <w:name w:val="Continued Table Labe"/>
    <w:basedOn w:val="Normal"/>
    <w:next w:val="Normal"/>
    <w:rsid w:val="0095489A"/>
    <w:pPr>
      <w:spacing w:after="240"/>
    </w:pPr>
    <w:rPr>
      <w:b/>
      <w:sz w:val="22"/>
      <w:szCs w:val="20"/>
    </w:rPr>
  </w:style>
  <w:style w:type="paragraph" w:customStyle="1" w:styleId="EmbeddedText">
    <w:name w:val="Embedded Text"/>
    <w:basedOn w:val="Normal"/>
    <w:rsid w:val="0095489A"/>
    <w:rPr>
      <w:szCs w:val="20"/>
    </w:rPr>
  </w:style>
  <w:style w:type="character" w:styleId="HTMLAcronym">
    <w:name w:val="HTML Acronym"/>
    <w:basedOn w:val="DefaultParagraphFont"/>
    <w:rsid w:val="0095489A"/>
  </w:style>
  <w:style w:type="paragraph" w:customStyle="1" w:styleId="IMTOC">
    <w:name w:val="IMTOC"/>
    <w:rsid w:val="0095489A"/>
    <w:rPr>
      <w:rFonts w:ascii="Times New Roman" w:eastAsia="Times New Roman" w:hAnsi="Times New Roman"/>
      <w:sz w:val="24"/>
    </w:rPr>
  </w:style>
  <w:style w:type="paragraph" w:customStyle="1" w:styleId="MapTitleContinued">
    <w:name w:val="Map Title. Continued"/>
    <w:basedOn w:val="Normal"/>
    <w:next w:val="Normal"/>
    <w:rsid w:val="0095489A"/>
    <w:pPr>
      <w:spacing w:after="240"/>
    </w:pPr>
    <w:rPr>
      <w:rFonts w:ascii="Arial" w:hAnsi="Arial" w:cs="Arial"/>
      <w:b/>
      <w:sz w:val="32"/>
      <w:szCs w:val="20"/>
    </w:rPr>
  </w:style>
  <w:style w:type="paragraph" w:customStyle="1" w:styleId="MemoLine">
    <w:name w:val="Memo Line"/>
    <w:basedOn w:val="BlockLine"/>
    <w:next w:val="Normal"/>
    <w:rsid w:val="0095489A"/>
  </w:style>
  <w:style w:type="paragraph" w:customStyle="1" w:styleId="NoteText">
    <w:name w:val="Note Text"/>
    <w:basedOn w:val="Normal"/>
    <w:rsid w:val="0095489A"/>
    <w:rPr>
      <w:szCs w:val="20"/>
    </w:rPr>
  </w:style>
  <w:style w:type="paragraph" w:customStyle="1" w:styleId="PublicationTitle">
    <w:name w:val="Publication Title"/>
    <w:basedOn w:val="Normal"/>
    <w:next w:val="Heading4"/>
    <w:rsid w:val="0095489A"/>
    <w:pPr>
      <w:spacing w:after="240"/>
      <w:jc w:val="center"/>
    </w:pPr>
    <w:rPr>
      <w:rFonts w:ascii="Arial" w:hAnsi="Arial" w:cs="Arial"/>
      <w:b/>
      <w:sz w:val="32"/>
      <w:szCs w:val="20"/>
    </w:rPr>
  </w:style>
  <w:style w:type="paragraph" w:customStyle="1" w:styleId="TableHeaderText">
    <w:name w:val="Table Header Text"/>
    <w:basedOn w:val="Normal"/>
    <w:rsid w:val="0095489A"/>
    <w:pPr>
      <w:jc w:val="center"/>
    </w:pPr>
    <w:rPr>
      <w:b/>
      <w:szCs w:val="20"/>
    </w:rPr>
  </w:style>
  <w:style w:type="paragraph" w:customStyle="1" w:styleId="TableText">
    <w:name w:val="Table Text"/>
    <w:basedOn w:val="Normal"/>
    <w:rsid w:val="0095489A"/>
    <w:rPr>
      <w:szCs w:val="20"/>
    </w:rPr>
  </w:style>
  <w:style w:type="paragraph" w:customStyle="1" w:styleId="TOCTitle">
    <w:name w:val="TOC Title"/>
    <w:basedOn w:val="Normal"/>
    <w:rsid w:val="0095489A"/>
    <w:pPr>
      <w:widowControl w:val="0"/>
    </w:pPr>
    <w:rPr>
      <w:rFonts w:ascii="Arial" w:hAnsi="Arial" w:cs="Arial"/>
      <w:b/>
      <w:sz w:val="32"/>
      <w:szCs w:val="20"/>
    </w:rPr>
  </w:style>
  <w:style w:type="paragraph" w:customStyle="1" w:styleId="TOCItem">
    <w:name w:val="TOCItem"/>
    <w:basedOn w:val="Normal"/>
    <w:rsid w:val="0095489A"/>
    <w:pPr>
      <w:tabs>
        <w:tab w:val="left" w:leader="dot" w:pos="7061"/>
        <w:tab w:val="right" w:pos="7524"/>
      </w:tabs>
      <w:spacing w:before="60" w:after="60"/>
      <w:ind w:right="465"/>
    </w:pPr>
    <w:rPr>
      <w:szCs w:val="20"/>
    </w:rPr>
  </w:style>
  <w:style w:type="paragraph" w:customStyle="1" w:styleId="TOCStem">
    <w:name w:val="TOCStem"/>
    <w:basedOn w:val="Normal"/>
    <w:rsid w:val="0095489A"/>
    <w:rPr>
      <w:szCs w:val="20"/>
    </w:rPr>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Indent2">
    <w:name w:val="Body Text Indent 2"/>
    <w:basedOn w:val="Normal"/>
    <w:link w:val="BodyTextIndent2Char"/>
    <w:rsid w:val="00EE4F4D"/>
    <w:pPr>
      <w:ind w:left="720"/>
    </w:pPr>
    <w:rPr>
      <w:color w:val="auto"/>
      <w:szCs w:val="20"/>
    </w:rPr>
  </w:style>
  <w:style w:type="character" w:customStyle="1" w:styleId="BodyTextIndent2Char">
    <w:name w:val="Body Text Indent 2 Char"/>
    <w:link w:val="BodyTextIndent2"/>
    <w:rsid w:val="00EE4F4D"/>
    <w:rPr>
      <w:rFonts w:ascii="Times New Roman" w:eastAsia="Times New Roman" w:hAnsi="Times New Roman" w:cs="Times New Roman"/>
      <w:sz w:val="24"/>
      <w:szCs w:val="20"/>
    </w:rPr>
  </w:style>
  <w:style w:type="paragraph" w:styleId="BodyText2">
    <w:name w:val="Body Text 2"/>
    <w:basedOn w:val="Normal"/>
    <w:link w:val="BodyText2Char"/>
    <w:rsid w:val="00CD6178"/>
    <w:pPr>
      <w:spacing w:after="120" w:line="480" w:lineRule="auto"/>
    </w:pPr>
    <w:rPr>
      <w:rFonts w:ascii="Arial" w:hAnsi="Arial"/>
      <w:color w:val="auto"/>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7"/>
      </w:numPr>
    </w:pPr>
  </w:style>
  <w:style w:type="paragraph" w:styleId="Title">
    <w:name w:val="Title"/>
    <w:basedOn w:val="Normal"/>
    <w:next w:val="Normal"/>
    <w:link w:val="TitleChar"/>
    <w:uiPriority w:val="10"/>
    <w:qFormat/>
    <w:rsid w:val="00804877"/>
    <w:pPr>
      <w:jc w:val="center"/>
    </w:pPr>
    <w:rPr>
      <w:rFonts w:ascii="Times" w:hAnsi="Times" w:cs="Arial"/>
      <w:b/>
      <w:color w:val="C00000"/>
      <w:sz w:val="40"/>
      <w:szCs w:val="40"/>
    </w:rPr>
  </w:style>
  <w:style w:type="character" w:customStyle="1" w:styleId="TitleChar">
    <w:name w:val="Title Char"/>
    <w:link w:val="Title"/>
    <w:uiPriority w:val="10"/>
    <w:rsid w:val="00804877"/>
    <w:rPr>
      <w:rFonts w:ascii="Times" w:eastAsia="Times New Roman" w:hAnsi="Times" w:cs="Arial"/>
      <w:b/>
      <w:color w:val="C00000"/>
      <w:sz w:val="40"/>
      <w:szCs w:val="40"/>
    </w:rPr>
  </w:style>
  <w:style w:type="character" w:styleId="PlaceholderText">
    <w:name w:val="Placeholder Text"/>
    <w:uiPriority w:val="99"/>
    <w:semiHidden/>
    <w:rsid w:val="008048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02424098">
      <w:bodyDiv w:val="1"/>
      <w:marLeft w:val="0"/>
      <w:marRight w:val="0"/>
      <w:marTop w:val="0"/>
      <w:marBottom w:val="0"/>
      <w:divBdr>
        <w:top w:val="none" w:sz="0" w:space="0" w:color="auto"/>
        <w:left w:val="none" w:sz="0" w:space="0" w:color="auto"/>
        <w:bottom w:val="none" w:sz="0" w:space="0" w:color="auto"/>
        <w:right w:val="none" w:sz="0" w:space="0" w:color="auto"/>
      </w:divBdr>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069889749">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s.jlab.org/mis/apps/mis_forms/operational_safety_procedure_form.cfm?entry_id=83800"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jlabdoc.jlab.org/docushare/dsweb/Get/File-9530/5cell_pair_with_text.jpg"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6AEF2-E6CB-4141-9902-901840749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10</Pages>
  <Words>2064</Words>
  <Characters>11024</Characters>
  <Application>Microsoft Office Word</Application>
  <DocSecurity>0</DocSecurity>
  <Lines>648</Lines>
  <Paragraphs>373</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12715</CharactersWithSpaces>
  <SharedDoc>false</SharedDoc>
  <HLinks>
    <vt:vector size="12" baseType="variant">
      <vt:variant>
        <vt:i4>5832734</vt:i4>
      </vt:variant>
      <vt:variant>
        <vt:i4>3</vt:i4>
      </vt:variant>
      <vt:variant>
        <vt:i4>0</vt:i4>
      </vt:variant>
      <vt:variant>
        <vt:i4>5</vt:i4>
      </vt:variant>
      <vt:variant>
        <vt:lpwstr>https://pansophy.jlab.org/pansophy/Help/help.cfm</vt:lpwstr>
      </vt:variant>
      <vt:variant>
        <vt:lpwstr/>
      </vt:variant>
      <vt:variant>
        <vt:i4>3997796</vt:i4>
      </vt:variant>
      <vt:variant>
        <vt:i4>0</vt:i4>
      </vt:variant>
      <vt:variant>
        <vt:i4>0</vt:i4>
      </vt:variant>
      <vt:variant>
        <vt:i4>5</vt:i4>
      </vt:variant>
      <vt:variant>
        <vt:lpwstr>https://jlabdoc.jlab.org/docushare/dsweb/View/Collection-16729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Marie Valente-Feliciano</dc:creator>
  <cp:keywords/>
  <cp:lastModifiedBy>Anne-Marie Valente</cp:lastModifiedBy>
  <cp:revision>27</cp:revision>
  <cp:lastPrinted>2018-02-27T20:36:00Z</cp:lastPrinted>
  <dcterms:created xsi:type="dcterms:W3CDTF">2020-09-24T13:55:00Z</dcterms:created>
  <dcterms:modified xsi:type="dcterms:W3CDTF">2020-11-03T17:20:00Z</dcterms:modified>
</cp:coreProperties>
</file>