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4762A1EB" w14:textId="77777777" w:rsidTr="001E0C95">
        <w:trPr>
          <w:trHeight w:val="293"/>
        </w:trPr>
        <w:tc>
          <w:tcPr>
            <w:tcW w:w="998" w:type="pct"/>
          </w:tcPr>
          <w:p w14:paraId="2EF2785B" w14:textId="77777777" w:rsidR="007D458D" w:rsidRPr="00D97B1C" w:rsidRDefault="00184561" w:rsidP="00D97B1C">
            <w:r>
              <w:t xml:space="preserve"> </w:t>
            </w:r>
            <w:r w:rsidR="007D458D" w:rsidRPr="00D97B1C">
              <w:t>Traveler Title</w:t>
            </w:r>
          </w:p>
        </w:tc>
        <w:tc>
          <w:tcPr>
            <w:tcW w:w="4002" w:type="pct"/>
            <w:gridSpan w:val="4"/>
          </w:tcPr>
          <w:p w14:paraId="270008E9" w14:textId="77777777" w:rsidR="007D458D" w:rsidRPr="00D97B1C" w:rsidRDefault="003D0D50" w:rsidP="00D97B1C">
            <w:r>
              <w:t>Warm Girder Re</w:t>
            </w:r>
            <w:r w:rsidR="00181D94">
              <w:t>work</w:t>
            </w:r>
          </w:p>
        </w:tc>
      </w:tr>
      <w:tr w:rsidR="007D458D" w:rsidRPr="00D97B1C" w14:paraId="7B074D6E" w14:textId="77777777" w:rsidTr="001E0C95">
        <w:trPr>
          <w:trHeight w:val="293"/>
        </w:trPr>
        <w:tc>
          <w:tcPr>
            <w:tcW w:w="998" w:type="pct"/>
          </w:tcPr>
          <w:p w14:paraId="2DEA94F5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B6133A7" w14:textId="77777777" w:rsidR="007D458D" w:rsidRPr="00D97B1C" w:rsidRDefault="000D6970" w:rsidP="00A446A6">
            <w:r>
              <w:t>Outline</w:t>
            </w:r>
            <w:r w:rsidR="00A446A6">
              <w:t xml:space="preserve">s the </w:t>
            </w:r>
            <w:r w:rsidR="7C1DB4B7">
              <w:t>removal, disas</w:t>
            </w:r>
            <w:r w:rsidR="7E1BE03C">
              <w:t>sembly, and reinstallation</w:t>
            </w:r>
            <w:r w:rsidR="00952659">
              <w:t xml:space="preserve"> of the warm </w:t>
            </w:r>
            <w:r w:rsidR="00071107">
              <w:t>Girder</w:t>
            </w:r>
          </w:p>
        </w:tc>
      </w:tr>
      <w:tr w:rsidR="007D458D" w:rsidRPr="00D97B1C" w14:paraId="729E8A51" w14:textId="77777777" w:rsidTr="001E0C95">
        <w:trPr>
          <w:trHeight w:val="293"/>
        </w:trPr>
        <w:tc>
          <w:tcPr>
            <w:tcW w:w="998" w:type="pct"/>
          </w:tcPr>
          <w:p w14:paraId="623264E7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255DA25" w14:textId="77777777" w:rsidR="007D458D" w:rsidRPr="00D97B1C" w:rsidRDefault="00FE22DD" w:rsidP="00D97B1C">
            <w:r>
              <w:t>WMGRDR-</w:t>
            </w:r>
            <w:r w:rsidR="0040190C">
              <w:t>GRDR-</w:t>
            </w:r>
            <w:r w:rsidR="41990613">
              <w:t>R</w:t>
            </w:r>
            <w:r w:rsidR="15ADB603">
              <w:t>MV</w:t>
            </w:r>
          </w:p>
        </w:tc>
      </w:tr>
      <w:tr w:rsidR="00766F7D" w:rsidRPr="00D97B1C" w14:paraId="4F3F1CCC" w14:textId="77777777" w:rsidTr="001E0C95">
        <w:trPr>
          <w:trHeight w:val="293"/>
        </w:trPr>
        <w:tc>
          <w:tcPr>
            <w:tcW w:w="998" w:type="pct"/>
          </w:tcPr>
          <w:p w14:paraId="472D2D34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B2BED66" w14:textId="0FE07C43" w:rsidR="00766F7D" w:rsidRPr="00D97B1C" w:rsidRDefault="00912346" w:rsidP="00D97B1C">
            <w:r>
              <w:t>R2</w:t>
            </w:r>
          </w:p>
        </w:tc>
      </w:tr>
      <w:tr w:rsidR="00766F7D" w:rsidRPr="00D97B1C" w14:paraId="0A3D4AEE" w14:textId="77777777" w:rsidTr="001E0C95">
        <w:trPr>
          <w:trHeight w:val="293"/>
        </w:trPr>
        <w:tc>
          <w:tcPr>
            <w:tcW w:w="998" w:type="pct"/>
          </w:tcPr>
          <w:p w14:paraId="4340A789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267FC0D" w14:textId="48957C1D" w:rsidR="00766F7D" w:rsidRPr="00D97B1C" w:rsidRDefault="00912346" w:rsidP="0052412E">
            <w:r>
              <w:t>Tiffany Ganey</w:t>
            </w:r>
          </w:p>
        </w:tc>
      </w:tr>
      <w:tr w:rsidR="00766F7D" w:rsidRPr="00D97B1C" w14:paraId="5CFF7195" w14:textId="77777777" w:rsidTr="001E0C95">
        <w:trPr>
          <w:trHeight w:val="293"/>
        </w:trPr>
        <w:tc>
          <w:tcPr>
            <w:tcW w:w="998" w:type="pct"/>
          </w:tcPr>
          <w:p w14:paraId="6C703585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27C21DD6" w14:textId="4866C996" w:rsidR="00766F7D" w:rsidRPr="00D97B1C" w:rsidRDefault="001D71B8" w:rsidP="00DC3D7F">
            <w:sdt>
              <w:sdtPr>
                <w:id w:val="534233298"/>
                <w:placeholder>
                  <w:docPart w:val="6B8BBDE65F6947D0BF9C209E75AEF282"/>
                </w:placeholder>
                <w:date w:fullDate="2022-02-1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41EB9">
                  <w:t>11-Feb-22</w:t>
                </w:r>
              </w:sdtContent>
            </w:sdt>
          </w:p>
        </w:tc>
      </w:tr>
      <w:tr w:rsidR="00EA63EB" w:rsidRPr="00D97B1C" w14:paraId="49216266" w14:textId="77777777" w:rsidTr="001E0C95">
        <w:trPr>
          <w:trHeight w:val="293"/>
        </w:trPr>
        <w:tc>
          <w:tcPr>
            <w:tcW w:w="998" w:type="pct"/>
          </w:tcPr>
          <w:p w14:paraId="4EB54EF9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CA38B3D" w14:textId="1EF48536" w:rsidR="00EA63EB" w:rsidRPr="00D97B1C" w:rsidRDefault="00CC4BC3" w:rsidP="00CC4BC3">
            <w:r>
              <w:t>w</w:t>
            </w:r>
            <w:r w:rsidR="0040190C">
              <w:t>eaksmc</w:t>
            </w:r>
            <w:r w:rsidR="00E04836">
              <w:t>,</w:t>
            </w:r>
            <w:r>
              <w:t>o</w:t>
            </w:r>
            <w:r w:rsidR="0085433E">
              <w:t>vertonr</w:t>
            </w:r>
          </w:p>
        </w:tc>
      </w:tr>
      <w:tr w:rsidR="00766F7D" w:rsidRPr="00D97B1C" w14:paraId="61A9749E" w14:textId="77777777" w:rsidTr="001E0C95">
        <w:trPr>
          <w:trHeight w:val="293"/>
        </w:trPr>
        <w:tc>
          <w:tcPr>
            <w:tcW w:w="998" w:type="pct"/>
          </w:tcPr>
          <w:p w14:paraId="20C8C896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51C3DAB0" w14:textId="3BC27BBA" w:rsidR="00766F7D" w:rsidRPr="00D97B1C" w:rsidRDefault="00CC4BC3" w:rsidP="00912346">
            <w:r>
              <w:t>d</w:t>
            </w:r>
            <w:r w:rsidR="0040190C">
              <w:t>rury,dipette,</w:t>
            </w:r>
            <w:r w:rsidR="00E04836">
              <w:t>for</w:t>
            </w:r>
            <w:r>
              <w:t>e</w:t>
            </w:r>
            <w:r w:rsidR="00E04836">
              <w:t>hand,ganey</w:t>
            </w:r>
          </w:p>
        </w:tc>
      </w:tr>
      <w:tr w:rsidR="009E7B59" w:rsidRPr="00D97B1C" w14:paraId="48E1C66A" w14:textId="77777777" w:rsidTr="001E0C95">
        <w:trPr>
          <w:trHeight w:val="293"/>
        </w:trPr>
        <w:tc>
          <w:tcPr>
            <w:tcW w:w="998" w:type="pct"/>
          </w:tcPr>
          <w:p w14:paraId="3CEBB3B4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3959E638" w14:textId="343A595E" w:rsidR="009E7B59" w:rsidRPr="00D97B1C" w:rsidRDefault="00CC4BC3" w:rsidP="00912346">
            <w:r>
              <w:t>d</w:t>
            </w:r>
            <w:r w:rsidR="0040190C">
              <w:t>rury,dipette,weaksmc</w:t>
            </w:r>
            <w:r w:rsidR="00E04836">
              <w:t>,for</w:t>
            </w:r>
            <w:r>
              <w:t>e</w:t>
            </w:r>
            <w:r w:rsidR="00E04836">
              <w:t>hand,ganey</w:t>
            </w:r>
          </w:p>
        </w:tc>
      </w:tr>
      <w:tr w:rsidR="0018380B" w:rsidRPr="00D97B1C" w14:paraId="42F35CF2" w14:textId="77777777" w:rsidTr="001E0C95">
        <w:trPr>
          <w:trHeight w:val="293"/>
        </w:trPr>
        <w:tc>
          <w:tcPr>
            <w:tcW w:w="998" w:type="pct"/>
          </w:tcPr>
          <w:p w14:paraId="1885A2B5" w14:textId="77777777" w:rsidR="0018380B" w:rsidRPr="00D97B1C" w:rsidRDefault="0018380B" w:rsidP="0018380B">
            <w:r w:rsidRPr="00D97B1C">
              <w:t>Approval Names</w:t>
            </w:r>
          </w:p>
        </w:tc>
        <w:tc>
          <w:tcPr>
            <w:tcW w:w="1001" w:type="pct"/>
          </w:tcPr>
          <w:p w14:paraId="59BFB732" w14:textId="29042F05" w:rsidR="0018380B" w:rsidRPr="00D97B1C" w:rsidRDefault="00912346" w:rsidP="0018380B">
            <w:r>
              <w:t>Tiffany Ganey</w:t>
            </w:r>
          </w:p>
        </w:tc>
        <w:tc>
          <w:tcPr>
            <w:tcW w:w="1000" w:type="pct"/>
          </w:tcPr>
          <w:p w14:paraId="2AE3D0E8" w14:textId="77777777" w:rsidR="0018380B" w:rsidRDefault="0018380B" w:rsidP="0018380B">
            <w:r>
              <w:t>Anthony DiPette</w:t>
            </w:r>
          </w:p>
        </w:tc>
        <w:tc>
          <w:tcPr>
            <w:tcW w:w="1000" w:type="pct"/>
          </w:tcPr>
          <w:p w14:paraId="00D222A9" w14:textId="67BDD3B6" w:rsidR="0018380B" w:rsidRDefault="00912346" w:rsidP="0018380B">
            <w:r>
              <w:t>Matthew Weaks</w:t>
            </w:r>
          </w:p>
        </w:tc>
        <w:tc>
          <w:tcPr>
            <w:tcW w:w="1001" w:type="pct"/>
          </w:tcPr>
          <w:p w14:paraId="188860B9" w14:textId="77777777" w:rsidR="0018380B" w:rsidRPr="00D97B1C" w:rsidRDefault="0018380B" w:rsidP="0018380B">
            <w:r>
              <w:t>Mike Drury</w:t>
            </w:r>
          </w:p>
        </w:tc>
      </w:tr>
      <w:tr w:rsidR="0018380B" w:rsidRPr="00D97B1C" w14:paraId="700720AC" w14:textId="77777777" w:rsidTr="001E0C95">
        <w:trPr>
          <w:trHeight w:val="293"/>
        </w:trPr>
        <w:tc>
          <w:tcPr>
            <w:tcW w:w="998" w:type="pct"/>
          </w:tcPr>
          <w:p w14:paraId="0D4176B0" w14:textId="77777777" w:rsidR="0018380B" w:rsidRPr="00D97B1C" w:rsidRDefault="0018380B" w:rsidP="0018380B">
            <w:r>
              <w:t>Approval Signatures</w:t>
            </w:r>
          </w:p>
        </w:tc>
        <w:tc>
          <w:tcPr>
            <w:tcW w:w="1001" w:type="pct"/>
          </w:tcPr>
          <w:p w14:paraId="2372F3BD" w14:textId="77777777" w:rsidR="0018380B" w:rsidRPr="00D97B1C" w:rsidRDefault="0018380B" w:rsidP="0018380B"/>
        </w:tc>
        <w:tc>
          <w:tcPr>
            <w:tcW w:w="1000" w:type="pct"/>
          </w:tcPr>
          <w:p w14:paraId="0BFD5D2D" w14:textId="77777777" w:rsidR="0018380B" w:rsidRPr="00D97B1C" w:rsidRDefault="0018380B" w:rsidP="0018380B"/>
        </w:tc>
        <w:tc>
          <w:tcPr>
            <w:tcW w:w="1000" w:type="pct"/>
          </w:tcPr>
          <w:p w14:paraId="11EC2DB7" w14:textId="77777777" w:rsidR="0018380B" w:rsidRPr="00D97B1C" w:rsidRDefault="0018380B" w:rsidP="0018380B"/>
        </w:tc>
        <w:tc>
          <w:tcPr>
            <w:tcW w:w="1001" w:type="pct"/>
          </w:tcPr>
          <w:p w14:paraId="2CA278F5" w14:textId="77777777" w:rsidR="0018380B" w:rsidRPr="00D97B1C" w:rsidRDefault="0018380B" w:rsidP="0018380B"/>
        </w:tc>
      </w:tr>
      <w:tr w:rsidR="0018380B" w:rsidRPr="00D97B1C" w14:paraId="64B89756" w14:textId="77777777" w:rsidTr="001E0C95">
        <w:trPr>
          <w:trHeight w:val="293"/>
        </w:trPr>
        <w:tc>
          <w:tcPr>
            <w:tcW w:w="998" w:type="pct"/>
          </w:tcPr>
          <w:p w14:paraId="5C7D663C" w14:textId="77777777" w:rsidR="0018380B" w:rsidRPr="00D97B1C" w:rsidRDefault="0018380B" w:rsidP="0018380B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1C80076" w14:textId="77777777" w:rsidR="0018380B" w:rsidRPr="00D97B1C" w:rsidRDefault="0018380B" w:rsidP="0018380B"/>
        </w:tc>
        <w:tc>
          <w:tcPr>
            <w:tcW w:w="1000" w:type="pct"/>
          </w:tcPr>
          <w:p w14:paraId="00C68198" w14:textId="77777777" w:rsidR="0018380B" w:rsidRPr="00D97B1C" w:rsidRDefault="0018380B" w:rsidP="0018380B"/>
        </w:tc>
        <w:tc>
          <w:tcPr>
            <w:tcW w:w="1000" w:type="pct"/>
          </w:tcPr>
          <w:p w14:paraId="5A6645B6" w14:textId="77777777" w:rsidR="0018380B" w:rsidRPr="00D97B1C" w:rsidRDefault="0018380B" w:rsidP="0018380B"/>
        </w:tc>
        <w:tc>
          <w:tcPr>
            <w:tcW w:w="1001" w:type="pct"/>
          </w:tcPr>
          <w:p w14:paraId="208D3861" w14:textId="77777777" w:rsidR="0018380B" w:rsidRPr="00D97B1C" w:rsidRDefault="0018380B" w:rsidP="0018380B"/>
        </w:tc>
      </w:tr>
      <w:tr w:rsidR="0018380B" w:rsidRPr="00D97B1C" w14:paraId="65978385" w14:textId="77777777" w:rsidTr="001E0C95">
        <w:trPr>
          <w:trHeight w:val="293"/>
        </w:trPr>
        <w:tc>
          <w:tcPr>
            <w:tcW w:w="998" w:type="pct"/>
          </w:tcPr>
          <w:p w14:paraId="18929DA1" w14:textId="77777777" w:rsidR="0018380B" w:rsidRPr="00D97B1C" w:rsidRDefault="0018380B" w:rsidP="0018380B">
            <w:r w:rsidRPr="00D97B1C">
              <w:t>Approval Title</w:t>
            </w:r>
          </w:p>
        </w:tc>
        <w:tc>
          <w:tcPr>
            <w:tcW w:w="1001" w:type="pct"/>
          </w:tcPr>
          <w:p w14:paraId="4BB5E5BB" w14:textId="77777777" w:rsidR="0018380B" w:rsidRPr="00D97B1C" w:rsidRDefault="0018380B" w:rsidP="0018380B">
            <w:r w:rsidRPr="00D97B1C">
              <w:t>Author</w:t>
            </w:r>
          </w:p>
        </w:tc>
        <w:tc>
          <w:tcPr>
            <w:tcW w:w="1000" w:type="pct"/>
          </w:tcPr>
          <w:p w14:paraId="1C3B1246" w14:textId="77777777" w:rsidR="0018380B" w:rsidRPr="00D97B1C" w:rsidRDefault="0018380B" w:rsidP="0018380B">
            <w:r w:rsidRPr="00D97B1C">
              <w:t>Reviewer</w:t>
            </w:r>
          </w:p>
        </w:tc>
        <w:tc>
          <w:tcPr>
            <w:tcW w:w="1000" w:type="pct"/>
          </w:tcPr>
          <w:p w14:paraId="2138CB04" w14:textId="77777777" w:rsidR="0018380B" w:rsidRPr="00D97B1C" w:rsidRDefault="0018380B" w:rsidP="0018380B">
            <w:r>
              <w:t>Reviewer</w:t>
            </w:r>
          </w:p>
        </w:tc>
        <w:tc>
          <w:tcPr>
            <w:tcW w:w="1001" w:type="pct"/>
          </w:tcPr>
          <w:p w14:paraId="1AD12C27" w14:textId="77777777" w:rsidR="0018380B" w:rsidRPr="00D97B1C" w:rsidRDefault="0018380B" w:rsidP="0018380B">
            <w:r w:rsidRPr="00D97B1C">
              <w:t>Project Manager</w:t>
            </w:r>
          </w:p>
        </w:tc>
      </w:tr>
    </w:tbl>
    <w:p w14:paraId="009D7DBB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24"/>
        <w:gridCol w:w="2405"/>
        <w:gridCol w:w="2980"/>
        <w:gridCol w:w="2907"/>
        <w:gridCol w:w="2905"/>
      </w:tblGrid>
      <w:tr w:rsidR="007D458D" w:rsidRPr="00D97B1C" w14:paraId="5B2F359C" w14:textId="77777777" w:rsidTr="001D71B8">
        <w:trPr>
          <w:cantSplit/>
          <w:trHeight w:val="288"/>
        </w:trPr>
        <w:tc>
          <w:tcPr>
            <w:tcW w:w="2966" w:type="dxa"/>
          </w:tcPr>
          <w:p w14:paraId="34ED1E70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9987" w:type="dxa"/>
            <w:gridSpan w:val="4"/>
          </w:tcPr>
          <w:p w14:paraId="07B58EAD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A94824" w:rsidRPr="00D97B1C" w14:paraId="6284CF9F" w14:textId="77777777" w:rsidTr="001D71B8">
        <w:trPr>
          <w:cantSplit/>
          <w:trHeight w:val="288"/>
        </w:trPr>
        <w:tc>
          <w:tcPr>
            <w:tcW w:w="2966" w:type="dxa"/>
          </w:tcPr>
          <w:p w14:paraId="3D28910E" w14:textId="77777777" w:rsidR="00A94824" w:rsidRPr="00D97B1C" w:rsidRDefault="001D71B8" w:rsidP="00A94824">
            <w:pPr>
              <w:spacing w:line="276" w:lineRule="auto"/>
            </w:pPr>
            <w:hyperlink r:id="rId11">
              <w:r w:rsidR="1238812F" w:rsidRPr="41BD7A69">
                <w:rPr>
                  <w:rStyle w:val="Hyperlink"/>
                  <w:szCs w:val="22"/>
                </w:rPr>
                <w:t>22634-S-001</w:t>
              </w:r>
            </w:hyperlink>
            <w:r w:rsidR="1238812F" w:rsidRPr="41BD7A69">
              <w:rPr>
                <w:szCs w:val="22"/>
              </w:rPr>
              <w:t xml:space="preserve"> – Helium Leak Test Procedure for Ultra High Vacuum Components</w:t>
            </w:r>
          </w:p>
        </w:tc>
        <w:tc>
          <w:tcPr>
            <w:tcW w:w="2145" w:type="dxa"/>
          </w:tcPr>
          <w:tbl>
            <w:tblPr>
              <w:tblW w:w="0" w:type="auto"/>
              <w:tblLook w:val="06A0" w:firstRow="1" w:lastRow="0" w:firstColumn="1" w:lastColumn="0" w:noHBand="1" w:noVBand="1"/>
            </w:tblPr>
            <w:tblGrid>
              <w:gridCol w:w="1929"/>
            </w:tblGrid>
            <w:tr w:rsidR="41BD7A69" w14:paraId="4B9F993B" w14:textId="77777777" w:rsidTr="41BD7A69">
              <w:tc>
                <w:tcPr>
                  <w:tcW w:w="1995" w:type="dxa"/>
                </w:tcPr>
                <w:p w14:paraId="58518D1E" w14:textId="57CD83B6" w:rsidR="41BD7A69" w:rsidRDefault="001D71B8" w:rsidP="00912346">
                  <w:hyperlink r:id="rId12" w:history="1">
                    <w:r w:rsidR="41BD7A69" w:rsidRPr="00912346">
                      <w:rPr>
                        <w:rStyle w:val="Hyperlink"/>
                        <w:szCs w:val="22"/>
                      </w:rPr>
                      <w:t>Ionized Nitrogen Cleaning Procedure</w:t>
                    </w:r>
                  </w:hyperlink>
                </w:p>
              </w:tc>
            </w:tr>
          </w:tbl>
          <w:p w14:paraId="44C64466" w14:textId="77777777" w:rsidR="00A94824" w:rsidRPr="00D97B1C" w:rsidRDefault="00A94824" w:rsidP="00A94824"/>
        </w:tc>
        <w:tc>
          <w:tcPr>
            <w:tcW w:w="2658" w:type="dxa"/>
          </w:tcPr>
          <w:p w14:paraId="053AE057" w14:textId="59229769" w:rsidR="00A94824" w:rsidRPr="00D97B1C" w:rsidRDefault="001D71B8" w:rsidP="00A94824">
            <w:hyperlink r:id="rId13" w:history="1">
              <w:r w:rsidR="02DDD2E0" w:rsidRPr="00362D10">
                <w:rPr>
                  <w:rStyle w:val="Hyperlink"/>
                  <w:szCs w:val="22"/>
                </w:rPr>
                <w:t>Girder Clean Assembly and Leak Check Procedure</w:t>
              </w:r>
            </w:hyperlink>
          </w:p>
        </w:tc>
        <w:tc>
          <w:tcPr>
            <w:tcW w:w="2593" w:type="dxa"/>
          </w:tcPr>
          <w:p w14:paraId="3EBD1092" w14:textId="3B68B342" w:rsidR="00A94824" w:rsidRPr="00D97B1C" w:rsidRDefault="001D71B8" w:rsidP="00A94824">
            <w:hyperlink r:id="rId14" w:history="1">
              <w:r w:rsidR="009A2A98" w:rsidRPr="009A2A98">
                <w:rPr>
                  <w:rStyle w:val="Hyperlink"/>
                </w:rPr>
                <w:t>Standard Cavity, Components, or Parts Degreasing Procedure</w:t>
              </w:r>
            </w:hyperlink>
          </w:p>
        </w:tc>
        <w:tc>
          <w:tcPr>
            <w:tcW w:w="2591" w:type="dxa"/>
          </w:tcPr>
          <w:p w14:paraId="763175E5" w14:textId="36AEF844" w:rsidR="00A94824" w:rsidRPr="00D97B1C" w:rsidRDefault="00A94824" w:rsidP="00A94824"/>
        </w:tc>
      </w:tr>
      <w:tr w:rsidR="00A94824" w:rsidRPr="00D97B1C" w14:paraId="47036435" w14:textId="77777777" w:rsidTr="001D71B8">
        <w:trPr>
          <w:cantSplit/>
          <w:trHeight w:val="288"/>
        </w:trPr>
        <w:tc>
          <w:tcPr>
            <w:tcW w:w="2966" w:type="dxa"/>
          </w:tcPr>
          <w:p w14:paraId="1C1DE34D" w14:textId="77777777" w:rsidR="00A94824" w:rsidRPr="00D97B1C" w:rsidRDefault="001D71B8" w:rsidP="00A94824">
            <w:hyperlink r:id="rId15">
              <w:r w:rsidR="1238812F" w:rsidRPr="41BD7A69">
                <w:rPr>
                  <w:rStyle w:val="Hyperlink"/>
                  <w:szCs w:val="22"/>
                </w:rPr>
                <w:t>Girder Drawings Folder</w:t>
              </w:r>
            </w:hyperlink>
          </w:p>
        </w:tc>
        <w:tc>
          <w:tcPr>
            <w:tcW w:w="2145" w:type="dxa"/>
          </w:tcPr>
          <w:p w14:paraId="41A5C0F6" w14:textId="75B6F2E6" w:rsidR="00A94824" w:rsidRPr="00D97B1C" w:rsidRDefault="001D71B8" w:rsidP="001D71B8">
            <w:hyperlink r:id="rId16" w:history="1">
              <w:r w:rsidRPr="00D14218">
                <w:rPr>
                  <w:rStyle w:val="Hyperlink"/>
                </w:rPr>
                <w:t>Girder assembly drawi</w:t>
              </w:r>
              <w:bookmarkStart w:id="0" w:name="_GoBack"/>
              <w:bookmarkEnd w:id="0"/>
              <w:r w:rsidRPr="00D14218">
                <w:rPr>
                  <w:rStyle w:val="Hyperlink"/>
                </w:rPr>
                <w:t>n</w:t>
              </w:r>
              <w:r w:rsidRPr="00D14218">
                <w:rPr>
                  <w:rStyle w:val="Hyperlink"/>
                </w:rPr>
                <w:t>g</w:t>
              </w:r>
            </w:hyperlink>
            <w:r>
              <w:rPr>
                <w:rStyle w:val="Hyperlink"/>
              </w:rPr>
              <w:t>s</w:t>
            </w:r>
          </w:p>
        </w:tc>
        <w:tc>
          <w:tcPr>
            <w:tcW w:w="2658" w:type="dxa"/>
          </w:tcPr>
          <w:p w14:paraId="0EE87BDB" w14:textId="05720F53" w:rsidR="00A94824" w:rsidRPr="00D97B1C" w:rsidRDefault="001D71B8" w:rsidP="00A94824">
            <w:hyperlink r:id="rId17" w:history="1">
              <w:r w:rsidR="006A6881" w:rsidRPr="006A6881">
                <w:rPr>
                  <w:rStyle w:val="Hyperlink"/>
                </w:rPr>
                <w:t>Reduced particle generation Ion Pump turn-on</w:t>
              </w:r>
            </w:hyperlink>
          </w:p>
        </w:tc>
        <w:tc>
          <w:tcPr>
            <w:tcW w:w="2593" w:type="dxa"/>
          </w:tcPr>
          <w:p w14:paraId="07E435E9" w14:textId="77777777" w:rsidR="00A94824" w:rsidRPr="00D97B1C" w:rsidRDefault="00A94824" w:rsidP="00A94824"/>
        </w:tc>
        <w:tc>
          <w:tcPr>
            <w:tcW w:w="2591" w:type="dxa"/>
          </w:tcPr>
          <w:p w14:paraId="58F4EBB5" w14:textId="77777777" w:rsidR="00A94824" w:rsidRPr="00D97B1C" w:rsidRDefault="00A94824" w:rsidP="00A94824"/>
        </w:tc>
      </w:tr>
    </w:tbl>
    <w:p w14:paraId="68281CD8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151730FD" w14:textId="77777777" w:rsidTr="00A841DF">
        <w:trPr>
          <w:cantSplit/>
        </w:trPr>
        <w:tc>
          <w:tcPr>
            <w:tcW w:w="1000" w:type="pct"/>
          </w:tcPr>
          <w:p w14:paraId="65E77145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AF145FF" w14:textId="77777777" w:rsidR="007D458D" w:rsidRPr="00D97B1C" w:rsidRDefault="007D458D" w:rsidP="00D97B1C"/>
        </w:tc>
      </w:tr>
      <w:tr w:rsidR="007D458D" w:rsidRPr="00D97B1C" w14:paraId="2897E0BD" w14:textId="77777777" w:rsidTr="00A841DF">
        <w:trPr>
          <w:cantSplit/>
        </w:trPr>
        <w:tc>
          <w:tcPr>
            <w:tcW w:w="1000" w:type="pct"/>
          </w:tcPr>
          <w:p w14:paraId="35BF1C5F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7FB046C5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912346" w:rsidRPr="00D97B1C" w14:paraId="4E32B9F7" w14:textId="77777777" w:rsidTr="00A841DF">
        <w:trPr>
          <w:cantSplit/>
        </w:trPr>
        <w:tc>
          <w:tcPr>
            <w:tcW w:w="1000" w:type="pct"/>
          </w:tcPr>
          <w:p w14:paraId="6394B113" w14:textId="580C3EA6" w:rsidR="00912346" w:rsidRPr="00D97B1C" w:rsidRDefault="00912346" w:rsidP="00D97B1C">
            <w:r>
              <w:t>R2</w:t>
            </w:r>
          </w:p>
        </w:tc>
        <w:tc>
          <w:tcPr>
            <w:tcW w:w="4000" w:type="pct"/>
          </w:tcPr>
          <w:p w14:paraId="5A5A1DB6" w14:textId="1C50832A" w:rsidR="00912346" w:rsidRPr="00D97B1C" w:rsidRDefault="00912346" w:rsidP="009A2A98">
            <w:r>
              <w:t xml:space="preserve">Updated </w:t>
            </w:r>
            <w:r w:rsidR="009A2A98">
              <w:t>references throughout traveler</w:t>
            </w:r>
          </w:p>
        </w:tc>
      </w:tr>
    </w:tbl>
    <w:p w14:paraId="65957F29" w14:textId="77777777" w:rsidR="00066D99" w:rsidRDefault="007D458D" w:rsidP="00066D99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95"/>
        <w:gridCol w:w="4358"/>
      </w:tblGrid>
      <w:tr w:rsidR="00066D99" w:rsidRPr="00D97B1C" w14:paraId="6F1DC384" w14:textId="77777777" w:rsidTr="4A031135">
        <w:trPr>
          <w:trHeight w:val="288"/>
        </w:trPr>
        <w:tc>
          <w:tcPr>
            <w:tcW w:w="1197" w:type="dxa"/>
          </w:tcPr>
          <w:p w14:paraId="333C3331" w14:textId="77777777" w:rsidR="00066D99" w:rsidRPr="00D97B1C" w:rsidRDefault="00066D99" w:rsidP="00D51BEE">
            <w:r w:rsidRPr="00D97B1C">
              <w:t>Step No.</w:t>
            </w:r>
          </w:p>
        </w:tc>
        <w:tc>
          <w:tcPr>
            <w:tcW w:w="7395" w:type="dxa"/>
          </w:tcPr>
          <w:p w14:paraId="2784BCD6" w14:textId="77777777" w:rsidR="00066D99" w:rsidRPr="00D97B1C" w:rsidRDefault="00066D99" w:rsidP="00D51BEE">
            <w:r w:rsidRPr="00D97B1C">
              <w:t>Instructions</w:t>
            </w:r>
          </w:p>
        </w:tc>
        <w:tc>
          <w:tcPr>
            <w:tcW w:w="4358" w:type="dxa"/>
            <w:noWrap/>
          </w:tcPr>
          <w:p w14:paraId="2A4D3602" w14:textId="77777777" w:rsidR="00066D99" w:rsidRPr="00D97B1C" w:rsidRDefault="00066D99" w:rsidP="00D51BEE">
            <w:r w:rsidRPr="00D97B1C">
              <w:t>Data Input</w:t>
            </w:r>
          </w:p>
        </w:tc>
      </w:tr>
      <w:tr w:rsidR="41BD7A69" w14:paraId="5BEC7731" w14:textId="77777777" w:rsidTr="4A031135">
        <w:trPr>
          <w:trHeight w:val="288"/>
        </w:trPr>
        <w:tc>
          <w:tcPr>
            <w:tcW w:w="1197" w:type="dxa"/>
          </w:tcPr>
          <w:p w14:paraId="63E28228" w14:textId="77777777" w:rsidR="2FCDC899" w:rsidRDefault="2FCDC899" w:rsidP="41BD7A69">
            <w:r>
              <w:t>*Note</w:t>
            </w:r>
          </w:p>
        </w:tc>
        <w:tc>
          <w:tcPr>
            <w:tcW w:w="11753" w:type="dxa"/>
            <w:gridSpan w:val="2"/>
          </w:tcPr>
          <w:p w14:paraId="03A82542" w14:textId="77777777" w:rsidR="2FCDC899" w:rsidRDefault="2FCDC899">
            <w:r w:rsidRPr="41BD7A69">
              <w:rPr>
                <w:szCs w:val="22"/>
              </w:rPr>
              <w:t>1.</w:t>
            </w:r>
            <w:r w:rsidR="005A48DF">
              <w:rPr>
                <w:szCs w:val="22"/>
              </w:rPr>
              <w:t xml:space="preserve"> </w:t>
            </w:r>
            <w:r w:rsidRPr="41BD7A69">
              <w:rPr>
                <w:szCs w:val="22"/>
              </w:rPr>
              <w:t>During the girder re-work process, there will be some items labeled as "Radioactive Material".</w:t>
            </w:r>
            <w:r w:rsidR="005A48DF">
              <w:rPr>
                <w:szCs w:val="22"/>
              </w:rPr>
              <w:t xml:space="preserve"> </w:t>
            </w:r>
            <w:r w:rsidRPr="41BD7A69">
              <w:rPr>
                <w:b/>
                <w:bCs/>
                <w:color w:val="0000FF"/>
                <w:szCs w:val="22"/>
              </w:rPr>
              <w:t xml:space="preserve">Radioactive Material (RAM) </w:t>
            </w:r>
            <w:r w:rsidRPr="41BD7A69">
              <w:rPr>
                <w:szCs w:val="22"/>
              </w:rPr>
              <w:t>is defined in the RadCon manual as any activated material, equipment or system component with radiation levels distinguishable from background.</w:t>
            </w:r>
            <w:r w:rsidR="005A48DF">
              <w:rPr>
                <w:szCs w:val="22"/>
              </w:rPr>
              <w:t xml:space="preserve"> </w:t>
            </w:r>
            <w:r w:rsidRPr="41BD7A69">
              <w:rPr>
                <w:szCs w:val="22"/>
              </w:rPr>
              <w:t>The following guidelines are to be adhered to when handling RAM in order to follow Radcon requirements:</w:t>
            </w:r>
          </w:p>
          <w:p w14:paraId="64A9F797" w14:textId="77777777" w:rsidR="2FCDC89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There are no requirements for dosimetry for Radioactive Material Areas unless otherwise notified by a member of the RCD.</w:t>
            </w:r>
          </w:p>
          <w:p w14:paraId="678C58E9" w14:textId="77777777" w:rsidR="2FCDC89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Persons must be Radiation Worker I qualified to handle RAM.</w:t>
            </w:r>
          </w:p>
          <w:p w14:paraId="0E3BC28E" w14:textId="77777777" w:rsidR="2FCDC89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The RAM tag must accompany the item at all times with the following exceptions.</w:t>
            </w:r>
            <w:r w:rsidR="005A48DF">
              <w:rPr>
                <w:szCs w:val="22"/>
              </w:rPr>
              <w:t xml:space="preserve"> </w:t>
            </w:r>
            <w:r w:rsidRPr="41BD7A69">
              <w:rPr>
                <w:szCs w:val="22"/>
              </w:rPr>
              <w:t>Cleaning, heating or any process in which the tag will impede that process or the tag could be potentially damaged or destroyed.</w:t>
            </w:r>
          </w:p>
          <w:p w14:paraId="25A3883F" w14:textId="77777777" w:rsidR="2FCDC89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When performing processes listed above, the tag is to be removed by personnel performing the task and placed on the RAM tag board located in the area.</w:t>
            </w:r>
          </w:p>
          <w:p w14:paraId="0DAE9761" w14:textId="77777777" w:rsidR="2FCDC899" w:rsidRPr="0030266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C00000"/>
                <w:szCs w:val="22"/>
              </w:rPr>
            </w:pPr>
            <w:r w:rsidRPr="00302669">
              <w:rPr>
                <w:color w:val="C00000"/>
                <w:szCs w:val="22"/>
              </w:rPr>
              <w:t xml:space="preserve">Each component removed from the </w:t>
            </w:r>
            <w:r w:rsidR="00071107">
              <w:rPr>
                <w:color w:val="C00000"/>
                <w:szCs w:val="22"/>
              </w:rPr>
              <w:t>G</w:t>
            </w:r>
            <w:r w:rsidR="00071107" w:rsidRPr="00302669">
              <w:rPr>
                <w:color w:val="C00000"/>
                <w:szCs w:val="22"/>
              </w:rPr>
              <w:t xml:space="preserve">irder </w:t>
            </w:r>
            <w:r w:rsidRPr="00302669">
              <w:rPr>
                <w:color w:val="C00000"/>
                <w:szCs w:val="22"/>
              </w:rPr>
              <w:t>needs to be tagged with a Rad</w:t>
            </w:r>
            <w:r w:rsidR="00CC4BC3">
              <w:rPr>
                <w:color w:val="C00000"/>
                <w:szCs w:val="22"/>
              </w:rPr>
              <w:t>C</w:t>
            </w:r>
            <w:r w:rsidRPr="00302669">
              <w:rPr>
                <w:color w:val="C00000"/>
                <w:szCs w:val="22"/>
              </w:rPr>
              <w:t>on coupon, recorded on the dedicated list.</w:t>
            </w:r>
          </w:p>
          <w:p w14:paraId="7DF22A71" w14:textId="77777777" w:rsidR="2FCDC899" w:rsidRPr="0030266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C00000"/>
                <w:szCs w:val="22"/>
              </w:rPr>
            </w:pPr>
            <w:r w:rsidRPr="00302669">
              <w:rPr>
                <w:color w:val="C00000"/>
                <w:szCs w:val="22"/>
              </w:rPr>
              <w:t>All hardware (bolts, nuts, gaskets…) needs to be gathered in a Rad waste bag.</w:t>
            </w:r>
          </w:p>
          <w:p w14:paraId="4E5338D2" w14:textId="77777777" w:rsidR="2FCDC89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Once task is complete, the tag is to be placed back on the material/equipment.</w:t>
            </w:r>
          </w:p>
          <w:p w14:paraId="69B7AF39" w14:textId="77777777" w:rsidR="2FCDC89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Eating, drinking or smoking is not permitted in Radioactive Material Areas.</w:t>
            </w:r>
          </w:p>
          <w:p w14:paraId="46C9FCDE" w14:textId="164B7095" w:rsidR="2FCDC899" w:rsidRDefault="2FCDC899" w:rsidP="41BD7A69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 xml:space="preserve">Remove all tags prior to installation of </w:t>
            </w:r>
            <w:r w:rsidR="00071107">
              <w:rPr>
                <w:szCs w:val="22"/>
              </w:rPr>
              <w:t>G</w:t>
            </w:r>
            <w:r w:rsidR="00071107" w:rsidRPr="41BD7A69">
              <w:rPr>
                <w:szCs w:val="22"/>
              </w:rPr>
              <w:t xml:space="preserve">irder </w:t>
            </w:r>
            <w:r w:rsidRPr="41BD7A69">
              <w:rPr>
                <w:szCs w:val="22"/>
              </w:rPr>
              <w:t>in the Accelerator</w:t>
            </w:r>
            <w:r w:rsidR="004E7062">
              <w:rPr>
                <w:szCs w:val="22"/>
              </w:rPr>
              <w:t>.</w:t>
            </w:r>
          </w:p>
          <w:p w14:paraId="4DF69E59" w14:textId="77777777" w:rsidR="2FCDC899" w:rsidRPr="00302669" w:rsidRDefault="2FCDC899">
            <w:pPr>
              <w:rPr>
                <w:color w:val="000000" w:themeColor="text1"/>
              </w:rPr>
            </w:pPr>
            <w:r w:rsidRPr="00302669">
              <w:rPr>
                <w:b/>
                <w:bCs/>
                <w:color w:val="000000" w:themeColor="text1"/>
                <w:szCs w:val="22"/>
              </w:rPr>
              <w:t>Tasks associated with this traveler will be performed in the designated area of the clean room.</w:t>
            </w:r>
          </w:p>
          <w:p w14:paraId="0925A409" w14:textId="77777777" w:rsidR="2FCDC899" w:rsidRDefault="2FCDC899">
            <w:r w:rsidRPr="41BD7A69">
              <w:rPr>
                <w:b/>
                <w:bCs/>
                <w:color w:val="FF0000"/>
                <w:szCs w:val="22"/>
              </w:rPr>
              <w:t xml:space="preserve"> </w:t>
            </w:r>
          </w:p>
          <w:p w14:paraId="0412AFBC" w14:textId="05CE9595" w:rsidR="2FCDC899" w:rsidRDefault="2FCDC899" w:rsidP="41BD7A69">
            <w:r w:rsidRPr="41BD7A69">
              <w:rPr>
                <w:b/>
                <w:bCs/>
                <w:color w:val="FF0000"/>
                <w:szCs w:val="22"/>
              </w:rPr>
              <w:t xml:space="preserve">2 .The </w:t>
            </w:r>
            <w:r w:rsidR="00071107">
              <w:rPr>
                <w:b/>
                <w:bCs/>
                <w:color w:val="FF0000"/>
                <w:szCs w:val="22"/>
              </w:rPr>
              <w:t>G</w:t>
            </w:r>
            <w:r w:rsidR="00071107" w:rsidRPr="41BD7A69">
              <w:rPr>
                <w:b/>
                <w:bCs/>
                <w:color w:val="FF0000"/>
                <w:szCs w:val="22"/>
              </w:rPr>
              <w:t xml:space="preserve">irder </w:t>
            </w:r>
            <w:r w:rsidRPr="41BD7A69">
              <w:rPr>
                <w:b/>
                <w:bCs/>
                <w:color w:val="FF0000"/>
                <w:szCs w:val="22"/>
              </w:rPr>
              <w:t>needs to be maintained upright in the same orientation it had on the beamline.</w:t>
            </w:r>
            <w:r w:rsidR="005A48DF">
              <w:rPr>
                <w:b/>
                <w:bCs/>
                <w:color w:val="FF0000"/>
                <w:szCs w:val="22"/>
              </w:rPr>
              <w:t xml:space="preserve"> </w:t>
            </w:r>
            <w:r w:rsidR="000734B8">
              <w:rPr>
                <w:b/>
                <w:bCs/>
                <w:color w:val="FF0000"/>
                <w:szCs w:val="22"/>
              </w:rPr>
              <w:t>Do not flip over, topple, ...</w:t>
            </w:r>
          </w:p>
        </w:tc>
      </w:tr>
      <w:tr w:rsidR="00066D99" w:rsidRPr="00D97B1C" w14:paraId="215D4F32" w14:textId="77777777" w:rsidTr="4A031135">
        <w:trPr>
          <w:trHeight w:val="288"/>
        </w:trPr>
        <w:tc>
          <w:tcPr>
            <w:tcW w:w="1197" w:type="dxa"/>
            <w:vMerge w:val="restart"/>
          </w:tcPr>
          <w:p w14:paraId="19A57FF9" w14:textId="77777777" w:rsidR="00066D99" w:rsidRPr="00D97B1C" w:rsidRDefault="00066D99" w:rsidP="00D51BEE">
            <w:r w:rsidRPr="00D97B1C">
              <w:t>1</w:t>
            </w:r>
          </w:p>
        </w:tc>
        <w:tc>
          <w:tcPr>
            <w:tcW w:w="7395" w:type="dxa"/>
          </w:tcPr>
          <w:p w14:paraId="7D2B3FE1" w14:textId="77777777" w:rsidR="00066D99" w:rsidRPr="00FF5BFA" w:rsidRDefault="00066D99" w:rsidP="00D51BEE">
            <w:r w:rsidRPr="00FF5BFA">
              <w:t xml:space="preserve">Serial Number of </w:t>
            </w:r>
            <w:r>
              <w:t>Girder</w:t>
            </w:r>
          </w:p>
        </w:tc>
        <w:tc>
          <w:tcPr>
            <w:tcW w:w="4358" w:type="dxa"/>
            <w:noWrap/>
          </w:tcPr>
          <w:p w14:paraId="7F3EA56D" w14:textId="77777777" w:rsidR="00066D99" w:rsidRPr="00FF5BFA" w:rsidRDefault="00066D99" w:rsidP="00F75055">
            <w:r>
              <w:t>[[</w:t>
            </w:r>
            <w:r w:rsidR="00F75055">
              <w:t>GRDRSN</w:t>
            </w:r>
            <w:r w:rsidRPr="00FF5BFA">
              <w:t>]] &lt;&lt;</w:t>
            </w:r>
            <w:r w:rsidR="00F75055">
              <w:t>SN</w:t>
            </w:r>
            <w:r w:rsidRPr="00FF5BFA">
              <w:t>&gt;&gt;</w:t>
            </w:r>
          </w:p>
        </w:tc>
      </w:tr>
      <w:tr w:rsidR="00066D99" w:rsidRPr="00D97B1C" w14:paraId="4CC91CE3" w14:textId="77777777" w:rsidTr="4A031135">
        <w:trPr>
          <w:trHeight w:val="288"/>
        </w:trPr>
        <w:tc>
          <w:tcPr>
            <w:tcW w:w="1197" w:type="dxa"/>
            <w:vMerge/>
          </w:tcPr>
          <w:p w14:paraId="13B3E9BD" w14:textId="77777777" w:rsidR="00066D99" w:rsidRPr="00D97B1C" w:rsidRDefault="00066D99" w:rsidP="00D51BEE"/>
        </w:tc>
        <w:tc>
          <w:tcPr>
            <w:tcW w:w="7395" w:type="dxa"/>
          </w:tcPr>
          <w:p w14:paraId="781AB074" w14:textId="77777777" w:rsidR="00066D99" w:rsidRDefault="00066D99" w:rsidP="00D51BEE">
            <w:r>
              <w:t>All work to be done in a clean room or flow hood area.</w:t>
            </w:r>
          </w:p>
          <w:p w14:paraId="32F04635" w14:textId="77777777" w:rsidR="00066D99" w:rsidRDefault="00066D99" w:rsidP="00D51BEE"/>
          <w:p w14:paraId="46C220AB" w14:textId="77777777" w:rsidR="00066D99" w:rsidRPr="00FF5BFA" w:rsidRDefault="00066D99" w:rsidP="00D51BEE">
            <w:r>
              <w:t>If particulate sampling is indicated, prepare all sample tubes inside clean room/flow hood area, and collect samples as directed by SRF Staff.</w:t>
            </w:r>
          </w:p>
        </w:tc>
        <w:tc>
          <w:tcPr>
            <w:tcW w:w="4358" w:type="dxa"/>
            <w:noWrap/>
          </w:tcPr>
          <w:p w14:paraId="206C098E" w14:textId="77777777" w:rsidR="7E1B0B1D" w:rsidRDefault="7E1B0B1D">
            <w:r>
              <w:t>[[</w:t>
            </w:r>
            <w:r w:rsidR="00F75055">
              <w:t>GirderStyle</w:t>
            </w:r>
            <w:r w:rsidR="15BDB19E">
              <w:t>]]&lt;&lt;TEXT&gt;&gt;</w:t>
            </w:r>
          </w:p>
          <w:p w14:paraId="6BB7405C" w14:textId="77777777" w:rsidR="00066D99" w:rsidRDefault="00066D99" w:rsidP="00D51BEE">
            <w:r>
              <w:t>[[</w:t>
            </w:r>
            <w:r w:rsidR="00F75055">
              <w:t>CleanConditions</w:t>
            </w:r>
            <w:r>
              <w:t>]]&lt;&lt;YESNO&gt;&gt;</w:t>
            </w:r>
          </w:p>
          <w:p w14:paraId="702CF6F7" w14:textId="77777777" w:rsidR="00066D99" w:rsidRDefault="00F75055" w:rsidP="00D51BEE">
            <w:r>
              <w:t>[[Sampling</w:t>
            </w:r>
            <w:r w:rsidR="00066D99">
              <w:t>]]&lt;&lt;YESNO&gt;&gt;</w:t>
            </w:r>
          </w:p>
          <w:p w14:paraId="080B5127" w14:textId="77777777" w:rsidR="00066D99" w:rsidRPr="00FF5BFA" w:rsidRDefault="00066D99" w:rsidP="00D51BEE">
            <w:r>
              <w:t>[[</w:t>
            </w:r>
            <w:r w:rsidR="00F75055">
              <w:t>SRFtech1</w:t>
            </w:r>
            <w:r>
              <w:t>]]&lt;&lt;</w:t>
            </w:r>
            <w:r w:rsidR="6600D79C">
              <w:t>SRF</w:t>
            </w:r>
            <w:r>
              <w:t>&gt;&gt;</w:t>
            </w:r>
          </w:p>
          <w:p w14:paraId="3534FC8A" w14:textId="77777777" w:rsidR="00066D99" w:rsidRPr="00FF5BFA" w:rsidRDefault="20D52AAA" w:rsidP="00D51BEE">
            <w:r>
              <w:t>[[</w:t>
            </w:r>
            <w:r w:rsidR="00F75055">
              <w:t>Initial</w:t>
            </w:r>
            <w:r w:rsidR="1479BD34">
              <w:t>Time</w:t>
            </w:r>
            <w:r w:rsidR="18A3C6D5">
              <w:t>s</w:t>
            </w:r>
            <w:r w:rsidR="1479BD34">
              <w:t>tamp</w:t>
            </w:r>
            <w:r>
              <w:t>]]&lt;&lt;TIMESTAMP&gt;&gt;</w:t>
            </w:r>
          </w:p>
        </w:tc>
      </w:tr>
      <w:tr w:rsidR="00066D99" w:rsidRPr="00D97B1C" w14:paraId="0EB29DF2" w14:textId="77777777" w:rsidTr="4A031135">
        <w:trPr>
          <w:trHeight w:val="288"/>
        </w:trPr>
        <w:tc>
          <w:tcPr>
            <w:tcW w:w="1197" w:type="dxa"/>
          </w:tcPr>
          <w:p w14:paraId="5A6619BD" w14:textId="77777777" w:rsidR="00066D99" w:rsidRPr="00D97B1C" w:rsidRDefault="00066D99" w:rsidP="00D51BEE">
            <w:r>
              <w:t>2</w:t>
            </w:r>
          </w:p>
        </w:tc>
        <w:tc>
          <w:tcPr>
            <w:tcW w:w="7395" w:type="dxa"/>
          </w:tcPr>
          <w:p w14:paraId="19F6495F" w14:textId="77777777" w:rsidR="00066D99" w:rsidRPr="00FF5BFA" w:rsidRDefault="00EB5EC4" w:rsidP="00D51BEE">
            <w:r>
              <w:t xml:space="preserve">Note </w:t>
            </w:r>
            <w:r w:rsidR="004B66B9">
              <w:t>time and disconnect verification.</w:t>
            </w:r>
            <w:r w:rsidR="005A48DF">
              <w:t xml:space="preserve"> </w:t>
            </w:r>
          </w:p>
        </w:tc>
        <w:tc>
          <w:tcPr>
            <w:tcW w:w="4358" w:type="dxa"/>
            <w:noWrap/>
          </w:tcPr>
          <w:p w14:paraId="18696F98" w14:textId="707A445B" w:rsidR="00066D99" w:rsidRDefault="00066D99" w:rsidP="00D51BEE">
            <w:r>
              <w:t>[[</w:t>
            </w:r>
            <w:r w:rsidR="00374714">
              <w:t>Disconnected</w:t>
            </w:r>
            <w:r>
              <w:t>]]&lt;&lt;YESNO&gt;&gt;</w:t>
            </w:r>
          </w:p>
          <w:p w14:paraId="1FEAE8E5" w14:textId="55DD7F45" w:rsidR="004B66B9" w:rsidRPr="00FF5BFA" w:rsidRDefault="00374714" w:rsidP="00D51BEE">
            <w:r>
              <w:t>[[DisconnectSRFtech</w:t>
            </w:r>
            <w:r w:rsidR="004B66B9">
              <w:t>]]&lt;&lt;SRF&gt;&gt;</w:t>
            </w:r>
          </w:p>
          <w:p w14:paraId="11F56865" w14:textId="77777777" w:rsidR="00066D99" w:rsidRPr="00FF5BFA" w:rsidRDefault="5D2D951F" w:rsidP="00F75055">
            <w:r>
              <w:t>[[</w:t>
            </w:r>
            <w:r w:rsidR="00F75055">
              <w:t>BleedTime</w:t>
            </w:r>
            <w:r>
              <w:t>]]&lt;&lt;TIMESTAMP&gt;&gt;</w:t>
            </w:r>
          </w:p>
        </w:tc>
      </w:tr>
    </w:tbl>
    <w:p w14:paraId="756209AE" w14:textId="77777777" w:rsidR="00437EEE" w:rsidRDefault="00437EEE" w:rsidP="00437EEE"/>
    <w:p w14:paraId="4D1A3DF7" w14:textId="77777777" w:rsidR="00437EEE" w:rsidRDefault="00437EEE" w:rsidP="00437EE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3119"/>
        <w:gridCol w:w="4049"/>
        <w:gridCol w:w="268"/>
        <w:gridCol w:w="4317"/>
      </w:tblGrid>
      <w:tr w:rsidR="00737C9E" w:rsidRPr="00D97B1C" w14:paraId="4178E164" w14:textId="77777777" w:rsidTr="0092400C">
        <w:trPr>
          <w:trHeight w:val="288"/>
        </w:trPr>
        <w:tc>
          <w:tcPr>
            <w:tcW w:w="1197" w:type="dxa"/>
          </w:tcPr>
          <w:p w14:paraId="02C7F9FC" w14:textId="77777777" w:rsidR="00737C9E" w:rsidRPr="00D97B1C" w:rsidRDefault="00737C9E" w:rsidP="00D51BEE">
            <w:r w:rsidRPr="00D97B1C">
              <w:t>Step No.</w:t>
            </w:r>
          </w:p>
        </w:tc>
        <w:tc>
          <w:tcPr>
            <w:tcW w:w="7168" w:type="dxa"/>
            <w:gridSpan w:val="2"/>
          </w:tcPr>
          <w:p w14:paraId="4CCDF670" w14:textId="77777777" w:rsidR="00737C9E" w:rsidRPr="00D97B1C" w:rsidRDefault="00737C9E" w:rsidP="00D51BEE">
            <w:r w:rsidRPr="00D97B1C">
              <w:t>Instructions</w:t>
            </w:r>
          </w:p>
        </w:tc>
        <w:tc>
          <w:tcPr>
            <w:tcW w:w="4585" w:type="dxa"/>
            <w:gridSpan w:val="2"/>
            <w:noWrap/>
          </w:tcPr>
          <w:p w14:paraId="147401E1" w14:textId="77777777" w:rsidR="00737C9E" w:rsidRPr="00D97B1C" w:rsidRDefault="00737C9E" w:rsidP="00D51BEE">
            <w:r w:rsidRPr="00D97B1C">
              <w:t>Data Input</w:t>
            </w:r>
          </w:p>
        </w:tc>
      </w:tr>
      <w:tr w:rsidR="00737C9E" w:rsidRPr="00D97B1C" w14:paraId="02495055" w14:textId="77777777" w:rsidTr="0092400C">
        <w:trPr>
          <w:trHeight w:val="288"/>
        </w:trPr>
        <w:tc>
          <w:tcPr>
            <w:tcW w:w="1197" w:type="dxa"/>
          </w:tcPr>
          <w:p w14:paraId="556B8C33" w14:textId="77777777" w:rsidR="00737C9E" w:rsidRPr="00D97B1C" w:rsidRDefault="004C6DAF" w:rsidP="00D51BEE">
            <w:r>
              <w:t>3</w:t>
            </w:r>
          </w:p>
        </w:tc>
        <w:tc>
          <w:tcPr>
            <w:tcW w:w="7168" w:type="dxa"/>
            <w:gridSpan w:val="2"/>
          </w:tcPr>
          <w:p w14:paraId="19EE5653" w14:textId="77777777" w:rsidR="00302669" w:rsidRDefault="00737C9E" w:rsidP="00D51BEE">
            <w:r>
              <w:t xml:space="preserve">Move the </w:t>
            </w:r>
            <w:r w:rsidR="00071107">
              <w:t xml:space="preserve">Girder </w:t>
            </w:r>
            <w:r>
              <w:t xml:space="preserve">to the holding area, and mark the </w:t>
            </w:r>
            <w:r w:rsidR="00071107">
              <w:t xml:space="preserve">Girder </w:t>
            </w:r>
            <w:r>
              <w:t>with a RAM Tag.</w:t>
            </w:r>
            <w:r w:rsidR="005A48DF">
              <w:t xml:space="preserve"> </w:t>
            </w:r>
          </w:p>
          <w:p w14:paraId="677260CD" w14:textId="476CE77F" w:rsidR="00737C9E" w:rsidRPr="00FF5BFA" w:rsidRDefault="00432FA6" w:rsidP="00D51BEE">
            <w:r w:rsidRPr="00C53A13">
              <w:rPr>
                <w:color w:val="FF0000"/>
              </w:rPr>
              <w:t>**</w:t>
            </w:r>
            <w:r w:rsidR="00737C9E" w:rsidRPr="00432FA6">
              <w:rPr>
                <w:color w:val="FF0000"/>
              </w:rPr>
              <w:t>Coordinate with RadCon to have the girder surveyed, and prepared for transport</w:t>
            </w:r>
            <w:r>
              <w:rPr>
                <w:color w:val="FF0000"/>
              </w:rPr>
              <w:t>**</w:t>
            </w:r>
          </w:p>
        </w:tc>
        <w:tc>
          <w:tcPr>
            <w:tcW w:w="4585" w:type="dxa"/>
            <w:gridSpan w:val="2"/>
            <w:noWrap/>
          </w:tcPr>
          <w:p w14:paraId="29F89096" w14:textId="77777777" w:rsidR="00480DD8" w:rsidRDefault="00480DD8" w:rsidP="00D51BEE">
            <w:r>
              <w:t>[[</w:t>
            </w:r>
            <w:r w:rsidR="0092400C">
              <w:t>RAM</w:t>
            </w:r>
            <w:r w:rsidR="00DF707C">
              <w:t>Tag</w:t>
            </w:r>
            <w:r w:rsidR="0092400C">
              <w:t>A</w:t>
            </w:r>
            <w:r w:rsidR="00DF707C">
              <w:t>ttached</w:t>
            </w:r>
            <w:r>
              <w:t>]]</w:t>
            </w:r>
            <w:r w:rsidR="0092400C">
              <w:t xml:space="preserve"> </w:t>
            </w:r>
            <w:r>
              <w:t>&lt;&lt;CHECK</w:t>
            </w:r>
            <w:r w:rsidR="0092400C">
              <w:t>BOX</w:t>
            </w:r>
            <w:r>
              <w:t>&gt;&gt;</w:t>
            </w:r>
          </w:p>
          <w:p w14:paraId="3FCF847D" w14:textId="50B67FBA" w:rsidR="59538BA5" w:rsidRDefault="00737C9E">
            <w:r>
              <w:t>[[</w:t>
            </w:r>
            <w:r w:rsidR="00602605">
              <w:t>Girder</w:t>
            </w:r>
            <w:r w:rsidR="00C775B2">
              <w:t>R</w:t>
            </w:r>
            <w:r w:rsidR="00432FA6">
              <w:t>ad</w:t>
            </w:r>
            <w:r w:rsidR="59538BA5">
              <w:t>Tech]]</w:t>
            </w:r>
            <w:r w:rsidR="0092400C">
              <w:t xml:space="preserve"> </w:t>
            </w:r>
            <w:r w:rsidR="59538BA5">
              <w:t>&lt;&lt;</w:t>
            </w:r>
            <w:r w:rsidR="00212706">
              <w:t>RAD</w:t>
            </w:r>
            <w:r w:rsidR="59538BA5">
              <w:t>&gt;&gt;</w:t>
            </w:r>
          </w:p>
          <w:p w14:paraId="171A7984" w14:textId="65071E39" w:rsidR="00432FA6" w:rsidRDefault="0092400C">
            <w:r>
              <w:t>[[</w:t>
            </w:r>
            <w:r w:rsidR="00602605">
              <w:t>Girder</w:t>
            </w:r>
            <w:r>
              <w:t>Rad</w:t>
            </w:r>
            <w:r w:rsidR="00432FA6">
              <w:t>Comment]]</w:t>
            </w:r>
            <w:r>
              <w:t xml:space="preserve"> </w:t>
            </w:r>
            <w:r w:rsidR="00432FA6">
              <w:t>&lt;&lt;COMMENT&gt;&gt;</w:t>
            </w:r>
          </w:p>
          <w:p w14:paraId="6DB48914" w14:textId="77777777" w:rsidR="00432FA6" w:rsidRDefault="0092400C">
            <w:r>
              <w:t>[[Rad</w:t>
            </w:r>
            <w:r w:rsidR="004F0630">
              <w:t>Date]]</w:t>
            </w:r>
            <w:r>
              <w:t xml:space="preserve"> </w:t>
            </w:r>
            <w:r w:rsidR="004F0630">
              <w:t>&lt;&lt;TIMESTAMP&gt;&gt;</w:t>
            </w:r>
          </w:p>
          <w:p w14:paraId="41FBB316" w14:textId="77777777" w:rsidR="00737C9E" w:rsidRDefault="6C5D9ABA" w:rsidP="00D51BEE">
            <w:r>
              <w:t>[[</w:t>
            </w:r>
            <w:r w:rsidR="09384FEE">
              <w:t>Girder</w:t>
            </w:r>
            <w:r w:rsidR="25694881">
              <w:t>RAMLevel</w:t>
            </w:r>
            <w:r w:rsidR="43EEBB72">
              <w:t>1</w:t>
            </w:r>
            <w:r w:rsidR="00737C9E">
              <w:t>]]</w:t>
            </w:r>
            <w:r w:rsidR="0092400C">
              <w:t xml:space="preserve"> </w:t>
            </w:r>
            <w:r w:rsidR="00737C9E">
              <w:t>&lt;&lt;</w:t>
            </w:r>
            <w:r w:rsidR="00C775B2">
              <w:t>FLOAT</w:t>
            </w:r>
            <w:r w:rsidR="00737C9E">
              <w:t>&gt;&gt;</w:t>
            </w:r>
          </w:p>
          <w:p w14:paraId="70121F57" w14:textId="77777777" w:rsidR="00212706" w:rsidRPr="00FF5BFA" w:rsidRDefault="0092400C" w:rsidP="00D51BEE">
            <w:r>
              <w:t>[[GirderRemoval</w:t>
            </w:r>
            <w:r w:rsidR="6C5D9ABA">
              <w:t>Comm</w:t>
            </w:r>
            <w:r w:rsidR="54A2249E">
              <w:t>e</w:t>
            </w:r>
            <w:r w:rsidR="6C5D9ABA">
              <w:t>nts</w:t>
            </w:r>
            <w:r w:rsidR="00737C9E">
              <w:t>]]&lt;&lt;COMMENT&gt;&gt;</w:t>
            </w:r>
          </w:p>
        </w:tc>
      </w:tr>
      <w:tr w:rsidR="00737C9E" w:rsidRPr="00D97B1C" w14:paraId="6D0EB3C8" w14:textId="77777777" w:rsidTr="0092400C">
        <w:trPr>
          <w:trHeight w:val="288"/>
        </w:trPr>
        <w:tc>
          <w:tcPr>
            <w:tcW w:w="1197" w:type="dxa"/>
          </w:tcPr>
          <w:p w14:paraId="519B8CF1" w14:textId="77777777" w:rsidR="00737C9E" w:rsidRDefault="004C6DAF" w:rsidP="00D51BEE">
            <w:r>
              <w:t>4</w:t>
            </w:r>
          </w:p>
        </w:tc>
        <w:tc>
          <w:tcPr>
            <w:tcW w:w="7168" w:type="dxa"/>
            <w:gridSpan w:val="2"/>
          </w:tcPr>
          <w:p w14:paraId="577ADF01" w14:textId="77777777" w:rsidR="00737C9E" w:rsidRDefault="00737C9E" w:rsidP="00D51BEE">
            <w:r>
              <w:t xml:space="preserve">RAM Tag associated beamline, pumps, or other relevant components that will be removed with the </w:t>
            </w:r>
            <w:r w:rsidR="00071107">
              <w:t>Girder</w:t>
            </w:r>
            <w:r>
              <w:t>, and arrange to have them surveyed.</w:t>
            </w:r>
          </w:p>
          <w:p w14:paraId="1FCA17F6" w14:textId="77777777" w:rsidR="0067045E" w:rsidRDefault="0067045E" w:rsidP="00D51BEE">
            <w:r>
              <w:t xml:space="preserve">Record Serial Numbers where available, and </w:t>
            </w:r>
            <w:r w:rsidR="00C34947">
              <w:t xml:space="preserve">record RAM levels of anything </w:t>
            </w:r>
            <w:r w:rsidR="0032280A">
              <w:t>identified</w:t>
            </w:r>
            <w:r w:rsidR="00C34947">
              <w:t xml:space="preserve"> as RAM.</w:t>
            </w:r>
          </w:p>
        </w:tc>
        <w:tc>
          <w:tcPr>
            <w:tcW w:w="4585" w:type="dxa"/>
            <w:gridSpan w:val="2"/>
            <w:noWrap/>
          </w:tcPr>
          <w:p w14:paraId="2705EFBE" w14:textId="77777777" w:rsidR="00737C9E" w:rsidRPr="00FF5BFA" w:rsidRDefault="00737C9E" w:rsidP="00D51BEE">
            <w:r>
              <w:t>[[</w:t>
            </w:r>
            <w:r w:rsidR="0092400C">
              <w:t>RAMtaggedItemsComments</w:t>
            </w:r>
            <w:r>
              <w:t>]]</w:t>
            </w:r>
            <w:r w:rsidR="00F00263">
              <w:t xml:space="preserve"> </w:t>
            </w:r>
            <w:r>
              <w:t>&lt;&lt;COMMENT&gt;&gt;</w:t>
            </w:r>
          </w:p>
          <w:p w14:paraId="29CB086B" w14:textId="77777777" w:rsidR="00737C9E" w:rsidRDefault="00737C9E" w:rsidP="00D51BEE"/>
        </w:tc>
      </w:tr>
      <w:tr w:rsidR="00B36F8F" w:rsidRPr="00D97B1C" w14:paraId="7275985E" w14:textId="77777777" w:rsidTr="5E8E5A8B">
        <w:trPr>
          <w:trHeight w:val="288"/>
        </w:trPr>
        <w:tc>
          <w:tcPr>
            <w:tcW w:w="4316" w:type="dxa"/>
            <w:gridSpan w:val="2"/>
          </w:tcPr>
          <w:p w14:paraId="6813E15C" w14:textId="77777777" w:rsidR="00B36F8F" w:rsidRPr="005424C4" w:rsidRDefault="00B36F8F" w:rsidP="00D51BEE">
            <w:pPr>
              <w:rPr>
                <w:b/>
                <w:bCs/>
              </w:rPr>
            </w:pPr>
            <w:r w:rsidRPr="005424C4">
              <w:rPr>
                <w:b/>
                <w:bCs/>
              </w:rPr>
              <w:t>Description</w:t>
            </w:r>
          </w:p>
        </w:tc>
        <w:tc>
          <w:tcPr>
            <w:tcW w:w="4317" w:type="dxa"/>
            <w:gridSpan w:val="2"/>
          </w:tcPr>
          <w:p w14:paraId="5DB9813A" w14:textId="77777777" w:rsidR="00B36F8F" w:rsidRPr="005424C4" w:rsidRDefault="00B36F8F" w:rsidP="00D51BEE">
            <w:pPr>
              <w:rPr>
                <w:b/>
                <w:bCs/>
              </w:rPr>
            </w:pPr>
            <w:r w:rsidRPr="005424C4">
              <w:rPr>
                <w:b/>
                <w:bCs/>
              </w:rPr>
              <w:t>SN</w:t>
            </w:r>
          </w:p>
        </w:tc>
        <w:tc>
          <w:tcPr>
            <w:tcW w:w="4317" w:type="dxa"/>
            <w:noWrap/>
          </w:tcPr>
          <w:p w14:paraId="309F831C" w14:textId="77777777" w:rsidR="00B36F8F" w:rsidRPr="005424C4" w:rsidRDefault="00B36F8F" w:rsidP="00D51BEE">
            <w:pPr>
              <w:rPr>
                <w:b/>
                <w:bCs/>
              </w:rPr>
            </w:pPr>
            <w:r w:rsidRPr="005424C4">
              <w:rPr>
                <w:b/>
                <w:bCs/>
              </w:rPr>
              <w:t>R</w:t>
            </w:r>
            <w:r>
              <w:rPr>
                <w:b/>
                <w:bCs/>
              </w:rPr>
              <w:t>AM</w:t>
            </w:r>
            <w:r w:rsidRPr="005424C4">
              <w:rPr>
                <w:b/>
                <w:bCs/>
              </w:rPr>
              <w:t xml:space="preserve"> Level</w:t>
            </w:r>
          </w:p>
        </w:tc>
      </w:tr>
      <w:tr w:rsidR="00B36F8F" w:rsidRPr="00D97B1C" w14:paraId="639D22BF" w14:textId="77777777" w:rsidTr="5E8E5A8B">
        <w:trPr>
          <w:trHeight w:val="288"/>
        </w:trPr>
        <w:tc>
          <w:tcPr>
            <w:tcW w:w="4316" w:type="dxa"/>
            <w:gridSpan w:val="2"/>
          </w:tcPr>
          <w:p w14:paraId="24634E21" w14:textId="77777777" w:rsidR="00B36F8F" w:rsidRPr="005424C4" w:rsidRDefault="0092400C" w:rsidP="0092400C">
            <w:r>
              <w:t>[[Item</w:t>
            </w:r>
            <w:r w:rsidR="00B36F8F">
              <w:t>1Description]]</w:t>
            </w:r>
            <w:r>
              <w:t xml:space="preserve"> </w:t>
            </w:r>
            <w:r w:rsidR="00B36F8F">
              <w:t>&lt;&lt;TEXT&gt;&gt;</w:t>
            </w:r>
          </w:p>
        </w:tc>
        <w:tc>
          <w:tcPr>
            <w:tcW w:w="4317" w:type="dxa"/>
            <w:gridSpan w:val="2"/>
          </w:tcPr>
          <w:p w14:paraId="10B904C2" w14:textId="77777777" w:rsidR="00B36F8F" w:rsidRPr="005424C4" w:rsidRDefault="00B36F8F" w:rsidP="0092400C">
            <w:r>
              <w:t>[[Item1SN]]</w:t>
            </w:r>
            <w:r w:rsidR="0092400C">
              <w:t xml:space="preserve"> </w:t>
            </w:r>
            <w:r>
              <w:t>&lt;&lt;SN&gt;&gt;</w:t>
            </w:r>
          </w:p>
        </w:tc>
        <w:tc>
          <w:tcPr>
            <w:tcW w:w="4317" w:type="dxa"/>
            <w:noWrap/>
          </w:tcPr>
          <w:p w14:paraId="24F845DE" w14:textId="77777777" w:rsidR="00B36F8F" w:rsidRPr="001F686A" w:rsidRDefault="00B36F8F" w:rsidP="0092400C">
            <w:r>
              <w:t>[[Item1RAMLevel]]</w:t>
            </w:r>
            <w:r w:rsidR="0092400C">
              <w:t xml:space="preserve"> </w:t>
            </w:r>
            <w:r>
              <w:t>&lt;&lt;FLOAT&gt;&gt;</w:t>
            </w:r>
          </w:p>
        </w:tc>
      </w:tr>
      <w:tr w:rsidR="00B36F8F" w:rsidRPr="00D97B1C" w14:paraId="31145A05" w14:textId="77777777" w:rsidTr="5E8E5A8B">
        <w:trPr>
          <w:trHeight w:val="288"/>
        </w:trPr>
        <w:tc>
          <w:tcPr>
            <w:tcW w:w="4316" w:type="dxa"/>
            <w:gridSpan w:val="2"/>
          </w:tcPr>
          <w:p w14:paraId="1E4AF612" w14:textId="77777777" w:rsidR="00B36F8F" w:rsidRPr="005424C4" w:rsidRDefault="0092400C" w:rsidP="0092400C">
            <w:pPr>
              <w:rPr>
                <w:b/>
                <w:bCs/>
              </w:rPr>
            </w:pPr>
            <w:r>
              <w:t>[[Item</w:t>
            </w:r>
            <w:r w:rsidR="00B36F8F">
              <w:t>2Description]]</w:t>
            </w:r>
            <w:r>
              <w:t xml:space="preserve"> </w:t>
            </w:r>
            <w:r w:rsidR="00B36F8F">
              <w:t>&lt;&lt;TEXT&gt;&gt;</w:t>
            </w:r>
          </w:p>
        </w:tc>
        <w:tc>
          <w:tcPr>
            <w:tcW w:w="4317" w:type="dxa"/>
            <w:gridSpan w:val="2"/>
          </w:tcPr>
          <w:p w14:paraId="3CCECD9B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[[Item2SN]]</w:t>
            </w:r>
            <w:r w:rsidR="0092400C">
              <w:t xml:space="preserve"> </w:t>
            </w:r>
            <w:r>
              <w:t>&lt;&lt;SN&gt;&gt;</w:t>
            </w:r>
          </w:p>
        </w:tc>
        <w:tc>
          <w:tcPr>
            <w:tcW w:w="4317" w:type="dxa"/>
            <w:noWrap/>
          </w:tcPr>
          <w:p w14:paraId="64B28E92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[[Item2RAMLevel]]</w:t>
            </w:r>
            <w:r w:rsidR="0092400C">
              <w:t xml:space="preserve"> </w:t>
            </w:r>
            <w:r>
              <w:t>&lt;&lt;FLOAT&gt;&gt;</w:t>
            </w:r>
          </w:p>
        </w:tc>
      </w:tr>
      <w:tr w:rsidR="00B36F8F" w:rsidRPr="00D97B1C" w14:paraId="2BBE6047" w14:textId="77777777" w:rsidTr="5E8E5A8B">
        <w:trPr>
          <w:trHeight w:val="288"/>
        </w:trPr>
        <w:tc>
          <w:tcPr>
            <w:tcW w:w="4316" w:type="dxa"/>
            <w:gridSpan w:val="2"/>
          </w:tcPr>
          <w:p w14:paraId="74CE49A1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[[Item3Description]]</w:t>
            </w:r>
            <w:r w:rsidR="0092400C">
              <w:t xml:space="preserve"> </w:t>
            </w:r>
            <w:r>
              <w:t>&lt;&lt;TEXT&gt;&gt;</w:t>
            </w:r>
          </w:p>
        </w:tc>
        <w:tc>
          <w:tcPr>
            <w:tcW w:w="4317" w:type="dxa"/>
            <w:gridSpan w:val="2"/>
          </w:tcPr>
          <w:p w14:paraId="28EBA132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[[Item3SN]]</w:t>
            </w:r>
            <w:r w:rsidR="0092400C">
              <w:t xml:space="preserve"> </w:t>
            </w:r>
            <w:r>
              <w:t>&lt;&lt;SN&gt;&gt;</w:t>
            </w:r>
          </w:p>
        </w:tc>
        <w:tc>
          <w:tcPr>
            <w:tcW w:w="4317" w:type="dxa"/>
            <w:noWrap/>
          </w:tcPr>
          <w:p w14:paraId="7293D0CE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[[Item3RAMLevel]]</w:t>
            </w:r>
            <w:r w:rsidR="0092400C">
              <w:t xml:space="preserve"> </w:t>
            </w:r>
            <w:r>
              <w:t>&lt;&lt;FLOAT&gt;&gt;</w:t>
            </w:r>
          </w:p>
        </w:tc>
      </w:tr>
      <w:tr w:rsidR="00B36F8F" w:rsidRPr="00D97B1C" w14:paraId="388CE0A7" w14:textId="77777777" w:rsidTr="5E8E5A8B">
        <w:trPr>
          <w:trHeight w:val="288"/>
        </w:trPr>
        <w:tc>
          <w:tcPr>
            <w:tcW w:w="4316" w:type="dxa"/>
            <w:gridSpan w:val="2"/>
          </w:tcPr>
          <w:p w14:paraId="41805DEF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[[Item4Description]]</w:t>
            </w:r>
            <w:r w:rsidR="0092400C">
              <w:t xml:space="preserve"> </w:t>
            </w:r>
            <w:r>
              <w:t>&lt;&lt;TEXT&gt;&gt;</w:t>
            </w:r>
          </w:p>
        </w:tc>
        <w:tc>
          <w:tcPr>
            <w:tcW w:w="4317" w:type="dxa"/>
            <w:gridSpan w:val="2"/>
          </w:tcPr>
          <w:p w14:paraId="74A06101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[[Item4SN]]</w:t>
            </w:r>
            <w:r w:rsidR="0092400C">
              <w:t xml:space="preserve"> </w:t>
            </w:r>
            <w:r>
              <w:t>&lt;&lt;SN&gt;&gt;</w:t>
            </w:r>
          </w:p>
        </w:tc>
        <w:tc>
          <w:tcPr>
            <w:tcW w:w="4317" w:type="dxa"/>
            <w:noWrap/>
          </w:tcPr>
          <w:p w14:paraId="47B652A2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[[Item4RAMLevel]]</w:t>
            </w:r>
            <w:r w:rsidR="0092400C">
              <w:t xml:space="preserve"> </w:t>
            </w:r>
            <w:r>
              <w:t>&lt;&lt;FLOAT&gt;&gt;</w:t>
            </w:r>
          </w:p>
        </w:tc>
      </w:tr>
      <w:tr w:rsidR="00B36F8F" w:rsidRPr="00D97B1C" w14:paraId="4C3C64C2" w14:textId="77777777" w:rsidTr="5E8E5A8B">
        <w:trPr>
          <w:trHeight w:val="288"/>
        </w:trPr>
        <w:tc>
          <w:tcPr>
            <w:tcW w:w="4316" w:type="dxa"/>
            <w:gridSpan w:val="2"/>
          </w:tcPr>
          <w:p w14:paraId="0F932B4E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[[Item5Description]]</w:t>
            </w:r>
            <w:r w:rsidR="0092400C">
              <w:t xml:space="preserve"> </w:t>
            </w:r>
            <w:r>
              <w:t>&lt;&lt;TEXT&gt;&gt;</w:t>
            </w:r>
          </w:p>
        </w:tc>
        <w:tc>
          <w:tcPr>
            <w:tcW w:w="4317" w:type="dxa"/>
            <w:gridSpan w:val="2"/>
          </w:tcPr>
          <w:p w14:paraId="1BF11180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[[Item5SN]]</w:t>
            </w:r>
            <w:r w:rsidR="0092400C">
              <w:t xml:space="preserve"> </w:t>
            </w:r>
            <w:r>
              <w:t>&lt;&lt;SN&gt;&gt;</w:t>
            </w:r>
          </w:p>
        </w:tc>
        <w:tc>
          <w:tcPr>
            <w:tcW w:w="4317" w:type="dxa"/>
            <w:noWrap/>
          </w:tcPr>
          <w:p w14:paraId="0A391DE4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[[Item5RAMLevel]]</w:t>
            </w:r>
            <w:r w:rsidR="0092400C">
              <w:t xml:space="preserve"> </w:t>
            </w:r>
            <w:r>
              <w:t>&lt;&lt;FLOAT&gt;&gt;</w:t>
            </w:r>
          </w:p>
        </w:tc>
      </w:tr>
      <w:tr w:rsidR="00B36F8F" w:rsidRPr="00D97B1C" w14:paraId="2A986CD5" w14:textId="77777777" w:rsidTr="5E8E5A8B">
        <w:trPr>
          <w:trHeight w:val="288"/>
        </w:trPr>
        <w:tc>
          <w:tcPr>
            <w:tcW w:w="4316" w:type="dxa"/>
            <w:gridSpan w:val="2"/>
          </w:tcPr>
          <w:p w14:paraId="43F23168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[[Item6Description]]</w:t>
            </w:r>
            <w:r w:rsidR="0092400C">
              <w:t xml:space="preserve"> </w:t>
            </w:r>
            <w:r>
              <w:t>&lt;&lt;TEXT&gt;&gt;</w:t>
            </w:r>
          </w:p>
        </w:tc>
        <w:tc>
          <w:tcPr>
            <w:tcW w:w="4317" w:type="dxa"/>
            <w:gridSpan w:val="2"/>
          </w:tcPr>
          <w:p w14:paraId="3D5E2ED5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[[Item6SN]]</w:t>
            </w:r>
            <w:r w:rsidR="0092400C">
              <w:t xml:space="preserve"> </w:t>
            </w:r>
            <w:r>
              <w:t>&lt;&lt;SN&gt;&gt;</w:t>
            </w:r>
          </w:p>
        </w:tc>
        <w:tc>
          <w:tcPr>
            <w:tcW w:w="4317" w:type="dxa"/>
            <w:noWrap/>
          </w:tcPr>
          <w:p w14:paraId="6137893A" w14:textId="77777777" w:rsidR="00B36F8F" w:rsidRPr="005424C4" w:rsidRDefault="00B36F8F" w:rsidP="0092400C">
            <w:pPr>
              <w:rPr>
                <w:b/>
                <w:bCs/>
              </w:rPr>
            </w:pPr>
            <w:r>
              <w:t>[[Item6RAMLevel]]</w:t>
            </w:r>
            <w:r w:rsidR="0092400C">
              <w:t xml:space="preserve"> </w:t>
            </w:r>
            <w:r>
              <w:t>&lt;&lt;FLOAT&gt;&gt;</w:t>
            </w:r>
          </w:p>
        </w:tc>
      </w:tr>
      <w:tr w:rsidR="004116DE" w:rsidRPr="00D97B1C" w14:paraId="440A2887" w14:textId="77777777" w:rsidTr="0092400C">
        <w:trPr>
          <w:trHeight w:val="288"/>
        </w:trPr>
        <w:tc>
          <w:tcPr>
            <w:tcW w:w="1197" w:type="dxa"/>
          </w:tcPr>
          <w:p w14:paraId="3493FD66" w14:textId="77777777" w:rsidR="004116DE" w:rsidRDefault="00604E29" w:rsidP="004116DE">
            <w:r>
              <w:t>5</w:t>
            </w:r>
          </w:p>
        </w:tc>
        <w:tc>
          <w:tcPr>
            <w:tcW w:w="7168" w:type="dxa"/>
            <w:gridSpan w:val="2"/>
          </w:tcPr>
          <w:p w14:paraId="2C6CF99D" w14:textId="77777777" w:rsidR="004116DE" w:rsidRPr="00592D33" w:rsidRDefault="00592D33" w:rsidP="004116DE">
            <w:pPr>
              <w:rPr>
                <w:color w:val="FF0000"/>
              </w:rPr>
            </w:pPr>
            <w:r w:rsidRPr="00592D33">
              <w:rPr>
                <w:color w:val="FF0000"/>
              </w:rPr>
              <w:t>**</w:t>
            </w:r>
            <w:r w:rsidR="004116DE" w:rsidRPr="00592D33">
              <w:rPr>
                <w:color w:val="FF0000"/>
              </w:rPr>
              <w:t>Contact RadCon and coordi</w:t>
            </w:r>
            <w:r w:rsidR="00B70ADC" w:rsidRPr="00592D33">
              <w:rPr>
                <w:color w:val="FF0000"/>
              </w:rPr>
              <w:t>n</w:t>
            </w:r>
            <w:r w:rsidR="004116DE" w:rsidRPr="00592D33">
              <w:rPr>
                <w:color w:val="FF0000"/>
              </w:rPr>
              <w:t xml:space="preserve">ate transport of the </w:t>
            </w:r>
            <w:r w:rsidR="00071107">
              <w:rPr>
                <w:color w:val="FF0000"/>
              </w:rPr>
              <w:t>G</w:t>
            </w:r>
            <w:r w:rsidR="00071107" w:rsidRPr="00592D33">
              <w:rPr>
                <w:color w:val="FF0000"/>
              </w:rPr>
              <w:t xml:space="preserve">irder </w:t>
            </w:r>
            <w:r w:rsidR="004116DE" w:rsidRPr="00592D33">
              <w:rPr>
                <w:color w:val="FF0000"/>
              </w:rPr>
              <w:t xml:space="preserve">to the Test Lab, and have it placed in the </w:t>
            </w:r>
            <w:r w:rsidR="00B31A9F" w:rsidRPr="00592D33">
              <w:rPr>
                <w:color w:val="FF0000"/>
              </w:rPr>
              <w:t>RMA Storage</w:t>
            </w:r>
            <w:r w:rsidRPr="00592D33">
              <w:rPr>
                <w:color w:val="FF0000"/>
              </w:rPr>
              <w:t>**</w:t>
            </w:r>
          </w:p>
          <w:p w14:paraId="6BB0C16B" w14:textId="77777777" w:rsidR="004116DE" w:rsidRDefault="004116DE" w:rsidP="004116DE">
            <w:r>
              <w:t>RadCon will need to be contacted for movement from the RAM area to the Laydown area as well.</w:t>
            </w:r>
          </w:p>
        </w:tc>
        <w:tc>
          <w:tcPr>
            <w:tcW w:w="4585" w:type="dxa"/>
            <w:gridSpan w:val="2"/>
            <w:noWrap/>
          </w:tcPr>
          <w:p w14:paraId="76F9075A" w14:textId="77777777" w:rsidR="004116DE" w:rsidRDefault="004116DE" w:rsidP="004116DE">
            <w:r>
              <w:t>[[R</w:t>
            </w:r>
            <w:r w:rsidR="00755050">
              <w:t>ad</w:t>
            </w:r>
            <w:r w:rsidR="0032280A">
              <w:t>TransportTL</w:t>
            </w:r>
            <w:r>
              <w:t>Tech]]</w:t>
            </w:r>
            <w:r w:rsidR="0032280A">
              <w:t xml:space="preserve"> </w:t>
            </w:r>
            <w:r>
              <w:t>&lt;&lt;RAD&gt;&gt;</w:t>
            </w:r>
          </w:p>
          <w:p w14:paraId="4A9BEDAC" w14:textId="77777777" w:rsidR="002B76B0" w:rsidRDefault="002B76B0" w:rsidP="004116DE">
            <w:r>
              <w:t>[[R</w:t>
            </w:r>
            <w:r w:rsidR="00755050">
              <w:t>ad</w:t>
            </w:r>
            <w:r w:rsidR="0032280A">
              <w:t>TransportTLComment</w:t>
            </w:r>
            <w:r>
              <w:t>]]</w:t>
            </w:r>
            <w:r w:rsidR="0032280A">
              <w:t xml:space="preserve"> </w:t>
            </w:r>
            <w:r>
              <w:t>&lt;&lt;COMMENT&gt;&gt;</w:t>
            </w:r>
          </w:p>
          <w:p w14:paraId="5AF9C190" w14:textId="77777777" w:rsidR="002B76B0" w:rsidRDefault="002B76B0" w:rsidP="004116DE">
            <w:r>
              <w:t>[[R</w:t>
            </w:r>
            <w:r w:rsidR="00755050">
              <w:t>ad</w:t>
            </w:r>
            <w:r w:rsidR="0032280A">
              <w:t>TransportTL</w:t>
            </w:r>
            <w:r>
              <w:t>Date]]</w:t>
            </w:r>
            <w:r w:rsidR="0032280A">
              <w:t xml:space="preserve"> </w:t>
            </w:r>
            <w:r>
              <w:t>&lt;&lt;TIMESTAMP&gt;&gt;</w:t>
            </w:r>
          </w:p>
          <w:p w14:paraId="3A83A899" w14:textId="77777777" w:rsidR="004116DE" w:rsidRDefault="004116DE" w:rsidP="004116DE">
            <w:r>
              <w:t>[[</w:t>
            </w:r>
            <w:r w:rsidR="0032280A">
              <w:t>DeliveryTL</w:t>
            </w:r>
            <w:r>
              <w:t>Confirm</w:t>
            </w:r>
            <w:r w:rsidR="0032280A">
              <w:t>ed</w:t>
            </w:r>
            <w:r>
              <w:t>]]</w:t>
            </w:r>
            <w:r w:rsidR="0032280A">
              <w:t xml:space="preserve"> </w:t>
            </w:r>
            <w:r>
              <w:t>&lt;&lt;CHECK</w:t>
            </w:r>
            <w:r w:rsidR="0032280A">
              <w:t>BOX</w:t>
            </w:r>
            <w:r>
              <w:t>&gt;&gt;</w:t>
            </w:r>
          </w:p>
          <w:p w14:paraId="67E7D603" w14:textId="77777777" w:rsidR="004116DE" w:rsidRDefault="00B31A9F" w:rsidP="0032280A">
            <w:r>
              <w:t>[[</w:t>
            </w:r>
            <w:r w:rsidR="0032280A">
              <w:t>GRDR</w:t>
            </w:r>
            <w:r w:rsidR="00FA53DD">
              <w:t>temp</w:t>
            </w:r>
            <w:r w:rsidR="0032280A">
              <w:t>S</w:t>
            </w:r>
            <w:r w:rsidR="00FA53DD">
              <w:t>torage</w:t>
            </w:r>
            <w:r w:rsidR="0032280A">
              <w:t>TLapproved</w:t>
            </w:r>
            <w:r w:rsidR="00FA53DD">
              <w:t>]]</w:t>
            </w:r>
            <w:r w:rsidR="0032280A">
              <w:t xml:space="preserve"> </w:t>
            </w:r>
            <w:r w:rsidR="00FA53DD">
              <w:t>{{Hamlette}}</w:t>
            </w:r>
            <w:r w:rsidR="0032280A">
              <w:t xml:space="preserve"> </w:t>
            </w:r>
            <w:r w:rsidR="6113E3BA">
              <w:t>&lt;&lt;HOLDPOINT&gt;&gt;</w:t>
            </w:r>
          </w:p>
        </w:tc>
      </w:tr>
    </w:tbl>
    <w:p w14:paraId="54C18B0C" w14:textId="77777777" w:rsidR="005C7153" w:rsidRDefault="005C7153">
      <w:pPr>
        <w:spacing w:after="200" w:line="276" w:lineRule="auto"/>
      </w:pPr>
    </w:p>
    <w:p w14:paraId="20003A8E" w14:textId="77777777" w:rsidR="006559C0" w:rsidRPr="00D97B1C" w:rsidRDefault="005C7153" w:rsidP="005C715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372E5" w14:paraId="3859F680" w14:textId="77777777" w:rsidTr="00302669">
        <w:tc>
          <w:tcPr>
            <w:tcW w:w="1466" w:type="dxa"/>
            <w:vAlign w:val="center"/>
          </w:tcPr>
          <w:p w14:paraId="43D32257" w14:textId="77777777" w:rsidR="003372E5" w:rsidRPr="000E2DE3" w:rsidRDefault="003372E5" w:rsidP="006142F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6597" w:type="dxa"/>
            <w:vAlign w:val="center"/>
          </w:tcPr>
          <w:p w14:paraId="15D94BC2" w14:textId="77777777" w:rsidR="003372E5" w:rsidRPr="000E2DE3" w:rsidRDefault="003372E5" w:rsidP="006142F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4887" w:type="dxa"/>
            <w:vAlign w:val="center"/>
          </w:tcPr>
          <w:p w14:paraId="4C3C1762" w14:textId="77777777" w:rsidR="003372E5" w:rsidRPr="000E2DE3" w:rsidRDefault="003372E5" w:rsidP="006142F9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841AE" w14:paraId="560CACE9" w14:textId="77777777" w:rsidTr="00302669">
        <w:tc>
          <w:tcPr>
            <w:tcW w:w="1466" w:type="dxa"/>
          </w:tcPr>
          <w:p w14:paraId="6E52558D" w14:textId="77777777" w:rsidR="000841AE" w:rsidRPr="00D97B1C" w:rsidRDefault="00604E29" w:rsidP="000841AE">
            <w:r>
              <w:t>6</w:t>
            </w:r>
          </w:p>
        </w:tc>
        <w:tc>
          <w:tcPr>
            <w:tcW w:w="6597" w:type="dxa"/>
          </w:tcPr>
          <w:p w14:paraId="67A9063F" w14:textId="77777777" w:rsidR="000841AE" w:rsidRPr="001431E2" w:rsidRDefault="000841AE" w:rsidP="000841A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***</w:t>
            </w:r>
            <w:r w:rsidRPr="001431E2">
              <w:rPr>
                <w:b/>
                <w:color w:val="FF0000"/>
              </w:rPr>
              <w:t xml:space="preserve">Get authorization from RADCON to move </w:t>
            </w:r>
            <w:r>
              <w:rPr>
                <w:b/>
                <w:color w:val="FF0000"/>
              </w:rPr>
              <w:t>girder</w:t>
            </w:r>
            <w:r w:rsidRPr="001431E2">
              <w:rPr>
                <w:b/>
                <w:color w:val="FF0000"/>
              </w:rPr>
              <w:t xml:space="preserve"> from RMA</w:t>
            </w:r>
            <w:r>
              <w:rPr>
                <w:b/>
                <w:color w:val="FF0000"/>
              </w:rPr>
              <w:t xml:space="preserve"> </w:t>
            </w:r>
            <w:r w:rsidRPr="001431E2">
              <w:rPr>
                <w:b/>
                <w:color w:val="FF0000"/>
              </w:rPr>
              <w:t>storage area to the Production chem</w:t>
            </w:r>
            <w:r w:rsidR="0032280A">
              <w:rPr>
                <w:b/>
                <w:color w:val="FF0000"/>
              </w:rPr>
              <w:t xml:space="preserve"> </w:t>
            </w:r>
            <w:r w:rsidRPr="001431E2">
              <w:rPr>
                <w:b/>
                <w:color w:val="FF0000"/>
              </w:rPr>
              <w:t>room</w:t>
            </w:r>
            <w:r>
              <w:rPr>
                <w:b/>
                <w:color w:val="FF0000"/>
              </w:rPr>
              <w:t>***</w:t>
            </w:r>
          </w:p>
        </w:tc>
        <w:tc>
          <w:tcPr>
            <w:tcW w:w="4887" w:type="dxa"/>
          </w:tcPr>
          <w:p w14:paraId="5A617AD3" w14:textId="77777777" w:rsidR="000841AE" w:rsidRDefault="000841AE" w:rsidP="000841AE">
            <w:r>
              <w:t>[[R</w:t>
            </w:r>
            <w:r w:rsidR="00755050">
              <w:t>ad</w:t>
            </w:r>
            <w:r w:rsidR="0032280A">
              <w:t>MoveChem</w:t>
            </w:r>
            <w:r>
              <w:t>Tec</w:t>
            </w:r>
            <w:r w:rsidR="0032280A">
              <w:t>h</w:t>
            </w:r>
            <w:r>
              <w:t>]] &lt;&lt;RAD&gt;&gt;</w:t>
            </w:r>
          </w:p>
          <w:p w14:paraId="68B1C59E" w14:textId="77777777" w:rsidR="000841AE" w:rsidRDefault="000841AE" w:rsidP="000841AE">
            <w:r>
              <w:t>[[Rad</w:t>
            </w:r>
            <w:r w:rsidR="0032280A">
              <w:t>MoveChem</w:t>
            </w:r>
            <w:r>
              <w:t>Comment]] &lt;&lt;COMMENT&gt;&gt;</w:t>
            </w:r>
          </w:p>
          <w:p w14:paraId="06F73DDB" w14:textId="77777777" w:rsidR="000841AE" w:rsidRPr="00D97B1C" w:rsidRDefault="000841AE" w:rsidP="0032280A">
            <w:r>
              <w:t>[[Rad</w:t>
            </w:r>
            <w:r w:rsidR="0032280A">
              <w:t>MoveChem</w:t>
            </w:r>
            <w:r>
              <w:t>Date]] &lt;&lt;TIMESTAMP&gt;&gt;</w:t>
            </w:r>
          </w:p>
        </w:tc>
      </w:tr>
      <w:tr w:rsidR="000841AE" w14:paraId="34E76483" w14:textId="77777777" w:rsidTr="00302669">
        <w:tc>
          <w:tcPr>
            <w:tcW w:w="1466" w:type="dxa"/>
          </w:tcPr>
          <w:p w14:paraId="3F5242E2" w14:textId="77777777" w:rsidR="000841AE" w:rsidRPr="00D97B1C" w:rsidRDefault="00604E29" w:rsidP="000841AE">
            <w:r>
              <w:t>7</w:t>
            </w:r>
          </w:p>
        </w:tc>
        <w:tc>
          <w:tcPr>
            <w:tcW w:w="6597" w:type="dxa"/>
          </w:tcPr>
          <w:p w14:paraId="51DCA294" w14:textId="6687357D" w:rsidR="000841AE" w:rsidRPr="00D97B1C" w:rsidRDefault="000841AE" w:rsidP="000841AE">
            <w:r>
              <w:t xml:space="preserve">The </w:t>
            </w:r>
            <w:r w:rsidR="00071107">
              <w:t xml:space="preserve">Girder </w:t>
            </w:r>
            <w:r>
              <w:t>will be blown off prior entry in the Production chem</w:t>
            </w:r>
            <w:r w:rsidR="0032280A">
              <w:t xml:space="preserve"> </w:t>
            </w:r>
            <w:r>
              <w:t>room, wiped down with Isopropyl and blown off again prior entry in the cleanroom via the Production chem</w:t>
            </w:r>
            <w:r w:rsidR="0032280A">
              <w:t xml:space="preserve"> </w:t>
            </w:r>
            <w:r>
              <w:t>room path-thru</w:t>
            </w:r>
            <w:r w:rsidR="004E7062">
              <w:t>.</w:t>
            </w:r>
          </w:p>
        </w:tc>
        <w:tc>
          <w:tcPr>
            <w:tcW w:w="4887" w:type="dxa"/>
          </w:tcPr>
          <w:p w14:paraId="1855F6BD" w14:textId="77777777" w:rsidR="000841AE" w:rsidRPr="00D97B1C" w:rsidRDefault="000841AE" w:rsidP="0032280A">
            <w:r>
              <w:t>[[</w:t>
            </w:r>
            <w:r w:rsidR="0032280A">
              <w:t>ChemTech</w:t>
            </w:r>
            <w:r>
              <w:t>]] &lt;&lt;SRFCVP&gt;&gt;</w:t>
            </w:r>
          </w:p>
        </w:tc>
      </w:tr>
      <w:tr w:rsidR="000841AE" w14:paraId="4C9B0024" w14:textId="77777777" w:rsidTr="00302669">
        <w:tc>
          <w:tcPr>
            <w:tcW w:w="1466" w:type="dxa"/>
          </w:tcPr>
          <w:p w14:paraId="2C07C3BE" w14:textId="77777777" w:rsidR="000841AE" w:rsidRDefault="00604E29" w:rsidP="000841AE">
            <w:pPr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6597" w:type="dxa"/>
          </w:tcPr>
          <w:p w14:paraId="40ED14CF" w14:textId="77777777" w:rsidR="000841AE" w:rsidRDefault="000841AE" w:rsidP="000841AE">
            <w:r>
              <w:t xml:space="preserve">Set the </w:t>
            </w:r>
            <w:r w:rsidR="00071107">
              <w:t xml:space="preserve">Girder </w:t>
            </w:r>
            <w:r>
              <w:t>in the cleanroom designated area.</w:t>
            </w:r>
          </w:p>
          <w:p w14:paraId="6244194C" w14:textId="77777777" w:rsidR="000841AE" w:rsidRDefault="000841AE" w:rsidP="000841AE">
            <w:r>
              <w:t xml:space="preserve">Ensure the area and </w:t>
            </w:r>
            <w:r w:rsidR="00071107">
              <w:t xml:space="preserve">Girder </w:t>
            </w:r>
            <w:r>
              <w:t>are adequately clean</w:t>
            </w:r>
            <w:r w:rsidR="00B93DD5">
              <w:t xml:space="preserve"> through N2 particle checks around the flange connections</w:t>
            </w:r>
            <w:r>
              <w:t>.</w:t>
            </w:r>
          </w:p>
          <w:p w14:paraId="698B591D" w14:textId="63DDD29F" w:rsidR="000841AE" w:rsidRDefault="000841AE" w:rsidP="000841AE">
            <w:r>
              <w:t>Prepare disassembly tooling, sampling tooling, supplies &amp; samples</w:t>
            </w:r>
            <w:r w:rsidR="004E7062">
              <w:t>.</w:t>
            </w:r>
          </w:p>
          <w:p w14:paraId="21E6ABF1" w14:textId="19E60BC6" w:rsidR="000841AE" w:rsidRDefault="000841AE" w:rsidP="000841AE">
            <w:r>
              <w:t>Prepare recording lists for particulate samples generated, girder</w:t>
            </w:r>
            <w:r w:rsidR="0032280A">
              <w:t xml:space="preserve"> </w:t>
            </w:r>
            <w:r>
              <w:t>components and Radcon coupons</w:t>
            </w:r>
            <w:r w:rsidR="004E7062">
              <w:t>.</w:t>
            </w:r>
          </w:p>
          <w:p w14:paraId="295F0070" w14:textId="1F01410F" w:rsidR="000841AE" w:rsidRDefault="000841AE" w:rsidP="000841AE">
            <w:r>
              <w:t>Let the cleanroom area recover</w:t>
            </w:r>
            <w:r w:rsidR="004E7062">
              <w:t>.</w:t>
            </w:r>
          </w:p>
        </w:tc>
        <w:tc>
          <w:tcPr>
            <w:tcW w:w="4887" w:type="dxa"/>
          </w:tcPr>
          <w:p w14:paraId="3CA091E5" w14:textId="77777777" w:rsidR="000841AE" w:rsidRDefault="000841AE" w:rsidP="000841AE">
            <w:pPr>
              <w:rPr>
                <w:szCs w:val="22"/>
              </w:rPr>
            </w:pPr>
            <w:r>
              <w:rPr>
                <w:szCs w:val="22"/>
              </w:rPr>
              <w:t>[[SRF</w:t>
            </w:r>
            <w:r w:rsidR="0032280A">
              <w:rPr>
                <w:szCs w:val="22"/>
              </w:rPr>
              <w:t>Setup</w:t>
            </w:r>
            <w:r>
              <w:rPr>
                <w:szCs w:val="22"/>
              </w:rPr>
              <w:t>Scientist]] &lt;&lt;SRF&gt;&gt;</w:t>
            </w:r>
          </w:p>
          <w:p w14:paraId="7709C36C" w14:textId="77777777" w:rsidR="000841AE" w:rsidRPr="00086DA3" w:rsidRDefault="000841AE" w:rsidP="0032280A">
            <w:pPr>
              <w:rPr>
                <w:szCs w:val="22"/>
              </w:rPr>
            </w:pPr>
            <w:r>
              <w:rPr>
                <w:szCs w:val="22"/>
              </w:rPr>
              <w:t>[[Disa</w:t>
            </w:r>
            <w:r w:rsidR="0032280A">
              <w:rPr>
                <w:szCs w:val="22"/>
              </w:rPr>
              <w:t>Setup</w:t>
            </w:r>
            <w:r>
              <w:rPr>
                <w:szCs w:val="22"/>
              </w:rPr>
              <w:t>Tech]] &lt;&lt;SRFCVP&gt;&gt;</w:t>
            </w:r>
          </w:p>
        </w:tc>
      </w:tr>
      <w:tr w:rsidR="000841AE" w14:paraId="67070515" w14:textId="77777777" w:rsidTr="00302669">
        <w:tc>
          <w:tcPr>
            <w:tcW w:w="1466" w:type="dxa"/>
          </w:tcPr>
          <w:p w14:paraId="7161534C" w14:textId="77777777" w:rsidR="000841AE" w:rsidRDefault="00604E29" w:rsidP="000841AE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6597" w:type="dxa"/>
          </w:tcPr>
          <w:p w14:paraId="3DC56BDE" w14:textId="497D26AD" w:rsidR="000841AE" w:rsidRDefault="000841AE" w:rsidP="000841AE">
            <w:r>
              <w:t>Set an environmental witness sample prior starting disassembly and sampling tasks</w:t>
            </w:r>
            <w:r w:rsidR="004E7062">
              <w:t>.</w:t>
            </w:r>
          </w:p>
        </w:tc>
        <w:tc>
          <w:tcPr>
            <w:tcW w:w="4887" w:type="dxa"/>
          </w:tcPr>
          <w:p w14:paraId="59C7F4CB" w14:textId="77777777" w:rsidR="000841AE" w:rsidRDefault="000841AE" w:rsidP="000841AE">
            <w:pPr>
              <w:rPr>
                <w:szCs w:val="22"/>
              </w:rPr>
            </w:pPr>
          </w:p>
        </w:tc>
      </w:tr>
      <w:tr w:rsidR="000841AE" w14:paraId="4826AB78" w14:textId="77777777" w:rsidTr="00302669">
        <w:tc>
          <w:tcPr>
            <w:tcW w:w="1466" w:type="dxa"/>
          </w:tcPr>
          <w:p w14:paraId="135AE1B4" w14:textId="77777777" w:rsidR="000841AE" w:rsidRDefault="00604E29" w:rsidP="000841AE">
            <w:pPr>
              <w:rPr>
                <w:szCs w:val="22"/>
              </w:rPr>
            </w:pPr>
            <w:r>
              <w:rPr>
                <w:szCs w:val="22"/>
              </w:rPr>
              <w:t>10</w:t>
            </w:r>
          </w:p>
        </w:tc>
        <w:tc>
          <w:tcPr>
            <w:tcW w:w="6597" w:type="dxa"/>
          </w:tcPr>
          <w:p w14:paraId="20917F86" w14:textId="35E57D90" w:rsidR="000841AE" w:rsidRDefault="000841AE" w:rsidP="000841AE">
            <w:r>
              <w:t xml:space="preserve">Disassemble the </w:t>
            </w:r>
            <w:r w:rsidR="00071107">
              <w:t xml:space="preserve">Girder </w:t>
            </w:r>
            <w:r>
              <w:t>using the dedicated disassembly tools following the order set by the sampling protocol</w:t>
            </w:r>
            <w:r w:rsidRPr="00F2661D">
              <w:rPr>
                <w:b/>
              </w:rPr>
              <w:t>.</w:t>
            </w:r>
          </w:p>
          <w:p w14:paraId="08D5F5F3" w14:textId="77777777" w:rsidR="000841AE" w:rsidRDefault="000841AE" w:rsidP="000841AE">
            <w:r>
              <w:t>Use caut</w:t>
            </w:r>
            <w:r w:rsidR="008369F6">
              <w:t xml:space="preserve">ion when removing and handling </w:t>
            </w:r>
            <w:r>
              <w:t>delicate items such as BPM chamber and beam viewers.</w:t>
            </w:r>
            <w:r w:rsidR="005A48DF">
              <w:t xml:space="preserve"> </w:t>
            </w:r>
          </w:p>
          <w:p w14:paraId="13491C95" w14:textId="77777777" w:rsidR="000841AE" w:rsidRPr="00505F85" w:rsidRDefault="000841AE" w:rsidP="000841AE">
            <w:pPr>
              <w:rPr>
                <w:szCs w:val="22"/>
              </w:rPr>
            </w:pPr>
            <w:r>
              <w:t>Cover/protect all flanges immediately after disassembly.</w:t>
            </w:r>
            <w:r w:rsidR="005A48DF">
              <w:t xml:space="preserve"> </w:t>
            </w:r>
            <w:r>
              <w:t xml:space="preserve">Store all fasteners for later use or disposal. If the fasteners are deemed as RAM, place in appropriate disposal container for Radcon. </w:t>
            </w:r>
          </w:p>
        </w:tc>
        <w:tc>
          <w:tcPr>
            <w:tcW w:w="4887" w:type="dxa"/>
          </w:tcPr>
          <w:p w14:paraId="76DA4788" w14:textId="77777777" w:rsidR="000841AE" w:rsidRDefault="000841AE" w:rsidP="000841AE">
            <w:r>
              <w:t>[[Rad</w:t>
            </w:r>
            <w:r w:rsidR="0032280A">
              <w:t>Disa</w:t>
            </w:r>
            <w:r>
              <w:t>Tech]] &lt;&lt;RAD&gt;&gt;</w:t>
            </w:r>
          </w:p>
          <w:p w14:paraId="2EF73095" w14:textId="77777777" w:rsidR="000841AE" w:rsidRDefault="000841AE" w:rsidP="000841AE">
            <w:r>
              <w:t>[[Rad</w:t>
            </w:r>
            <w:r w:rsidR="0032280A">
              <w:t>Disa</w:t>
            </w:r>
            <w:r>
              <w:t>Comment]] &lt;&lt;COMMENT&gt;&gt;</w:t>
            </w:r>
          </w:p>
          <w:p w14:paraId="5C0F877D" w14:textId="77777777" w:rsidR="000841AE" w:rsidRDefault="000841AE" w:rsidP="000841AE">
            <w:r>
              <w:t>[[Rad</w:t>
            </w:r>
            <w:r w:rsidR="0032280A">
              <w:t>Disa</w:t>
            </w:r>
            <w:r>
              <w:t>Date]] &lt;&lt;TIMESTAMP&gt;&gt;</w:t>
            </w:r>
          </w:p>
          <w:p w14:paraId="5ACDAB90" w14:textId="77777777" w:rsidR="000841AE" w:rsidRDefault="000841AE" w:rsidP="000841AE">
            <w:pPr>
              <w:rPr>
                <w:szCs w:val="22"/>
              </w:rPr>
            </w:pPr>
            <w:r>
              <w:rPr>
                <w:szCs w:val="22"/>
              </w:rPr>
              <w:t>[[SRF</w:t>
            </w:r>
            <w:r w:rsidR="0032280A">
              <w:rPr>
                <w:szCs w:val="22"/>
              </w:rPr>
              <w:t>Disa</w:t>
            </w:r>
            <w:r>
              <w:rPr>
                <w:szCs w:val="22"/>
              </w:rPr>
              <w:t>Scientist]] &lt;&lt;SRF&gt;&gt;</w:t>
            </w:r>
          </w:p>
          <w:p w14:paraId="1F3B9565" w14:textId="77777777" w:rsidR="000841AE" w:rsidRDefault="000841AE" w:rsidP="000841AE">
            <w:pPr>
              <w:rPr>
                <w:szCs w:val="22"/>
              </w:rPr>
            </w:pPr>
            <w:r>
              <w:rPr>
                <w:szCs w:val="22"/>
              </w:rPr>
              <w:t>[[DisaTech]] &lt;&lt;SRFCVP&gt;&gt;</w:t>
            </w:r>
          </w:p>
          <w:p w14:paraId="4BDF149D" w14:textId="77777777" w:rsidR="000841AE" w:rsidRPr="00505F85" w:rsidRDefault="000841AE" w:rsidP="000841AE">
            <w:pPr>
              <w:rPr>
                <w:szCs w:val="22"/>
              </w:rPr>
            </w:pPr>
            <w:r>
              <w:rPr>
                <w:szCs w:val="22"/>
              </w:rPr>
              <w:t>[[FastenersRAM]] &lt;&lt;YESNO&gt;&gt;</w:t>
            </w:r>
          </w:p>
        </w:tc>
      </w:tr>
    </w:tbl>
    <w:p w14:paraId="0E8CEBAB" w14:textId="77777777" w:rsidR="00B63A49" w:rsidRDefault="00B63A49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34"/>
        <w:gridCol w:w="2305"/>
        <w:gridCol w:w="3400"/>
        <w:gridCol w:w="2721"/>
        <w:gridCol w:w="3090"/>
      </w:tblGrid>
      <w:tr w:rsidR="00A66929" w14:paraId="6781120B" w14:textId="77777777" w:rsidTr="00262785">
        <w:trPr>
          <w:trHeight w:val="288"/>
        </w:trPr>
        <w:tc>
          <w:tcPr>
            <w:tcW w:w="1611" w:type="dxa"/>
          </w:tcPr>
          <w:p w14:paraId="4F39C720" w14:textId="77777777" w:rsidR="00A66929" w:rsidRDefault="00604E29" w:rsidP="006142F9">
            <w:r>
              <w:t>11</w:t>
            </w:r>
          </w:p>
        </w:tc>
        <w:tc>
          <w:tcPr>
            <w:tcW w:w="13302" w:type="dxa"/>
            <w:gridSpan w:val="4"/>
          </w:tcPr>
          <w:p w14:paraId="769905D1" w14:textId="6BF89B22" w:rsidR="00A66929" w:rsidRDefault="00A66929" w:rsidP="006142F9">
            <w:r>
              <w:t>Record the existing serial numbers of each component, and</w:t>
            </w:r>
            <w:r w:rsidR="005A48DF">
              <w:t xml:space="preserve"> </w:t>
            </w:r>
            <w:r>
              <w:t xml:space="preserve">choose the new serial number from the drop-down list if indicated. If the old and new serial numbers are different, engrave the part with the new </w:t>
            </w:r>
            <w:r w:rsidR="00B93DD5">
              <w:t xml:space="preserve">serial </w:t>
            </w:r>
            <w:r>
              <w:t>number that was chosen in the drop-down list</w:t>
            </w:r>
            <w:r w:rsidR="00B93DD5">
              <w:t xml:space="preserve"> (this happens after the parts are removed from the cleanroom)</w:t>
            </w:r>
            <w:r>
              <w:t>.</w:t>
            </w:r>
            <w:r w:rsidR="005A48DF">
              <w:t xml:space="preserve"> </w:t>
            </w:r>
            <w:r>
              <w:t xml:space="preserve">Print and record all existing component data on the </w:t>
            </w:r>
            <w:hyperlink r:id="rId18" w:history="1">
              <w:r w:rsidRPr="00D14218">
                <w:rPr>
                  <w:rStyle w:val="Hyperlink"/>
                </w:rPr>
                <w:t>Girder</w:t>
              </w:r>
              <w:r w:rsidRPr="00D14218">
                <w:rPr>
                  <w:rStyle w:val="Hyperlink"/>
                </w:rPr>
                <w:t xml:space="preserve"> </w:t>
              </w:r>
              <w:r w:rsidRPr="00D14218">
                <w:rPr>
                  <w:rStyle w:val="Hyperlink"/>
                </w:rPr>
                <w:t>assemb</w:t>
              </w:r>
              <w:r w:rsidRPr="00D14218">
                <w:rPr>
                  <w:rStyle w:val="Hyperlink"/>
                </w:rPr>
                <w:t>l</w:t>
              </w:r>
              <w:r w:rsidRPr="00D14218">
                <w:rPr>
                  <w:rStyle w:val="Hyperlink"/>
                </w:rPr>
                <w:t>y drawing</w:t>
              </w:r>
            </w:hyperlink>
            <w:r w:rsidRPr="00D14218">
              <w:t>.</w:t>
            </w:r>
            <w:r w:rsidR="005A48DF">
              <w:t xml:space="preserve"> </w:t>
            </w:r>
            <w:r>
              <w:t>Any component that has been tagged as RAM shall be noted in the last column.</w:t>
            </w:r>
          </w:p>
        </w:tc>
      </w:tr>
      <w:tr w:rsidR="00A66929" w:rsidRPr="00D97B1C" w14:paraId="6A0A6628" w14:textId="77777777" w:rsidTr="00262785">
        <w:trPr>
          <w:trHeight w:hRule="exact" w:val="288"/>
        </w:trPr>
        <w:tc>
          <w:tcPr>
            <w:tcW w:w="1611" w:type="dxa"/>
          </w:tcPr>
          <w:p w14:paraId="5D9E1838" w14:textId="77777777" w:rsidR="00A66929" w:rsidRDefault="00A66929" w:rsidP="006142F9">
            <w:r w:rsidRPr="008775CA">
              <w:rPr>
                <w:b/>
              </w:rPr>
              <w:t>Part</w:t>
            </w:r>
          </w:p>
        </w:tc>
        <w:tc>
          <w:tcPr>
            <w:tcW w:w="2749" w:type="dxa"/>
          </w:tcPr>
          <w:p w14:paraId="15140F96" w14:textId="77777777" w:rsidR="00A66929" w:rsidRDefault="00A66929" w:rsidP="006142F9">
            <w:r w:rsidRPr="00DC6638">
              <w:rPr>
                <w:b/>
              </w:rPr>
              <w:t>Original Serial No</w:t>
            </w:r>
          </w:p>
        </w:tc>
        <w:tc>
          <w:tcPr>
            <w:tcW w:w="3400" w:type="dxa"/>
          </w:tcPr>
          <w:p w14:paraId="3DA6AEE8" w14:textId="77777777" w:rsidR="00A66929" w:rsidRDefault="00A66929" w:rsidP="006142F9">
            <w:r w:rsidRPr="00DC6638">
              <w:rPr>
                <w:b/>
              </w:rPr>
              <w:t>Standardized Serial No</w:t>
            </w:r>
          </w:p>
        </w:tc>
        <w:tc>
          <w:tcPr>
            <w:tcW w:w="3070" w:type="dxa"/>
          </w:tcPr>
          <w:p w14:paraId="3E90C3B6" w14:textId="77777777" w:rsidR="00A66929" w:rsidRPr="00D97B1C" w:rsidRDefault="00A66929" w:rsidP="006142F9">
            <w:pPr>
              <w:spacing w:after="200"/>
            </w:pPr>
            <w:r w:rsidRPr="00DC6638">
              <w:rPr>
                <w:b/>
              </w:rPr>
              <w:t>Part RAM?</w:t>
            </w:r>
          </w:p>
        </w:tc>
        <w:tc>
          <w:tcPr>
            <w:tcW w:w="4083" w:type="dxa"/>
          </w:tcPr>
          <w:p w14:paraId="52B0F741" w14:textId="77777777" w:rsidR="00A66929" w:rsidRPr="00D97B1C" w:rsidRDefault="00A66929" w:rsidP="006142F9">
            <w:pPr>
              <w:spacing w:after="200"/>
            </w:pPr>
            <w:r w:rsidRPr="00EF3B88">
              <w:rPr>
                <w:b/>
                <w:sz w:val="20"/>
              </w:rPr>
              <w:t>Part Present</w:t>
            </w:r>
          </w:p>
        </w:tc>
      </w:tr>
      <w:tr w:rsidR="00A66929" w:rsidRPr="00D97B1C" w14:paraId="2268BE33" w14:textId="77777777" w:rsidTr="00262785">
        <w:trPr>
          <w:trHeight w:val="467"/>
        </w:trPr>
        <w:tc>
          <w:tcPr>
            <w:tcW w:w="1611" w:type="dxa"/>
          </w:tcPr>
          <w:p w14:paraId="2BFDFBCD" w14:textId="77777777" w:rsidR="00A66929" w:rsidRPr="004E7062" w:rsidRDefault="00A66929" w:rsidP="006142F9">
            <w:r w:rsidRPr="004E7062">
              <w:t>Pump drop</w:t>
            </w:r>
          </w:p>
        </w:tc>
        <w:tc>
          <w:tcPr>
            <w:tcW w:w="2749" w:type="dxa"/>
          </w:tcPr>
          <w:p w14:paraId="49B1B732" w14:textId="77777777" w:rsidR="00A66929" w:rsidRDefault="00A66929" w:rsidP="006142F9"/>
        </w:tc>
        <w:tc>
          <w:tcPr>
            <w:tcW w:w="3400" w:type="dxa"/>
            <w:noWrap/>
          </w:tcPr>
          <w:p w14:paraId="41CDDD32" w14:textId="77777777" w:rsidR="00A66929" w:rsidRDefault="00A66929" w:rsidP="006142F9">
            <w:r w:rsidRPr="00505F85">
              <w:t>[[</w:t>
            </w:r>
            <w:r>
              <w:t>PMPDRPSN</w:t>
            </w:r>
            <w:r w:rsidRPr="00505F85">
              <w:t>]] &lt;&lt;</w:t>
            </w:r>
            <w:r>
              <w:t>PMPDRP</w:t>
            </w:r>
            <w:r w:rsidRPr="00505F85">
              <w:t>SN&gt;&gt;</w:t>
            </w:r>
          </w:p>
        </w:tc>
        <w:tc>
          <w:tcPr>
            <w:tcW w:w="3070" w:type="dxa"/>
          </w:tcPr>
          <w:p w14:paraId="11AB8D73" w14:textId="77777777" w:rsidR="00A66929" w:rsidRPr="00D97B1C" w:rsidRDefault="00A66929" w:rsidP="006142F9">
            <w:r>
              <w:t>[[PMPDRP</w:t>
            </w:r>
            <w:r w:rsidR="007F370E">
              <w:t>SN</w:t>
            </w:r>
            <w:r>
              <w:t>_RAM]] &lt;&lt;YESNO&gt;&gt;</w:t>
            </w:r>
          </w:p>
        </w:tc>
        <w:tc>
          <w:tcPr>
            <w:tcW w:w="4083" w:type="dxa"/>
          </w:tcPr>
          <w:p w14:paraId="7D5E36C9" w14:textId="77777777" w:rsidR="00A66929" w:rsidRPr="00D97B1C" w:rsidRDefault="00A66929" w:rsidP="006142F9"/>
        </w:tc>
      </w:tr>
      <w:tr w:rsidR="00A66929" w:rsidRPr="00D97B1C" w14:paraId="1C7694D3" w14:textId="77777777" w:rsidTr="00262785">
        <w:trPr>
          <w:trHeight w:val="20"/>
        </w:trPr>
        <w:tc>
          <w:tcPr>
            <w:tcW w:w="1611" w:type="dxa"/>
          </w:tcPr>
          <w:p w14:paraId="275563B3" w14:textId="77777777" w:rsidR="00A66929" w:rsidRPr="004E7062" w:rsidRDefault="00A66929" w:rsidP="006142F9">
            <w:r w:rsidRPr="004E7062">
              <w:t>BPM chamber</w:t>
            </w:r>
          </w:p>
        </w:tc>
        <w:tc>
          <w:tcPr>
            <w:tcW w:w="2749" w:type="dxa"/>
          </w:tcPr>
          <w:p w14:paraId="11DE9436" w14:textId="77777777" w:rsidR="00A66929" w:rsidRDefault="00A66929" w:rsidP="006142F9"/>
        </w:tc>
        <w:tc>
          <w:tcPr>
            <w:tcW w:w="3400" w:type="dxa"/>
            <w:noWrap/>
          </w:tcPr>
          <w:p w14:paraId="22E8885A" w14:textId="77777777" w:rsidR="00A66929" w:rsidRDefault="00A66929" w:rsidP="006142F9">
            <w:r w:rsidRPr="00505F85">
              <w:t>[[</w:t>
            </w:r>
            <w:r>
              <w:t>BPMSN</w:t>
            </w:r>
            <w:r w:rsidRPr="00505F85">
              <w:t>]] &lt;&lt;</w:t>
            </w:r>
            <w:r>
              <w:t>BPM</w:t>
            </w:r>
            <w:r w:rsidRPr="00505F85">
              <w:t>SN&gt;&gt;</w:t>
            </w:r>
          </w:p>
        </w:tc>
        <w:tc>
          <w:tcPr>
            <w:tcW w:w="3070" w:type="dxa"/>
          </w:tcPr>
          <w:p w14:paraId="4DC3A908" w14:textId="77777777" w:rsidR="00A66929" w:rsidRPr="00D97B1C" w:rsidRDefault="00A66929" w:rsidP="006142F9">
            <w:r>
              <w:t>[[BPM</w:t>
            </w:r>
            <w:r w:rsidR="007F370E">
              <w:t>SN</w:t>
            </w:r>
            <w:r>
              <w:t>_RAM]] &lt;&lt;YESNO&gt;&gt;</w:t>
            </w:r>
          </w:p>
        </w:tc>
        <w:tc>
          <w:tcPr>
            <w:tcW w:w="4083" w:type="dxa"/>
          </w:tcPr>
          <w:p w14:paraId="6638648E" w14:textId="77777777" w:rsidR="00A66929" w:rsidRPr="00D97B1C" w:rsidRDefault="00A66929" w:rsidP="006142F9"/>
        </w:tc>
      </w:tr>
      <w:tr w:rsidR="00A66929" w:rsidRPr="00D97B1C" w14:paraId="036490B0" w14:textId="77777777" w:rsidTr="00262785">
        <w:trPr>
          <w:trHeight w:val="20"/>
        </w:trPr>
        <w:tc>
          <w:tcPr>
            <w:tcW w:w="1611" w:type="dxa"/>
          </w:tcPr>
          <w:p w14:paraId="0C381216" w14:textId="77777777" w:rsidR="00A66929" w:rsidRPr="004E7062" w:rsidRDefault="00A66929" w:rsidP="006142F9">
            <w:r w:rsidRPr="004E7062">
              <w:t>Ion Pump</w:t>
            </w:r>
          </w:p>
        </w:tc>
        <w:tc>
          <w:tcPr>
            <w:tcW w:w="2749" w:type="dxa"/>
          </w:tcPr>
          <w:p w14:paraId="5E1A88A4" w14:textId="77777777" w:rsidR="00A66929" w:rsidRDefault="00A66929" w:rsidP="007F370E">
            <w:r>
              <w:t>[[</w:t>
            </w:r>
            <w:r w:rsidR="007F370E">
              <w:t>BLIPSN</w:t>
            </w:r>
            <w:r w:rsidR="00262785">
              <w:t>_Orig</w:t>
            </w:r>
            <w:r>
              <w:t>]] &lt;&lt;SN&gt;&gt;</w:t>
            </w:r>
          </w:p>
        </w:tc>
        <w:tc>
          <w:tcPr>
            <w:tcW w:w="3400" w:type="dxa"/>
            <w:noWrap/>
          </w:tcPr>
          <w:p w14:paraId="3AF8F3B0" w14:textId="77777777" w:rsidR="00A66929" w:rsidRDefault="00A66929" w:rsidP="007F370E">
            <w:r>
              <w:t>[[</w:t>
            </w:r>
            <w:r w:rsidR="007F370E">
              <w:t>BLIPSN</w:t>
            </w:r>
            <w:r>
              <w:t>]] &lt;&lt;</w:t>
            </w:r>
            <w:r w:rsidR="007F370E">
              <w:t>BLIPSN</w:t>
            </w:r>
            <w:r>
              <w:t>&gt;&gt;</w:t>
            </w:r>
          </w:p>
        </w:tc>
        <w:tc>
          <w:tcPr>
            <w:tcW w:w="3070" w:type="dxa"/>
          </w:tcPr>
          <w:p w14:paraId="7BA9874B" w14:textId="77777777" w:rsidR="00A66929" w:rsidRPr="00D97B1C" w:rsidRDefault="00A66929" w:rsidP="007F370E">
            <w:r>
              <w:t>[[</w:t>
            </w:r>
            <w:r w:rsidR="007F370E">
              <w:t>BLIPSN</w:t>
            </w:r>
            <w:r>
              <w:t>_RAM]] &lt;&lt;YESNO&gt;&gt;</w:t>
            </w:r>
          </w:p>
        </w:tc>
        <w:tc>
          <w:tcPr>
            <w:tcW w:w="4083" w:type="dxa"/>
          </w:tcPr>
          <w:p w14:paraId="31B838B7" w14:textId="77777777" w:rsidR="00A66929" w:rsidRPr="00D97B1C" w:rsidRDefault="00A66929" w:rsidP="006142F9"/>
        </w:tc>
      </w:tr>
      <w:tr w:rsidR="00A66929" w:rsidRPr="00D97B1C" w14:paraId="59229087" w14:textId="77777777" w:rsidTr="00262785">
        <w:trPr>
          <w:trHeight w:val="20"/>
        </w:trPr>
        <w:tc>
          <w:tcPr>
            <w:tcW w:w="1611" w:type="dxa"/>
          </w:tcPr>
          <w:p w14:paraId="440F5900" w14:textId="77777777" w:rsidR="00A66929" w:rsidRPr="004E7062" w:rsidRDefault="00A66929" w:rsidP="006142F9">
            <w:r w:rsidRPr="004E7062">
              <w:t>Gate valve</w:t>
            </w:r>
          </w:p>
        </w:tc>
        <w:tc>
          <w:tcPr>
            <w:tcW w:w="2749" w:type="dxa"/>
          </w:tcPr>
          <w:p w14:paraId="1BD61D29" w14:textId="77777777" w:rsidR="00A66929" w:rsidRDefault="00A66929" w:rsidP="007F370E">
            <w:r>
              <w:t>[[</w:t>
            </w:r>
            <w:r w:rsidR="007F370E">
              <w:t>BLGVSN</w:t>
            </w:r>
            <w:r>
              <w:t>_Orig]] &lt;&lt;SN&gt;&gt;</w:t>
            </w:r>
          </w:p>
        </w:tc>
        <w:tc>
          <w:tcPr>
            <w:tcW w:w="3400" w:type="dxa"/>
            <w:noWrap/>
          </w:tcPr>
          <w:p w14:paraId="00295E4D" w14:textId="77777777" w:rsidR="00A66929" w:rsidRPr="00505F85" w:rsidRDefault="00A66929" w:rsidP="007F370E">
            <w:r>
              <w:t>[</w:t>
            </w:r>
            <w:r w:rsidR="007F370E">
              <w:t>[BLGV</w:t>
            </w:r>
            <w:r>
              <w:t>SN]] &lt;&lt;</w:t>
            </w:r>
            <w:r w:rsidR="007F370E">
              <w:t>BLGV</w:t>
            </w:r>
            <w:r>
              <w:t>SN&gt;&gt;</w:t>
            </w:r>
          </w:p>
        </w:tc>
        <w:tc>
          <w:tcPr>
            <w:tcW w:w="3070" w:type="dxa"/>
          </w:tcPr>
          <w:p w14:paraId="4E13707C" w14:textId="77777777" w:rsidR="00A66929" w:rsidRDefault="00A66929" w:rsidP="007F370E">
            <w:r>
              <w:t>[[</w:t>
            </w:r>
            <w:r w:rsidR="00E54780">
              <w:t>BLG</w:t>
            </w:r>
            <w:r w:rsidR="007F370E">
              <w:t>VSN</w:t>
            </w:r>
            <w:r>
              <w:t>_RAM]] &lt;&lt;YESNO&gt;&gt;</w:t>
            </w:r>
          </w:p>
        </w:tc>
        <w:tc>
          <w:tcPr>
            <w:tcW w:w="4083" w:type="dxa"/>
          </w:tcPr>
          <w:p w14:paraId="5ACF2DF2" w14:textId="77777777" w:rsidR="00A66929" w:rsidRPr="00D97B1C" w:rsidRDefault="00A66929" w:rsidP="00E54780">
            <w:r>
              <w:t>[[</w:t>
            </w:r>
            <w:r w:rsidR="00E54780">
              <w:t>BLGVSN</w:t>
            </w:r>
            <w:r>
              <w:t>_Present]] &lt;&lt;YESNO&gt;&gt;</w:t>
            </w:r>
          </w:p>
        </w:tc>
      </w:tr>
      <w:tr w:rsidR="00A66929" w:rsidRPr="00D97B1C" w14:paraId="42D4A660" w14:textId="77777777" w:rsidTr="00262785">
        <w:trPr>
          <w:trHeight w:val="20"/>
        </w:trPr>
        <w:tc>
          <w:tcPr>
            <w:tcW w:w="1611" w:type="dxa"/>
          </w:tcPr>
          <w:p w14:paraId="1E0F6F4D" w14:textId="77777777" w:rsidR="00A66929" w:rsidRPr="004E7062" w:rsidRDefault="00A66929" w:rsidP="006142F9">
            <w:r w:rsidRPr="004E7062">
              <w:t>Gauge on 2.75" CF</w:t>
            </w:r>
          </w:p>
        </w:tc>
        <w:tc>
          <w:tcPr>
            <w:tcW w:w="2749" w:type="dxa"/>
          </w:tcPr>
          <w:p w14:paraId="512D91CC" w14:textId="77777777" w:rsidR="00A66929" w:rsidRDefault="00A66929" w:rsidP="007F370E">
            <w:r w:rsidRPr="00505F85">
              <w:t>[[</w:t>
            </w:r>
            <w:r w:rsidR="007F370E">
              <w:t>GCF275SN</w:t>
            </w:r>
            <w:r w:rsidRPr="00505F85">
              <w:t>_Orig]] &lt;&lt;SN&gt;&gt;</w:t>
            </w:r>
          </w:p>
        </w:tc>
        <w:tc>
          <w:tcPr>
            <w:tcW w:w="3400" w:type="dxa"/>
            <w:noWrap/>
          </w:tcPr>
          <w:p w14:paraId="5C3F1B1F" w14:textId="77777777" w:rsidR="00A66929" w:rsidRDefault="00A66929" w:rsidP="007F370E">
            <w:r w:rsidRPr="00505F85">
              <w:t>[[</w:t>
            </w:r>
            <w:r w:rsidR="007F370E">
              <w:t>GCF275</w:t>
            </w:r>
            <w:r>
              <w:t>SN</w:t>
            </w:r>
            <w:r w:rsidRPr="00505F85">
              <w:t>]] &lt;&lt;</w:t>
            </w:r>
            <w:r>
              <w:t>G</w:t>
            </w:r>
            <w:r w:rsidR="007F370E">
              <w:t>CF275</w:t>
            </w:r>
            <w:r w:rsidRPr="00505F85">
              <w:t>SN&gt;&gt;</w:t>
            </w:r>
          </w:p>
        </w:tc>
        <w:tc>
          <w:tcPr>
            <w:tcW w:w="3070" w:type="dxa"/>
          </w:tcPr>
          <w:p w14:paraId="7C005032" w14:textId="77777777" w:rsidR="00A66929" w:rsidRDefault="00A66929" w:rsidP="007F370E">
            <w:r>
              <w:t>[[</w:t>
            </w:r>
            <w:r w:rsidR="007F370E">
              <w:t>GCF275SN</w:t>
            </w:r>
            <w:r>
              <w:t>_RAM]] &lt;&lt;YESNO&gt;&gt;</w:t>
            </w:r>
          </w:p>
        </w:tc>
        <w:tc>
          <w:tcPr>
            <w:tcW w:w="4083" w:type="dxa"/>
          </w:tcPr>
          <w:p w14:paraId="3311897F" w14:textId="77777777" w:rsidR="00A66929" w:rsidRPr="00D97B1C" w:rsidRDefault="00A66929" w:rsidP="00E54780">
            <w:r>
              <w:t>[[</w:t>
            </w:r>
            <w:r w:rsidR="00E54780">
              <w:t>GCF275SN</w:t>
            </w:r>
            <w:r>
              <w:t>_Present]] &lt;&lt;YESNO&gt;&gt;</w:t>
            </w:r>
          </w:p>
        </w:tc>
      </w:tr>
      <w:tr w:rsidR="00A66929" w14:paraId="1CCAC5A1" w14:textId="77777777" w:rsidTr="00262785">
        <w:trPr>
          <w:trHeight w:val="20"/>
        </w:trPr>
        <w:tc>
          <w:tcPr>
            <w:tcW w:w="1611" w:type="dxa"/>
          </w:tcPr>
          <w:p w14:paraId="72FF9786" w14:textId="77777777" w:rsidR="00A66929" w:rsidRPr="004E7062" w:rsidRDefault="00A66929" w:rsidP="006142F9">
            <w:r w:rsidRPr="004E7062">
              <w:t>90 angle all-metal valve (AMUV)</w:t>
            </w:r>
          </w:p>
        </w:tc>
        <w:tc>
          <w:tcPr>
            <w:tcW w:w="2749" w:type="dxa"/>
          </w:tcPr>
          <w:p w14:paraId="5264EA09" w14:textId="77777777" w:rsidR="00A66929" w:rsidRDefault="00A66929" w:rsidP="007F370E">
            <w:r w:rsidRPr="00505F85">
              <w:t>[[</w:t>
            </w:r>
            <w:r w:rsidR="007F370E">
              <w:t>AMGVSN</w:t>
            </w:r>
            <w:r w:rsidRPr="00505F85">
              <w:t>_Orig]] &lt;&lt;SN&gt;&gt;</w:t>
            </w:r>
          </w:p>
        </w:tc>
        <w:tc>
          <w:tcPr>
            <w:tcW w:w="3400" w:type="dxa"/>
            <w:noWrap/>
          </w:tcPr>
          <w:p w14:paraId="04734CF1" w14:textId="77777777" w:rsidR="00A66929" w:rsidRDefault="00A66929" w:rsidP="007F370E">
            <w:r w:rsidRPr="00505F85">
              <w:t>[[</w:t>
            </w:r>
            <w:r>
              <w:t>AM</w:t>
            </w:r>
            <w:r w:rsidR="007F370E">
              <w:t>G</w:t>
            </w:r>
            <w:r>
              <w:t>VSN</w:t>
            </w:r>
            <w:r w:rsidRPr="00505F85">
              <w:t>]] &lt;&lt;</w:t>
            </w:r>
            <w:r>
              <w:t>AM</w:t>
            </w:r>
            <w:r w:rsidR="007F370E">
              <w:t>G</w:t>
            </w:r>
            <w:r>
              <w:t>V</w:t>
            </w:r>
            <w:r w:rsidRPr="00505F85">
              <w:t>LSN&gt;&gt;</w:t>
            </w:r>
          </w:p>
        </w:tc>
        <w:tc>
          <w:tcPr>
            <w:tcW w:w="3070" w:type="dxa"/>
          </w:tcPr>
          <w:p w14:paraId="565B5BB8" w14:textId="77777777" w:rsidR="00A66929" w:rsidRDefault="00A66929" w:rsidP="007F370E">
            <w:r>
              <w:t>[[AM</w:t>
            </w:r>
            <w:r w:rsidR="007F370E">
              <w:t>G</w:t>
            </w:r>
            <w:r>
              <w:t>V</w:t>
            </w:r>
            <w:r w:rsidR="007F370E">
              <w:t>SN</w:t>
            </w:r>
            <w:r>
              <w:t>_RAM]] &lt;&lt;YESNO&gt;&gt;</w:t>
            </w:r>
          </w:p>
        </w:tc>
        <w:tc>
          <w:tcPr>
            <w:tcW w:w="4083" w:type="dxa"/>
          </w:tcPr>
          <w:p w14:paraId="09DA7518" w14:textId="77777777" w:rsidR="00A66929" w:rsidRDefault="00A66929" w:rsidP="006142F9"/>
        </w:tc>
      </w:tr>
      <w:tr w:rsidR="00A66929" w14:paraId="2623EE08" w14:textId="77777777" w:rsidTr="00262785">
        <w:trPr>
          <w:trHeight w:val="20"/>
        </w:trPr>
        <w:tc>
          <w:tcPr>
            <w:tcW w:w="1611" w:type="dxa"/>
          </w:tcPr>
          <w:p w14:paraId="2A0C75E6" w14:textId="77777777" w:rsidR="00A66929" w:rsidRPr="004E7062" w:rsidRDefault="00A66929" w:rsidP="006142F9">
            <w:r w:rsidRPr="004E7062">
              <w:t xml:space="preserve">Beamviewer assembly </w:t>
            </w:r>
          </w:p>
        </w:tc>
        <w:tc>
          <w:tcPr>
            <w:tcW w:w="2749" w:type="dxa"/>
          </w:tcPr>
          <w:p w14:paraId="3B13CC2D" w14:textId="77777777" w:rsidR="00A66929" w:rsidRPr="00505F85" w:rsidRDefault="00A66929" w:rsidP="007F370E">
            <w:r w:rsidRPr="00505F85">
              <w:t>[[</w:t>
            </w:r>
            <w:r w:rsidR="007F370E">
              <w:t>BVWRSN</w:t>
            </w:r>
            <w:r>
              <w:t>_</w:t>
            </w:r>
            <w:r w:rsidRPr="00505F85">
              <w:t>Orig]] &lt;&lt;SN&gt;&gt;</w:t>
            </w:r>
          </w:p>
        </w:tc>
        <w:tc>
          <w:tcPr>
            <w:tcW w:w="3400" w:type="dxa"/>
            <w:noWrap/>
          </w:tcPr>
          <w:p w14:paraId="018CA91A" w14:textId="77777777" w:rsidR="00A66929" w:rsidRPr="00505F85" w:rsidRDefault="00A66929" w:rsidP="006142F9">
            <w:r w:rsidRPr="00505F85">
              <w:t>[[</w:t>
            </w:r>
            <w:r w:rsidR="008B50CE">
              <w:t>B</w:t>
            </w:r>
            <w:r>
              <w:t>VWR</w:t>
            </w:r>
            <w:r w:rsidR="00E54780">
              <w:t>SN</w:t>
            </w:r>
            <w:r w:rsidRPr="00505F85">
              <w:t>]] &lt;&lt;</w:t>
            </w:r>
            <w:r>
              <w:t>BMVWR</w:t>
            </w:r>
            <w:r w:rsidRPr="00505F85">
              <w:t>SN&gt;&gt;</w:t>
            </w:r>
          </w:p>
        </w:tc>
        <w:tc>
          <w:tcPr>
            <w:tcW w:w="3070" w:type="dxa"/>
          </w:tcPr>
          <w:p w14:paraId="0C3FFA41" w14:textId="77777777" w:rsidR="00A66929" w:rsidRDefault="00A66929" w:rsidP="008B50CE">
            <w:r>
              <w:t>[[BVWR</w:t>
            </w:r>
            <w:r w:rsidR="00E54780">
              <w:t>SN</w:t>
            </w:r>
            <w:r>
              <w:t>_RAM]] &lt;&lt;YESNO&gt;&gt;</w:t>
            </w:r>
          </w:p>
        </w:tc>
        <w:tc>
          <w:tcPr>
            <w:tcW w:w="4083" w:type="dxa"/>
          </w:tcPr>
          <w:p w14:paraId="0D703EBF" w14:textId="77777777" w:rsidR="00A66929" w:rsidRDefault="00A66929" w:rsidP="006142F9">
            <w:r>
              <w:t>[</w:t>
            </w:r>
            <w:r w:rsidR="008B50CE">
              <w:t>[B</w:t>
            </w:r>
            <w:r>
              <w:t>VWR</w:t>
            </w:r>
            <w:r w:rsidR="008B50CE">
              <w:t>SN</w:t>
            </w:r>
            <w:r>
              <w:t>_Present]] &lt;&lt;YESNO&gt;&gt;</w:t>
            </w:r>
          </w:p>
        </w:tc>
      </w:tr>
      <w:tr w:rsidR="00A66929" w14:paraId="5D17A95C" w14:textId="77777777" w:rsidTr="00262785">
        <w:trPr>
          <w:trHeight w:val="20"/>
        </w:trPr>
        <w:tc>
          <w:tcPr>
            <w:tcW w:w="1611" w:type="dxa"/>
          </w:tcPr>
          <w:p w14:paraId="4B6F736C" w14:textId="77777777" w:rsidR="00A66929" w:rsidRPr="004E7062" w:rsidRDefault="00A66929" w:rsidP="006142F9">
            <w:r w:rsidRPr="004E7062">
              <w:rPr>
                <w:color w:val="000000"/>
              </w:rPr>
              <w:t>QD beamtube assembly A</w:t>
            </w:r>
          </w:p>
        </w:tc>
        <w:tc>
          <w:tcPr>
            <w:tcW w:w="2749" w:type="dxa"/>
          </w:tcPr>
          <w:p w14:paraId="0DABD582" w14:textId="77777777" w:rsidR="00A66929" w:rsidRPr="00505F85" w:rsidRDefault="00A66929" w:rsidP="007F370E">
            <w:r w:rsidRPr="00505F85">
              <w:t>[[</w:t>
            </w:r>
            <w:r>
              <w:t>QDBT</w:t>
            </w:r>
            <w:r w:rsidR="007F370E">
              <w:t>SNA</w:t>
            </w:r>
            <w:r w:rsidRPr="00505F85">
              <w:t>_Orig]] &lt;&lt;SN&gt;&gt;</w:t>
            </w:r>
          </w:p>
        </w:tc>
        <w:tc>
          <w:tcPr>
            <w:tcW w:w="3400" w:type="dxa"/>
            <w:noWrap/>
          </w:tcPr>
          <w:p w14:paraId="142AA12A" w14:textId="77777777" w:rsidR="00A66929" w:rsidRPr="00505F85" w:rsidRDefault="00A66929" w:rsidP="00E54780">
            <w:r w:rsidRPr="00505F85">
              <w:t>[[</w:t>
            </w:r>
            <w:r>
              <w:t>QDBT</w:t>
            </w:r>
            <w:r w:rsidR="00E54780">
              <w:t>SN</w:t>
            </w:r>
            <w:r>
              <w:t>A</w:t>
            </w:r>
            <w:r w:rsidRPr="00505F85">
              <w:t>]] &lt;&lt;</w:t>
            </w:r>
            <w:r>
              <w:t>QDBT</w:t>
            </w:r>
            <w:r w:rsidRPr="00505F85">
              <w:t>SN&gt;&gt;</w:t>
            </w:r>
          </w:p>
        </w:tc>
        <w:tc>
          <w:tcPr>
            <w:tcW w:w="3070" w:type="dxa"/>
          </w:tcPr>
          <w:p w14:paraId="42757FEE" w14:textId="77777777" w:rsidR="00A66929" w:rsidRDefault="00E54780" w:rsidP="00E54780">
            <w:r>
              <w:t>[[QD</w:t>
            </w:r>
            <w:r w:rsidR="00A66929">
              <w:t>BT</w:t>
            </w:r>
            <w:r>
              <w:t>SN</w:t>
            </w:r>
            <w:r w:rsidR="00A66929">
              <w:t>A_RAM]] &lt;&lt;YESNO&gt;&gt;</w:t>
            </w:r>
          </w:p>
        </w:tc>
        <w:tc>
          <w:tcPr>
            <w:tcW w:w="4083" w:type="dxa"/>
          </w:tcPr>
          <w:p w14:paraId="30B9A5BA" w14:textId="21650324" w:rsidR="00A66929" w:rsidRDefault="004E7062" w:rsidP="00E54780">
            <w:r>
              <w:t>[</w:t>
            </w:r>
            <w:r w:rsidR="00E54780">
              <w:t>[QD</w:t>
            </w:r>
            <w:r w:rsidR="00A66929">
              <w:t>BT</w:t>
            </w:r>
            <w:r w:rsidR="00E54780">
              <w:t>SN</w:t>
            </w:r>
            <w:r w:rsidR="00A66929">
              <w:t>A_Present]] &lt;&lt;YESNO&gt;&gt;</w:t>
            </w:r>
          </w:p>
        </w:tc>
      </w:tr>
      <w:tr w:rsidR="00A66929" w14:paraId="7A4ECA89" w14:textId="77777777" w:rsidTr="00262785">
        <w:trPr>
          <w:trHeight w:val="20"/>
        </w:trPr>
        <w:tc>
          <w:tcPr>
            <w:tcW w:w="1611" w:type="dxa"/>
          </w:tcPr>
          <w:p w14:paraId="6FC911A0" w14:textId="77777777" w:rsidR="00A66929" w:rsidRPr="004E7062" w:rsidRDefault="00A66929" w:rsidP="006142F9">
            <w:r w:rsidRPr="004E7062">
              <w:rPr>
                <w:color w:val="000000"/>
              </w:rPr>
              <w:t>QD beamtube assembly B</w:t>
            </w:r>
          </w:p>
        </w:tc>
        <w:tc>
          <w:tcPr>
            <w:tcW w:w="2749" w:type="dxa"/>
          </w:tcPr>
          <w:p w14:paraId="0FB613D9" w14:textId="77777777" w:rsidR="00A66929" w:rsidRPr="00505F85" w:rsidRDefault="00A66929" w:rsidP="007F370E">
            <w:r w:rsidRPr="00505F85">
              <w:t>[[</w:t>
            </w:r>
            <w:r>
              <w:t>QDBT</w:t>
            </w:r>
            <w:r w:rsidR="007F370E">
              <w:t>SNB</w:t>
            </w:r>
            <w:r w:rsidRPr="00505F85">
              <w:t>_Orig]] &lt;&lt;SN&gt;&gt;</w:t>
            </w:r>
          </w:p>
        </w:tc>
        <w:tc>
          <w:tcPr>
            <w:tcW w:w="3400" w:type="dxa"/>
            <w:noWrap/>
          </w:tcPr>
          <w:p w14:paraId="572434E3" w14:textId="77777777" w:rsidR="00A66929" w:rsidRPr="00505F85" w:rsidRDefault="00A66929" w:rsidP="00E54780">
            <w:r w:rsidRPr="00505F85">
              <w:t>[[</w:t>
            </w:r>
            <w:r>
              <w:t>QDBT</w:t>
            </w:r>
            <w:r w:rsidR="00E54780">
              <w:t>SN</w:t>
            </w:r>
            <w:r>
              <w:t>B</w:t>
            </w:r>
            <w:r w:rsidRPr="00505F85">
              <w:t>]] &lt;&lt;</w:t>
            </w:r>
            <w:r w:rsidR="00E54780">
              <w:t>QBDT</w:t>
            </w:r>
            <w:r w:rsidRPr="00505F85">
              <w:t>SN&gt;&gt;</w:t>
            </w:r>
          </w:p>
        </w:tc>
        <w:tc>
          <w:tcPr>
            <w:tcW w:w="3070" w:type="dxa"/>
          </w:tcPr>
          <w:p w14:paraId="230DC621" w14:textId="77777777" w:rsidR="00A66929" w:rsidRDefault="00A66929" w:rsidP="00E54780">
            <w:r>
              <w:t>[[QDBT</w:t>
            </w:r>
            <w:r w:rsidR="00E54780">
              <w:t>SN</w:t>
            </w:r>
            <w:r>
              <w:t>B_RAM]] &lt;&lt;YESNO&gt;&gt;</w:t>
            </w:r>
          </w:p>
        </w:tc>
        <w:tc>
          <w:tcPr>
            <w:tcW w:w="4083" w:type="dxa"/>
          </w:tcPr>
          <w:p w14:paraId="62769569" w14:textId="77777777" w:rsidR="00A66929" w:rsidRDefault="00A66929" w:rsidP="00E54780">
            <w:r>
              <w:t>[[QDBT</w:t>
            </w:r>
            <w:r w:rsidR="00E54780">
              <w:t>SN</w:t>
            </w:r>
            <w:r>
              <w:t>B_Present]] &lt;&lt;YESNO&gt;&gt;</w:t>
            </w:r>
          </w:p>
        </w:tc>
      </w:tr>
      <w:tr w:rsidR="00A66929" w14:paraId="75E46689" w14:textId="77777777" w:rsidTr="00262785">
        <w:trPr>
          <w:trHeight w:val="20"/>
        </w:trPr>
        <w:tc>
          <w:tcPr>
            <w:tcW w:w="1611" w:type="dxa"/>
          </w:tcPr>
          <w:p w14:paraId="3BBCF177" w14:textId="77777777" w:rsidR="00A66929" w:rsidRPr="004E7062" w:rsidRDefault="00A66929" w:rsidP="006142F9">
            <w:pPr>
              <w:rPr>
                <w:color w:val="000000"/>
              </w:rPr>
            </w:pPr>
            <w:r w:rsidRPr="004E7062">
              <w:t>2.75" CF A</w:t>
            </w:r>
          </w:p>
        </w:tc>
        <w:tc>
          <w:tcPr>
            <w:tcW w:w="2749" w:type="dxa"/>
          </w:tcPr>
          <w:p w14:paraId="5A883A45" w14:textId="77777777" w:rsidR="00A66929" w:rsidRPr="00505F85" w:rsidRDefault="00A66929" w:rsidP="006142F9"/>
        </w:tc>
        <w:tc>
          <w:tcPr>
            <w:tcW w:w="3400" w:type="dxa"/>
            <w:noWrap/>
          </w:tcPr>
          <w:p w14:paraId="37305351" w14:textId="77777777" w:rsidR="00A66929" w:rsidRPr="00505F85" w:rsidRDefault="00A66929" w:rsidP="006142F9"/>
        </w:tc>
        <w:tc>
          <w:tcPr>
            <w:tcW w:w="3070" w:type="dxa"/>
          </w:tcPr>
          <w:p w14:paraId="53F913A1" w14:textId="77777777" w:rsidR="00A66929" w:rsidRDefault="00A66929" w:rsidP="006142F9">
            <w:r>
              <w:t>[[CFBLK275_A_RAM]] &lt;&lt;YESNO&gt;&gt;</w:t>
            </w:r>
          </w:p>
        </w:tc>
        <w:tc>
          <w:tcPr>
            <w:tcW w:w="4083" w:type="dxa"/>
          </w:tcPr>
          <w:p w14:paraId="1572F317" w14:textId="77777777" w:rsidR="00A66929" w:rsidRDefault="00A66929" w:rsidP="006142F9"/>
        </w:tc>
      </w:tr>
      <w:tr w:rsidR="00A66929" w14:paraId="38AA5AD0" w14:textId="77777777" w:rsidTr="00262785">
        <w:trPr>
          <w:trHeight w:val="288"/>
        </w:trPr>
        <w:tc>
          <w:tcPr>
            <w:tcW w:w="1611" w:type="dxa"/>
          </w:tcPr>
          <w:p w14:paraId="563E83EA" w14:textId="77777777" w:rsidR="00A66929" w:rsidRPr="004E7062" w:rsidRDefault="00A66929" w:rsidP="006142F9">
            <w:pPr>
              <w:rPr>
                <w:color w:val="000000"/>
              </w:rPr>
            </w:pPr>
            <w:r w:rsidRPr="004E7062">
              <w:t>2.75" CF B</w:t>
            </w:r>
          </w:p>
        </w:tc>
        <w:tc>
          <w:tcPr>
            <w:tcW w:w="2749" w:type="dxa"/>
          </w:tcPr>
          <w:p w14:paraId="37578272" w14:textId="77777777" w:rsidR="00A66929" w:rsidRPr="00505F85" w:rsidRDefault="00A66929" w:rsidP="006142F9"/>
        </w:tc>
        <w:tc>
          <w:tcPr>
            <w:tcW w:w="3400" w:type="dxa"/>
            <w:noWrap/>
          </w:tcPr>
          <w:p w14:paraId="33343278" w14:textId="77777777" w:rsidR="00A66929" w:rsidRPr="00505F85" w:rsidRDefault="00A66929" w:rsidP="006142F9"/>
        </w:tc>
        <w:tc>
          <w:tcPr>
            <w:tcW w:w="3070" w:type="dxa"/>
          </w:tcPr>
          <w:p w14:paraId="74810460" w14:textId="77777777" w:rsidR="00A66929" w:rsidRDefault="00A66929" w:rsidP="006142F9">
            <w:r>
              <w:t>[[CFBLK275__B_RAM]] &lt;&lt;YESNO&gt;&gt;</w:t>
            </w:r>
          </w:p>
        </w:tc>
        <w:tc>
          <w:tcPr>
            <w:tcW w:w="4083" w:type="dxa"/>
          </w:tcPr>
          <w:p w14:paraId="1491CE77" w14:textId="77777777" w:rsidR="00A66929" w:rsidRDefault="00A66929" w:rsidP="006142F9"/>
        </w:tc>
      </w:tr>
      <w:tr w:rsidR="00A66929" w14:paraId="1487A018" w14:textId="77777777" w:rsidTr="00262785">
        <w:trPr>
          <w:trHeight w:val="288"/>
        </w:trPr>
        <w:tc>
          <w:tcPr>
            <w:tcW w:w="1611" w:type="dxa"/>
          </w:tcPr>
          <w:p w14:paraId="7A6A9E26" w14:textId="77777777" w:rsidR="00A66929" w:rsidRPr="004E7062" w:rsidRDefault="00A66929" w:rsidP="006142F9">
            <w:r w:rsidRPr="004E7062">
              <w:t>Viewport /2.75" CF C</w:t>
            </w:r>
          </w:p>
        </w:tc>
        <w:tc>
          <w:tcPr>
            <w:tcW w:w="2749" w:type="dxa"/>
          </w:tcPr>
          <w:p w14:paraId="674207AC" w14:textId="77777777" w:rsidR="00A66929" w:rsidRPr="00505F85" w:rsidRDefault="00A66929" w:rsidP="006142F9"/>
        </w:tc>
        <w:tc>
          <w:tcPr>
            <w:tcW w:w="3400" w:type="dxa"/>
            <w:noWrap/>
          </w:tcPr>
          <w:p w14:paraId="6B2D32AA" w14:textId="77777777" w:rsidR="00A66929" w:rsidRPr="00505F85" w:rsidRDefault="00A66929" w:rsidP="006142F9"/>
        </w:tc>
        <w:tc>
          <w:tcPr>
            <w:tcW w:w="3070" w:type="dxa"/>
          </w:tcPr>
          <w:p w14:paraId="3FFD9427" w14:textId="77777777" w:rsidR="00A66929" w:rsidRDefault="00A66929" w:rsidP="006142F9">
            <w:r>
              <w:t>[[CFBLK275_C_RAM]] &lt;&lt;YESNO&gt;&gt;</w:t>
            </w:r>
          </w:p>
        </w:tc>
        <w:tc>
          <w:tcPr>
            <w:tcW w:w="4083" w:type="dxa"/>
          </w:tcPr>
          <w:p w14:paraId="7E296153" w14:textId="77777777" w:rsidR="00A66929" w:rsidRDefault="00A66929" w:rsidP="006142F9">
            <w:r>
              <w:t>[[CFBLK275_C_Present]] &lt;&lt;YESNO&gt;&gt;</w:t>
            </w:r>
          </w:p>
        </w:tc>
      </w:tr>
      <w:tr w:rsidR="00A66929" w14:paraId="63F0DA5E" w14:textId="77777777" w:rsidTr="00262785">
        <w:trPr>
          <w:trHeight w:val="288"/>
        </w:trPr>
        <w:tc>
          <w:tcPr>
            <w:tcW w:w="1611" w:type="dxa"/>
          </w:tcPr>
          <w:p w14:paraId="321584C6" w14:textId="77777777" w:rsidR="00A66929" w:rsidRDefault="00A66929" w:rsidP="006142F9">
            <w:r>
              <w:t>Bellow A</w:t>
            </w:r>
          </w:p>
        </w:tc>
        <w:tc>
          <w:tcPr>
            <w:tcW w:w="2749" w:type="dxa"/>
          </w:tcPr>
          <w:p w14:paraId="7E93616A" w14:textId="77777777" w:rsidR="00A66929" w:rsidRPr="00505F85" w:rsidRDefault="00A66929" w:rsidP="007F370E">
            <w:r w:rsidRPr="00505F85">
              <w:t>[[</w:t>
            </w:r>
            <w:r w:rsidR="007F370E">
              <w:t>BLBPSNA</w:t>
            </w:r>
            <w:r>
              <w:t>_</w:t>
            </w:r>
            <w:r w:rsidRPr="00505F85">
              <w:t>Orig]] &lt;&lt;SN&gt;&gt;</w:t>
            </w:r>
          </w:p>
        </w:tc>
        <w:tc>
          <w:tcPr>
            <w:tcW w:w="3400" w:type="dxa"/>
            <w:noWrap/>
          </w:tcPr>
          <w:p w14:paraId="770D1644" w14:textId="77777777" w:rsidR="00A66929" w:rsidRPr="00505F85" w:rsidRDefault="00A66929" w:rsidP="00E54780">
            <w:r w:rsidRPr="00505F85">
              <w:t>[[</w:t>
            </w:r>
            <w:r w:rsidR="00E54780">
              <w:t>BLBPSNA</w:t>
            </w:r>
            <w:r w:rsidRPr="00505F85">
              <w:t>]] &lt;&lt;</w:t>
            </w:r>
            <w:r w:rsidR="00E54780">
              <w:t>BLBPSN</w:t>
            </w:r>
            <w:r w:rsidRPr="00505F85">
              <w:t>&gt;&gt;</w:t>
            </w:r>
          </w:p>
        </w:tc>
        <w:tc>
          <w:tcPr>
            <w:tcW w:w="3070" w:type="dxa"/>
          </w:tcPr>
          <w:p w14:paraId="4C1C2B29" w14:textId="77777777" w:rsidR="00A66929" w:rsidRDefault="00A66929" w:rsidP="00E54780">
            <w:r>
              <w:t>[[</w:t>
            </w:r>
            <w:r w:rsidR="00E54780">
              <w:t>BLBPSNA</w:t>
            </w:r>
            <w:r>
              <w:t>_RAM]] &lt;&lt;YESNO&gt;&gt;</w:t>
            </w:r>
          </w:p>
        </w:tc>
        <w:tc>
          <w:tcPr>
            <w:tcW w:w="4083" w:type="dxa"/>
          </w:tcPr>
          <w:p w14:paraId="6FB0927E" w14:textId="77777777" w:rsidR="00A66929" w:rsidRDefault="00A66929" w:rsidP="00E54780">
            <w:r>
              <w:t>[[</w:t>
            </w:r>
            <w:r w:rsidR="00E54780">
              <w:t>BLBPSNA</w:t>
            </w:r>
            <w:r>
              <w:t>_Present]] &lt;&lt;YESNO&gt;&gt;</w:t>
            </w:r>
          </w:p>
        </w:tc>
      </w:tr>
      <w:tr w:rsidR="00A66929" w14:paraId="02EACF71" w14:textId="77777777" w:rsidTr="00262785">
        <w:trPr>
          <w:trHeight w:val="288"/>
        </w:trPr>
        <w:tc>
          <w:tcPr>
            <w:tcW w:w="1611" w:type="dxa"/>
          </w:tcPr>
          <w:p w14:paraId="29F625E3" w14:textId="77777777" w:rsidR="00A66929" w:rsidRDefault="00A66929" w:rsidP="006142F9">
            <w:r>
              <w:t>Bellow B</w:t>
            </w:r>
          </w:p>
        </w:tc>
        <w:tc>
          <w:tcPr>
            <w:tcW w:w="2749" w:type="dxa"/>
          </w:tcPr>
          <w:p w14:paraId="631831DB" w14:textId="77777777" w:rsidR="00A66929" w:rsidRPr="00505F85" w:rsidRDefault="00A66929" w:rsidP="007F370E">
            <w:r w:rsidRPr="00505F85">
              <w:t>[[</w:t>
            </w:r>
            <w:r>
              <w:t>B</w:t>
            </w:r>
            <w:r w:rsidR="007F370E">
              <w:t>LBPSNB</w:t>
            </w:r>
            <w:r>
              <w:t>_</w:t>
            </w:r>
            <w:r w:rsidRPr="00505F85">
              <w:t>Orig]] &lt;&lt;SN&gt;&gt;</w:t>
            </w:r>
          </w:p>
        </w:tc>
        <w:tc>
          <w:tcPr>
            <w:tcW w:w="3400" w:type="dxa"/>
            <w:noWrap/>
          </w:tcPr>
          <w:p w14:paraId="323D87D6" w14:textId="77777777" w:rsidR="00A66929" w:rsidRPr="00505F85" w:rsidRDefault="00A66929" w:rsidP="006142F9">
            <w:r w:rsidRPr="00505F85">
              <w:t>[[</w:t>
            </w:r>
            <w:r w:rsidR="00E54780">
              <w:t>BLBPSNB]] &lt;&lt;BLBP</w:t>
            </w:r>
            <w:r w:rsidRPr="00505F85">
              <w:t>SN&gt;&gt;</w:t>
            </w:r>
          </w:p>
        </w:tc>
        <w:tc>
          <w:tcPr>
            <w:tcW w:w="3070" w:type="dxa"/>
          </w:tcPr>
          <w:p w14:paraId="7D90D815" w14:textId="77777777" w:rsidR="00A66929" w:rsidRDefault="00E54780" w:rsidP="00E54780">
            <w:r>
              <w:t>[[BLBPSNB</w:t>
            </w:r>
            <w:r w:rsidR="00A66929">
              <w:t>_RAM]] &lt;&lt;YESNO&gt;&gt;</w:t>
            </w:r>
          </w:p>
        </w:tc>
        <w:tc>
          <w:tcPr>
            <w:tcW w:w="4083" w:type="dxa"/>
          </w:tcPr>
          <w:p w14:paraId="38BE9870" w14:textId="77777777" w:rsidR="00A66929" w:rsidRDefault="00A66929" w:rsidP="006142F9">
            <w:r>
              <w:t>[</w:t>
            </w:r>
            <w:r w:rsidR="00E54780">
              <w:t>[BLBPSNB</w:t>
            </w:r>
            <w:r>
              <w:t>_Present]] &lt;&lt;YESNO&gt;&gt;</w:t>
            </w:r>
          </w:p>
        </w:tc>
      </w:tr>
    </w:tbl>
    <w:p w14:paraId="0524D1DC" w14:textId="4EB0DB4D" w:rsidR="004E7062" w:rsidRDefault="004E7062"/>
    <w:p w14:paraId="3BA89D8C" w14:textId="77777777" w:rsidR="009A2A98" w:rsidRDefault="009A2A98"/>
    <w:p w14:paraId="1110AD19" w14:textId="77777777" w:rsidR="009A2A98" w:rsidRDefault="009A2A98">
      <w:pPr>
        <w:spacing w:after="200" w:line="276" w:lineRule="auto"/>
      </w:pPr>
      <w:r>
        <w:br w:type="page"/>
      </w:r>
    </w:p>
    <w:p w14:paraId="06789358" w14:textId="77777777" w:rsidR="00262785" w:rsidRDefault="00262785"/>
    <w:tbl>
      <w:tblPr>
        <w:tblStyle w:val="TableGrid"/>
        <w:tblW w:w="5039" w:type="pct"/>
        <w:tblInd w:w="-7" w:type="dxa"/>
        <w:tblLook w:val="04A0" w:firstRow="1" w:lastRow="0" w:firstColumn="1" w:lastColumn="0" w:noHBand="0" w:noVBand="1"/>
      </w:tblPr>
      <w:tblGrid>
        <w:gridCol w:w="6"/>
        <w:gridCol w:w="1065"/>
        <w:gridCol w:w="7"/>
        <w:gridCol w:w="6484"/>
        <w:gridCol w:w="7"/>
        <w:gridCol w:w="5482"/>
      </w:tblGrid>
      <w:tr w:rsidR="00B63A49" w14:paraId="2D90B4F3" w14:textId="77777777" w:rsidTr="004E7062">
        <w:trPr>
          <w:gridBefore w:val="1"/>
          <w:wBefore w:w="6" w:type="dxa"/>
        </w:trPr>
        <w:tc>
          <w:tcPr>
            <w:tcW w:w="1072" w:type="dxa"/>
            <w:gridSpan w:val="2"/>
          </w:tcPr>
          <w:p w14:paraId="7093940D" w14:textId="77777777" w:rsidR="00B63A49" w:rsidRDefault="00B63A49" w:rsidP="00B63A49">
            <w:pPr>
              <w:rPr>
                <w:szCs w:val="22"/>
              </w:rPr>
            </w:pPr>
            <w:r w:rsidRPr="00D97B1C">
              <w:t>Step No.</w:t>
            </w:r>
          </w:p>
        </w:tc>
        <w:tc>
          <w:tcPr>
            <w:tcW w:w="6492" w:type="dxa"/>
            <w:gridSpan w:val="2"/>
          </w:tcPr>
          <w:p w14:paraId="68A3B138" w14:textId="77777777" w:rsidR="00B63A49" w:rsidRDefault="00B63A49" w:rsidP="00B63A49">
            <w:r w:rsidRPr="00D97B1C">
              <w:t>Instructions</w:t>
            </w:r>
          </w:p>
        </w:tc>
        <w:tc>
          <w:tcPr>
            <w:tcW w:w="5482" w:type="dxa"/>
          </w:tcPr>
          <w:p w14:paraId="6AD2A1A9" w14:textId="77777777" w:rsidR="00B63A49" w:rsidRDefault="00B63A49" w:rsidP="00B63A49">
            <w:r w:rsidRPr="00D97B1C">
              <w:t>Data Input</w:t>
            </w:r>
          </w:p>
        </w:tc>
      </w:tr>
      <w:tr w:rsidR="00B63A49" w14:paraId="47DE5BDB" w14:textId="77777777" w:rsidTr="004E7062">
        <w:trPr>
          <w:gridBefore w:val="1"/>
          <w:wBefore w:w="6" w:type="dxa"/>
        </w:trPr>
        <w:tc>
          <w:tcPr>
            <w:tcW w:w="1072" w:type="dxa"/>
            <w:gridSpan w:val="2"/>
          </w:tcPr>
          <w:p w14:paraId="237A9F21" w14:textId="77777777" w:rsidR="00B63A49" w:rsidRDefault="00604E29" w:rsidP="00B63A49">
            <w:pPr>
              <w:rPr>
                <w:szCs w:val="22"/>
              </w:rPr>
            </w:pPr>
            <w:r>
              <w:rPr>
                <w:szCs w:val="22"/>
              </w:rPr>
              <w:t>12</w:t>
            </w:r>
          </w:p>
        </w:tc>
        <w:tc>
          <w:tcPr>
            <w:tcW w:w="6492" w:type="dxa"/>
            <w:gridSpan w:val="2"/>
          </w:tcPr>
          <w:p w14:paraId="32376817" w14:textId="2C37E363" w:rsidR="00B63A49" w:rsidRDefault="00B63A49" w:rsidP="00B63A49">
            <w:r>
              <w:t>Retrieve and store environmental witness sample</w:t>
            </w:r>
            <w:r w:rsidR="009317EA">
              <w:t xml:space="preserve"> placed</w:t>
            </w:r>
            <w:r>
              <w:t xml:space="preserve"> prior starting disassembly and sampling tasks</w:t>
            </w:r>
            <w:r w:rsidR="004E7062">
              <w:t>.</w:t>
            </w:r>
          </w:p>
        </w:tc>
        <w:tc>
          <w:tcPr>
            <w:tcW w:w="5482" w:type="dxa"/>
          </w:tcPr>
          <w:p w14:paraId="12A10F8D" w14:textId="77777777" w:rsidR="0032280A" w:rsidRPr="0032280A" w:rsidRDefault="00262785" w:rsidP="0032280A">
            <w:r>
              <w:t>[[Num</w:t>
            </w:r>
            <w:r w:rsidR="0032280A">
              <w:t>GirderSamplesTaken]] &lt;&lt;INTEGER&gt;&gt;</w:t>
            </w:r>
          </w:p>
        </w:tc>
      </w:tr>
      <w:tr w:rsidR="00B63A49" w14:paraId="03966247" w14:textId="77777777" w:rsidTr="004E7062">
        <w:trPr>
          <w:gridBefore w:val="1"/>
          <w:wBefore w:w="6" w:type="dxa"/>
        </w:trPr>
        <w:tc>
          <w:tcPr>
            <w:tcW w:w="1072" w:type="dxa"/>
            <w:gridSpan w:val="2"/>
          </w:tcPr>
          <w:p w14:paraId="3876ACE9" w14:textId="77777777" w:rsidR="00B63A49" w:rsidRDefault="00604E29" w:rsidP="00B63A49">
            <w:pPr>
              <w:rPr>
                <w:szCs w:val="22"/>
              </w:rPr>
            </w:pPr>
            <w:r>
              <w:rPr>
                <w:szCs w:val="22"/>
              </w:rPr>
              <w:t>13</w:t>
            </w:r>
          </w:p>
        </w:tc>
        <w:tc>
          <w:tcPr>
            <w:tcW w:w="6492" w:type="dxa"/>
            <w:gridSpan w:val="2"/>
          </w:tcPr>
          <w:p w14:paraId="3BD44401" w14:textId="77777777" w:rsidR="00B63A49" w:rsidRPr="001431E2" w:rsidRDefault="00B63A49" w:rsidP="00B63A49">
            <w:pPr>
              <w:rPr>
                <w:color w:val="FF0000"/>
              </w:rPr>
            </w:pPr>
            <w:r>
              <w:rPr>
                <w:color w:val="FF0000"/>
              </w:rPr>
              <w:t>***Coordinate with RADCON for surveying and moving parts from Cleanroom to RMA area or to accomplish the next task***</w:t>
            </w:r>
          </w:p>
        </w:tc>
        <w:tc>
          <w:tcPr>
            <w:tcW w:w="5482" w:type="dxa"/>
          </w:tcPr>
          <w:p w14:paraId="5941C0A4" w14:textId="77777777" w:rsidR="00B63A49" w:rsidRDefault="00B63A49" w:rsidP="00B63A49">
            <w:r>
              <w:t>[[Rad</w:t>
            </w:r>
            <w:r w:rsidR="005B764E">
              <w:t>MoveRMA</w:t>
            </w:r>
            <w:r>
              <w:t>Tech]] &lt;&lt;RAD&gt;&gt;</w:t>
            </w:r>
          </w:p>
          <w:p w14:paraId="4A882B18" w14:textId="77777777" w:rsidR="00B63A49" w:rsidRDefault="00B63A49" w:rsidP="00B63A49">
            <w:r>
              <w:t>[[Rad</w:t>
            </w:r>
            <w:r w:rsidR="005B764E">
              <w:t>MoveRMA</w:t>
            </w:r>
            <w:r>
              <w:t>Comment]] &lt;&lt;COMMENT&gt;&gt;</w:t>
            </w:r>
          </w:p>
          <w:p w14:paraId="64EA178D" w14:textId="77777777" w:rsidR="00B63A49" w:rsidRDefault="00B63A49" w:rsidP="005B764E">
            <w:r>
              <w:t>[[Rad</w:t>
            </w:r>
            <w:r w:rsidR="005B764E">
              <w:t>MoveRMA</w:t>
            </w:r>
            <w:r>
              <w:t>Date]] &lt;&lt;TIMESTAMP&gt;&gt;</w:t>
            </w:r>
          </w:p>
        </w:tc>
      </w:tr>
      <w:tr w:rsidR="00B63A49" w14:paraId="1361D35E" w14:textId="77777777" w:rsidTr="004E7062">
        <w:trPr>
          <w:gridBefore w:val="1"/>
          <w:wBefore w:w="6" w:type="dxa"/>
        </w:trPr>
        <w:tc>
          <w:tcPr>
            <w:tcW w:w="1072" w:type="dxa"/>
            <w:gridSpan w:val="2"/>
          </w:tcPr>
          <w:p w14:paraId="3B450068" w14:textId="77777777" w:rsidR="00B63A49" w:rsidRDefault="00604E29" w:rsidP="00B63A49">
            <w:pPr>
              <w:rPr>
                <w:szCs w:val="22"/>
              </w:rPr>
            </w:pPr>
            <w:r>
              <w:t>14</w:t>
            </w:r>
          </w:p>
        </w:tc>
        <w:tc>
          <w:tcPr>
            <w:tcW w:w="6492" w:type="dxa"/>
            <w:gridSpan w:val="2"/>
          </w:tcPr>
          <w:p w14:paraId="612D5B9D" w14:textId="77777777" w:rsidR="00B63A49" w:rsidRDefault="00B63A49" w:rsidP="00D51BEE">
            <w:r>
              <w:t>Collect required new parts (Ion Pump, Right Angle Valve, SS Part Spools, Bellows) from stock, and place all new components in assembly bins.</w:t>
            </w:r>
          </w:p>
          <w:p w14:paraId="24207AF7" w14:textId="5CA0F6F4" w:rsidR="00B63A49" w:rsidRDefault="00B63A49" w:rsidP="00D51BEE">
            <w:r>
              <w:t>Record the Serial Numbers for all new parts</w:t>
            </w:r>
            <w:r w:rsidR="004E7062">
              <w:t>.</w:t>
            </w:r>
          </w:p>
          <w:p w14:paraId="0D1A22E9" w14:textId="77777777" w:rsidR="00B63A49" w:rsidRDefault="00B63A49" w:rsidP="00D51BEE">
            <w:r>
              <w:t>Serialize any old parts that do not yet have a SN.</w:t>
            </w:r>
          </w:p>
          <w:p w14:paraId="3EB9FB91" w14:textId="77777777" w:rsidR="00B63A49" w:rsidRDefault="00B63A49" w:rsidP="00D51BEE">
            <w:r>
              <w:t>Note which components are being reused, and which are being swapped for new.</w:t>
            </w:r>
          </w:p>
          <w:p w14:paraId="7FF4C8FB" w14:textId="3F9728F0" w:rsidR="00B63A49" w:rsidRDefault="00F05101" w:rsidP="00B63A49">
            <w:r w:rsidRPr="00F05101">
              <w:rPr>
                <w:color w:val="FF0000"/>
              </w:rPr>
              <w:t>**</w:t>
            </w:r>
            <w:r w:rsidR="00B63A49" w:rsidRPr="00F05101">
              <w:rPr>
                <w:color w:val="FF0000"/>
              </w:rPr>
              <w:t xml:space="preserve">Notify RadCon about all part movement for </w:t>
            </w:r>
            <w:r w:rsidR="00602605">
              <w:rPr>
                <w:color w:val="FF0000"/>
              </w:rPr>
              <w:t>survey and tracking</w:t>
            </w:r>
            <w:r w:rsidRPr="00F05101">
              <w:rPr>
                <w:color w:val="FF0000"/>
              </w:rPr>
              <w:t>**</w:t>
            </w:r>
          </w:p>
        </w:tc>
        <w:tc>
          <w:tcPr>
            <w:tcW w:w="5482" w:type="dxa"/>
          </w:tcPr>
          <w:p w14:paraId="6CCF472F" w14:textId="77777777" w:rsidR="00B63A49" w:rsidRDefault="00B63A49" w:rsidP="00D51BEE">
            <w:r>
              <w:t>[[</w:t>
            </w:r>
            <w:r w:rsidR="008B50CE">
              <w:t>BL</w:t>
            </w:r>
            <w:r w:rsidR="007F370E">
              <w:t>IP</w:t>
            </w:r>
            <w:r w:rsidR="005B764E">
              <w:t>SN</w:t>
            </w:r>
            <w:r w:rsidR="008B50CE">
              <w:t>new</w:t>
            </w:r>
            <w:r>
              <w:t>]]</w:t>
            </w:r>
            <w:r w:rsidR="005B764E">
              <w:t xml:space="preserve"> </w:t>
            </w:r>
            <w:r>
              <w:t>&lt;&lt;</w:t>
            </w:r>
            <w:r w:rsidR="007F370E">
              <w:t>BLIP</w:t>
            </w:r>
            <w:r w:rsidR="005B764E">
              <w:t>SN</w:t>
            </w:r>
            <w:r>
              <w:t>&gt;&gt;</w:t>
            </w:r>
          </w:p>
          <w:p w14:paraId="66EAB59B" w14:textId="77777777" w:rsidR="00B63A49" w:rsidRDefault="00B63A49" w:rsidP="00D51BEE">
            <w:r>
              <w:t>[[</w:t>
            </w:r>
            <w:r w:rsidR="008B50CE">
              <w:t>BLIPSNnew</w:t>
            </w:r>
            <w:r w:rsidR="005B764E">
              <w:t>Condition</w:t>
            </w:r>
            <w:r>
              <w:t>]]</w:t>
            </w:r>
            <w:r w:rsidR="005B764E">
              <w:t xml:space="preserve"> </w:t>
            </w:r>
            <w:r>
              <w:t>{{New, Reuse Old}}</w:t>
            </w:r>
            <w:r w:rsidR="005B764E">
              <w:t xml:space="preserve"> </w:t>
            </w:r>
            <w:r>
              <w:t>&lt;&lt;SELECT&gt;&gt;</w:t>
            </w:r>
          </w:p>
          <w:p w14:paraId="5545EBED" w14:textId="77777777" w:rsidR="00B63A49" w:rsidRDefault="00B63A49" w:rsidP="00426336">
            <w:r>
              <w:t>[[</w:t>
            </w:r>
            <w:r w:rsidR="005B764E">
              <w:t>BL</w:t>
            </w:r>
            <w:r w:rsidR="008B50CE">
              <w:t>G</w:t>
            </w:r>
            <w:r w:rsidR="005B764E">
              <w:t>VSN</w:t>
            </w:r>
            <w:r w:rsidR="008B50CE">
              <w:t>new</w:t>
            </w:r>
            <w:r>
              <w:t>]]</w:t>
            </w:r>
            <w:r w:rsidR="005B764E">
              <w:t xml:space="preserve"> </w:t>
            </w:r>
            <w:r>
              <w:t>&lt;&lt;</w:t>
            </w:r>
            <w:r w:rsidR="005B764E">
              <w:t>BLAVSN</w:t>
            </w:r>
            <w:r>
              <w:t>&gt;&gt;</w:t>
            </w:r>
          </w:p>
          <w:p w14:paraId="7678BD29" w14:textId="37C8AC46" w:rsidR="00B63A49" w:rsidRDefault="00B63A49" w:rsidP="00426336">
            <w:r>
              <w:t>[[</w:t>
            </w:r>
            <w:r w:rsidR="005B764E">
              <w:t>BLAV</w:t>
            </w:r>
            <w:r w:rsidR="008B50CE">
              <w:t>SNnew</w:t>
            </w:r>
            <w:r w:rsidR="005B764E">
              <w:t>Condition</w:t>
            </w:r>
            <w:r>
              <w:t>]]</w:t>
            </w:r>
            <w:r w:rsidR="005B764E">
              <w:t xml:space="preserve"> </w:t>
            </w:r>
            <w:r w:rsidR="00DD536C">
              <w:t>{{New,Reuse,</w:t>
            </w:r>
            <w:r>
              <w:t>Old}}</w:t>
            </w:r>
            <w:r w:rsidR="005B764E">
              <w:t xml:space="preserve"> </w:t>
            </w:r>
            <w:r>
              <w:t>&lt;&lt;SELECT&gt;&gt;</w:t>
            </w:r>
          </w:p>
          <w:p w14:paraId="10FDB479" w14:textId="77777777" w:rsidR="00B63A49" w:rsidRDefault="00B63A49" w:rsidP="00426336">
            <w:r>
              <w:t>[[</w:t>
            </w:r>
            <w:r w:rsidR="005B764E">
              <w:t>SPOOL</w:t>
            </w:r>
            <w:r>
              <w:t>SN]]&lt;&lt;SN&gt;&gt;</w:t>
            </w:r>
          </w:p>
          <w:p w14:paraId="7001530E" w14:textId="2197C9FA" w:rsidR="00B63A49" w:rsidRDefault="00B63A49" w:rsidP="00426336">
            <w:r>
              <w:t>[[</w:t>
            </w:r>
            <w:r w:rsidR="005B764E">
              <w:t>SPOOLCondition</w:t>
            </w:r>
            <w:r>
              <w:t>]]</w:t>
            </w:r>
            <w:r w:rsidR="005B764E">
              <w:t xml:space="preserve"> </w:t>
            </w:r>
            <w:r w:rsidR="00DD536C">
              <w:t>{{New,Reuse,</w:t>
            </w:r>
            <w:r>
              <w:t>Old}}</w:t>
            </w:r>
            <w:r w:rsidR="005B764E">
              <w:t xml:space="preserve"> </w:t>
            </w:r>
            <w:r>
              <w:t>&lt;&lt;SELECT&gt;&gt;</w:t>
            </w:r>
          </w:p>
          <w:p w14:paraId="7DDC3CC3" w14:textId="77777777" w:rsidR="00B63A49" w:rsidRDefault="00B63A49" w:rsidP="00D51BEE">
            <w:r>
              <w:t>[[</w:t>
            </w:r>
            <w:r w:rsidR="005B764E">
              <w:t>BLBSN1]] &lt;&lt;SN</w:t>
            </w:r>
            <w:r>
              <w:t>&gt;&gt;</w:t>
            </w:r>
          </w:p>
          <w:p w14:paraId="05140EA3" w14:textId="0BEC212B" w:rsidR="00B63A49" w:rsidRDefault="00B63A49" w:rsidP="00D51BEE">
            <w:r>
              <w:t>[[</w:t>
            </w:r>
            <w:r w:rsidR="005B764E">
              <w:t>BLB</w:t>
            </w:r>
            <w:r w:rsidR="008B50CE">
              <w:t>SN</w:t>
            </w:r>
            <w:r w:rsidR="005B764E">
              <w:t>1Condition</w:t>
            </w:r>
            <w:r>
              <w:t>]]</w:t>
            </w:r>
            <w:r w:rsidR="005B764E">
              <w:t xml:space="preserve"> </w:t>
            </w:r>
            <w:r w:rsidR="00DD536C">
              <w:t xml:space="preserve">{{New,Reuse,Old}} </w:t>
            </w:r>
            <w:r>
              <w:t>&lt;&lt;SELECT&gt;&gt;</w:t>
            </w:r>
          </w:p>
          <w:p w14:paraId="6D823830" w14:textId="77777777" w:rsidR="00B63A49" w:rsidRDefault="00B63A49" w:rsidP="00F3688E">
            <w:r>
              <w:t>[[</w:t>
            </w:r>
            <w:r w:rsidR="005B764E">
              <w:t>BLBSN2</w:t>
            </w:r>
            <w:r>
              <w:t>]]</w:t>
            </w:r>
            <w:r w:rsidR="005B764E">
              <w:t xml:space="preserve"> </w:t>
            </w:r>
            <w:r>
              <w:t>&lt;&lt;</w:t>
            </w:r>
            <w:r w:rsidR="005B764E">
              <w:t>SN</w:t>
            </w:r>
            <w:r>
              <w:t>&gt;&gt;</w:t>
            </w:r>
          </w:p>
          <w:p w14:paraId="37B27363" w14:textId="56977B30" w:rsidR="00B63A49" w:rsidRDefault="00B63A49" w:rsidP="00D51BEE">
            <w:r>
              <w:t>[[</w:t>
            </w:r>
            <w:r w:rsidR="005B764E">
              <w:t>BLB</w:t>
            </w:r>
            <w:r w:rsidR="008B50CE">
              <w:t>SN</w:t>
            </w:r>
            <w:r w:rsidR="005B764E">
              <w:t>2Condition</w:t>
            </w:r>
            <w:r>
              <w:t>]]</w:t>
            </w:r>
            <w:r w:rsidR="005B764E">
              <w:t xml:space="preserve"> </w:t>
            </w:r>
            <w:r w:rsidR="00DD536C">
              <w:t xml:space="preserve">{{New,Reuse,Old}} </w:t>
            </w:r>
            <w:r>
              <w:t>&lt;&lt;SELECT&gt;&gt;</w:t>
            </w:r>
          </w:p>
          <w:p w14:paraId="540170CF" w14:textId="77777777" w:rsidR="005B764E" w:rsidRDefault="005B764E" w:rsidP="00D51BEE">
            <w:r>
              <w:t>[[GirderPartsComments]] &lt;&lt;COMMENT&gt;&gt;</w:t>
            </w:r>
          </w:p>
          <w:p w14:paraId="565198DA" w14:textId="77777777" w:rsidR="00B63A49" w:rsidRPr="005B764E" w:rsidRDefault="005B764E" w:rsidP="009E371A">
            <w:r>
              <w:t>[[GirderParts</w:t>
            </w:r>
            <w:r w:rsidR="009E371A">
              <w:t>Disposition</w:t>
            </w:r>
            <w:r>
              <w:t>]] {{Refurbish, Storage, Disposal}} &lt;&lt;SELECT&gt;&gt;</w:t>
            </w:r>
          </w:p>
        </w:tc>
      </w:tr>
      <w:tr w:rsidR="00B63A49" w:rsidRPr="00D97B1C" w14:paraId="4146BED6" w14:textId="77777777" w:rsidTr="004E7062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1071" w:type="dxa"/>
            <w:gridSpan w:val="2"/>
          </w:tcPr>
          <w:p w14:paraId="2AF66D67" w14:textId="77777777" w:rsidR="00B63A49" w:rsidRPr="00D97B1C" w:rsidRDefault="004C6DAF" w:rsidP="00D51BEE">
            <w:r>
              <w:t>1</w:t>
            </w:r>
            <w:r w:rsidR="00604E29">
              <w:t>5</w:t>
            </w:r>
          </w:p>
        </w:tc>
        <w:tc>
          <w:tcPr>
            <w:tcW w:w="6492" w:type="dxa"/>
            <w:gridSpan w:val="2"/>
          </w:tcPr>
          <w:p w14:paraId="4ACFE15C" w14:textId="77777777" w:rsidR="00B63A49" w:rsidRDefault="00B63A49" w:rsidP="00D51BEE">
            <w:r>
              <w:t>Route parts (Ion Pump &amp; Right Angle Valve) for storage o</w:t>
            </w:r>
            <w:r w:rsidR="00B93DD5">
              <w:t>r</w:t>
            </w:r>
            <w:r>
              <w:t xml:space="preserve"> refurb.</w:t>
            </w:r>
          </w:p>
          <w:p w14:paraId="24055134" w14:textId="77777777" w:rsidR="00B63A49" w:rsidRDefault="00B63A49" w:rsidP="41BD7A69">
            <w:r>
              <w:t>Note which items are being sent for storage, refurb, or use as-is.</w:t>
            </w:r>
          </w:p>
          <w:p w14:paraId="7B08F601" w14:textId="3E3EDD07" w:rsidR="00B63A49" w:rsidRPr="00D97B1C" w:rsidRDefault="00564882" w:rsidP="00D51BEE">
            <w:r w:rsidRPr="00564882">
              <w:rPr>
                <w:color w:val="FF0000"/>
              </w:rPr>
              <w:t>**</w:t>
            </w:r>
            <w:r w:rsidR="00B63A49" w:rsidRPr="00564882">
              <w:rPr>
                <w:color w:val="FF0000"/>
              </w:rPr>
              <w:t>Contact RadCon to coordin</w:t>
            </w:r>
            <w:r w:rsidR="00602605">
              <w:rPr>
                <w:color w:val="FF0000"/>
              </w:rPr>
              <w:t>ate movement and storage of RAM</w:t>
            </w:r>
            <w:r w:rsidRPr="00564882">
              <w:rPr>
                <w:color w:val="FF0000"/>
              </w:rPr>
              <w:t>**</w:t>
            </w:r>
          </w:p>
        </w:tc>
        <w:tc>
          <w:tcPr>
            <w:tcW w:w="5489" w:type="dxa"/>
            <w:gridSpan w:val="2"/>
            <w:noWrap/>
          </w:tcPr>
          <w:p w14:paraId="21D27475" w14:textId="4790910C" w:rsidR="00B63A49" w:rsidRDefault="00B63A49">
            <w:r>
              <w:t>[[</w:t>
            </w:r>
            <w:r w:rsidR="008B50CE">
              <w:t>BLIPSN</w:t>
            </w:r>
            <w:r w:rsidR="009E371A">
              <w:t>Disposition</w:t>
            </w:r>
            <w:r>
              <w:t>]]</w:t>
            </w:r>
            <w:r w:rsidR="009E371A">
              <w:t xml:space="preserve"> </w:t>
            </w:r>
            <w:r>
              <w:t>{{Refurb</w:t>
            </w:r>
            <w:r w:rsidR="009E371A">
              <w:t>ish</w:t>
            </w:r>
            <w:r>
              <w:t>,</w:t>
            </w:r>
            <w:r w:rsidR="00AD7959">
              <w:t>Reuse,</w:t>
            </w:r>
            <w:r>
              <w:t>Storage,Disposal}}</w:t>
            </w:r>
            <w:r w:rsidR="009E371A">
              <w:t xml:space="preserve"> </w:t>
            </w:r>
            <w:r>
              <w:t>&lt;&lt;SELECT&gt;&gt;</w:t>
            </w:r>
          </w:p>
          <w:p w14:paraId="21CA7C28" w14:textId="72E16289" w:rsidR="00B63A49" w:rsidRDefault="00B63A49" w:rsidP="5E8E5A8B">
            <w:r>
              <w:t>[[</w:t>
            </w:r>
            <w:r w:rsidR="009E371A">
              <w:t>BL</w:t>
            </w:r>
            <w:r w:rsidR="008B50CE">
              <w:t>G</w:t>
            </w:r>
            <w:r w:rsidR="009E371A">
              <w:t>V</w:t>
            </w:r>
            <w:r w:rsidR="008B50CE">
              <w:t>SN</w:t>
            </w:r>
            <w:r w:rsidR="009E371A">
              <w:t>Disposition</w:t>
            </w:r>
            <w:r>
              <w:t>]]</w:t>
            </w:r>
            <w:r w:rsidR="009E371A">
              <w:t xml:space="preserve"> </w:t>
            </w:r>
            <w:r w:rsidR="007D79B6">
              <w:t xml:space="preserve">{{Refurbish,Reuse,Storage,Disposal}} </w:t>
            </w:r>
            <w:r>
              <w:t>&lt;&lt;SELECT&gt;&gt;</w:t>
            </w:r>
          </w:p>
          <w:p w14:paraId="7009C13A" w14:textId="77777777" w:rsidR="00B63A49" w:rsidRPr="00D97B1C" w:rsidRDefault="00B63A49" w:rsidP="009E371A">
            <w:r>
              <w:t>[[</w:t>
            </w:r>
            <w:r w:rsidR="009E371A">
              <w:t>GirderPartsDispositionComments</w:t>
            </w:r>
            <w:r>
              <w:t>]]</w:t>
            </w:r>
            <w:r w:rsidR="009E371A">
              <w:t xml:space="preserve"> </w:t>
            </w:r>
            <w:r>
              <w:t>&lt;&lt;COMMENT&gt;&gt;</w:t>
            </w:r>
          </w:p>
        </w:tc>
      </w:tr>
      <w:tr w:rsidR="00B63A49" w:rsidRPr="00D97B1C" w14:paraId="7E057C57" w14:textId="77777777" w:rsidTr="004E7062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1071" w:type="dxa"/>
            <w:gridSpan w:val="2"/>
          </w:tcPr>
          <w:p w14:paraId="5213FFD1" w14:textId="77777777" w:rsidR="00B63A49" w:rsidRPr="00D97B1C" w:rsidRDefault="004C6DAF" w:rsidP="00D51BEE">
            <w:r>
              <w:t>1</w:t>
            </w:r>
            <w:r w:rsidR="00604E29">
              <w:t>6</w:t>
            </w:r>
          </w:p>
        </w:tc>
        <w:tc>
          <w:tcPr>
            <w:tcW w:w="6492" w:type="dxa"/>
            <w:gridSpan w:val="2"/>
          </w:tcPr>
          <w:p w14:paraId="6449DA3A" w14:textId="77777777" w:rsidR="00B63A49" w:rsidRDefault="00B63A49" w:rsidP="00D51BEE">
            <w:r>
              <w:t>Route unused (SS Parts &amp; Damaged Parts) parts to storage or trash.</w:t>
            </w:r>
          </w:p>
          <w:p w14:paraId="0045D318" w14:textId="77777777" w:rsidR="00B63A49" w:rsidRDefault="00B63A49" w:rsidP="41BD7A69">
            <w:r>
              <w:t>Note which items are being send for storage, or disposal.</w:t>
            </w:r>
          </w:p>
          <w:p w14:paraId="11BFE20A" w14:textId="0F80B754" w:rsidR="00B63A49" w:rsidRPr="00FF5BFA" w:rsidRDefault="00A57DB9" w:rsidP="004E7062">
            <w:r w:rsidRPr="00A57DB9">
              <w:rPr>
                <w:color w:val="FF0000"/>
              </w:rPr>
              <w:t>**</w:t>
            </w:r>
            <w:r w:rsidR="00B63A49" w:rsidRPr="00A57DB9">
              <w:rPr>
                <w:color w:val="FF0000"/>
              </w:rPr>
              <w:t>Contact RadCon to coordinate movement, storage and disposal of RAM</w:t>
            </w:r>
            <w:r w:rsidRPr="00A57DB9">
              <w:rPr>
                <w:color w:val="FF0000"/>
              </w:rPr>
              <w:t>**</w:t>
            </w:r>
          </w:p>
        </w:tc>
        <w:tc>
          <w:tcPr>
            <w:tcW w:w="5489" w:type="dxa"/>
            <w:gridSpan w:val="2"/>
            <w:noWrap/>
          </w:tcPr>
          <w:p w14:paraId="094F5475" w14:textId="5C117946" w:rsidR="00B63A49" w:rsidRDefault="00B63A49">
            <w:r>
              <w:t>[[SSParts</w:t>
            </w:r>
            <w:r w:rsidR="009E371A">
              <w:t>Disposition</w:t>
            </w:r>
            <w:r>
              <w:t>]]</w:t>
            </w:r>
            <w:r w:rsidR="009E371A">
              <w:t xml:space="preserve"> </w:t>
            </w:r>
            <w:r>
              <w:t>{{Storage,Disposal}}</w:t>
            </w:r>
            <w:r w:rsidR="009E371A">
              <w:t xml:space="preserve"> </w:t>
            </w:r>
            <w:r>
              <w:t>&lt;&lt;SELECT&gt;&gt;</w:t>
            </w:r>
          </w:p>
          <w:p w14:paraId="4367BE8A" w14:textId="77777777" w:rsidR="00B63A49" w:rsidRPr="00FF5BFA" w:rsidRDefault="009E371A" w:rsidP="009E371A">
            <w:r>
              <w:t>[[SSPartsC</w:t>
            </w:r>
            <w:r w:rsidR="00B63A49">
              <w:t>omments]]&lt;&lt;COMMENT&gt;&gt;</w:t>
            </w:r>
          </w:p>
        </w:tc>
      </w:tr>
    </w:tbl>
    <w:p w14:paraId="33802193" w14:textId="6B87651E" w:rsidR="004E7062" w:rsidRDefault="004E7062"/>
    <w:p w14:paraId="443F1101" w14:textId="77777777" w:rsidR="004E7062" w:rsidRDefault="004E7062">
      <w:pPr>
        <w:spacing w:after="200" w:line="276" w:lineRule="auto"/>
      </w:pPr>
      <w:r>
        <w:br w:type="page"/>
      </w:r>
    </w:p>
    <w:p w14:paraId="09AA7642" w14:textId="77777777" w:rsidR="009E371A" w:rsidRDefault="009E371A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800C59" w:rsidRPr="00D97B1C" w14:paraId="4EB07AA0" w14:textId="77777777" w:rsidTr="00262785">
        <w:trPr>
          <w:trHeight w:val="288"/>
        </w:trPr>
        <w:tc>
          <w:tcPr>
            <w:tcW w:w="1197" w:type="dxa"/>
          </w:tcPr>
          <w:p w14:paraId="5594C391" w14:textId="77777777" w:rsidR="00800C59" w:rsidRPr="00D97B1C" w:rsidRDefault="00800C59" w:rsidP="00D51BEE">
            <w:r w:rsidRPr="00D97B1C">
              <w:t>Step No.</w:t>
            </w:r>
          </w:p>
        </w:tc>
        <w:tc>
          <w:tcPr>
            <w:tcW w:w="7374" w:type="dxa"/>
          </w:tcPr>
          <w:p w14:paraId="471F703C" w14:textId="77777777" w:rsidR="00800C59" w:rsidRPr="00D97B1C" w:rsidRDefault="00800C59" w:rsidP="00D51BE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1C21907B" w14:textId="77777777" w:rsidR="00800C59" w:rsidRPr="00D97B1C" w:rsidRDefault="00800C59" w:rsidP="00D51BEE">
            <w:r w:rsidRPr="00D97B1C">
              <w:t>Data Input</w:t>
            </w:r>
          </w:p>
        </w:tc>
      </w:tr>
      <w:tr w:rsidR="00800C59" w:rsidRPr="00D97B1C" w14:paraId="07454FC8" w14:textId="77777777" w:rsidTr="00262785">
        <w:trPr>
          <w:trHeight w:val="288"/>
        </w:trPr>
        <w:tc>
          <w:tcPr>
            <w:tcW w:w="1197" w:type="dxa"/>
          </w:tcPr>
          <w:p w14:paraId="635D31F3" w14:textId="77777777" w:rsidR="00800C59" w:rsidRPr="00D97B1C" w:rsidRDefault="004C6DAF" w:rsidP="00D51BEE">
            <w:r>
              <w:t>1</w:t>
            </w:r>
            <w:r w:rsidR="00604E29">
              <w:t>7</w:t>
            </w:r>
          </w:p>
        </w:tc>
        <w:tc>
          <w:tcPr>
            <w:tcW w:w="7374" w:type="dxa"/>
          </w:tcPr>
          <w:p w14:paraId="095231B7" w14:textId="77777777" w:rsidR="00800C59" w:rsidRPr="00FF5BFA" w:rsidRDefault="002D331D" w:rsidP="00D51BEE">
            <w:r w:rsidRPr="00FB59D6">
              <w:rPr>
                <w:color w:val="FF0000"/>
              </w:rPr>
              <w:t>**</w:t>
            </w:r>
            <w:r w:rsidR="00FB59D6" w:rsidRPr="00FB59D6">
              <w:rPr>
                <w:color w:val="FF0000"/>
              </w:rPr>
              <w:t>Coordinate with</w:t>
            </w:r>
            <w:r w:rsidR="00800C59" w:rsidRPr="00FB59D6">
              <w:rPr>
                <w:color w:val="FF0000"/>
              </w:rPr>
              <w:t xml:space="preserve"> RadCon to have parts moved to chemistry and cleanroom</w:t>
            </w:r>
            <w:r w:rsidRPr="00FB59D6">
              <w:rPr>
                <w:color w:val="FF0000"/>
              </w:rPr>
              <w:t>**</w:t>
            </w:r>
          </w:p>
        </w:tc>
        <w:tc>
          <w:tcPr>
            <w:tcW w:w="4379" w:type="dxa"/>
            <w:noWrap/>
          </w:tcPr>
          <w:p w14:paraId="3149E551" w14:textId="0E40188B" w:rsidR="00FB59D6" w:rsidRDefault="00FB59D6" w:rsidP="00FB59D6">
            <w:r>
              <w:t>[[Rad</w:t>
            </w:r>
            <w:r w:rsidR="00602605">
              <w:t>Con</w:t>
            </w:r>
            <w:r>
              <w:t>Tech]] &lt;&lt;RAD&gt;&gt;</w:t>
            </w:r>
          </w:p>
          <w:p w14:paraId="7AEF11DD" w14:textId="4CD38587" w:rsidR="00FB59D6" w:rsidRDefault="00FB59D6" w:rsidP="00FB59D6">
            <w:r>
              <w:t>[[Rad</w:t>
            </w:r>
            <w:r w:rsidR="00602605">
              <w:t>Con</w:t>
            </w:r>
            <w:r>
              <w:t>Comment]] &lt;&lt;COMMENT&gt;&gt;</w:t>
            </w:r>
          </w:p>
          <w:p w14:paraId="408D4964" w14:textId="51318FC4" w:rsidR="00121825" w:rsidRPr="00FF5BFA" w:rsidRDefault="00FB59D6" w:rsidP="00602605">
            <w:r>
              <w:t>[[Rad</w:t>
            </w:r>
            <w:r w:rsidR="00602605">
              <w:t>Con</w:t>
            </w:r>
            <w:r>
              <w:t>Date]] &lt;&lt;TIMESTAMP&gt;&gt;</w:t>
            </w:r>
          </w:p>
        </w:tc>
      </w:tr>
      <w:tr w:rsidR="00800C59" w:rsidRPr="00D97B1C" w14:paraId="0B0229B8" w14:textId="77777777" w:rsidTr="00262785">
        <w:trPr>
          <w:trHeight w:val="288"/>
        </w:trPr>
        <w:tc>
          <w:tcPr>
            <w:tcW w:w="1197" w:type="dxa"/>
          </w:tcPr>
          <w:p w14:paraId="091265F4" w14:textId="77777777" w:rsidR="00800C59" w:rsidRDefault="004C6DAF" w:rsidP="00D51BEE">
            <w:r>
              <w:t>1</w:t>
            </w:r>
            <w:r w:rsidR="00604E29">
              <w:t>8</w:t>
            </w:r>
          </w:p>
        </w:tc>
        <w:tc>
          <w:tcPr>
            <w:tcW w:w="7374" w:type="dxa"/>
          </w:tcPr>
          <w:p w14:paraId="21DE0142" w14:textId="5043A754" w:rsidR="00800C59" w:rsidRDefault="00800C59" w:rsidP="00912346">
            <w:r>
              <w:t xml:space="preserve">Clean </w:t>
            </w:r>
            <w:r w:rsidR="001B2F32">
              <w:t>Girder</w:t>
            </w:r>
            <w:r>
              <w:t xml:space="preserve"> Parts</w:t>
            </w:r>
            <w:r w:rsidR="008709BA">
              <w:t xml:space="preserve"> </w:t>
            </w:r>
            <w:r w:rsidR="00DE20B4">
              <w:t>following</w:t>
            </w:r>
            <w:r w:rsidR="00912346">
              <w:t xml:space="preserve"> the</w:t>
            </w:r>
            <w:r w:rsidR="00DE20B4">
              <w:t xml:space="preserve"> </w:t>
            </w:r>
            <w:r w:rsidR="00912346">
              <w:t>WMGRDR-CHEM-COMP-DEGR traveler</w:t>
            </w:r>
            <w:r w:rsidR="009A2A98">
              <w:t xml:space="preserve"> in Pansophy</w:t>
            </w:r>
            <w:r w:rsidR="00912346">
              <w:t>.</w:t>
            </w:r>
          </w:p>
        </w:tc>
        <w:tc>
          <w:tcPr>
            <w:tcW w:w="4379" w:type="dxa"/>
            <w:noWrap/>
          </w:tcPr>
          <w:p w14:paraId="5CE2FC9E" w14:textId="77777777" w:rsidR="00800C59" w:rsidRDefault="0075009B" w:rsidP="008B50CE">
            <w:r>
              <w:t>[[</w:t>
            </w:r>
            <w:r w:rsidR="008B50CE">
              <w:t>OldPartsCleaningComments</w:t>
            </w:r>
            <w:r w:rsidR="005A17CF">
              <w:t>]]</w:t>
            </w:r>
            <w:r w:rsidR="008B50CE">
              <w:t xml:space="preserve"> </w:t>
            </w:r>
            <w:r w:rsidR="005A17CF">
              <w:t>&lt;&lt;COMMENT&gt;&gt;</w:t>
            </w:r>
          </w:p>
        </w:tc>
      </w:tr>
      <w:tr w:rsidR="00800C59" w:rsidRPr="00D97B1C" w14:paraId="06787D4C" w14:textId="77777777" w:rsidTr="00262785">
        <w:trPr>
          <w:trHeight w:val="288"/>
        </w:trPr>
        <w:tc>
          <w:tcPr>
            <w:tcW w:w="1197" w:type="dxa"/>
          </w:tcPr>
          <w:p w14:paraId="6D073608" w14:textId="77777777" w:rsidR="00800C59" w:rsidRDefault="004C6DAF" w:rsidP="00D51BEE">
            <w:r>
              <w:t>1</w:t>
            </w:r>
            <w:r w:rsidR="00604E29">
              <w:t>9</w:t>
            </w:r>
          </w:p>
        </w:tc>
        <w:tc>
          <w:tcPr>
            <w:tcW w:w="7374" w:type="dxa"/>
          </w:tcPr>
          <w:p w14:paraId="48B0C7F8" w14:textId="77777777" w:rsidR="00800C59" w:rsidRDefault="00800C59" w:rsidP="00D51BEE">
            <w:pPr>
              <w:rPr>
                <w:color w:val="000000"/>
              </w:rPr>
            </w:pPr>
            <w:r w:rsidRPr="41BD7A69">
              <w:rPr>
                <w:color w:val="000000" w:themeColor="text1"/>
              </w:rPr>
              <w:t xml:space="preserve">Contact </w:t>
            </w:r>
            <w:r w:rsidR="00627FAD" w:rsidRPr="41BD7A69">
              <w:rPr>
                <w:color w:val="000000" w:themeColor="text1"/>
              </w:rPr>
              <w:t>Pete Franc</w:t>
            </w:r>
            <w:r w:rsidR="00627FAD">
              <w:rPr>
                <w:color w:val="000000" w:themeColor="text1"/>
              </w:rPr>
              <w:t>i</w:t>
            </w:r>
            <w:r w:rsidR="00627FAD" w:rsidRPr="41BD7A69">
              <w:rPr>
                <w:color w:val="000000" w:themeColor="text1"/>
              </w:rPr>
              <w:t xml:space="preserve">s </w:t>
            </w:r>
            <w:r w:rsidR="001B1163" w:rsidRPr="41BD7A69">
              <w:rPr>
                <w:color w:val="000000" w:themeColor="text1"/>
              </w:rPr>
              <w:t>(x</w:t>
            </w:r>
            <w:r w:rsidR="007D16C6" w:rsidRPr="41BD7A69">
              <w:rPr>
                <w:color w:val="000000" w:themeColor="text1"/>
              </w:rPr>
              <w:t xml:space="preserve">7528) </w:t>
            </w:r>
            <w:r w:rsidRPr="41BD7A69">
              <w:rPr>
                <w:color w:val="000000" w:themeColor="text1"/>
              </w:rPr>
              <w:t>for RF measurem</w:t>
            </w:r>
            <w:r w:rsidR="4FF35FAF" w:rsidRPr="41BD7A69">
              <w:rPr>
                <w:color w:val="000000" w:themeColor="text1"/>
              </w:rPr>
              <w:t>e</w:t>
            </w:r>
            <w:r w:rsidRPr="41BD7A69">
              <w:rPr>
                <w:color w:val="000000" w:themeColor="text1"/>
              </w:rPr>
              <w:t>nt of BPM before entry to cleanroom</w:t>
            </w:r>
            <w:r w:rsidR="00690AB8" w:rsidRPr="41BD7A69">
              <w:rPr>
                <w:color w:val="000000" w:themeColor="text1"/>
              </w:rPr>
              <w:t>.</w:t>
            </w:r>
          </w:p>
          <w:p w14:paraId="40F440B2" w14:textId="77777777" w:rsidR="00DB69E1" w:rsidRPr="00A73C64" w:rsidRDefault="00DB69E1" w:rsidP="00D51BE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If any of the</w:t>
            </w:r>
            <w:r w:rsidR="007321CE">
              <w:rPr>
                <w:color w:val="000000"/>
                <w:szCs w:val="22"/>
              </w:rPr>
              <w:t xml:space="preserve"> RF Measurements exceed 0.25dB</w:t>
            </w:r>
            <w:r w:rsidR="00124711">
              <w:rPr>
                <w:color w:val="000000"/>
                <w:szCs w:val="22"/>
              </w:rPr>
              <w:t>, note them in the comments.</w:t>
            </w:r>
          </w:p>
        </w:tc>
        <w:tc>
          <w:tcPr>
            <w:tcW w:w="4379" w:type="dxa"/>
            <w:noWrap/>
          </w:tcPr>
          <w:p w14:paraId="7562D111" w14:textId="77777777" w:rsidR="00DB69E1" w:rsidRDefault="00DB69E1" w:rsidP="00D51BEE">
            <w:r>
              <w:t>[[</w:t>
            </w:r>
            <w:r w:rsidR="008B50CE">
              <w:t>ContactedRFMeasTech</w:t>
            </w:r>
            <w:r>
              <w:t>]]</w:t>
            </w:r>
            <w:r w:rsidR="008B50CE">
              <w:t xml:space="preserve"> </w:t>
            </w:r>
            <w:r>
              <w:t>&lt;&lt;YESNO&gt;&gt;</w:t>
            </w:r>
          </w:p>
          <w:p w14:paraId="6AFB624C" w14:textId="77777777" w:rsidR="00152AC7" w:rsidRDefault="00152AC7" w:rsidP="00D51BEE">
            <w:r>
              <w:t>[[</w:t>
            </w:r>
            <w:r w:rsidR="008B50CE">
              <w:t>Xplus</w:t>
            </w:r>
            <w:r w:rsidR="00690AB8">
              <w:t>Measurement</w:t>
            </w:r>
            <w:r>
              <w:t>]]&lt;&lt;Float&gt;&gt;</w:t>
            </w:r>
          </w:p>
          <w:p w14:paraId="48F6F7D1" w14:textId="77777777" w:rsidR="00152AC7" w:rsidRDefault="00152AC7" w:rsidP="00152AC7">
            <w:r>
              <w:t>[[</w:t>
            </w:r>
            <w:r w:rsidR="008B50CE">
              <w:t>Xneg</w:t>
            </w:r>
            <w:r w:rsidR="00690AB8">
              <w:t>Measurement</w:t>
            </w:r>
            <w:r>
              <w:t>]]&lt;&lt;Float&gt;&gt;</w:t>
            </w:r>
          </w:p>
          <w:p w14:paraId="458DF0A8" w14:textId="77777777" w:rsidR="00152AC7" w:rsidRDefault="00152AC7" w:rsidP="00152AC7">
            <w:r>
              <w:t>[[</w:t>
            </w:r>
            <w:r w:rsidR="008B50CE">
              <w:t>Yplus</w:t>
            </w:r>
            <w:r w:rsidR="00690AB8">
              <w:t>Measurement</w:t>
            </w:r>
            <w:r>
              <w:t>]]&lt;&lt;Float&gt;&gt;</w:t>
            </w:r>
          </w:p>
          <w:p w14:paraId="71562DCD" w14:textId="77777777" w:rsidR="00152AC7" w:rsidRDefault="00152AC7" w:rsidP="00D51BEE">
            <w:r>
              <w:t>[[</w:t>
            </w:r>
            <w:r w:rsidR="008B50CE">
              <w:t>Yneg</w:t>
            </w:r>
            <w:r w:rsidR="00690AB8">
              <w:t>Measurement</w:t>
            </w:r>
            <w:r>
              <w:t>]]&lt;&lt;Float&gt;&gt;</w:t>
            </w:r>
          </w:p>
          <w:p w14:paraId="12280A56" w14:textId="2570B8B5" w:rsidR="00124711" w:rsidRDefault="00124711" w:rsidP="00D51BEE">
            <w:r>
              <w:t>[[</w:t>
            </w:r>
            <w:r w:rsidR="008B50CE">
              <w:t>MeasurementsExceedLimit</w:t>
            </w:r>
            <w:r>
              <w:t>]]</w:t>
            </w:r>
            <w:r w:rsidR="000734B8">
              <w:t xml:space="preserve"> </w:t>
            </w:r>
            <w:r w:rsidR="00DB2D99">
              <w:t>&lt;&lt;CHECKBOX&gt;&gt;</w:t>
            </w:r>
          </w:p>
          <w:p w14:paraId="25213845" w14:textId="77777777" w:rsidR="00800C59" w:rsidRDefault="00335AC4" w:rsidP="008B50CE">
            <w:r>
              <w:t>[[RFmeasurements</w:t>
            </w:r>
            <w:r w:rsidR="008B50CE">
              <w:t>Comments</w:t>
            </w:r>
            <w:r>
              <w:t>]]</w:t>
            </w:r>
            <w:r w:rsidR="008B50CE">
              <w:t xml:space="preserve"> </w:t>
            </w:r>
            <w:r>
              <w:t>&lt;&lt;COMMENT&gt;&gt;</w:t>
            </w:r>
          </w:p>
        </w:tc>
      </w:tr>
      <w:tr w:rsidR="00800C59" w:rsidRPr="00D97B1C" w14:paraId="5A496672" w14:textId="77777777" w:rsidTr="00262785">
        <w:trPr>
          <w:trHeight w:val="288"/>
        </w:trPr>
        <w:tc>
          <w:tcPr>
            <w:tcW w:w="1197" w:type="dxa"/>
          </w:tcPr>
          <w:p w14:paraId="576B71FF" w14:textId="77777777" w:rsidR="00800C59" w:rsidRDefault="00604E29" w:rsidP="00D51BEE">
            <w:r>
              <w:t>20</w:t>
            </w:r>
          </w:p>
        </w:tc>
        <w:tc>
          <w:tcPr>
            <w:tcW w:w="7374" w:type="dxa"/>
          </w:tcPr>
          <w:p w14:paraId="500135FA" w14:textId="77777777" w:rsidR="00800C59" w:rsidRDefault="00800C59" w:rsidP="00D51BE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</w:t>
            </w:r>
            <w:r w:rsidRPr="00DA3D1F">
              <w:rPr>
                <w:color w:val="000000"/>
                <w:szCs w:val="22"/>
              </w:rPr>
              <w:t xml:space="preserve">ontact Anthony Delacruz (x7029/ delacruz@jlab.org) , </w:t>
            </w:r>
          </w:p>
          <w:p w14:paraId="598098B4" w14:textId="77777777" w:rsidR="00800C59" w:rsidRDefault="00800C59" w:rsidP="00D51BEE">
            <w:pPr>
              <w:rPr>
                <w:color w:val="000000"/>
                <w:szCs w:val="22"/>
              </w:rPr>
            </w:pPr>
            <w:r w:rsidRPr="00DA3D1F">
              <w:rPr>
                <w:color w:val="000000"/>
                <w:szCs w:val="22"/>
              </w:rPr>
              <w:t xml:space="preserve">Christopher Norris (x6513/ norris@jlab.org) and </w:t>
            </w:r>
          </w:p>
          <w:p w14:paraId="356F05E9" w14:textId="77777777" w:rsidR="00800C59" w:rsidRDefault="00800C59" w:rsidP="00D51BEE">
            <w:pPr>
              <w:rPr>
                <w:color w:val="000000"/>
                <w:szCs w:val="22"/>
              </w:rPr>
            </w:pPr>
            <w:r w:rsidRPr="00DA3D1F">
              <w:rPr>
                <w:color w:val="000000"/>
                <w:szCs w:val="22"/>
              </w:rPr>
              <w:t xml:space="preserve">Keith Cole (x5920/ colek@jlab.org) - EESICS. </w:t>
            </w:r>
          </w:p>
          <w:p w14:paraId="7F429149" w14:textId="77777777" w:rsidR="00800C59" w:rsidRPr="00946C6C" w:rsidRDefault="00800C59" w:rsidP="00D51BEE">
            <w:pPr>
              <w:rPr>
                <w:color w:val="000000"/>
                <w:szCs w:val="22"/>
              </w:rPr>
            </w:pPr>
            <w:r w:rsidRPr="00DA3D1F">
              <w:rPr>
                <w:color w:val="000000"/>
                <w:szCs w:val="22"/>
              </w:rPr>
              <w:t>for beam viewer assembly</w:t>
            </w:r>
          </w:p>
        </w:tc>
        <w:tc>
          <w:tcPr>
            <w:tcW w:w="4379" w:type="dxa"/>
            <w:noWrap/>
          </w:tcPr>
          <w:p w14:paraId="37CC8EF6" w14:textId="77777777" w:rsidR="00765CEE" w:rsidRDefault="00765CEE" w:rsidP="00D51BEE">
            <w:r>
              <w:t>[[</w:t>
            </w:r>
            <w:r w:rsidR="008B50CE">
              <w:t>BeamViewerPresent</w:t>
            </w:r>
            <w:r w:rsidRPr="00681752">
              <w:t>]]</w:t>
            </w:r>
            <w:r w:rsidR="008B50CE">
              <w:t xml:space="preserve"> </w:t>
            </w:r>
            <w:r w:rsidRPr="00681752">
              <w:t>&lt;&lt;</w:t>
            </w:r>
            <w:r>
              <w:t>YESNO&gt;&gt;</w:t>
            </w:r>
          </w:p>
          <w:p w14:paraId="3D954D82" w14:textId="77777777" w:rsidR="000B72C5" w:rsidRDefault="000B72C5" w:rsidP="00D51BEE">
            <w:r>
              <w:t>[[</w:t>
            </w:r>
            <w:r w:rsidR="008B50CE">
              <w:t>BeamViewTechC</w:t>
            </w:r>
            <w:r>
              <w:t>ontacted]]</w:t>
            </w:r>
            <w:r w:rsidR="008B50CE">
              <w:t xml:space="preserve"> </w:t>
            </w:r>
            <w:r>
              <w:t>&lt;&lt;YESNO&gt;&gt;</w:t>
            </w:r>
          </w:p>
          <w:p w14:paraId="23CB3B69" w14:textId="77777777" w:rsidR="2A138305" w:rsidRDefault="2A138305" w:rsidP="41BD7A69">
            <w:r>
              <w:t>[[</w:t>
            </w:r>
            <w:r w:rsidR="008B50CE">
              <w:t>BVWRCompletedDate</w:t>
            </w:r>
            <w:r>
              <w:t>]]</w:t>
            </w:r>
            <w:r w:rsidR="008B50CE">
              <w:t xml:space="preserve"> </w:t>
            </w:r>
            <w:r>
              <w:t>&lt;&lt;TIMESTAMP&gt;&gt;</w:t>
            </w:r>
          </w:p>
          <w:p w14:paraId="46B2F40D" w14:textId="77777777" w:rsidR="00800C59" w:rsidRDefault="0047073B" w:rsidP="008B50CE">
            <w:r>
              <w:t>[[</w:t>
            </w:r>
            <w:r w:rsidR="008B50CE">
              <w:t>BVWRComments</w:t>
            </w:r>
            <w:r>
              <w:t>]]</w:t>
            </w:r>
            <w:r w:rsidR="008B50CE">
              <w:t xml:space="preserve"> </w:t>
            </w:r>
            <w:r>
              <w:t>&lt;&lt;COMMENT&gt;&gt;</w:t>
            </w:r>
          </w:p>
        </w:tc>
      </w:tr>
    </w:tbl>
    <w:p w14:paraId="4CEC0771" w14:textId="77777777" w:rsidR="00800C59" w:rsidRDefault="00800C59" w:rsidP="00800C59">
      <w:pPr>
        <w:spacing w:after="200" w:line="276" w:lineRule="auto"/>
      </w:pPr>
    </w:p>
    <w:p w14:paraId="15E666B3" w14:textId="77777777" w:rsidR="00800C59" w:rsidRDefault="00800C59" w:rsidP="00800C5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3"/>
        <w:gridCol w:w="7327"/>
        <w:gridCol w:w="4430"/>
      </w:tblGrid>
      <w:tr w:rsidR="00800C59" w:rsidRPr="00D97B1C" w14:paraId="7B52B174" w14:textId="77777777" w:rsidTr="4A031135">
        <w:trPr>
          <w:trHeight w:val="288"/>
        </w:trPr>
        <w:tc>
          <w:tcPr>
            <w:tcW w:w="1197" w:type="dxa"/>
          </w:tcPr>
          <w:p w14:paraId="42FEA30A" w14:textId="77777777" w:rsidR="00800C59" w:rsidRPr="00D97B1C" w:rsidRDefault="00800C59" w:rsidP="00D51BEE">
            <w:r w:rsidRPr="00D97B1C">
              <w:t>Step No.</w:t>
            </w:r>
          </w:p>
        </w:tc>
        <w:tc>
          <w:tcPr>
            <w:tcW w:w="7374" w:type="dxa"/>
          </w:tcPr>
          <w:p w14:paraId="3DC19172" w14:textId="77777777" w:rsidR="00800C59" w:rsidRPr="00D97B1C" w:rsidRDefault="00800C59" w:rsidP="00D51BE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45F5A1F3" w14:textId="77777777" w:rsidR="00800C59" w:rsidRPr="00D97B1C" w:rsidRDefault="00800C59" w:rsidP="00D51BEE">
            <w:r w:rsidRPr="00D97B1C">
              <w:t>Data Input</w:t>
            </w:r>
          </w:p>
        </w:tc>
      </w:tr>
      <w:tr w:rsidR="00800C59" w:rsidRPr="00D97B1C" w14:paraId="224D9FF6" w14:textId="77777777" w:rsidTr="4A031135">
        <w:trPr>
          <w:trHeight w:val="288"/>
        </w:trPr>
        <w:tc>
          <w:tcPr>
            <w:tcW w:w="1197" w:type="dxa"/>
          </w:tcPr>
          <w:p w14:paraId="2E6EA89A" w14:textId="77777777" w:rsidR="00800C59" w:rsidRDefault="004C6DAF" w:rsidP="00D51BEE">
            <w:r>
              <w:t>2</w:t>
            </w:r>
            <w:r w:rsidR="00604E29">
              <w:t>1</w:t>
            </w:r>
          </w:p>
        </w:tc>
        <w:tc>
          <w:tcPr>
            <w:tcW w:w="7374" w:type="dxa"/>
          </w:tcPr>
          <w:p w14:paraId="6646E05A" w14:textId="77777777" w:rsidR="00800C59" w:rsidRDefault="00800C59" w:rsidP="00D51BEE">
            <w:r>
              <w:t xml:space="preserve">Clean </w:t>
            </w:r>
            <w:r w:rsidR="147AA923">
              <w:t>and Degrease</w:t>
            </w:r>
            <w:r>
              <w:t xml:space="preserve"> Girder Assembly cart</w:t>
            </w:r>
            <w:r w:rsidR="554FE355">
              <w:t>.</w:t>
            </w:r>
          </w:p>
        </w:tc>
        <w:tc>
          <w:tcPr>
            <w:tcW w:w="4379" w:type="dxa"/>
            <w:noWrap/>
          </w:tcPr>
          <w:p w14:paraId="4819D6AE" w14:textId="77777777" w:rsidR="00800C59" w:rsidRDefault="00C86ED5" w:rsidP="0019131A">
            <w:r>
              <w:t>[[</w:t>
            </w:r>
            <w:r w:rsidR="0019131A">
              <w:t>GRDRAssyCartCleaningComments</w:t>
            </w:r>
            <w:r w:rsidR="00E73077">
              <w:t>]]</w:t>
            </w:r>
            <w:r w:rsidR="0019131A">
              <w:t xml:space="preserve"> </w:t>
            </w:r>
            <w:r w:rsidR="00E73077">
              <w:t>&lt;&lt;COMMENT&gt;&gt;</w:t>
            </w:r>
          </w:p>
        </w:tc>
      </w:tr>
      <w:tr w:rsidR="00800C59" w:rsidRPr="00D97B1C" w14:paraId="58883FDA" w14:textId="77777777" w:rsidTr="4A031135">
        <w:trPr>
          <w:trHeight w:val="288"/>
        </w:trPr>
        <w:tc>
          <w:tcPr>
            <w:tcW w:w="1197" w:type="dxa"/>
          </w:tcPr>
          <w:p w14:paraId="16FE768A" w14:textId="77777777" w:rsidR="00800C59" w:rsidRDefault="004C6DAF" w:rsidP="00D51BEE">
            <w:r>
              <w:t>2</w:t>
            </w:r>
            <w:r w:rsidR="00604E29">
              <w:t>2</w:t>
            </w:r>
          </w:p>
        </w:tc>
        <w:tc>
          <w:tcPr>
            <w:tcW w:w="7374" w:type="dxa"/>
          </w:tcPr>
          <w:p w14:paraId="12664022" w14:textId="7D0FB1C2" w:rsidR="00471D90" w:rsidRDefault="00800C59" w:rsidP="00D51BE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Assemble Girder on cart in cleanroom</w:t>
            </w:r>
            <w:r w:rsidR="009F5EC1">
              <w:rPr>
                <w:color w:val="000000"/>
                <w:szCs w:val="22"/>
              </w:rPr>
              <w:t xml:space="preserve"> – </w:t>
            </w:r>
            <w:hyperlink r:id="rId19" w:history="1">
              <w:r w:rsidR="008369F6" w:rsidRPr="00362D10">
                <w:rPr>
                  <w:rStyle w:val="Hyperlink"/>
                  <w:szCs w:val="22"/>
                </w:rPr>
                <w:t>WMGRDR</w:t>
              </w:r>
              <w:r w:rsidR="00912346" w:rsidRPr="00362D10">
                <w:rPr>
                  <w:rStyle w:val="Hyperlink"/>
                  <w:szCs w:val="22"/>
                </w:rPr>
                <w:t>-PR</w:t>
              </w:r>
              <w:r w:rsidR="008369F6" w:rsidRPr="00362D10">
                <w:rPr>
                  <w:rStyle w:val="Hyperlink"/>
                  <w:szCs w:val="22"/>
                </w:rPr>
                <w:t>-CLNRM-GIRDER-ASSY</w:t>
              </w:r>
            </w:hyperlink>
            <w:r w:rsidR="00471D90">
              <w:rPr>
                <w:color w:val="000000"/>
                <w:szCs w:val="22"/>
              </w:rPr>
              <w:t>.</w:t>
            </w:r>
          </w:p>
          <w:p w14:paraId="3B163B43" w14:textId="2D402F60" w:rsidR="00800C59" w:rsidRDefault="00B93DD5" w:rsidP="00D51BE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Verify all bellows supports are install</w:t>
            </w:r>
            <w:r w:rsidR="00046085">
              <w:rPr>
                <w:color w:val="000000"/>
                <w:szCs w:val="22"/>
              </w:rPr>
              <w:t>ed</w:t>
            </w:r>
            <w:r>
              <w:rPr>
                <w:color w:val="000000"/>
                <w:szCs w:val="22"/>
              </w:rPr>
              <w:t xml:space="preserve"> prior to pumpdown</w:t>
            </w:r>
            <w:r w:rsidR="004E7062">
              <w:rPr>
                <w:color w:val="000000"/>
                <w:szCs w:val="22"/>
              </w:rPr>
              <w:t>.</w:t>
            </w:r>
          </w:p>
          <w:p w14:paraId="5EEC5CD8" w14:textId="0D4BB6D3" w:rsidR="00EC659C" w:rsidRPr="00A73C64" w:rsidRDefault="0089D097" w:rsidP="4A031135">
            <w:pPr>
              <w:rPr>
                <w:color w:val="000000"/>
              </w:rPr>
            </w:pPr>
            <w:r w:rsidRPr="4A031135">
              <w:rPr>
                <w:color w:val="000000" w:themeColor="text1"/>
              </w:rPr>
              <w:t>Upload relevant phot</w:t>
            </w:r>
            <w:r w:rsidR="045E7E43" w:rsidRPr="4A031135">
              <w:rPr>
                <w:color w:val="000000" w:themeColor="text1"/>
              </w:rPr>
              <w:t>o</w:t>
            </w:r>
            <w:r w:rsidRPr="4A031135">
              <w:rPr>
                <w:color w:val="000000" w:themeColor="text1"/>
              </w:rPr>
              <w:t>s and files for the girder assembly.</w:t>
            </w:r>
          </w:p>
        </w:tc>
        <w:tc>
          <w:tcPr>
            <w:tcW w:w="4379" w:type="dxa"/>
            <w:noWrap/>
          </w:tcPr>
          <w:p w14:paraId="2CB2ACB4" w14:textId="77777777" w:rsidR="00800C59" w:rsidRDefault="00EC659C" w:rsidP="00D51BEE">
            <w:r>
              <w:t>[[GRDR</w:t>
            </w:r>
            <w:r w:rsidR="00B92C42">
              <w:t>Assy</w:t>
            </w:r>
            <w:r>
              <w:t>C</w:t>
            </w:r>
            <w:r w:rsidR="00B92C42">
              <w:t>ompleted]]</w:t>
            </w:r>
            <w:r>
              <w:t xml:space="preserve"> </w:t>
            </w:r>
            <w:r w:rsidR="00B92C42">
              <w:t>&lt;&lt;YESNO&gt;&gt;</w:t>
            </w:r>
          </w:p>
          <w:p w14:paraId="5D982DE3" w14:textId="77777777" w:rsidR="00B92C42" w:rsidRDefault="00B92C42" w:rsidP="00D51BEE">
            <w:r>
              <w:t>[[</w:t>
            </w:r>
            <w:r w:rsidR="00EC659C">
              <w:t>GRDRAssyComments</w:t>
            </w:r>
            <w:r w:rsidR="000B72C5">
              <w:t>]]</w:t>
            </w:r>
            <w:r w:rsidR="00EC659C">
              <w:t xml:space="preserve"> </w:t>
            </w:r>
            <w:r w:rsidR="000B72C5">
              <w:t>&lt;&lt;COMMENT&gt;&gt;</w:t>
            </w:r>
          </w:p>
          <w:p w14:paraId="322535A8" w14:textId="77777777" w:rsidR="008D0F99" w:rsidRDefault="008D0F99" w:rsidP="00EC659C">
            <w:r>
              <w:t>[[</w:t>
            </w:r>
            <w:r w:rsidR="00EC659C">
              <w:t>GRDRAssyDocuments</w:t>
            </w:r>
            <w:r w:rsidR="002A3F16">
              <w:t>]]&lt;&lt;</w:t>
            </w:r>
            <w:r w:rsidR="133A2B9F">
              <w:t>FILE</w:t>
            </w:r>
            <w:r w:rsidR="68676C33">
              <w:t>UPLOAD</w:t>
            </w:r>
            <w:r w:rsidR="133A2B9F">
              <w:t>&gt;&gt;</w:t>
            </w:r>
          </w:p>
        </w:tc>
      </w:tr>
    </w:tbl>
    <w:p w14:paraId="7E067585" w14:textId="77777777" w:rsidR="00800C59" w:rsidRDefault="00800C59" w:rsidP="00800C59">
      <w:pPr>
        <w:spacing w:after="200" w:line="276" w:lineRule="auto"/>
      </w:pPr>
    </w:p>
    <w:p w14:paraId="58D75BA9" w14:textId="77777777" w:rsidR="00800C59" w:rsidRDefault="00800C59" w:rsidP="00800C5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2"/>
        <w:gridCol w:w="4947"/>
        <w:gridCol w:w="6971"/>
      </w:tblGrid>
      <w:tr w:rsidR="00800C59" w:rsidRPr="00D97B1C" w14:paraId="2B4E8CE7" w14:textId="77777777" w:rsidTr="0AE53E2B">
        <w:trPr>
          <w:trHeight w:val="288"/>
        </w:trPr>
        <w:tc>
          <w:tcPr>
            <w:tcW w:w="1771" w:type="dxa"/>
          </w:tcPr>
          <w:p w14:paraId="58E45569" w14:textId="77777777" w:rsidR="00800C59" w:rsidRPr="00D97B1C" w:rsidRDefault="00800C59" w:rsidP="00D51BEE">
            <w:r w:rsidRPr="00D97B1C">
              <w:t>Step No.</w:t>
            </w:r>
          </w:p>
        </w:tc>
        <w:tc>
          <w:tcPr>
            <w:tcW w:w="10914" w:type="dxa"/>
          </w:tcPr>
          <w:p w14:paraId="4AAD7004" w14:textId="77777777" w:rsidR="00800C59" w:rsidRPr="00D97B1C" w:rsidRDefault="00800C59" w:rsidP="00D51BEE">
            <w:r w:rsidRPr="00D97B1C">
              <w:t>Instructions</w:t>
            </w:r>
          </w:p>
        </w:tc>
        <w:tc>
          <w:tcPr>
            <w:tcW w:w="6971" w:type="dxa"/>
            <w:noWrap/>
          </w:tcPr>
          <w:p w14:paraId="7AAF1F3E" w14:textId="77777777" w:rsidR="00800C59" w:rsidRPr="00D97B1C" w:rsidRDefault="00800C59" w:rsidP="00D51BEE">
            <w:r w:rsidRPr="00D97B1C">
              <w:t>Data Input</w:t>
            </w:r>
          </w:p>
        </w:tc>
      </w:tr>
      <w:tr w:rsidR="00800C59" w:rsidRPr="00D97B1C" w14:paraId="4C7263C0" w14:textId="77777777" w:rsidTr="0AE53E2B">
        <w:trPr>
          <w:trHeight w:val="288"/>
        </w:trPr>
        <w:tc>
          <w:tcPr>
            <w:tcW w:w="1771" w:type="dxa"/>
          </w:tcPr>
          <w:p w14:paraId="7F804BA9" w14:textId="77777777" w:rsidR="00800C59" w:rsidRPr="00D97B1C" w:rsidRDefault="009E0C45" w:rsidP="00D51BEE">
            <w:r>
              <w:t>2</w:t>
            </w:r>
            <w:r w:rsidR="00604E29">
              <w:t>3</w:t>
            </w:r>
          </w:p>
        </w:tc>
        <w:tc>
          <w:tcPr>
            <w:tcW w:w="10914" w:type="dxa"/>
          </w:tcPr>
          <w:p w14:paraId="77E3991D" w14:textId="54A82F97" w:rsidR="00800C59" w:rsidRDefault="00800C59" w:rsidP="00D51BEE">
            <w:r>
              <w:t xml:space="preserve">Leak check fully assembled </w:t>
            </w:r>
            <w:r w:rsidR="00071107">
              <w:t>Girder</w:t>
            </w:r>
            <w:r w:rsidR="009A2A98">
              <w:t xml:space="preserve"> in accordance with </w:t>
            </w:r>
            <w:hyperlink r:id="rId20" w:history="1">
              <w:r w:rsidR="009A2A98" w:rsidRPr="00362D10">
                <w:rPr>
                  <w:rStyle w:val="Hyperlink"/>
                </w:rPr>
                <w:t>WMGRDR-PR-CLNRM-ASSY</w:t>
              </w:r>
            </w:hyperlink>
            <w:r w:rsidR="009A2A98">
              <w:t xml:space="preserve"> and </w:t>
            </w:r>
            <w:hyperlink r:id="rId21" w:history="1">
              <w:r w:rsidR="009A2A98" w:rsidRPr="009A2A98">
                <w:rPr>
                  <w:rStyle w:val="Hyperlink"/>
                </w:rPr>
                <w:t>SRF-MSPR-CLNRM-LEAK</w:t>
              </w:r>
            </w:hyperlink>
            <w:r w:rsidR="786E387B">
              <w:t>.</w:t>
            </w:r>
          </w:p>
          <w:p w14:paraId="7175DE26" w14:textId="15280760" w:rsidR="0039297C" w:rsidRPr="00FF5BFA" w:rsidRDefault="0039297C" w:rsidP="00D51BEE">
            <w:r>
              <w:t>Upload Leak Check Chart, relevant photos/pictures, and Data Files</w:t>
            </w:r>
            <w:r w:rsidR="004E7062">
              <w:t>.</w:t>
            </w:r>
          </w:p>
        </w:tc>
        <w:tc>
          <w:tcPr>
            <w:tcW w:w="6971" w:type="dxa"/>
            <w:noWrap/>
          </w:tcPr>
          <w:p w14:paraId="51D8584E" w14:textId="77777777" w:rsidR="00DC2CF7" w:rsidRDefault="00CF5CC1" w:rsidP="00D51BEE">
            <w:r>
              <w:t>[[</w:t>
            </w:r>
            <w:r w:rsidR="0039297C">
              <w:t>GRDRLeakTight</w:t>
            </w:r>
            <w:r w:rsidR="0075336D">
              <w:t>]]</w:t>
            </w:r>
            <w:r w:rsidR="0039297C">
              <w:t xml:space="preserve"> </w:t>
            </w:r>
            <w:r w:rsidR="0075336D">
              <w:t>&lt;&lt;YESNO&gt;&gt;</w:t>
            </w:r>
          </w:p>
          <w:p w14:paraId="73C095F4" w14:textId="77777777" w:rsidR="009F0695" w:rsidRDefault="009F0695" w:rsidP="00D51BEE">
            <w:r>
              <w:t>[[</w:t>
            </w:r>
            <w:r w:rsidR="0039297C">
              <w:t>GRDR</w:t>
            </w:r>
            <w:r>
              <w:t>LeakRateStepSize</w:t>
            </w:r>
            <w:r w:rsidR="00C8205D">
              <w:t>1</w:t>
            </w:r>
            <w:r>
              <w:t>]]</w:t>
            </w:r>
            <w:r w:rsidR="0039297C">
              <w:t xml:space="preserve"> </w:t>
            </w:r>
            <w:r>
              <w:t>&lt;&lt;FLOAT&gt;&gt;</w:t>
            </w:r>
          </w:p>
          <w:p w14:paraId="3E45A7E1" w14:textId="77777777" w:rsidR="009F0695" w:rsidRDefault="009F0695" w:rsidP="00D51BEE">
            <w:r>
              <w:t>[[CalibratedLeakRateNumber</w:t>
            </w:r>
            <w:r w:rsidR="00C8205D">
              <w:t>1</w:t>
            </w:r>
            <w:r>
              <w:t>]]</w:t>
            </w:r>
            <w:r w:rsidR="0039297C">
              <w:t xml:space="preserve"> </w:t>
            </w:r>
            <w:r>
              <w:t>&lt;&lt;FLOAT&gt;&gt;</w:t>
            </w:r>
          </w:p>
          <w:p w14:paraId="11462E7E" w14:textId="77777777" w:rsidR="00CA213D" w:rsidRPr="00FF5BFA" w:rsidRDefault="00915C3D" w:rsidP="0039297C">
            <w:r>
              <w:t>[[</w:t>
            </w:r>
            <w:r w:rsidR="0039297C">
              <w:t>GRDRLeakTestDocuments</w:t>
            </w:r>
            <w:r w:rsidR="00C6627E">
              <w:t>]]</w:t>
            </w:r>
            <w:r w:rsidR="0039297C">
              <w:t xml:space="preserve"> </w:t>
            </w:r>
            <w:r w:rsidR="00C6627E">
              <w:t>&lt;&lt;FILE</w:t>
            </w:r>
            <w:r w:rsidR="008F6F2A">
              <w:t>UPLOAD</w:t>
            </w:r>
            <w:r w:rsidR="00C6627E">
              <w:t>&gt;&gt;</w:t>
            </w:r>
          </w:p>
        </w:tc>
      </w:tr>
      <w:tr w:rsidR="00800C59" w:rsidRPr="00D97B1C" w14:paraId="28DB4BCA" w14:textId="77777777" w:rsidTr="0AE53E2B">
        <w:trPr>
          <w:trHeight w:val="288"/>
        </w:trPr>
        <w:tc>
          <w:tcPr>
            <w:tcW w:w="1771" w:type="dxa"/>
          </w:tcPr>
          <w:p w14:paraId="5B699DA2" w14:textId="77777777" w:rsidR="00800C59" w:rsidRDefault="009E0C45" w:rsidP="00D51BEE">
            <w:r>
              <w:t>2</w:t>
            </w:r>
            <w:r w:rsidR="00604E29">
              <w:t>4</w:t>
            </w:r>
          </w:p>
        </w:tc>
        <w:tc>
          <w:tcPr>
            <w:tcW w:w="10914" w:type="dxa"/>
          </w:tcPr>
          <w:p w14:paraId="7CFA32EF" w14:textId="2DE4B237" w:rsidR="006A6881" w:rsidRDefault="00800C59" w:rsidP="00D51BEE">
            <w:pPr>
              <w:rPr>
                <w:color w:val="247ACB"/>
                <w:szCs w:val="22"/>
              </w:rPr>
            </w:pPr>
            <w:r w:rsidRPr="004E7062">
              <w:rPr>
                <w:szCs w:val="22"/>
              </w:rPr>
              <w:t>Slow turn-on the Ion Pump</w:t>
            </w:r>
            <w:r w:rsidR="00471D90">
              <w:rPr>
                <w:szCs w:val="22"/>
              </w:rPr>
              <w:t xml:space="preserve"> u</w:t>
            </w:r>
            <w:r w:rsidR="008369F6" w:rsidRPr="004E7062">
              <w:rPr>
                <w:szCs w:val="22"/>
              </w:rPr>
              <w:t xml:space="preserve">sing the Reduced particle generation Ion pump turn-on procedure. </w:t>
            </w:r>
            <w:r w:rsidR="001B7493" w:rsidRPr="004E7062">
              <w:rPr>
                <w:szCs w:val="22"/>
              </w:rPr>
              <w:t>Note the current and voltage of the Ion Pump</w:t>
            </w:r>
            <w:r w:rsidR="00B93DD5" w:rsidRPr="004E7062">
              <w:rPr>
                <w:szCs w:val="22"/>
              </w:rPr>
              <w:t>. And then turn off the pump</w:t>
            </w:r>
            <w:r w:rsidR="006A6881">
              <w:rPr>
                <w:szCs w:val="22"/>
              </w:rPr>
              <w:t>.</w:t>
            </w:r>
          </w:p>
          <w:p w14:paraId="7DD1245E" w14:textId="031C5267" w:rsidR="00B93DD5" w:rsidRPr="004E7062" w:rsidRDefault="001D71B8" w:rsidP="00D51BEE">
            <w:pPr>
              <w:rPr>
                <w:szCs w:val="22"/>
              </w:rPr>
            </w:pPr>
            <w:hyperlink r:id="rId22" w:history="1">
              <w:r w:rsidR="00B93DD5" w:rsidRPr="000530DA">
                <w:rPr>
                  <w:rStyle w:val="Hyperlink"/>
                  <w:szCs w:val="22"/>
                </w:rPr>
                <w:t>CP-WMGRDR-VAC-IP</w:t>
              </w:r>
              <w:r w:rsidR="000530DA" w:rsidRPr="000530DA">
                <w:rPr>
                  <w:rStyle w:val="Hyperlink"/>
                  <w:szCs w:val="22"/>
                </w:rPr>
                <w:t>ON-R1</w:t>
              </w:r>
            </w:hyperlink>
          </w:p>
          <w:p w14:paraId="5B6D2627" w14:textId="77777777" w:rsidR="00B93DD5" w:rsidRDefault="00B93DD5" w:rsidP="00D51BEE"/>
        </w:tc>
        <w:tc>
          <w:tcPr>
            <w:tcW w:w="6971" w:type="dxa"/>
            <w:noWrap/>
          </w:tcPr>
          <w:p w14:paraId="055D97B0" w14:textId="77777777" w:rsidR="00800C59" w:rsidRDefault="001B7493" w:rsidP="00D51BEE">
            <w:r>
              <w:t>[[</w:t>
            </w:r>
            <w:r w:rsidR="0039297C">
              <w:t>First</w:t>
            </w:r>
            <w:r w:rsidR="000F4FED">
              <w:t>SlowTurnOn</w:t>
            </w:r>
            <w:r>
              <w:t>Current]]</w:t>
            </w:r>
            <w:r w:rsidR="0039297C">
              <w:t xml:space="preserve"> </w:t>
            </w:r>
            <w:r>
              <w:t>&lt;&lt;FLOAT&gt;&gt;</w:t>
            </w:r>
          </w:p>
          <w:p w14:paraId="7290F587" w14:textId="77777777" w:rsidR="001B7493" w:rsidRDefault="001B7493" w:rsidP="00D51BEE">
            <w:r>
              <w:t>[[</w:t>
            </w:r>
            <w:r w:rsidR="0039297C">
              <w:t>First</w:t>
            </w:r>
            <w:r w:rsidR="000F4FED">
              <w:t>SlowTurnOn</w:t>
            </w:r>
            <w:r w:rsidR="000C3486">
              <w:t>Voltage</w:t>
            </w:r>
            <w:r>
              <w:t>]]</w:t>
            </w:r>
            <w:r w:rsidR="0039297C">
              <w:t xml:space="preserve"> </w:t>
            </w:r>
            <w:r>
              <w:t>&lt;&lt;</w:t>
            </w:r>
            <w:r w:rsidR="000C3486">
              <w:t>FLOAT</w:t>
            </w:r>
            <w:r>
              <w:t>&gt;&gt;</w:t>
            </w:r>
          </w:p>
          <w:p w14:paraId="3E283DE5" w14:textId="77777777" w:rsidR="008369F6" w:rsidRDefault="008369F6" w:rsidP="0039297C">
            <w:r>
              <w:t>[[</w:t>
            </w:r>
            <w:r w:rsidR="0039297C">
              <w:t>IPSlowTurnOnComments</w:t>
            </w:r>
            <w:r>
              <w:t>]]</w:t>
            </w:r>
            <w:r w:rsidR="0039297C">
              <w:t xml:space="preserve"> </w:t>
            </w:r>
            <w:r>
              <w:t>&lt;&lt;COMMENT&gt;&gt;</w:t>
            </w:r>
          </w:p>
        </w:tc>
      </w:tr>
      <w:tr w:rsidR="00800C59" w:rsidRPr="00D97B1C" w14:paraId="26197683" w14:textId="77777777" w:rsidTr="0AE53E2B">
        <w:trPr>
          <w:trHeight w:val="288"/>
        </w:trPr>
        <w:tc>
          <w:tcPr>
            <w:tcW w:w="1771" w:type="dxa"/>
          </w:tcPr>
          <w:p w14:paraId="7FF756CD" w14:textId="77777777" w:rsidR="00800C59" w:rsidRDefault="009E0C45" w:rsidP="00D51BEE">
            <w:r>
              <w:t>2</w:t>
            </w:r>
            <w:r w:rsidR="00604E29">
              <w:t>5</w:t>
            </w:r>
          </w:p>
        </w:tc>
        <w:tc>
          <w:tcPr>
            <w:tcW w:w="10914" w:type="dxa"/>
          </w:tcPr>
          <w:p w14:paraId="4EC9EF2E" w14:textId="77777777" w:rsidR="00800C59" w:rsidRPr="00A73C64" w:rsidRDefault="00800C59" w:rsidP="00D51BEE">
            <w:pPr>
              <w:rPr>
                <w:color w:val="000000"/>
              </w:rPr>
            </w:pPr>
            <w:r w:rsidRPr="41BD7A69">
              <w:rPr>
                <w:color w:val="000000" w:themeColor="text1"/>
              </w:rPr>
              <w:t xml:space="preserve">Backfill cart </w:t>
            </w:r>
            <w:r w:rsidR="00CD3329" w:rsidRPr="41BD7A69">
              <w:rPr>
                <w:color w:val="000000" w:themeColor="text1"/>
              </w:rPr>
              <w:t>with Nitrogen</w:t>
            </w:r>
            <w:r w:rsidR="00B93DD5">
              <w:rPr>
                <w:color w:val="000000" w:themeColor="text1"/>
              </w:rPr>
              <w:t xml:space="preserve"> and normalize the cart pressure to ATM before the next step.</w:t>
            </w:r>
          </w:p>
        </w:tc>
        <w:tc>
          <w:tcPr>
            <w:tcW w:w="6971" w:type="dxa"/>
            <w:noWrap/>
          </w:tcPr>
          <w:p w14:paraId="33E9A987" w14:textId="7A216406" w:rsidR="00800C59" w:rsidRDefault="00DB33DB" w:rsidP="0039297C">
            <w:r>
              <w:t>[[</w:t>
            </w:r>
            <w:r w:rsidR="0039297C">
              <w:t>CartBackfillNitrogen</w:t>
            </w:r>
            <w:r w:rsidR="009443DC">
              <w:t>]]</w:t>
            </w:r>
            <w:r w:rsidR="000734B8">
              <w:t xml:space="preserve"> </w:t>
            </w:r>
            <w:r w:rsidR="00DB2D99">
              <w:t>&lt;&lt;CHECKBOX&gt;&gt;</w:t>
            </w:r>
          </w:p>
        </w:tc>
      </w:tr>
      <w:tr w:rsidR="00CC3922" w:rsidRPr="00D97B1C" w14:paraId="58160097" w14:textId="77777777" w:rsidTr="0AE53E2B">
        <w:trPr>
          <w:trHeight w:val="288"/>
        </w:trPr>
        <w:tc>
          <w:tcPr>
            <w:tcW w:w="1771" w:type="dxa"/>
          </w:tcPr>
          <w:p w14:paraId="39E44A98" w14:textId="77777777" w:rsidR="00CC3922" w:rsidRDefault="009E0C45" w:rsidP="00D51BEE">
            <w:r>
              <w:t>2</w:t>
            </w:r>
            <w:r w:rsidR="00604E29">
              <w:t>6</w:t>
            </w:r>
          </w:p>
        </w:tc>
        <w:tc>
          <w:tcPr>
            <w:tcW w:w="10914" w:type="dxa"/>
          </w:tcPr>
          <w:p w14:paraId="060E7C3E" w14:textId="77777777" w:rsidR="00CC3922" w:rsidRDefault="00656CEB" w:rsidP="00D51BE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Remove the end blanks and replace with soft seals.</w:t>
            </w:r>
          </w:p>
          <w:p w14:paraId="74C113E3" w14:textId="32F58E6E" w:rsidR="00382F75" w:rsidRDefault="00382F75" w:rsidP="00D51BE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Bag the assembl</w:t>
            </w:r>
            <w:r w:rsidR="008E5B0A">
              <w:rPr>
                <w:color w:val="000000"/>
                <w:szCs w:val="22"/>
              </w:rPr>
              <w:t>y</w:t>
            </w:r>
            <w:r>
              <w:rPr>
                <w:color w:val="000000"/>
                <w:szCs w:val="22"/>
              </w:rPr>
              <w:t xml:space="preserve"> in the Cleanroom</w:t>
            </w:r>
            <w:r w:rsidR="00471D90">
              <w:rPr>
                <w:color w:val="000000"/>
                <w:szCs w:val="22"/>
              </w:rPr>
              <w:t>.</w:t>
            </w:r>
          </w:p>
        </w:tc>
        <w:tc>
          <w:tcPr>
            <w:tcW w:w="6971" w:type="dxa"/>
            <w:noWrap/>
          </w:tcPr>
          <w:p w14:paraId="2E24E29A" w14:textId="22835F87" w:rsidR="00CC3922" w:rsidRDefault="00656CEB" w:rsidP="0039297C">
            <w:r>
              <w:t>[[</w:t>
            </w:r>
            <w:r w:rsidR="0039297C">
              <w:t>BlanksReplaced</w:t>
            </w:r>
            <w:r>
              <w:t>]]</w:t>
            </w:r>
            <w:r w:rsidR="000734B8">
              <w:t xml:space="preserve"> </w:t>
            </w:r>
            <w:r w:rsidR="00DB2D99">
              <w:t>&lt;&lt;CHECKBOX&gt;&gt;</w:t>
            </w:r>
          </w:p>
        </w:tc>
      </w:tr>
      <w:tr w:rsidR="00800C59" w:rsidRPr="00D97B1C" w14:paraId="4FC4FF47" w14:textId="77777777" w:rsidTr="0AE53E2B">
        <w:trPr>
          <w:trHeight w:val="288"/>
        </w:trPr>
        <w:tc>
          <w:tcPr>
            <w:tcW w:w="1771" w:type="dxa"/>
          </w:tcPr>
          <w:p w14:paraId="5F21881B" w14:textId="77777777" w:rsidR="00800C59" w:rsidRDefault="009E0C45" w:rsidP="00D51BEE">
            <w:r>
              <w:t>2</w:t>
            </w:r>
            <w:r w:rsidR="00604E29">
              <w:t>7</w:t>
            </w:r>
          </w:p>
        </w:tc>
        <w:tc>
          <w:tcPr>
            <w:tcW w:w="10914" w:type="dxa"/>
          </w:tcPr>
          <w:p w14:paraId="246F5930" w14:textId="77777777" w:rsidR="00800C59" w:rsidRDefault="00800C59" w:rsidP="00D51BEE">
            <w:pPr>
              <w:rPr>
                <w:color w:val="000000"/>
              </w:rPr>
            </w:pPr>
            <w:r w:rsidRPr="41BD7A69">
              <w:rPr>
                <w:color w:val="000000" w:themeColor="text1"/>
              </w:rPr>
              <w:t xml:space="preserve">If necessary, contact RadCon to remove the </w:t>
            </w:r>
            <w:r w:rsidR="00071107">
              <w:rPr>
                <w:color w:val="000000" w:themeColor="text1"/>
              </w:rPr>
              <w:t>G</w:t>
            </w:r>
            <w:r w:rsidR="00071107" w:rsidRPr="41BD7A69">
              <w:rPr>
                <w:color w:val="000000" w:themeColor="text1"/>
              </w:rPr>
              <w:t xml:space="preserve">irder </w:t>
            </w:r>
            <w:r w:rsidRPr="41BD7A69">
              <w:rPr>
                <w:color w:val="000000" w:themeColor="text1"/>
              </w:rPr>
              <w:t>from the cleanroom to the staging area.</w:t>
            </w:r>
          </w:p>
        </w:tc>
        <w:tc>
          <w:tcPr>
            <w:tcW w:w="6971" w:type="dxa"/>
            <w:noWrap/>
          </w:tcPr>
          <w:p w14:paraId="5EBD570F" w14:textId="77777777" w:rsidR="00800C59" w:rsidRDefault="009443DC" w:rsidP="00D51BEE">
            <w:r>
              <w:t>[[RadCon</w:t>
            </w:r>
            <w:r w:rsidR="0039297C">
              <w:t>C</w:t>
            </w:r>
            <w:r>
              <w:t>ontacted]]</w:t>
            </w:r>
            <w:r w:rsidR="0039297C">
              <w:t xml:space="preserve"> </w:t>
            </w:r>
            <w:r>
              <w:t>&lt;&lt;YESNO&gt;&gt;</w:t>
            </w:r>
          </w:p>
          <w:p w14:paraId="20C1C560" w14:textId="77777777" w:rsidR="00800C59" w:rsidRDefault="77095594" w:rsidP="00D51BEE">
            <w:r>
              <w:t>[[RAD</w:t>
            </w:r>
            <w:r w:rsidR="0039297C">
              <w:t>RemvCLNRM</w:t>
            </w:r>
            <w:r>
              <w:t>Tech]]</w:t>
            </w:r>
            <w:r w:rsidR="0039297C">
              <w:t xml:space="preserve"> </w:t>
            </w:r>
            <w:r>
              <w:t>&lt;&lt;RAD&gt;&gt;</w:t>
            </w:r>
          </w:p>
          <w:p w14:paraId="44BDAF12" w14:textId="77777777" w:rsidR="00C363C3" w:rsidRDefault="00C363C3" w:rsidP="00D51BEE">
            <w:r>
              <w:t>[[R</w:t>
            </w:r>
            <w:r w:rsidR="0039297C">
              <w:t>ADRemvCLNRM</w:t>
            </w:r>
            <w:r>
              <w:t>Comments]]</w:t>
            </w:r>
            <w:r w:rsidR="0039297C">
              <w:t xml:space="preserve"> </w:t>
            </w:r>
            <w:r>
              <w:t>&lt;&lt;COMMENT&gt;&gt;</w:t>
            </w:r>
          </w:p>
          <w:p w14:paraId="3BF20C0C" w14:textId="77777777" w:rsidR="00C363C3" w:rsidRDefault="0039297C" w:rsidP="0039297C">
            <w:r>
              <w:t>[[RADRemvCLNRM</w:t>
            </w:r>
            <w:r w:rsidR="00C363C3">
              <w:t>Date]]</w:t>
            </w:r>
            <w:r>
              <w:t xml:space="preserve"> </w:t>
            </w:r>
            <w:r w:rsidR="00C363C3">
              <w:t>&lt;&lt;TIMESTAMP&gt;&gt;</w:t>
            </w:r>
          </w:p>
        </w:tc>
      </w:tr>
      <w:tr w:rsidR="00800C59" w:rsidRPr="00D97B1C" w14:paraId="4BD128D1" w14:textId="77777777" w:rsidTr="0AE53E2B">
        <w:trPr>
          <w:trHeight w:val="288"/>
        </w:trPr>
        <w:tc>
          <w:tcPr>
            <w:tcW w:w="1771" w:type="dxa"/>
          </w:tcPr>
          <w:p w14:paraId="5382153E" w14:textId="77777777" w:rsidR="00800C59" w:rsidRDefault="009E0C45" w:rsidP="00D51BEE">
            <w:r>
              <w:t>2</w:t>
            </w:r>
            <w:r w:rsidR="00604E29">
              <w:t>8</w:t>
            </w:r>
          </w:p>
        </w:tc>
        <w:tc>
          <w:tcPr>
            <w:tcW w:w="10914" w:type="dxa"/>
          </w:tcPr>
          <w:p w14:paraId="4075CC2E" w14:textId="77777777" w:rsidR="00800C59" w:rsidRDefault="00800C59" w:rsidP="00D51BEE">
            <w:pPr>
              <w:rPr>
                <w:color w:val="000000"/>
              </w:rPr>
            </w:pPr>
            <w:r w:rsidRPr="0AE53E2B">
              <w:rPr>
                <w:color w:val="000000" w:themeColor="text1"/>
              </w:rPr>
              <w:t>Collect final assembly bellows</w:t>
            </w:r>
            <w:r w:rsidR="00CB3869" w:rsidRPr="0AE53E2B">
              <w:rPr>
                <w:color w:val="000000" w:themeColor="text1"/>
              </w:rPr>
              <w:t xml:space="preserve"> and spools</w:t>
            </w:r>
            <w:r w:rsidR="58426515" w:rsidRPr="0AE53E2B">
              <w:rPr>
                <w:color w:val="000000" w:themeColor="text1"/>
              </w:rPr>
              <w:t xml:space="preserve">. </w:t>
            </w:r>
            <w:r w:rsidR="3D306FE7" w:rsidRPr="0AE53E2B">
              <w:rPr>
                <w:color w:val="000000" w:themeColor="text1"/>
              </w:rPr>
              <w:t>Note the Serial Numbers of the bellows and spools.</w:t>
            </w:r>
          </w:p>
        </w:tc>
        <w:tc>
          <w:tcPr>
            <w:tcW w:w="6971" w:type="dxa"/>
            <w:noWrap/>
          </w:tcPr>
          <w:p w14:paraId="0226E6B1" w14:textId="77777777" w:rsidR="00800C59" w:rsidRPr="006B7956" w:rsidRDefault="001450F3" w:rsidP="00D51BEE">
            <w:r w:rsidRPr="006B7956">
              <w:t>[[</w:t>
            </w:r>
            <w:r w:rsidR="003F574C">
              <w:t>ComponentsCollected</w:t>
            </w:r>
            <w:r w:rsidRPr="006B7956">
              <w:t>]]</w:t>
            </w:r>
            <w:r w:rsidR="003F574C">
              <w:t xml:space="preserve"> </w:t>
            </w:r>
            <w:r w:rsidRPr="006B7956">
              <w:t>&lt;&lt;YESNO&gt;&gt;</w:t>
            </w:r>
          </w:p>
          <w:p w14:paraId="296CCFF2" w14:textId="77777777" w:rsidR="00800C59" w:rsidRPr="006B7956" w:rsidRDefault="72F51A85" w:rsidP="41BD7A69">
            <w:r w:rsidRPr="006B7956">
              <w:t>[[</w:t>
            </w:r>
            <w:r w:rsidR="003F574C">
              <w:t>BLBPSNAnew</w:t>
            </w:r>
            <w:r w:rsidRPr="006B7956">
              <w:t>]]</w:t>
            </w:r>
            <w:r w:rsidR="003F574C">
              <w:t xml:space="preserve"> </w:t>
            </w:r>
            <w:r w:rsidRPr="006B7956">
              <w:t>&lt;&lt;</w:t>
            </w:r>
            <w:r w:rsidR="003F574C">
              <w:t>BLBP</w:t>
            </w:r>
            <w:r w:rsidRPr="006B7956">
              <w:t>SN&gt;&gt;</w:t>
            </w:r>
          </w:p>
          <w:p w14:paraId="4E7240DF" w14:textId="77777777" w:rsidR="00800C59" w:rsidRPr="006B7956" w:rsidRDefault="72F51A85" w:rsidP="41BD7A69">
            <w:r w:rsidRPr="006B7956">
              <w:t>[[B</w:t>
            </w:r>
            <w:r w:rsidR="003F574C">
              <w:t>LBPSNBnew</w:t>
            </w:r>
            <w:r w:rsidRPr="006B7956">
              <w:t>]]</w:t>
            </w:r>
            <w:r w:rsidR="003F574C">
              <w:t xml:space="preserve"> </w:t>
            </w:r>
            <w:r w:rsidRPr="006B7956">
              <w:t>&lt;&lt;</w:t>
            </w:r>
            <w:r w:rsidR="003F574C">
              <w:t>BLBP</w:t>
            </w:r>
            <w:r w:rsidRPr="006B7956">
              <w:t>SN&gt;&gt;</w:t>
            </w:r>
          </w:p>
          <w:p w14:paraId="102F8035" w14:textId="77777777" w:rsidR="00800C59" w:rsidRPr="006B7956" w:rsidRDefault="72F51A85" w:rsidP="41BD7A69">
            <w:r w:rsidRPr="006B7956">
              <w:t>[[</w:t>
            </w:r>
            <w:r w:rsidR="003F574C">
              <w:t>SPOOLSNAnew</w:t>
            </w:r>
            <w:r w:rsidRPr="006B7956">
              <w:t>]]</w:t>
            </w:r>
            <w:r w:rsidR="003F574C">
              <w:t xml:space="preserve"> </w:t>
            </w:r>
            <w:r w:rsidRPr="006B7956">
              <w:t>&lt;&lt;SN&gt;&gt;</w:t>
            </w:r>
          </w:p>
          <w:p w14:paraId="095638E4" w14:textId="77777777" w:rsidR="00800C59" w:rsidRPr="006B7956" w:rsidRDefault="003F574C" w:rsidP="00D51BEE">
            <w:pPr>
              <w:rPr>
                <w:highlight w:val="yellow"/>
              </w:rPr>
            </w:pPr>
            <w:r>
              <w:t>[[SPOOLSNBnew</w:t>
            </w:r>
            <w:r w:rsidR="72F51A85" w:rsidRPr="006B7956">
              <w:t>]]</w:t>
            </w:r>
            <w:r>
              <w:t xml:space="preserve"> </w:t>
            </w:r>
            <w:r w:rsidR="72F51A85" w:rsidRPr="006B7956">
              <w:t>&lt;&lt;SN&gt;&gt;</w:t>
            </w:r>
          </w:p>
        </w:tc>
      </w:tr>
      <w:tr w:rsidR="00800C59" w:rsidRPr="00D97B1C" w14:paraId="4AA397F5" w14:textId="77777777" w:rsidTr="0AE53E2B">
        <w:trPr>
          <w:trHeight w:val="288"/>
        </w:trPr>
        <w:tc>
          <w:tcPr>
            <w:tcW w:w="1771" w:type="dxa"/>
          </w:tcPr>
          <w:p w14:paraId="3217B74A" w14:textId="77777777" w:rsidR="00800C59" w:rsidRDefault="009E0C45" w:rsidP="00D51BEE">
            <w:r>
              <w:t>2</w:t>
            </w:r>
            <w:r w:rsidR="00604E29">
              <w:t>9</w:t>
            </w:r>
          </w:p>
        </w:tc>
        <w:tc>
          <w:tcPr>
            <w:tcW w:w="10914" w:type="dxa"/>
          </w:tcPr>
          <w:p w14:paraId="52DF51CC" w14:textId="129E8FAB" w:rsidR="00800C59" w:rsidRDefault="00800C59" w:rsidP="00A71BA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Clean final assembly bellows and </w:t>
            </w:r>
            <w:r w:rsidR="00CB3869">
              <w:rPr>
                <w:color w:val="000000"/>
                <w:szCs w:val="22"/>
              </w:rPr>
              <w:t>spools</w:t>
            </w:r>
            <w:r w:rsidR="00B93DD5">
              <w:rPr>
                <w:color w:val="000000"/>
                <w:szCs w:val="22"/>
              </w:rPr>
              <w:t xml:space="preserve"> and have the parts pre-N2 cleaned and bagged in the main cleanroom</w:t>
            </w:r>
            <w:r w:rsidR="00A71BAE">
              <w:rPr>
                <w:color w:val="000000"/>
                <w:szCs w:val="22"/>
              </w:rPr>
              <w:t>.</w:t>
            </w:r>
          </w:p>
        </w:tc>
        <w:tc>
          <w:tcPr>
            <w:tcW w:w="6971" w:type="dxa"/>
            <w:noWrap/>
          </w:tcPr>
          <w:p w14:paraId="5C51D6A0" w14:textId="64E9D835" w:rsidR="00800C59" w:rsidRDefault="00CD0DA3" w:rsidP="00323939">
            <w:r>
              <w:t>[[</w:t>
            </w:r>
            <w:r w:rsidR="00672702">
              <w:t>BPBLand</w:t>
            </w:r>
            <w:r w:rsidR="003F574C">
              <w:t>SPOOL</w:t>
            </w:r>
            <w:r w:rsidR="00323939">
              <w:t>Comm</w:t>
            </w:r>
            <w:r w:rsidR="001450F3">
              <w:t>]]&lt;&lt;COMMENT&gt;&gt;</w:t>
            </w:r>
          </w:p>
        </w:tc>
      </w:tr>
    </w:tbl>
    <w:p w14:paraId="0109780F" w14:textId="77777777" w:rsidR="00800C59" w:rsidRDefault="00800C59" w:rsidP="00800C59">
      <w:pPr>
        <w:spacing w:after="200" w:line="276" w:lineRule="auto"/>
      </w:pPr>
    </w:p>
    <w:p w14:paraId="634F9A0F" w14:textId="77777777" w:rsidR="00800C59" w:rsidRDefault="00800C59" w:rsidP="00800C59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800C59" w:rsidRPr="00D97B1C" w14:paraId="64494EFE" w14:textId="77777777" w:rsidTr="0AE53E2B">
        <w:trPr>
          <w:trHeight w:val="288"/>
        </w:trPr>
        <w:tc>
          <w:tcPr>
            <w:tcW w:w="1197" w:type="dxa"/>
          </w:tcPr>
          <w:p w14:paraId="7FD61DA5" w14:textId="77777777" w:rsidR="00800C59" w:rsidRPr="00D97B1C" w:rsidRDefault="00800C59" w:rsidP="00D51BEE">
            <w:r w:rsidRPr="00D97B1C">
              <w:t>Step No.</w:t>
            </w:r>
          </w:p>
        </w:tc>
        <w:tc>
          <w:tcPr>
            <w:tcW w:w="7374" w:type="dxa"/>
          </w:tcPr>
          <w:p w14:paraId="543C3355" w14:textId="77777777" w:rsidR="00800C59" w:rsidRPr="00D97B1C" w:rsidRDefault="00800C59" w:rsidP="00D51BEE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48A2F67" w14:textId="77777777" w:rsidR="00800C59" w:rsidRPr="00D97B1C" w:rsidRDefault="00800C59" w:rsidP="00D51BEE">
            <w:r w:rsidRPr="00D97B1C">
              <w:t>Data Input</w:t>
            </w:r>
          </w:p>
        </w:tc>
      </w:tr>
      <w:tr w:rsidR="00800C59" w:rsidRPr="00D97B1C" w14:paraId="48624645" w14:textId="77777777" w:rsidTr="0AE53E2B">
        <w:trPr>
          <w:trHeight w:val="288"/>
        </w:trPr>
        <w:tc>
          <w:tcPr>
            <w:tcW w:w="1197" w:type="dxa"/>
          </w:tcPr>
          <w:p w14:paraId="6B685889" w14:textId="77777777" w:rsidR="00800C59" w:rsidRPr="00D97B1C" w:rsidRDefault="00604E29" w:rsidP="00D51BEE">
            <w:r>
              <w:t>30</w:t>
            </w:r>
          </w:p>
        </w:tc>
        <w:tc>
          <w:tcPr>
            <w:tcW w:w="7374" w:type="dxa"/>
          </w:tcPr>
          <w:p w14:paraId="1D19800D" w14:textId="77777777" w:rsidR="00800C59" w:rsidRPr="00FF5BFA" w:rsidRDefault="00800C59" w:rsidP="00D51BEE">
            <w:r>
              <w:t xml:space="preserve">Contact vacuum group to confirm parts and </w:t>
            </w:r>
            <w:r w:rsidR="00071107">
              <w:t xml:space="preserve">Girder </w:t>
            </w:r>
            <w:r>
              <w:t>ready for install.</w:t>
            </w:r>
          </w:p>
        </w:tc>
        <w:tc>
          <w:tcPr>
            <w:tcW w:w="4379" w:type="dxa"/>
            <w:noWrap/>
          </w:tcPr>
          <w:p w14:paraId="765224FF" w14:textId="77777777" w:rsidR="00800C59" w:rsidRPr="00FF5BFA" w:rsidRDefault="00AA578D" w:rsidP="00AA578D">
            <w:r>
              <w:t>[[VacuumG</w:t>
            </w:r>
            <w:r w:rsidR="00E34C67">
              <w:t>roup</w:t>
            </w:r>
            <w:r>
              <w:t>C</w:t>
            </w:r>
            <w:r w:rsidR="00E34C67">
              <w:t>ontacted]]</w:t>
            </w:r>
            <w:r>
              <w:t xml:space="preserve"> </w:t>
            </w:r>
            <w:r w:rsidR="00E34C67">
              <w:t>&lt;&lt;YESNO&gt;&gt;</w:t>
            </w:r>
          </w:p>
        </w:tc>
      </w:tr>
      <w:tr w:rsidR="00800C59" w:rsidRPr="00D97B1C" w14:paraId="1D93F4FC" w14:textId="77777777" w:rsidTr="0AE53E2B">
        <w:trPr>
          <w:trHeight w:val="288"/>
        </w:trPr>
        <w:tc>
          <w:tcPr>
            <w:tcW w:w="1197" w:type="dxa"/>
          </w:tcPr>
          <w:p w14:paraId="7D2E93D0" w14:textId="77777777" w:rsidR="00800C59" w:rsidRDefault="00604E29" w:rsidP="00D51BEE">
            <w:r>
              <w:t>31</w:t>
            </w:r>
          </w:p>
        </w:tc>
        <w:tc>
          <w:tcPr>
            <w:tcW w:w="7374" w:type="dxa"/>
          </w:tcPr>
          <w:p w14:paraId="7EE98F17" w14:textId="77777777" w:rsidR="00800C59" w:rsidRDefault="00800C59" w:rsidP="00D51BEE">
            <w:r>
              <w:t xml:space="preserve">If necessary, contact RadCon to have the </w:t>
            </w:r>
            <w:r w:rsidR="00071107">
              <w:t xml:space="preserve">Girder </w:t>
            </w:r>
            <w:r>
              <w:t xml:space="preserve">moved to the tunnel, otherwise transport the </w:t>
            </w:r>
            <w:r w:rsidR="00071107">
              <w:t xml:space="preserve">Girder </w:t>
            </w:r>
            <w:r>
              <w:t>normally to the tunnel.</w:t>
            </w:r>
          </w:p>
        </w:tc>
        <w:tc>
          <w:tcPr>
            <w:tcW w:w="4379" w:type="dxa"/>
            <w:noWrap/>
          </w:tcPr>
          <w:p w14:paraId="6123615C" w14:textId="509CCE06" w:rsidR="00800C59" w:rsidRDefault="00733130" w:rsidP="00D51BEE">
            <w:r>
              <w:t>[[</w:t>
            </w:r>
            <w:r w:rsidR="003952E3">
              <w:t>RadCon</w:t>
            </w:r>
            <w:r w:rsidR="00AA578D">
              <w:t>R</w:t>
            </w:r>
            <w:r w:rsidR="0014609F">
              <w:t>equired]]</w:t>
            </w:r>
            <w:r w:rsidR="000734B8">
              <w:t xml:space="preserve"> </w:t>
            </w:r>
            <w:r w:rsidR="00DB2D99">
              <w:t>&lt;&lt;CHECKBOX&gt;&gt;</w:t>
            </w:r>
          </w:p>
          <w:p w14:paraId="255AF7F1" w14:textId="77777777" w:rsidR="00E92A95" w:rsidRDefault="00E92A95" w:rsidP="00D51BEE">
            <w:r>
              <w:t>[[</w:t>
            </w:r>
            <w:r w:rsidR="00AA578D">
              <w:t>GRDR</w:t>
            </w:r>
            <w:r w:rsidR="00E177BB">
              <w:t>RAM</w:t>
            </w:r>
            <w:r w:rsidR="597B9717">
              <w:t>Level</w:t>
            </w:r>
            <w:r w:rsidR="04EDB236">
              <w:t>2</w:t>
            </w:r>
            <w:r>
              <w:t>]]</w:t>
            </w:r>
            <w:r w:rsidR="00AA578D">
              <w:t xml:space="preserve"> </w:t>
            </w:r>
            <w:r>
              <w:t>&lt;&lt;FLOAT&gt;&gt;</w:t>
            </w:r>
          </w:p>
          <w:p w14:paraId="2DE69325" w14:textId="77777777" w:rsidR="0014609F" w:rsidRDefault="0014609F" w:rsidP="00D51BEE">
            <w:r>
              <w:t>[[</w:t>
            </w:r>
            <w:r w:rsidR="00AA578D">
              <w:t>GRDRtransportedToTunnel</w:t>
            </w:r>
            <w:r w:rsidR="00ED11D7">
              <w:t>]]</w:t>
            </w:r>
            <w:r w:rsidR="00AA578D">
              <w:t xml:space="preserve"> </w:t>
            </w:r>
            <w:r w:rsidR="00ED11D7">
              <w:t>&lt;&lt;YESNO&gt;&gt;</w:t>
            </w:r>
          </w:p>
          <w:p w14:paraId="01A7CDEF" w14:textId="49BE844B" w:rsidR="007B4F4B" w:rsidRDefault="007B4F4B" w:rsidP="00323939">
            <w:r>
              <w:t>[[</w:t>
            </w:r>
            <w:r w:rsidR="00323939">
              <w:t>GirderComm</w:t>
            </w:r>
            <w:r>
              <w:t>]]&lt;&lt;COMMENT&gt;&gt;</w:t>
            </w:r>
          </w:p>
        </w:tc>
      </w:tr>
      <w:tr w:rsidR="00800C59" w:rsidRPr="00D97B1C" w14:paraId="18A9C1E3" w14:textId="77777777" w:rsidTr="0AE53E2B">
        <w:trPr>
          <w:trHeight w:val="288"/>
        </w:trPr>
        <w:tc>
          <w:tcPr>
            <w:tcW w:w="1197" w:type="dxa"/>
          </w:tcPr>
          <w:p w14:paraId="502A3300" w14:textId="77777777" w:rsidR="00800C59" w:rsidRDefault="00604E29" w:rsidP="00D51BEE">
            <w:r>
              <w:t>32</w:t>
            </w:r>
          </w:p>
        </w:tc>
        <w:tc>
          <w:tcPr>
            <w:tcW w:w="7374" w:type="dxa"/>
          </w:tcPr>
          <w:p w14:paraId="7DF368F7" w14:textId="77777777" w:rsidR="00800C59" w:rsidRPr="00A73C64" w:rsidRDefault="00396380" w:rsidP="00D51BE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Close travel</w:t>
            </w:r>
            <w:r w:rsidR="00D863D0">
              <w:rPr>
                <w:color w:val="000000"/>
                <w:szCs w:val="22"/>
              </w:rPr>
              <w:t>e</w:t>
            </w:r>
            <w:r>
              <w:rPr>
                <w:color w:val="000000"/>
                <w:szCs w:val="22"/>
              </w:rPr>
              <w:t xml:space="preserve">r after the </w:t>
            </w:r>
            <w:r w:rsidR="00071107">
              <w:rPr>
                <w:color w:val="000000"/>
                <w:szCs w:val="22"/>
              </w:rPr>
              <w:t>G</w:t>
            </w:r>
            <w:r>
              <w:rPr>
                <w:color w:val="000000"/>
                <w:szCs w:val="22"/>
              </w:rPr>
              <w:t>irder is i</w:t>
            </w:r>
            <w:r w:rsidR="00071107">
              <w:rPr>
                <w:color w:val="000000"/>
                <w:szCs w:val="22"/>
              </w:rPr>
              <w:t>n</w:t>
            </w:r>
            <w:r>
              <w:rPr>
                <w:color w:val="000000"/>
                <w:szCs w:val="22"/>
              </w:rPr>
              <w:t>stalled and operation</w:t>
            </w:r>
            <w:r w:rsidR="00D863D0">
              <w:rPr>
                <w:color w:val="000000"/>
                <w:szCs w:val="22"/>
              </w:rPr>
              <w:t>al</w:t>
            </w:r>
            <w:r w:rsidR="00854157">
              <w:rPr>
                <w:color w:val="000000"/>
                <w:szCs w:val="22"/>
              </w:rPr>
              <w:t xml:space="preserve">. </w:t>
            </w:r>
            <w:r w:rsidR="0001246D">
              <w:rPr>
                <w:color w:val="000000"/>
                <w:szCs w:val="22"/>
              </w:rPr>
              <w:t xml:space="preserve">Use </w:t>
            </w:r>
            <w:r w:rsidR="00071107">
              <w:rPr>
                <w:color w:val="000000"/>
                <w:szCs w:val="22"/>
              </w:rPr>
              <w:t xml:space="preserve">vacuum group installation </w:t>
            </w:r>
            <w:r w:rsidR="0001246D">
              <w:rPr>
                <w:color w:val="000000"/>
                <w:szCs w:val="22"/>
              </w:rPr>
              <w:t>p</w:t>
            </w:r>
            <w:r w:rsidR="00854157">
              <w:rPr>
                <w:color w:val="000000"/>
                <w:szCs w:val="22"/>
              </w:rPr>
              <w:t>rocedures and daily checklist</w:t>
            </w:r>
            <w:r w:rsidR="0001246D">
              <w:rPr>
                <w:color w:val="000000"/>
                <w:szCs w:val="22"/>
              </w:rPr>
              <w:t xml:space="preserve"> for installation.</w:t>
            </w:r>
          </w:p>
        </w:tc>
        <w:tc>
          <w:tcPr>
            <w:tcW w:w="4379" w:type="dxa"/>
            <w:noWrap/>
          </w:tcPr>
          <w:p w14:paraId="7E0ECBB4" w14:textId="77777777" w:rsidR="00800C59" w:rsidRDefault="009F5324" w:rsidP="00217561">
            <w:r>
              <w:t>[[</w:t>
            </w:r>
            <w:r w:rsidR="006202C4">
              <w:t>GirderInstalled</w:t>
            </w:r>
            <w:r>
              <w:t>]]</w:t>
            </w:r>
            <w:r w:rsidR="00217561">
              <w:t xml:space="preserve"> </w:t>
            </w:r>
            <w:r>
              <w:t>&lt;&lt;YESNO&gt;&gt;</w:t>
            </w:r>
          </w:p>
        </w:tc>
      </w:tr>
    </w:tbl>
    <w:p w14:paraId="437FE0EE" w14:textId="77777777" w:rsidR="00800C59" w:rsidRPr="00D97B1C" w:rsidRDefault="00800C59" w:rsidP="00800C59">
      <w:pPr>
        <w:spacing w:after="200" w:line="276" w:lineRule="auto"/>
      </w:pPr>
    </w:p>
    <w:sectPr w:rsidR="00800C59" w:rsidRPr="00D97B1C" w:rsidSect="00A841DF">
      <w:headerReference w:type="default" r:id="rId23"/>
      <w:footerReference w:type="default" r:id="rId2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C7366D" w16cex:dateUtc="2021-03-08T15:57:37.34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BB28A1" w16cid:durableId="16C7366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E81F2" w14:textId="77777777" w:rsidR="00396EE8" w:rsidRDefault="00396EE8" w:rsidP="00D97B1C">
      <w:r>
        <w:separator/>
      </w:r>
    </w:p>
  </w:endnote>
  <w:endnote w:type="continuationSeparator" w:id="0">
    <w:p w14:paraId="38F755EC" w14:textId="77777777" w:rsidR="00396EE8" w:rsidRDefault="00396EE8" w:rsidP="00D97B1C">
      <w:r>
        <w:continuationSeparator/>
      </w:r>
    </w:p>
  </w:endnote>
  <w:endnote w:type="continuationNotice" w:id="1">
    <w:p w14:paraId="6305AE19" w14:textId="77777777" w:rsidR="00396EE8" w:rsidRDefault="00396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38BD0" w14:textId="774B3C58" w:rsidR="005E42E1" w:rsidRDefault="005E42E1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E7062">
      <w:rPr>
        <w:noProof/>
      </w:rPr>
      <w:t>WMGRDR-GRDR-RMV-R2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8C1725">
      <w:rPr>
        <w:noProof/>
      </w:rPr>
      <w:t>11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8C1725">
      <w:rPr>
        <w:noProof/>
      </w:rPr>
      <w:t>11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1D71B8">
      <w:rPr>
        <w:noProof/>
      </w:rPr>
      <w:t>2/15/2022 11:25:00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7E4C5" w14:textId="77777777" w:rsidR="00396EE8" w:rsidRDefault="00396EE8" w:rsidP="00D97B1C">
      <w:r>
        <w:separator/>
      </w:r>
    </w:p>
  </w:footnote>
  <w:footnote w:type="continuationSeparator" w:id="0">
    <w:p w14:paraId="78C6E86E" w14:textId="77777777" w:rsidR="00396EE8" w:rsidRDefault="00396EE8" w:rsidP="00D97B1C">
      <w:r>
        <w:continuationSeparator/>
      </w:r>
    </w:p>
  </w:footnote>
  <w:footnote w:type="continuationNotice" w:id="1">
    <w:p w14:paraId="1A57B46D" w14:textId="77777777" w:rsidR="00396EE8" w:rsidRDefault="00396E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C323" w14:textId="77777777" w:rsidR="005E42E1" w:rsidRDefault="005E42E1" w:rsidP="00D97B1C">
    <w:pPr>
      <w:pStyle w:val="Header"/>
    </w:pPr>
    <w:r>
      <w:rPr>
        <w:noProof/>
      </w:rPr>
      <w:drawing>
        <wp:inline distT="0" distB="0" distL="0" distR="0" wp14:anchorId="7B1F915F" wp14:editId="0518EA34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AE53E2B"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27DD925A" wp14:editId="7A4448C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D64F4"/>
    <w:multiLevelType w:val="hybridMultilevel"/>
    <w:tmpl w:val="5A200A38"/>
    <w:lvl w:ilvl="0" w:tplc="61627BE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112B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CE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B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41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67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CC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62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CC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zsbCwMDUwMzE0MDdW0lEKTi0uzszPAykwqQUAJhvUyCwAAAA="/>
  </w:docVars>
  <w:rsids>
    <w:rsidRoot w:val="000D6970"/>
    <w:rsid w:val="00001555"/>
    <w:rsid w:val="00004C40"/>
    <w:rsid w:val="000120AF"/>
    <w:rsid w:val="0001246D"/>
    <w:rsid w:val="00014574"/>
    <w:rsid w:val="0001458B"/>
    <w:rsid w:val="00031D03"/>
    <w:rsid w:val="00034FD9"/>
    <w:rsid w:val="00041EB9"/>
    <w:rsid w:val="00042EE9"/>
    <w:rsid w:val="00046085"/>
    <w:rsid w:val="000462DF"/>
    <w:rsid w:val="000515F2"/>
    <w:rsid w:val="000530DA"/>
    <w:rsid w:val="0006061A"/>
    <w:rsid w:val="00063A8E"/>
    <w:rsid w:val="00064F9A"/>
    <w:rsid w:val="00064FB0"/>
    <w:rsid w:val="00066D99"/>
    <w:rsid w:val="00066E8E"/>
    <w:rsid w:val="00067F40"/>
    <w:rsid w:val="00070D6D"/>
    <w:rsid w:val="00071107"/>
    <w:rsid w:val="000725B4"/>
    <w:rsid w:val="000734B8"/>
    <w:rsid w:val="00073B35"/>
    <w:rsid w:val="000841AE"/>
    <w:rsid w:val="00085310"/>
    <w:rsid w:val="00085D59"/>
    <w:rsid w:val="000873DE"/>
    <w:rsid w:val="000900F0"/>
    <w:rsid w:val="000942AE"/>
    <w:rsid w:val="000A4442"/>
    <w:rsid w:val="000A463B"/>
    <w:rsid w:val="000A5086"/>
    <w:rsid w:val="000A5B2A"/>
    <w:rsid w:val="000A6452"/>
    <w:rsid w:val="000A6A64"/>
    <w:rsid w:val="000A710A"/>
    <w:rsid w:val="000A7255"/>
    <w:rsid w:val="000B72C5"/>
    <w:rsid w:val="000B7F16"/>
    <w:rsid w:val="000C0EA7"/>
    <w:rsid w:val="000C3265"/>
    <w:rsid w:val="000C3486"/>
    <w:rsid w:val="000C6364"/>
    <w:rsid w:val="000C697D"/>
    <w:rsid w:val="000C7C4C"/>
    <w:rsid w:val="000D6171"/>
    <w:rsid w:val="000D6970"/>
    <w:rsid w:val="000E06AA"/>
    <w:rsid w:val="000E359F"/>
    <w:rsid w:val="000E5E09"/>
    <w:rsid w:val="000E7705"/>
    <w:rsid w:val="000F196D"/>
    <w:rsid w:val="000F484F"/>
    <w:rsid w:val="000F4FED"/>
    <w:rsid w:val="000F5031"/>
    <w:rsid w:val="000F5100"/>
    <w:rsid w:val="000F63EE"/>
    <w:rsid w:val="000F66CA"/>
    <w:rsid w:val="00102D1B"/>
    <w:rsid w:val="00110927"/>
    <w:rsid w:val="00120492"/>
    <w:rsid w:val="00121825"/>
    <w:rsid w:val="0012212A"/>
    <w:rsid w:val="00124711"/>
    <w:rsid w:val="00125BA0"/>
    <w:rsid w:val="00126275"/>
    <w:rsid w:val="00131799"/>
    <w:rsid w:val="00132397"/>
    <w:rsid w:val="00144F3C"/>
    <w:rsid w:val="001450F3"/>
    <w:rsid w:val="0014609F"/>
    <w:rsid w:val="00152AC7"/>
    <w:rsid w:val="001543AE"/>
    <w:rsid w:val="00155C48"/>
    <w:rsid w:val="00161325"/>
    <w:rsid w:val="001641A9"/>
    <w:rsid w:val="001643DD"/>
    <w:rsid w:val="00164C85"/>
    <w:rsid w:val="001721FB"/>
    <w:rsid w:val="00175AF0"/>
    <w:rsid w:val="00181D94"/>
    <w:rsid w:val="00181E13"/>
    <w:rsid w:val="001835C8"/>
    <w:rsid w:val="0018380B"/>
    <w:rsid w:val="00184038"/>
    <w:rsid w:val="0018420B"/>
    <w:rsid w:val="00184561"/>
    <w:rsid w:val="00185498"/>
    <w:rsid w:val="001877C5"/>
    <w:rsid w:val="0019131A"/>
    <w:rsid w:val="001928C4"/>
    <w:rsid w:val="001A2FA2"/>
    <w:rsid w:val="001B0A81"/>
    <w:rsid w:val="001B1150"/>
    <w:rsid w:val="001B1163"/>
    <w:rsid w:val="001B2474"/>
    <w:rsid w:val="001B2F32"/>
    <w:rsid w:val="001B6ACD"/>
    <w:rsid w:val="001B7493"/>
    <w:rsid w:val="001C016F"/>
    <w:rsid w:val="001C13C3"/>
    <w:rsid w:val="001C41CA"/>
    <w:rsid w:val="001D71B8"/>
    <w:rsid w:val="001E0C95"/>
    <w:rsid w:val="001E0EE9"/>
    <w:rsid w:val="001E2532"/>
    <w:rsid w:val="001E2B19"/>
    <w:rsid w:val="001E3261"/>
    <w:rsid w:val="001E5696"/>
    <w:rsid w:val="001F302D"/>
    <w:rsid w:val="001F4AF2"/>
    <w:rsid w:val="001F686A"/>
    <w:rsid w:val="00201E3C"/>
    <w:rsid w:val="00211F67"/>
    <w:rsid w:val="00212706"/>
    <w:rsid w:val="0021280F"/>
    <w:rsid w:val="00217561"/>
    <w:rsid w:val="002209EE"/>
    <w:rsid w:val="0022200F"/>
    <w:rsid w:val="002247E5"/>
    <w:rsid w:val="002250AC"/>
    <w:rsid w:val="00235A6C"/>
    <w:rsid w:val="00235E52"/>
    <w:rsid w:val="00236E41"/>
    <w:rsid w:val="00241D85"/>
    <w:rsid w:val="0024344D"/>
    <w:rsid w:val="00243A53"/>
    <w:rsid w:val="00244AAB"/>
    <w:rsid w:val="00245FD9"/>
    <w:rsid w:val="0025100C"/>
    <w:rsid w:val="002522D7"/>
    <w:rsid w:val="002547F1"/>
    <w:rsid w:val="00257E50"/>
    <w:rsid w:val="002607E6"/>
    <w:rsid w:val="00262785"/>
    <w:rsid w:val="00265C1F"/>
    <w:rsid w:val="00266CAD"/>
    <w:rsid w:val="00267A20"/>
    <w:rsid w:val="00267EE0"/>
    <w:rsid w:val="00270454"/>
    <w:rsid w:val="00272C4F"/>
    <w:rsid w:val="002763B3"/>
    <w:rsid w:val="002829B6"/>
    <w:rsid w:val="0028476A"/>
    <w:rsid w:val="002849B4"/>
    <w:rsid w:val="00286CF6"/>
    <w:rsid w:val="00290BCA"/>
    <w:rsid w:val="002950CA"/>
    <w:rsid w:val="00296D1C"/>
    <w:rsid w:val="002A3F16"/>
    <w:rsid w:val="002A55DE"/>
    <w:rsid w:val="002A7D46"/>
    <w:rsid w:val="002B0737"/>
    <w:rsid w:val="002B76B0"/>
    <w:rsid w:val="002C06D8"/>
    <w:rsid w:val="002C3DD4"/>
    <w:rsid w:val="002C4147"/>
    <w:rsid w:val="002C46C5"/>
    <w:rsid w:val="002D325F"/>
    <w:rsid w:val="002D331D"/>
    <w:rsid w:val="002D5F2A"/>
    <w:rsid w:val="002E19BD"/>
    <w:rsid w:val="002E35DC"/>
    <w:rsid w:val="002E4AD8"/>
    <w:rsid w:val="002E775B"/>
    <w:rsid w:val="002F1F88"/>
    <w:rsid w:val="002F2829"/>
    <w:rsid w:val="002F292D"/>
    <w:rsid w:val="002F5661"/>
    <w:rsid w:val="002F57A7"/>
    <w:rsid w:val="00302669"/>
    <w:rsid w:val="00305208"/>
    <w:rsid w:val="0031040A"/>
    <w:rsid w:val="00313F6B"/>
    <w:rsid w:val="00317F9D"/>
    <w:rsid w:val="0032280A"/>
    <w:rsid w:val="0032290C"/>
    <w:rsid w:val="003230F1"/>
    <w:rsid w:val="00323939"/>
    <w:rsid w:val="00330012"/>
    <w:rsid w:val="00335AC4"/>
    <w:rsid w:val="003372E5"/>
    <w:rsid w:val="00337961"/>
    <w:rsid w:val="00340E8A"/>
    <w:rsid w:val="00342B4A"/>
    <w:rsid w:val="0034603A"/>
    <w:rsid w:val="00351701"/>
    <w:rsid w:val="00355812"/>
    <w:rsid w:val="00357CA6"/>
    <w:rsid w:val="00360994"/>
    <w:rsid w:val="0036135C"/>
    <w:rsid w:val="00362D10"/>
    <w:rsid w:val="003667A9"/>
    <w:rsid w:val="00374714"/>
    <w:rsid w:val="00375A07"/>
    <w:rsid w:val="003762FA"/>
    <w:rsid w:val="0037791E"/>
    <w:rsid w:val="00381916"/>
    <w:rsid w:val="0038198B"/>
    <w:rsid w:val="00382A7C"/>
    <w:rsid w:val="00382F75"/>
    <w:rsid w:val="003831FD"/>
    <w:rsid w:val="00384A19"/>
    <w:rsid w:val="0039297C"/>
    <w:rsid w:val="00393E35"/>
    <w:rsid w:val="003952E3"/>
    <w:rsid w:val="00396380"/>
    <w:rsid w:val="00396EE8"/>
    <w:rsid w:val="00397E6F"/>
    <w:rsid w:val="003A5114"/>
    <w:rsid w:val="003B1CAD"/>
    <w:rsid w:val="003B5F9A"/>
    <w:rsid w:val="003C42E3"/>
    <w:rsid w:val="003C5568"/>
    <w:rsid w:val="003C599A"/>
    <w:rsid w:val="003D0D50"/>
    <w:rsid w:val="003D48C5"/>
    <w:rsid w:val="003D6FEE"/>
    <w:rsid w:val="003D7A7D"/>
    <w:rsid w:val="003E53B5"/>
    <w:rsid w:val="003F52A7"/>
    <w:rsid w:val="003F574C"/>
    <w:rsid w:val="003F6552"/>
    <w:rsid w:val="003F6E41"/>
    <w:rsid w:val="00400B75"/>
    <w:rsid w:val="0040190C"/>
    <w:rsid w:val="00405CE5"/>
    <w:rsid w:val="004079A0"/>
    <w:rsid w:val="004116DE"/>
    <w:rsid w:val="00414B44"/>
    <w:rsid w:val="00416B71"/>
    <w:rsid w:val="004243B7"/>
    <w:rsid w:val="0042549F"/>
    <w:rsid w:val="004254B3"/>
    <w:rsid w:val="00426336"/>
    <w:rsid w:val="0043234B"/>
    <w:rsid w:val="00432FA6"/>
    <w:rsid w:val="00433CB1"/>
    <w:rsid w:val="00434925"/>
    <w:rsid w:val="00437464"/>
    <w:rsid w:val="00437EEE"/>
    <w:rsid w:val="00443132"/>
    <w:rsid w:val="00445612"/>
    <w:rsid w:val="00445C7C"/>
    <w:rsid w:val="00447D9C"/>
    <w:rsid w:val="00452B14"/>
    <w:rsid w:val="004619B4"/>
    <w:rsid w:val="004675B5"/>
    <w:rsid w:val="0047073B"/>
    <w:rsid w:val="004719F1"/>
    <w:rsid w:val="00471D90"/>
    <w:rsid w:val="004742BA"/>
    <w:rsid w:val="00477736"/>
    <w:rsid w:val="00480DD8"/>
    <w:rsid w:val="00482C02"/>
    <w:rsid w:val="004925C4"/>
    <w:rsid w:val="0049657D"/>
    <w:rsid w:val="004A12D5"/>
    <w:rsid w:val="004A1312"/>
    <w:rsid w:val="004A4FDE"/>
    <w:rsid w:val="004A5C69"/>
    <w:rsid w:val="004A659B"/>
    <w:rsid w:val="004A6C46"/>
    <w:rsid w:val="004B1315"/>
    <w:rsid w:val="004B3A4E"/>
    <w:rsid w:val="004B4724"/>
    <w:rsid w:val="004B623C"/>
    <w:rsid w:val="004B66B9"/>
    <w:rsid w:val="004C1485"/>
    <w:rsid w:val="004C6DAF"/>
    <w:rsid w:val="004D23E4"/>
    <w:rsid w:val="004D28BE"/>
    <w:rsid w:val="004D4A27"/>
    <w:rsid w:val="004D7513"/>
    <w:rsid w:val="004E055B"/>
    <w:rsid w:val="004E2BC3"/>
    <w:rsid w:val="004E6379"/>
    <w:rsid w:val="004E687E"/>
    <w:rsid w:val="004E7062"/>
    <w:rsid w:val="004F0630"/>
    <w:rsid w:val="004F3284"/>
    <w:rsid w:val="004F7FD0"/>
    <w:rsid w:val="00502909"/>
    <w:rsid w:val="00502DB5"/>
    <w:rsid w:val="00503CA4"/>
    <w:rsid w:val="00504D13"/>
    <w:rsid w:val="00506588"/>
    <w:rsid w:val="00510B03"/>
    <w:rsid w:val="00512034"/>
    <w:rsid w:val="00513C20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24C4"/>
    <w:rsid w:val="00544225"/>
    <w:rsid w:val="0054EC6E"/>
    <w:rsid w:val="00551442"/>
    <w:rsid w:val="00551F09"/>
    <w:rsid w:val="005553DF"/>
    <w:rsid w:val="00564882"/>
    <w:rsid w:val="005649D7"/>
    <w:rsid w:val="00564DB6"/>
    <w:rsid w:val="00565645"/>
    <w:rsid w:val="005725E1"/>
    <w:rsid w:val="0057799A"/>
    <w:rsid w:val="0057AA09"/>
    <w:rsid w:val="00580CD1"/>
    <w:rsid w:val="005907B2"/>
    <w:rsid w:val="00592D33"/>
    <w:rsid w:val="0059398C"/>
    <w:rsid w:val="00594166"/>
    <w:rsid w:val="005A17CF"/>
    <w:rsid w:val="005A48DF"/>
    <w:rsid w:val="005B30E9"/>
    <w:rsid w:val="005B5F37"/>
    <w:rsid w:val="005B764E"/>
    <w:rsid w:val="005B7BF6"/>
    <w:rsid w:val="005C0CC9"/>
    <w:rsid w:val="005C404A"/>
    <w:rsid w:val="005C49E5"/>
    <w:rsid w:val="005C51C6"/>
    <w:rsid w:val="005C526F"/>
    <w:rsid w:val="005C7153"/>
    <w:rsid w:val="005D0C92"/>
    <w:rsid w:val="005D494D"/>
    <w:rsid w:val="005D5B3A"/>
    <w:rsid w:val="005D6EAE"/>
    <w:rsid w:val="005E3207"/>
    <w:rsid w:val="005E3B8C"/>
    <w:rsid w:val="005E42E1"/>
    <w:rsid w:val="005E4A80"/>
    <w:rsid w:val="005E67F1"/>
    <w:rsid w:val="005E7A0D"/>
    <w:rsid w:val="005F470F"/>
    <w:rsid w:val="005F5881"/>
    <w:rsid w:val="00600EA8"/>
    <w:rsid w:val="00602605"/>
    <w:rsid w:val="00603325"/>
    <w:rsid w:val="00603B66"/>
    <w:rsid w:val="00604E29"/>
    <w:rsid w:val="006115E7"/>
    <w:rsid w:val="00612383"/>
    <w:rsid w:val="00612DA7"/>
    <w:rsid w:val="006142F9"/>
    <w:rsid w:val="0061484A"/>
    <w:rsid w:val="00616CEA"/>
    <w:rsid w:val="00617109"/>
    <w:rsid w:val="006202C4"/>
    <w:rsid w:val="006259BF"/>
    <w:rsid w:val="0062706A"/>
    <w:rsid w:val="00627FAD"/>
    <w:rsid w:val="00631655"/>
    <w:rsid w:val="00633343"/>
    <w:rsid w:val="0063437E"/>
    <w:rsid w:val="006362EC"/>
    <w:rsid w:val="00643BD5"/>
    <w:rsid w:val="00645955"/>
    <w:rsid w:val="006464EC"/>
    <w:rsid w:val="00647146"/>
    <w:rsid w:val="00647CFD"/>
    <w:rsid w:val="006559C0"/>
    <w:rsid w:val="00656CEB"/>
    <w:rsid w:val="00661635"/>
    <w:rsid w:val="0066372D"/>
    <w:rsid w:val="0067045E"/>
    <w:rsid w:val="0067193C"/>
    <w:rsid w:val="00671FB1"/>
    <w:rsid w:val="00672702"/>
    <w:rsid w:val="00675154"/>
    <w:rsid w:val="0067627E"/>
    <w:rsid w:val="00680B14"/>
    <w:rsid w:val="00681752"/>
    <w:rsid w:val="00685C9A"/>
    <w:rsid w:val="00690AB8"/>
    <w:rsid w:val="006A12BB"/>
    <w:rsid w:val="006A543C"/>
    <w:rsid w:val="006A594F"/>
    <w:rsid w:val="006A5B10"/>
    <w:rsid w:val="006A650C"/>
    <w:rsid w:val="006A6881"/>
    <w:rsid w:val="006B4E30"/>
    <w:rsid w:val="006B6511"/>
    <w:rsid w:val="006B6AB1"/>
    <w:rsid w:val="006B6CB3"/>
    <w:rsid w:val="006B7956"/>
    <w:rsid w:val="006C0CFF"/>
    <w:rsid w:val="006C149E"/>
    <w:rsid w:val="006C1929"/>
    <w:rsid w:val="006C43BA"/>
    <w:rsid w:val="006D30A8"/>
    <w:rsid w:val="006D38C5"/>
    <w:rsid w:val="006D4F7B"/>
    <w:rsid w:val="006D6E18"/>
    <w:rsid w:val="006E0A56"/>
    <w:rsid w:val="006E4143"/>
    <w:rsid w:val="006E5073"/>
    <w:rsid w:val="006E7F4C"/>
    <w:rsid w:val="006F4B8D"/>
    <w:rsid w:val="006F51EB"/>
    <w:rsid w:val="00700F8C"/>
    <w:rsid w:val="00705A37"/>
    <w:rsid w:val="0070722D"/>
    <w:rsid w:val="00726652"/>
    <w:rsid w:val="00731A99"/>
    <w:rsid w:val="007321CE"/>
    <w:rsid w:val="00733130"/>
    <w:rsid w:val="00734468"/>
    <w:rsid w:val="00737C9E"/>
    <w:rsid w:val="00747E5A"/>
    <w:rsid w:val="0075009B"/>
    <w:rsid w:val="00752CDF"/>
    <w:rsid w:val="00752FFE"/>
    <w:rsid w:val="0075336D"/>
    <w:rsid w:val="00755050"/>
    <w:rsid w:val="00755A06"/>
    <w:rsid w:val="0075764A"/>
    <w:rsid w:val="007643F1"/>
    <w:rsid w:val="00764441"/>
    <w:rsid w:val="00765CEE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0EFF"/>
    <w:rsid w:val="007A3181"/>
    <w:rsid w:val="007A5487"/>
    <w:rsid w:val="007B32FF"/>
    <w:rsid w:val="007B4F4B"/>
    <w:rsid w:val="007C13A0"/>
    <w:rsid w:val="007C1A21"/>
    <w:rsid w:val="007C2181"/>
    <w:rsid w:val="007C2203"/>
    <w:rsid w:val="007C5831"/>
    <w:rsid w:val="007C69FD"/>
    <w:rsid w:val="007C7BC3"/>
    <w:rsid w:val="007D16C6"/>
    <w:rsid w:val="007D329C"/>
    <w:rsid w:val="007D3AB3"/>
    <w:rsid w:val="007D458D"/>
    <w:rsid w:val="007D79B6"/>
    <w:rsid w:val="007E1A80"/>
    <w:rsid w:val="007E23EB"/>
    <w:rsid w:val="007E2564"/>
    <w:rsid w:val="007E5AF2"/>
    <w:rsid w:val="007E61CB"/>
    <w:rsid w:val="007F176D"/>
    <w:rsid w:val="007F370E"/>
    <w:rsid w:val="007F4C92"/>
    <w:rsid w:val="008004D6"/>
    <w:rsid w:val="00800C59"/>
    <w:rsid w:val="00813575"/>
    <w:rsid w:val="008233FF"/>
    <w:rsid w:val="00825E12"/>
    <w:rsid w:val="00826D15"/>
    <w:rsid w:val="0082777E"/>
    <w:rsid w:val="00830406"/>
    <w:rsid w:val="0083081B"/>
    <w:rsid w:val="00832EB9"/>
    <w:rsid w:val="00834508"/>
    <w:rsid w:val="008351DC"/>
    <w:rsid w:val="00835D01"/>
    <w:rsid w:val="008369F6"/>
    <w:rsid w:val="00844DD9"/>
    <w:rsid w:val="00854157"/>
    <w:rsid w:val="0085433E"/>
    <w:rsid w:val="00865502"/>
    <w:rsid w:val="008709BA"/>
    <w:rsid w:val="00882A4C"/>
    <w:rsid w:val="00883C15"/>
    <w:rsid w:val="008873FA"/>
    <w:rsid w:val="008959D1"/>
    <w:rsid w:val="00897836"/>
    <w:rsid w:val="0089D097"/>
    <w:rsid w:val="008A277A"/>
    <w:rsid w:val="008B50CE"/>
    <w:rsid w:val="008B6539"/>
    <w:rsid w:val="008B695A"/>
    <w:rsid w:val="008C1725"/>
    <w:rsid w:val="008C3D4F"/>
    <w:rsid w:val="008C53C5"/>
    <w:rsid w:val="008C5B3E"/>
    <w:rsid w:val="008C748D"/>
    <w:rsid w:val="008D0F99"/>
    <w:rsid w:val="008D1AF5"/>
    <w:rsid w:val="008D5A63"/>
    <w:rsid w:val="008D7218"/>
    <w:rsid w:val="008E2762"/>
    <w:rsid w:val="008E4260"/>
    <w:rsid w:val="008E588F"/>
    <w:rsid w:val="008E5B0A"/>
    <w:rsid w:val="008E79F9"/>
    <w:rsid w:val="008F0614"/>
    <w:rsid w:val="008F5873"/>
    <w:rsid w:val="008F6F2A"/>
    <w:rsid w:val="0090046C"/>
    <w:rsid w:val="009026BD"/>
    <w:rsid w:val="009039FC"/>
    <w:rsid w:val="00904480"/>
    <w:rsid w:val="00910D5E"/>
    <w:rsid w:val="0091221A"/>
    <w:rsid w:val="00912346"/>
    <w:rsid w:val="00915C3D"/>
    <w:rsid w:val="009162AB"/>
    <w:rsid w:val="00916690"/>
    <w:rsid w:val="00917171"/>
    <w:rsid w:val="0092400C"/>
    <w:rsid w:val="00927CA2"/>
    <w:rsid w:val="009317EA"/>
    <w:rsid w:val="0093203B"/>
    <w:rsid w:val="009329BD"/>
    <w:rsid w:val="00932FBB"/>
    <w:rsid w:val="00933DC9"/>
    <w:rsid w:val="00940264"/>
    <w:rsid w:val="00941A42"/>
    <w:rsid w:val="00942A2C"/>
    <w:rsid w:val="009442F6"/>
    <w:rsid w:val="009443DC"/>
    <w:rsid w:val="00944DA1"/>
    <w:rsid w:val="00944DF7"/>
    <w:rsid w:val="00952455"/>
    <w:rsid w:val="00952659"/>
    <w:rsid w:val="00952EFA"/>
    <w:rsid w:val="00953602"/>
    <w:rsid w:val="00957CBB"/>
    <w:rsid w:val="00961BC6"/>
    <w:rsid w:val="00976CEF"/>
    <w:rsid w:val="00987670"/>
    <w:rsid w:val="009903C0"/>
    <w:rsid w:val="009918DD"/>
    <w:rsid w:val="00991E80"/>
    <w:rsid w:val="0099215E"/>
    <w:rsid w:val="00993A66"/>
    <w:rsid w:val="00995F42"/>
    <w:rsid w:val="009A2A98"/>
    <w:rsid w:val="009A4E59"/>
    <w:rsid w:val="009B2C84"/>
    <w:rsid w:val="009B4CD0"/>
    <w:rsid w:val="009B6DF4"/>
    <w:rsid w:val="009B7ACD"/>
    <w:rsid w:val="009C524F"/>
    <w:rsid w:val="009C7272"/>
    <w:rsid w:val="009C7512"/>
    <w:rsid w:val="009D0916"/>
    <w:rsid w:val="009D4151"/>
    <w:rsid w:val="009D7011"/>
    <w:rsid w:val="009E0910"/>
    <w:rsid w:val="009E0C45"/>
    <w:rsid w:val="009E371A"/>
    <w:rsid w:val="009E5AF7"/>
    <w:rsid w:val="009E7B59"/>
    <w:rsid w:val="009F0695"/>
    <w:rsid w:val="009F5324"/>
    <w:rsid w:val="009F5EC1"/>
    <w:rsid w:val="009F660F"/>
    <w:rsid w:val="00A000A6"/>
    <w:rsid w:val="00A079DF"/>
    <w:rsid w:val="00A1238C"/>
    <w:rsid w:val="00A136D5"/>
    <w:rsid w:val="00A148F5"/>
    <w:rsid w:val="00A151DD"/>
    <w:rsid w:val="00A16019"/>
    <w:rsid w:val="00A177F3"/>
    <w:rsid w:val="00A208EE"/>
    <w:rsid w:val="00A21F4D"/>
    <w:rsid w:val="00A26A28"/>
    <w:rsid w:val="00A26F25"/>
    <w:rsid w:val="00A35DB3"/>
    <w:rsid w:val="00A407BF"/>
    <w:rsid w:val="00A446A6"/>
    <w:rsid w:val="00A44853"/>
    <w:rsid w:val="00A47491"/>
    <w:rsid w:val="00A5188B"/>
    <w:rsid w:val="00A538D7"/>
    <w:rsid w:val="00A56D08"/>
    <w:rsid w:val="00A57DB9"/>
    <w:rsid w:val="00A61DA0"/>
    <w:rsid w:val="00A66929"/>
    <w:rsid w:val="00A71BAE"/>
    <w:rsid w:val="00A74920"/>
    <w:rsid w:val="00A74E3A"/>
    <w:rsid w:val="00A76118"/>
    <w:rsid w:val="00A83237"/>
    <w:rsid w:val="00A8349C"/>
    <w:rsid w:val="00A841DF"/>
    <w:rsid w:val="00A84956"/>
    <w:rsid w:val="00A91007"/>
    <w:rsid w:val="00A9123F"/>
    <w:rsid w:val="00A94824"/>
    <w:rsid w:val="00A9592F"/>
    <w:rsid w:val="00A96426"/>
    <w:rsid w:val="00AA1AA3"/>
    <w:rsid w:val="00AA3E2A"/>
    <w:rsid w:val="00AA578D"/>
    <w:rsid w:val="00AB07B6"/>
    <w:rsid w:val="00AB26D3"/>
    <w:rsid w:val="00AB4AC3"/>
    <w:rsid w:val="00AC24A2"/>
    <w:rsid w:val="00AC3D2A"/>
    <w:rsid w:val="00AD232C"/>
    <w:rsid w:val="00AD7959"/>
    <w:rsid w:val="00AE212B"/>
    <w:rsid w:val="00AE286D"/>
    <w:rsid w:val="00AF0020"/>
    <w:rsid w:val="00AF46AF"/>
    <w:rsid w:val="00B104B6"/>
    <w:rsid w:val="00B1134C"/>
    <w:rsid w:val="00B13078"/>
    <w:rsid w:val="00B14B99"/>
    <w:rsid w:val="00B1554F"/>
    <w:rsid w:val="00B16F27"/>
    <w:rsid w:val="00B226E0"/>
    <w:rsid w:val="00B22E63"/>
    <w:rsid w:val="00B22E7B"/>
    <w:rsid w:val="00B23DE3"/>
    <w:rsid w:val="00B240F3"/>
    <w:rsid w:val="00B2710D"/>
    <w:rsid w:val="00B31A9F"/>
    <w:rsid w:val="00B35C2E"/>
    <w:rsid w:val="00B36F8F"/>
    <w:rsid w:val="00B4428C"/>
    <w:rsid w:val="00B459F9"/>
    <w:rsid w:val="00B47F34"/>
    <w:rsid w:val="00B53444"/>
    <w:rsid w:val="00B56613"/>
    <w:rsid w:val="00B622EB"/>
    <w:rsid w:val="00B63A49"/>
    <w:rsid w:val="00B6706A"/>
    <w:rsid w:val="00B70ADC"/>
    <w:rsid w:val="00B863B8"/>
    <w:rsid w:val="00B87041"/>
    <w:rsid w:val="00B8776A"/>
    <w:rsid w:val="00B92C42"/>
    <w:rsid w:val="00B93DD5"/>
    <w:rsid w:val="00B96500"/>
    <w:rsid w:val="00BA024A"/>
    <w:rsid w:val="00BA086D"/>
    <w:rsid w:val="00BA4EBC"/>
    <w:rsid w:val="00BA5400"/>
    <w:rsid w:val="00BA676E"/>
    <w:rsid w:val="00BA7C32"/>
    <w:rsid w:val="00BB6558"/>
    <w:rsid w:val="00BC640B"/>
    <w:rsid w:val="00BD2015"/>
    <w:rsid w:val="00BD3086"/>
    <w:rsid w:val="00BD4C36"/>
    <w:rsid w:val="00BD4DB6"/>
    <w:rsid w:val="00BD6884"/>
    <w:rsid w:val="00BE1BCD"/>
    <w:rsid w:val="00BE6AC1"/>
    <w:rsid w:val="00BF589E"/>
    <w:rsid w:val="00BF6758"/>
    <w:rsid w:val="00C0197D"/>
    <w:rsid w:val="00C0215F"/>
    <w:rsid w:val="00C042CB"/>
    <w:rsid w:val="00C04C79"/>
    <w:rsid w:val="00C1021D"/>
    <w:rsid w:val="00C117A3"/>
    <w:rsid w:val="00C11977"/>
    <w:rsid w:val="00C14895"/>
    <w:rsid w:val="00C15355"/>
    <w:rsid w:val="00C155EB"/>
    <w:rsid w:val="00C3464C"/>
    <w:rsid w:val="00C34947"/>
    <w:rsid w:val="00C363C3"/>
    <w:rsid w:val="00C37E71"/>
    <w:rsid w:val="00C40E54"/>
    <w:rsid w:val="00C44FDB"/>
    <w:rsid w:val="00C45D8E"/>
    <w:rsid w:val="00C526CF"/>
    <w:rsid w:val="00C532E5"/>
    <w:rsid w:val="00C53A13"/>
    <w:rsid w:val="00C53B07"/>
    <w:rsid w:val="00C53F69"/>
    <w:rsid w:val="00C5532A"/>
    <w:rsid w:val="00C57AE4"/>
    <w:rsid w:val="00C61824"/>
    <w:rsid w:val="00C628BB"/>
    <w:rsid w:val="00C62BAA"/>
    <w:rsid w:val="00C632A1"/>
    <w:rsid w:val="00C656D3"/>
    <w:rsid w:val="00C6627E"/>
    <w:rsid w:val="00C775B2"/>
    <w:rsid w:val="00C81DDA"/>
    <w:rsid w:val="00C8205D"/>
    <w:rsid w:val="00C86226"/>
    <w:rsid w:val="00C8691E"/>
    <w:rsid w:val="00C86ED5"/>
    <w:rsid w:val="00C8794A"/>
    <w:rsid w:val="00C879CD"/>
    <w:rsid w:val="00C913C9"/>
    <w:rsid w:val="00C974FE"/>
    <w:rsid w:val="00CA1A1B"/>
    <w:rsid w:val="00CA213D"/>
    <w:rsid w:val="00CA3458"/>
    <w:rsid w:val="00CA4DDA"/>
    <w:rsid w:val="00CA4E63"/>
    <w:rsid w:val="00CA6B6A"/>
    <w:rsid w:val="00CB2802"/>
    <w:rsid w:val="00CB2B1E"/>
    <w:rsid w:val="00CB3869"/>
    <w:rsid w:val="00CB4F30"/>
    <w:rsid w:val="00CB61CE"/>
    <w:rsid w:val="00CC3922"/>
    <w:rsid w:val="00CC4BC3"/>
    <w:rsid w:val="00CD0DA3"/>
    <w:rsid w:val="00CD3329"/>
    <w:rsid w:val="00CD66D4"/>
    <w:rsid w:val="00CD6BF5"/>
    <w:rsid w:val="00CD6E4C"/>
    <w:rsid w:val="00CD7CD2"/>
    <w:rsid w:val="00CD7D61"/>
    <w:rsid w:val="00CE1E06"/>
    <w:rsid w:val="00CE3E11"/>
    <w:rsid w:val="00CE548A"/>
    <w:rsid w:val="00CE7137"/>
    <w:rsid w:val="00CF4E71"/>
    <w:rsid w:val="00CF58A2"/>
    <w:rsid w:val="00CF5CC1"/>
    <w:rsid w:val="00D01B19"/>
    <w:rsid w:val="00D02546"/>
    <w:rsid w:val="00D02DB8"/>
    <w:rsid w:val="00D06A4C"/>
    <w:rsid w:val="00D14147"/>
    <w:rsid w:val="00D14218"/>
    <w:rsid w:val="00D142AF"/>
    <w:rsid w:val="00D147A9"/>
    <w:rsid w:val="00D171CA"/>
    <w:rsid w:val="00D201A2"/>
    <w:rsid w:val="00D203B7"/>
    <w:rsid w:val="00D247EE"/>
    <w:rsid w:val="00D255EE"/>
    <w:rsid w:val="00D27B1A"/>
    <w:rsid w:val="00D33AE3"/>
    <w:rsid w:val="00D33F07"/>
    <w:rsid w:val="00D36954"/>
    <w:rsid w:val="00D410B9"/>
    <w:rsid w:val="00D41388"/>
    <w:rsid w:val="00D44C55"/>
    <w:rsid w:val="00D44E51"/>
    <w:rsid w:val="00D51BEE"/>
    <w:rsid w:val="00D51D7E"/>
    <w:rsid w:val="00D54E6E"/>
    <w:rsid w:val="00D60A1D"/>
    <w:rsid w:val="00D6450A"/>
    <w:rsid w:val="00D67382"/>
    <w:rsid w:val="00D70B2D"/>
    <w:rsid w:val="00D74EA2"/>
    <w:rsid w:val="00D80A0D"/>
    <w:rsid w:val="00D81018"/>
    <w:rsid w:val="00D81AC4"/>
    <w:rsid w:val="00D863D0"/>
    <w:rsid w:val="00D90AA8"/>
    <w:rsid w:val="00D94CA1"/>
    <w:rsid w:val="00D955CF"/>
    <w:rsid w:val="00D967DC"/>
    <w:rsid w:val="00D9738B"/>
    <w:rsid w:val="00D97B1C"/>
    <w:rsid w:val="00DA3A56"/>
    <w:rsid w:val="00DA591E"/>
    <w:rsid w:val="00DA72A7"/>
    <w:rsid w:val="00DB13D1"/>
    <w:rsid w:val="00DB2D99"/>
    <w:rsid w:val="00DB33DB"/>
    <w:rsid w:val="00DB69E1"/>
    <w:rsid w:val="00DB789C"/>
    <w:rsid w:val="00DB7920"/>
    <w:rsid w:val="00DC14A1"/>
    <w:rsid w:val="00DC16C1"/>
    <w:rsid w:val="00DC2CF7"/>
    <w:rsid w:val="00DC3D7F"/>
    <w:rsid w:val="00DC6D33"/>
    <w:rsid w:val="00DC71D8"/>
    <w:rsid w:val="00DD536C"/>
    <w:rsid w:val="00DD53F0"/>
    <w:rsid w:val="00DD600F"/>
    <w:rsid w:val="00DE20B4"/>
    <w:rsid w:val="00DE73F0"/>
    <w:rsid w:val="00DF3BB1"/>
    <w:rsid w:val="00DF707C"/>
    <w:rsid w:val="00E005A3"/>
    <w:rsid w:val="00E00AEB"/>
    <w:rsid w:val="00E04836"/>
    <w:rsid w:val="00E05172"/>
    <w:rsid w:val="00E06B2F"/>
    <w:rsid w:val="00E11E2D"/>
    <w:rsid w:val="00E143E8"/>
    <w:rsid w:val="00E15258"/>
    <w:rsid w:val="00E17623"/>
    <w:rsid w:val="00E177BB"/>
    <w:rsid w:val="00E203FE"/>
    <w:rsid w:val="00E2351D"/>
    <w:rsid w:val="00E26259"/>
    <w:rsid w:val="00E34C67"/>
    <w:rsid w:val="00E41BA7"/>
    <w:rsid w:val="00E516DE"/>
    <w:rsid w:val="00E51AF5"/>
    <w:rsid w:val="00E54780"/>
    <w:rsid w:val="00E61D0A"/>
    <w:rsid w:val="00E65E50"/>
    <w:rsid w:val="00E73077"/>
    <w:rsid w:val="00E75277"/>
    <w:rsid w:val="00E77A3B"/>
    <w:rsid w:val="00E807EF"/>
    <w:rsid w:val="00E80ADD"/>
    <w:rsid w:val="00E82919"/>
    <w:rsid w:val="00E9013A"/>
    <w:rsid w:val="00E9027B"/>
    <w:rsid w:val="00E92A95"/>
    <w:rsid w:val="00E97233"/>
    <w:rsid w:val="00EA01E7"/>
    <w:rsid w:val="00EA1184"/>
    <w:rsid w:val="00EA17E8"/>
    <w:rsid w:val="00EA5FE6"/>
    <w:rsid w:val="00EA63EB"/>
    <w:rsid w:val="00EA6531"/>
    <w:rsid w:val="00EA7596"/>
    <w:rsid w:val="00EA7DAC"/>
    <w:rsid w:val="00EB51BA"/>
    <w:rsid w:val="00EB5555"/>
    <w:rsid w:val="00EB5EC4"/>
    <w:rsid w:val="00EC309A"/>
    <w:rsid w:val="00EC4BCB"/>
    <w:rsid w:val="00EC659C"/>
    <w:rsid w:val="00ED11D7"/>
    <w:rsid w:val="00ED193C"/>
    <w:rsid w:val="00ED1D2E"/>
    <w:rsid w:val="00EE0E2E"/>
    <w:rsid w:val="00EE4B92"/>
    <w:rsid w:val="00EE7717"/>
    <w:rsid w:val="00EF6510"/>
    <w:rsid w:val="00EF7D19"/>
    <w:rsid w:val="00F00263"/>
    <w:rsid w:val="00F05101"/>
    <w:rsid w:val="00F138A4"/>
    <w:rsid w:val="00F14EFE"/>
    <w:rsid w:val="00F151C6"/>
    <w:rsid w:val="00F20AD8"/>
    <w:rsid w:val="00F22BB0"/>
    <w:rsid w:val="00F25509"/>
    <w:rsid w:val="00F25A80"/>
    <w:rsid w:val="00F26C70"/>
    <w:rsid w:val="00F3688E"/>
    <w:rsid w:val="00F43DA1"/>
    <w:rsid w:val="00F46D53"/>
    <w:rsid w:val="00F560F2"/>
    <w:rsid w:val="00F60046"/>
    <w:rsid w:val="00F62E2E"/>
    <w:rsid w:val="00F634FB"/>
    <w:rsid w:val="00F6679D"/>
    <w:rsid w:val="00F70737"/>
    <w:rsid w:val="00F75055"/>
    <w:rsid w:val="00F7660C"/>
    <w:rsid w:val="00F824CD"/>
    <w:rsid w:val="00F833F9"/>
    <w:rsid w:val="00F86CCB"/>
    <w:rsid w:val="00F935F8"/>
    <w:rsid w:val="00F937C7"/>
    <w:rsid w:val="00F95932"/>
    <w:rsid w:val="00FA0EAC"/>
    <w:rsid w:val="00FA1A64"/>
    <w:rsid w:val="00FA53DD"/>
    <w:rsid w:val="00FA6442"/>
    <w:rsid w:val="00FA7568"/>
    <w:rsid w:val="00FA7995"/>
    <w:rsid w:val="00FB4232"/>
    <w:rsid w:val="00FB59D6"/>
    <w:rsid w:val="00FC5202"/>
    <w:rsid w:val="00FC79E1"/>
    <w:rsid w:val="00FD0608"/>
    <w:rsid w:val="00FD2425"/>
    <w:rsid w:val="00FD42BD"/>
    <w:rsid w:val="00FD4F0E"/>
    <w:rsid w:val="00FD712D"/>
    <w:rsid w:val="00FE1186"/>
    <w:rsid w:val="00FE22DD"/>
    <w:rsid w:val="00FF5B7D"/>
    <w:rsid w:val="00FF5BFA"/>
    <w:rsid w:val="018D0154"/>
    <w:rsid w:val="0283C8A8"/>
    <w:rsid w:val="02C3C1FD"/>
    <w:rsid w:val="02CA9D3E"/>
    <w:rsid w:val="02DDD2E0"/>
    <w:rsid w:val="0358520D"/>
    <w:rsid w:val="04196F58"/>
    <w:rsid w:val="045E7E43"/>
    <w:rsid w:val="04EDB236"/>
    <w:rsid w:val="05014B4B"/>
    <w:rsid w:val="05108971"/>
    <w:rsid w:val="059CA364"/>
    <w:rsid w:val="0616BFCB"/>
    <w:rsid w:val="06651558"/>
    <w:rsid w:val="0702AD24"/>
    <w:rsid w:val="078F13C4"/>
    <w:rsid w:val="083E2E2D"/>
    <w:rsid w:val="09384FEE"/>
    <w:rsid w:val="094EB528"/>
    <w:rsid w:val="0A411DB3"/>
    <w:rsid w:val="0AC3E0FC"/>
    <w:rsid w:val="0AE53E2B"/>
    <w:rsid w:val="0B48E964"/>
    <w:rsid w:val="0B574EED"/>
    <w:rsid w:val="0DA45F2A"/>
    <w:rsid w:val="0DAEB17C"/>
    <w:rsid w:val="0F402F8B"/>
    <w:rsid w:val="0F728A68"/>
    <w:rsid w:val="106592C9"/>
    <w:rsid w:val="1238812F"/>
    <w:rsid w:val="123B8DAB"/>
    <w:rsid w:val="126AE022"/>
    <w:rsid w:val="132969F6"/>
    <w:rsid w:val="133A2B9F"/>
    <w:rsid w:val="13879DEC"/>
    <w:rsid w:val="13EEC288"/>
    <w:rsid w:val="143DAA59"/>
    <w:rsid w:val="1479BD34"/>
    <w:rsid w:val="147AA923"/>
    <w:rsid w:val="14B06F90"/>
    <w:rsid w:val="14B6ECBD"/>
    <w:rsid w:val="14C53A57"/>
    <w:rsid w:val="15ADB603"/>
    <w:rsid w:val="15BDB19E"/>
    <w:rsid w:val="1648FD20"/>
    <w:rsid w:val="166FA04A"/>
    <w:rsid w:val="1766F9DA"/>
    <w:rsid w:val="176A2B49"/>
    <w:rsid w:val="1790A824"/>
    <w:rsid w:val="17A371DC"/>
    <w:rsid w:val="185B0F0F"/>
    <w:rsid w:val="186BBDB3"/>
    <w:rsid w:val="18A3C6D5"/>
    <w:rsid w:val="195BEE63"/>
    <w:rsid w:val="1BEE0BFE"/>
    <w:rsid w:val="1BEE8A90"/>
    <w:rsid w:val="1C51ED5E"/>
    <w:rsid w:val="1C999DFA"/>
    <w:rsid w:val="1E6C25B1"/>
    <w:rsid w:val="1F76DEC8"/>
    <w:rsid w:val="20A3A9FD"/>
    <w:rsid w:val="20B5430D"/>
    <w:rsid w:val="20D52AAA"/>
    <w:rsid w:val="218B8D5B"/>
    <w:rsid w:val="219ACE1A"/>
    <w:rsid w:val="21F3F56C"/>
    <w:rsid w:val="21FD99AF"/>
    <w:rsid w:val="2278A580"/>
    <w:rsid w:val="227C023C"/>
    <w:rsid w:val="22987DA2"/>
    <w:rsid w:val="23693143"/>
    <w:rsid w:val="2405DF74"/>
    <w:rsid w:val="242F85F4"/>
    <w:rsid w:val="243DFF3F"/>
    <w:rsid w:val="24C7F7B5"/>
    <w:rsid w:val="24D8DF7E"/>
    <w:rsid w:val="251549C8"/>
    <w:rsid w:val="254E57AC"/>
    <w:rsid w:val="25648BC3"/>
    <w:rsid w:val="25694881"/>
    <w:rsid w:val="25D67627"/>
    <w:rsid w:val="2663C816"/>
    <w:rsid w:val="268516B4"/>
    <w:rsid w:val="26A85A5E"/>
    <w:rsid w:val="271FBB7B"/>
    <w:rsid w:val="27404733"/>
    <w:rsid w:val="2756AC7F"/>
    <w:rsid w:val="27CB0575"/>
    <w:rsid w:val="28BB3625"/>
    <w:rsid w:val="28FA0987"/>
    <w:rsid w:val="29E843B6"/>
    <w:rsid w:val="2A138305"/>
    <w:rsid w:val="2B2351DC"/>
    <w:rsid w:val="2C275A53"/>
    <w:rsid w:val="2CB9E13D"/>
    <w:rsid w:val="2D696711"/>
    <w:rsid w:val="2E4E7BDB"/>
    <w:rsid w:val="2F2E6AFB"/>
    <w:rsid w:val="2FCDC899"/>
    <w:rsid w:val="3079FE99"/>
    <w:rsid w:val="31931695"/>
    <w:rsid w:val="31B7A9F5"/>
    <w:rsid w:val="324CE516"/>
    <w:rsid w:val="33B99F88"/>
    <w:rsid w:val="33F21A65"/>
    <w:rsid w:val="341F4BED"/>
    <w:rsid w:val="34349CD2"/>
    <w:rsid w:val="343E64DC"/>
    <w:rsid w:val="346F7B2C"/>
    <w:rsid w:val="34A40468"/>
    <w:rsid w:val="34D030F8"/>
    <w:rsid w:val="35059DF0"/>
    <w:rsid w:val="3539BD6B"/>
    <w:rsid w:val="36550186"/>
    <w:rsid w:val="36849E5F"/>
    <w:rsid w:val="36CA8700"/>
    <w:rsid w:val="374B9D61"/>
    <w:rsid w:val="381A7DE7"/>
    <w:rsid w:val="38460473"/>
    <w:rsid w:val="39F68417"/>
    <w:rsid w:val="39FED549"/>
    <w:rsid w:val="3A3ECE9E"/>
    <w:rsid w:val="3A82D941"/>
    <w:rsid w:val="3AB6E288"/>
    <w:rsid w:val="3C305519"/>
    <w:rsid w:val="3CE22FA8"/>
    <w:rsid w:val="3D11CC59"/>
    <w:rsid w:val="3D306FE7"/>
    <w:rsid w:val="3E5B5947"/>
    <w:rsid w:val="3ED59FE5"/>
    <w:rsid w:val="3F0ED69A"/>
    <w:rsid w:val="4022CBC6"/>
    <w:rsid w:val="404C9D3E"/>
    <w:rsid w:val="40717046"/>
    <w:rsid w:val="40953C22"/>
    <w:rsid w:val="40F25C34"/>
    <w:rsid w:val="416ECB7B"/>
    <w:rsid w:val="41990613"/>
    <w:rsid w:val="41BD7A69"/>
    <w:rsid w:val="420D40A7"/>
    <w:rsid w:val="4284D727"/>
    <w:rsid w:val="430F49B9"/>
    <w:rsid w:val="4398D250"/>
    <w:rsid w:val="43EEBB72"/>
    <w:rsid w:val="444E5D70"/>
    <w:rsid w:val="447D7F9A"/>
    <w:rsid w:val="457D76F8"/>
    <w:rsid w:val="45AE1E5E"/>
    <w:rsid w:val="461E9F71"/>
    <w:rsid w:val="467F3009"/>
    <w:rsid w:val="4699C50A"/>
    <w:rsid w:val="476CD5D5"/>
    <w:rsid w:val="477A5667"/>
    <w:rsid w:val="480AC784"/>
    <w:rsid w:val="480B3A5C"/>
    <w:rsid w:val="485CFBF4"/>
    <w:rsid w:val="488EF221"/>
    <w:rsid w:val="49616DE7"/>
    <w:rsid w:val="4A031135"/>
    <w:rsid w:val="4B904C04"/>
    <w:rsid w:val="4B949CB6"/>
    <w:rsid w:val="4C10C2B0"/>
    <w:rsid w:val="4CA99EAF"/>
    <w:rsid w:val="4D2798F8"/>
    <w:rsid w:val="4DAD7E87"/>
    <w:rsid w:val="4DCDBB29"/>
    <w:rsid w:val="4E915627"/>
    <w:rsid w:val="4EA06839"/>
    <w:rsid w:val="4FF35FAF"/>
    <w:rsid w:val="511808CD"/>
    <w:rsid w:val="51F20262"/>
    <w:rsid w:val="5227F87E"/>
    <w:rsid w:val="5452A42F"/>
    <w:rsid w:val="54741FD8"/>
    <w:rsid w:val="54A2249E"/>
    <w:rsid w:val="5515350C"/>
    <w:rsid w:val="554FE355"/>
    <w:rsid w:val="557000BE"/>
    <w:rsid w:val="55C76335"/>
    <w:rsid w:val="566ED67E"/>
    <w:rsid w:val="56A98BD7"/>
    <w:rsid w:val="56D1B795"/>
    <w:rsid w:val="578F6BFC"/>
    <w:rsid w:val="58241B30"/>
    <w:rsid w:val="58426515"/>
    <w:rsid w:val="584E4B19"/>
    <w:rsid w:val="587F0BE1"/>
    <w:rsid w:val="58F391DA"/>
    <w:rsid w:val="594A5987"/>
    <w:rsid w:val="59538BA5"/>
    <w:rsid w:val="595F61B6"/>
    <w:rsid w:val="597B9717"/>
    <w:rsid w:val="598D959D"/>
    <w:rsid w:val="5AD6DDD3"/>
    <w:rsid w:val="5B2E33F1"/>
    <w:rsid w:val="5B3B266F"/>
    <w:rsid w:val="5B3C52BA"/>
    <w:rsid w:val="5BA44CCD"/>
    <w:rsid w:val="5C528AD3"/>
    <w:rsid w:val="5CCD8303"/>
    <w:rsid w:val="5CFB30AE"/>
    <w:rsid w:val="5D058D91"/>
    <w:rsid w:val="5D262E82"/>
    <w:rsid w:val="5D2D951F"/>
    <w:rsid w:val="5E8E5A8B"/>
    <w:rsid w:val="5EE1DC8D"/>
    <w:rsid w:val="5EF70F48"/>
    <w:rsid w:val="5F8ECF66"/>
    <w:rsid w:val="6035810E"/>
    <w:rsid w:val="60D8E001"/>
    <w:rsid w:val="6113E3BA"/>
    <w:rsid w:val="61260D3B"/>
    <w:rsid w:val="61A1BCD3"/>
    <w:rsid w:val="61B0915A"/>
    <w:rsid w:val="6204767B"/>
    <w:rsid w:val="63268AF4"/>
    <w:rsid w:val="63A046DC"/>
    <w:rsid w:val="63CA0166"/>
    <w:rsid w:val="645041D0"/>
    <w:rsid w:val="64E473B2"/>
    <w:rsid w:val="6600D79C"/>
    <w:rsid w:val="6716E37D"/>
    <w:rsid w:val="671FC715"/>
    <w:rsid w:val="67B46973"/>
    <w:rsid w:val="68676C33"/>
    <w:rsid w:val="68A070E4"/>
    <w:rsid w:val="68B683DF"/>
    <w:rsid w:val="6A154A51"/>
    <w:rsid w:val="6AFFAE7F"/>
    <w:rsid w:val="6B49A211"/>
    <w:rsid w:val="6C44D2B1"/>
    <w:rsid w:val="6C477829"/>
    <w:rsid w:val="6C51D4CF"/>
    <w:rsid w:val="6C5D9ABA"/>
    <w:rsid w:val="6C76E747"/>
    <w:rsid w:val="6C9F1BB4"/>
    <w:rsid w:val="6CD8744F"/>
    <w:rsid w:val="6D012414"/>
    <w:rsid w:val="6F14A4D7"/>
    <w:rsid w:val="70845340"/>
    <w:rsid w:val="70BF92EE"/>
    <w:rsid w:val="71418C5B"/>
    <w:rsid w:val="7152EFD2"/>
    <w:rsid w:val="715FC36F"/>
    <w:rsid w:val="71678D31"/>
    <w:rsid w:val="720C8EA7"/>
    <w:rsid w:val="727727ED"/>
    <w:rsid w:val="7286CD3A"/>
    <w:rsid w:val="729713D5"/>
    <w:rsid w:val="72F51A85"/>
    <w:rsid w:val="73E762FF"/>
    <w:rsid w:val="73FA32A5"/>
    <w:rsid w:val="75894AB7"/>
    <w:rsid w:val="76B90138"/>
    <w:rsid w:val="77095594"/>
    <w:rsid w:val="770A4EDA"/>
    <w:rsid w:val="771F3744"/>
    <w:rsid w:val="77251B18"/>
    <w:rsid w:val="777C140D"/>
    <w:rsid w:val="778C592A"/>
    <w:rsid w:val="78066ECA"/>
    <w:rsid w:val="786E387B"/>
    <w:rsid w:val="7A0C1D04"/>
    <w:rsid w:val="7A595E16"/>
    <w:rsid w:val="7A706590"/>
    <w:rsid w:val="7BA56ADE"/>
    <w:rsid w:val="7C1DB4B7"/>
    <w:rsid w:val="7C279E07"/>
    <w:rsid w:val="7CBFEE0A"/>
    <w:rsid w:val="7CC80490"/>
    <w:rsid w:val="7CF46E8A"/>
    <w:rsid w:val="7CFA2EE2"/>
    <w:rsid w:val="7DC36E68"/>
    <w:rsid w:val="7E1B0B1D"/>
    <w:rsid w:val="7E1BE03C"/>
    <w:rsid w:val="7EBF7D03"/>
    <w:rsid w:val="7FBC0828"/>
    <w:rsid w:val="7FBC8153"/>
    <w:rsid w:val="7FD9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6CF5E2C"/>
  <w15:docId w15:val="{5F3E8F0B-B480-4DA5-AD60-E6B07505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9D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85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3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3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31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245FD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4DD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6510"/>
    <w:pPr>
      <w:ind w:left="720"/>
      <w:contextualSpacing/>
    </w:pPr>
  </w:style>
  <w:style w:type="character" w:customStyle="1" w:styleId="normaltextrun">
    <w:name w:val="normaltextrun"/>
    <w:basedOn w:val="DefaultParagraphFont"/>
    <w:rsid w:val="009D4151"/>
  </w:style>
  <w:style w:type="character" w:customStyle="1" w:styleId="eop">
    <w:name w:val="eop"/>
    <w:basedOn w:val="DefaultParagraphFont"/>
    <w:rsid w:val="009D4151"/>
  </w:style>
  <w:style w:type="paragraph" w:customStyle="1" w:styleId="paragraph">
    <w:name w:val="paragraph"/>
    <w:basedOn w:val="Normal"/>
    <w:rsid w:val="009D4151"/>
    <w:pPr>
      <w:spacing w:before="100" w:beforeAutospacing="1" w:after="100" w:afterAutospacing="1"/>
    </w:pPr>
    <w:rPr>
      <w:sz w:val="24"/>
      <w:szCs w:val="24"/>
    </w:rPr>
  </w:style>
  <w:style w:type="character" w:customStyle="1" w:styleId="spellingerror">
    <w:name w:val="spellingerror"/>
    <w:basedOn w:val="DefaultParagraphFont"/>
    <w:rsid w:val="009D4151"/>
  </w:style>
  <w:style w:type="character" w:styleId="FollowedHyperlink">
    <w:name w:val="FollowedHyperlink"/>
    <w:basedOn w:val="DefaultParagraphFont"/>
    <w:uiPriority w:val="99"/>
    <w:semiHidden/>
    <w:unhideWhenUsed/>
    <w:rsid w:val="009A2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7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9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labdoc.jlab.org/docushare/dsweb/Get/Document-252209/WMGRDR-PR-CLNRM-GRDR-ASSY-R1.pdf" TargetMode="External"/><Relationship Id="rId18" Type="http://schemas.openxmlformats.org/officeDocument/2006/relationships/hyperlink" Target="https://jlabdoc.jlab.org/docushare/dsweb/View/Collection-49642" TargetMode="Externa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yperlink" Target="https://jlabdoc.jlab.org/docushare/dsweb/Get/Document-251183/SRF-MSPR-CLNRM-LEAK-R1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jlabdoc.jlab.org/docushare/dsweb/Get/Document-251185/SRF-MSPR-CLNRM-CST-ION-R1.pdf" TargetMode="External"/><Relationship Id="rId17" Type="http://schemas.openxmlformats.org/officeDocument/2006/relationships/hyperlink" Target="https://jlabdoc.jlab.org/docushare/dsweb/Get/Document-242956/CP-WMGRDR-VAC-IPON-R1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jlabdoc.jlab.org/docushare/dsweb/View/Collection-49642" TargetMode="External"/><Relationship Id="rId20" Type="http://schemas.openxmlformats.org/officeDocument/2006/relationships/hyperlink" Target="https://jlabdoc.jlab.org/docushare/dsweb/Get/Document-252209/WMGRDR-PR-CLNRM-GRDR-ASSY-R1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Get/Document-236328/22634-S-001%5b1%5d.pdf" TargetMode="External"/><Relationship Id="rId24" Type="http://schemas.openxmlformats.org/officeDocument/2006/relationships/footer" Target="footer1.xml"/><Relationship Id="Rb8025332d07e47df" Type="http://schemas.microsoft.com/office/2016/09/relationships/commentsIds" Target="commentsIds.xml"/><Relationship Id="Ra17d0e2ebf39490e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hyperlink" Target="https://jlabdoc.jlab.org/docushare/dsweb/View/Collection-49642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jlabdoc.jlab.org/docushare/dsweb/Get/Document-252209/WMGRDR-PR-CLNRM-GRDR-ASSY-R1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labdoc.jlab.org/docushare/dsweb/Get/Document-132364/CP-STP-CAV-CHEM-DEGR-R3.pdf" TargetMode="External"/><Relationship Id="rId22" Type="http://schemas.openxmlformats.org/officeDocument/2006/relationships/hyperlink" Target="https://jlabdoc.jlab.org/docushare/dsweb/Get/Document-242956/CP-WMGRDR-VAC-IPON-R1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8BBDE65F6947D0BF9C209E75AE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C508-E80C-48D4-A4AE-0D426FE4476F}"/>
      </w:docPartPr>
      <w:docPartBody>
        <w:p w:rsidR="001B2474" w:rsidRDefault="001B2474">
          <w:pPr>
            <w:pStyle w:val="6B8BBDE65F6947D0BF9C209E75AEF28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74"/>
    <w:rsid w:val="00040DB3"/>
    <w:rsid w:val="001B2474"/>
    <w:rsid w:val="004C6A32"/>
    <w:rsid w:val="00511A1F"/>
    <w:rsid w:val="00603F6B"/>
    <w:rsid w:val="006709DB"/>
    <w:rsid w:val="006F2C4C"/>
    <w:rsid w:val="0077399F"/>
    <w:rsid w:val="008A36BD"/>
    <w:rsid w:val="008B1A6E"/>
    <w:rsid w:val="00961710"/>
    <w:rsid w:val="00A05A35"/>
    <w:rsid w:val="00BD7836"/>
    <w:rsid w:val="00D86EB8"/>
    <w:rsid w:val="00DB5136"/>
    <w:rsid w:val="00E344C5"/>
    <w:rsid w:val="00E41853"/>
    <w:rsid w:val="00EA170A"/>
    <w:rsid w:val="00EA4953"/>
    <w:rsid w:val="00F96CF6"/>
    <w:rsid w:val="00FA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8BBDE65F6947D0BF9C209E75AEF282">
    <w:name w:val="6B8BBDE65F6947D0BF9C209E75AEF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20C155EBE6D4BACD5B57C01D091A3" ma:contentTypeVersion="4" ma:contentTypeDescription="Create a new document." ma:contentTypeScope="" ma:versionID="f4435b85b99e02f31e680f8f948f0da0">
  <xsd:schema xmlns:xsd="http://www.w3.org/2001/XMLSchema" xmlns:xs="http://www.w3.org/2001/XMLSchema" xmlns:p="http://schemas.microsoft.com/office/2006/metadata/properties" xmlns:ns2="b8a1cbd3-02d4-48d7-800d-88f9ffd0f3c4" xmlns:ns3="9739782d-7e88-4b54-b83a-92eeb16ef8a0" targetNamespace="http://schemas.microsoft.com/office/2006/metadata/properties" ma:root="true" ma:fieldsID="c482eee707c9ff90b9fe3662b487946a" ns2:_="" ns3:_="">
    <xsd:import namespace="b8a1cbd3-02d4-48d7-800d-88f9ffd0f3c4"/>
    <xsd:import namespace="9739782d-7e88-4b54-b83a-92eeb16ef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1cbd3-02d4-48d7-800d-88f9ffd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9782d-7e88-4b54-b83a-92eeb16ef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39782d-7e88-4b54-b83a-92eeb16ef8a0">
      <UserInfo>
        <DisplayName>Anthony DiPette</DisplayName>
        <AccountId>21</AccountId>
        <AccountType/>
      </UserInfo>
      <UserInfo>
        <DisplayName>Danny Forehand</DisplayName>
        <AccountId>39</AccountId>
        <AccountType/>
      </UserInfo>
      <UserInfo>
        <DisplayName>Roland Overton</DisplayName>
        <AccountId>44</AccountId>
        <AccountType/>
      </UserInfo>
      <UserInfo>
        <DisplayName>Tiffany Ganey</DisplayName>
        <AccountId>29</AccountId>
        <AccountType/>
      </UserInfo>
      <UserInfo>
        <DisplayName>Michael Drury</DisplayName>
        <AccountId>16</AccountId>
        <AccountType/>
      </UserInfo>
      <UserInfo>
        <DisplayName>Kirk Davis</DisplayName>
        <AccountId>36</AccountId>
        <AccountType/>
      </UserInfo>
      <UserInfo>
        <DisplayName>Matt Weaks</DisplayName>
        <AccountId>84</AccountId>
        <AccountType/>
      </UserInfo>
      <UserInfo>
        <DisplayName>Ari Palczewski</DisplayName>
        <AccountId>7</AccountId>
        <AccountType/>
      </UserInfo>
      <UserInfo>
        <DisplayName>Mike Dickey</DisplayName>
        <AccountId>86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D5BF-9A2D-42DA-BC58-F3086B7E6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1cbd3-02d4-48d7-800d-88f9ffd0f3c4"/>
    <ds:schemaRef ds:uri="9739782d-7e88-4b54-b83a-92eeb16ef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14BC0D-E9F2-43C2-88D6-8F5084A9D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6868DB-7166-4B4F-A740-3A7128867EEE}">
  <ds:schemaRefs>
    <ds:schemaRef ds:uri="http://schemas.microsoft.com/office/2006/documentManagement/types"/>
    <ds:schemaRef ds:uri="9739782d-7e88-4b54-b83a-92eeb16ef8a0"/>
    <ds:schemaRef ds:uri="b8a1cbd3-02d4-48d7-800d-88f9ffd0f3c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2B32840-304C-4E30-A434-1C288967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Weaks</dc:creator>
  <cp:keywords/>
  <cp:lastModifiedBy>Tiffany Ganey</cp:lastModifiedBy>
  <cp:revision>3</cp:revision>
  <cp:lastPrinted>2021-03-11T17:01:00Z</cp:lastPrinted>
  <dcterms:created xsi:type="dcterms:W3CDTF">2022-02-15T16:25:00Z</dcterms:created>
  <dcterms:modified xsi:type="dcterms:W3CDTF">2022-02-16T12:27:00Z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0x010100EE020C155EBE6D4BACD5B57C01D091A3</vt:lpwstr>
  </property>
</Properties>
</file>