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A231E" w14:textId="77777777" w:rsidR="0040130A" w:rsidRDefault="0040130A" w:rsidP="00BD0C24">
      <w:pPr>
        <w:spacing w:line="276" w:lineRule="auto"/>
      </w:pPr>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250"/>
        <w:gridCol w:w="3510"/>
        <w:gridCol w:w="2610"/>
        <w:gridCol w:w="1813"/>
      </w:tblGrid>
      <w:tr w:rsidR="0040130A" w:rsidRPr="00BE6ADF" w14:paraId="5CA56CCC" w14:textId="77777777" w:rsidTr="23595C07">
        <w:tc>
          <w:tcPr>
            <w:tcW w:w="10183" w:type="dxa"/>
            <w:gridSpan w:val="4"/>
            <w:tcBorders>
              <w:top w:val="single" w:sz="18" w:space="0" w:color="000000" w:themeColor="text1"/>
              <w:left w:val="nil"/>
              <w:bottom w:val="single" w:sz="18" w:space="0" w:color="000000" w:themeColor="text1"/>
              <w:right w:val="nil"/>
            </w:tcBorders>
          </w:tcPr>
          <w:p w14:paraId="3FE2034D" w14:textId="77777777" w:rsidR="0040130A" w:rsidRPr="00BE6ADF" w:rsidRDefault="00BD0C24" w:rsidP="00BD0C24">
            <w:pPr>
              <w:tabs>
                <w:tab w:val="clear" w:pos="2250"/>
              </w:tabs>
              <w:spacing w:line="276" w:lineRule="auto"/>
              <w:jc w:val="center"/>
              <w:rPr>
                <w:rFonts w:ascii="Lucida Bright" w:hAnsi="Lucida Bright" w:cs="Arial"/>
                <w:b/>
                <w:color w:val="C00000"/>
                <w:sz w:val="40"/>
                <w:szCs w:val="40"/>
              </w:rPr>
            </w:pPr>
            <w:r>
              <w:rPr>
                <w:rFonts w:ascii="Lucida Bright" w:hAnsi="Lucida Bright" w:cs="Arial"/>
                <w:b/>
                <w:color w:val="C00000"/>
                <w:sz w:val="40"/>
                <w:szCs w:val="40"/>
              </w:rPr>
              <w:t>Vacuum Viewport UHV Cleaning</w:t>
            </w:r>
          </w:p>
        </w:tc>
      </w:tr>
      <w:tr w:rsidR="0040130A" w:rsidRPr="000E7AB8" w14:paraId="0F6C8811" w14:textId="77777777" w:rsidTr="23595C07">
        <w:tc>
          <w:tcPr>
            <w:tcW w:w="2250" w:type="dxa"/>
            <w:tcBorders>
              <w:top w:val="single" w:sz="18" w:space="0" w:color="000000" w:themeColor="text1"/>
              <w:left w:val="nil"/>
              <w:bottom w:val="nil"/>
              <w:right w:val="nil"/>
            </w:tcBorders>
            <w:shd w:val="clear" w:color="auto" w:fill="D9D9D9" w:themeFill="background1" w:themeFillShade="D9"/>
            <w:vAlign w:val="center"/>
          </w:tcPr>
          <w:p w14:paraId="514BC76B" w14:textId="77777777" w:rsidR="0040130A" w:rsidRPr="00AE4D72" w:rsidRDefault="0040130A" w:rsidP="00BD0C24">
            <w:pPr>
              <w:spacing w:line="276" w:lineRule="auto"/>
              <w:rPr>
                <w:b/>
              </w:rPr>
            </w:pPr>
            <w:r w:rsidRPr="00AE4D72">
              <w:rPr>
                <w:b/>
              </w:rPr>
              <w:t>Document Number:</w:t>
            </w:r>
          </w:p>
        </w:tc>
        <w:tc>
          <w:tcPr>
            <w:tcW w:w="3510" w:type="dxa"/>
            <w:tcBorders>
              <w:top w:val="single" w:sz="18" w:space="0" w:color="000000" w:themeColor="text1"/>
              <w:left w:val="nil"/>
              <w:bottom w:val="nil"/>
              <w:right w:val="nil"/>
            </w:tcBorders>
            <w:vAlign w:val="center"/>
          </w:tcPr>
          <w:p w14:paraId="632E30A1" w14:textId="7130449F" w:rsidR="0040130A" w:rsidRPr="000E7AB8" w:rsidRDefault="2645ED1E" w:rsidP="00F40BE0">
            <w:pPr>
              <w:spacing w:line="276" w:lineRule="auto"/>
            </w:pPr>
            <w:r>
              <w:t>SRF-</w:t>
            </w:r>
            <w:r w:rsidR="3F8B5F39">
              <w:t>MSPR</w:t>
            </w:r>
            <w:r w:rsidR="1A3A54EA">
              <w:t>-</w:t>
            </w:r>
            <w:r w:rsidR="3F8B5F39">
              <w:t>CHEM</w:t>
            </w:r>
            <w:r w:rsidR="1A3A54EA">
              <w:t>-</w:t>
            </w:r>
            <w:r w:rsidR="3F8B5F39">
              <w:t>V</w:t>
            </w:r>
            <w:r w:rsidR="07D1DCBB">
              <w:t>PFT</w:t>
            </w:r>
            <w:r w:rsidR="1A3A54EA">
              <w:t>-</w:t>
            </w:r>
            <w:r w:rsidR="3F8B5F39">
              <w:t>CLN</w:t>
            </w:r>
          </w:p>
        </w:tc>
        <w:tc>
          <w:tcPr>
            <w:tcW w:w="2610" w:type="dxa"/>
            <w:tcBorders>
              <w:top w:val="single" w:sz="18" w:space="0" w:color="000000" w:themeColor="text1"/>
              <w:left w:val="nil"/>
              <w:bottom w:val="nil"/>
              <w:right w:val="nil"/>
            </w:tcBorders>
            <w:shd w:val="clear" w:color="auto" w:fill="D9D9D9" w:themeFill="background1" w:themeFillShade="D9"/>
            <w:vAlign w:val="center"/>
          </w:tcPr>
          <w:p w14:paraId="7E0C8BBE" w14:textId="77777777" w:rsidR="0040130A" w:rsidRPr="00AE4D72" w:rsidRDefault="00B47B19" w:rsidP="00BD0C24">
            <w:pPr>
              <w:spacing w:line="276" w:lineRule="auto"/>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14:paraId="4259F082" w14:textId="77777777" w:rsidR="0040130A" w:rsidRPr="000E7AB8" w:rsidRDefault="003330D8" w:rsidP="00BD0C24">
            <w:pPr>
              <w:spacing w:line="276" w:lineRule="auto"/>
            </w:pPr>
            <w:r>
              <w:t>28 Sep 2022</w:t>
            </w:r>
          </w:p>
        </w:tc>
      </w:tr>
      <w:tr w:rsidR="0040130A" w:rsidRPr="000E7AB8" w14:paraId="69141600" w14:textId="77777777" w:rsidTr="23595C07">
        <w:tc>
          <w:tcPr>
            <w:tcW w:w="2250" w:type="dxa"/>
            <w:tcBorders>
              <w:top w:val="nil"/>
              <w:left w:val="nil"/>
              <w:bottom w:val="nil"/>
              <w:right w:val="nil"/>
            </w:tcBorders>
            <w:shd w:val="clear" w:color="auto" w:fill="D9D9D9" w:themeFill="background1" w:themeFillShade="D9"/>
            <w:vAlign w:val="center"/>
          </w:tcPr>
          <w:p w14:paraId="51ACA9AD" w14:textId="77777777" w:rsidR="0040130A" w:rsidRPr="00AE4D72" w:rsidRDefault="0040130A" w:rsidP="00BD0C24">
            <w:pPr>
              <w:spacing w:line="276" w:lineRule="auto"/>
              <w:rPr>
                <w:b/>
              </w:rPr>
            </w:pPr>
            <w:r w:rsidRPr="00AE4D72">
              <w:rPr>
                <w:b/>
              </w:rPr>
              <w:t>Revision Number:</w:t>
            </w:r>
          </w:p>
        </w:tc>
        <w:tc>
          <w:tcPr>
            <w:tcW w:w="3510" w:type="dxa"/>
            <w:tcBorders>
              <w:top w:val="nil"/>
              <w:left w:val="nil"/>
              <w:bottom w:val="nil"/>
              <w:right w:val="nil"/>
            </w:tcBorders>
            <w:vAlign w:val="center"/>
          </w:tcPr>
          <w:p w14:paraId="67F61FD9" w14:textId="77777777" w:rsidR="0040130A" w:rsidRPr="0035230B" w:rsidRDefault="003330D8" w:rsidP="00BD0C24">
            <w:pPr>
              <w:spacing w:line="276" w:lineRule="auto"/>
            </w:pPr>
            <w:r>
              <w:t>1</w:t>
            </w:r>
          </w:p>
        </w:tc>
        <w:tc>
          <w:tcPr>
            <w:tcW w:w="2610" w:type="dxa"/>
            <w:tcBorders>
              <w:top w:val="nil"/>
              <w:left w:val="nil"/>
              <w:bottom w:val="nil"/>
              <w:right w:val="nil"/>
            </w:tcBorders>
            <w:shd w:val="clear" w:color="auto" w:fill="D9D9D9" w:themeFill="background1" w:themeFillShade="D9"/>
            <w:vAlign w:val="center"/>
          </w:tcPr>
          <w:p w14:paraId="6830A50A" w14:textId="77777777" w:rsidR="0040130A" w:rsidRPr="00AE4D72" w:rsidRDefault="0040130A" w:rsidP="00BD0C24">
            <w:pPr>
              <w:spacing w:line="276" w:lineRule="auto"/>
              <w:rPr>
                <w:b/>
              </w:rPr>
            </w:pPr>
            <w:r w:rsidRPr="00AE4D72">
              <w:rPr>
                <w:b/>
              </w:rPr>
              <w:t>Periodic Review Date:</w:t>
            </w:r>
          </w:p>
        </w:tc>
        <w:tc>
          <w:tcPr>
            <w:tcW w:w="1813" w:type="dxa"/>
            <w:tcBorders>
              <w:top w:val="nil"/>
              <w:left w:val="nil"/>
              <w:bottom w:val="nil"/>
              <w:right w:val="nil"/>
            </w:tcBorders>
            <w:vAlign w:val="center"/>
          </w:tcPr>
          <w:p w14:paraId="2D386F57" w14:textId="77777777" w:rsidR="0040130A" w:rsidRPr="000E7AB8" w:rsidRDefault="003330D8" w:rsidP="00BD0C24">
            <w:pPr>
              <w:spacing w:line="276" w:lineRule="auto"/>
            </w:pPr>
            <w:r>
              <w:t>27 Sep 2025</w:t>
            </w:r>
          </w:p>
        </w:tc>
      </w:tr>
      <w:tr w:rsidR="0040130A" w:rsidRPr="000E7AB8" w14:paraId="7B92EA0D" w14:textId="77777777" w:rsidTr="23595C07">
        <w:tc>
          <w:tcPr>
            <w:tcW w:w="2250" w:type="dxa"/>
            <w:tcBorders>
              <w:top w:val="nil"/>
              <w:left w:val="nil"/>
              <w:bottom w:val="double" w:sz="6" w:space="0" w:color="000000" w:themeColor="text1"/>
              <w:right w:val="nil"/>
            </w:tcBorders>
            <w:shd w:val="clear" w:color="auto" w:fill="D9D9D9" w:themeFill="background1" w:themeFillShade="D9"/>
            <w:vAlign w:val="center"/>
          </w:tcPr>
          <w:p w14:paraId="429CDD16" w14:textId="77777777" w:rsidR="0040130A" w:rsidRPr="00AE4D72" w:rsidRDefault="003C4F42" w:rsidP="00BD0C24">
            <w:pPr>
              <w:spacing w:line="276" w:lineRule="auto"/>
              <w:rPr>
                <w:b/>
              </w:rPr>
            </w:pPr>
            <w:r>
              <w:rPr>
                <w:b/>
              </w:rPr>
              <w:t>Document</w:t>
            </w:r>
            <w:r w:rsidR="0040130A" w:rsidRPr="00AE4D72">
              <w:rPr>
                <w:b/>
              </w:rPr>
              <w:t xml:space="preserve"> Owner:</w:t>
            </w:r>
          </w:p>
        </w:tc>
        <w:tc>
          <w:tcPr>
            <w:tcW w:w="3510" w:type="dxa"/>
            <w:tcBorders>
              <w:top w:val="nil"/>
              <w:left w:val="nil"/>
              <w:bottom w:val="double" w:sz="6" w:space="0" w:color="000000" w:themeColor="text1"/>
              <w:right w:val="nil"/>
            </w:tcBorders>
            <w:vAlign w:val="center"/>
          </w:tcPr>
          <w:p w14:paraId="16DA5BBA" w14:textId="435D32A2" w:rsidR="0040130A" w:rsidRPr="000E7AB8" w:rsidRDefault="005C47FB" w:rsidP="00BD0C24">
            <w:pPr>
              <w:spacing w:line="276" w:lineRule="auto"/>
            </w:pPr>
            <w:r>
              <w:t>R. Fiedler</w:t>
            </w:r>
          </w:p>
        </w:tc>
        <w:tc>
          <w:tcPr>
            <w:tcW w:w="2610" w:type="dxa"/>
            <w:tcBorders>
              <w:top w:val="nil"/>
              <w:left w:val="nil"/>
              <w:bottom w:val="double" w:sz="6" w:space="0" w:color="000000" w:themeColor="text1"/>
              <w:right w:val="nil"/>
            </w:tcBorders>
            <w:shd w:val="clear" w:color="auto" w:fill="D9D9D9" w:themeFill="background1" w:themeFillShade="D9"/>
            <w:vAlign w:val="center"/>
          </w:tcPr>
          <w:p w14:paraId="51FDB407" w14:textId="77777777" w:rsidR="0040130A" w:rsidRPr="00AE4D72" w:rsidRDefault="0040130A" w:rsidP="00BD0C24">
            <w:pPr>
              <w:spacing w:line="276" w:lineRule="auto"/>
              <w:rPr>
                <w:b/>
              </w:rPr>
            </w:pPr>
            <w:r w:rsidRPr="00AE4D72">
              <w:rPr>
                <w:b/>
              </w:rPr>
              <w:t>Department Owner:</w:t>
            </w:r>
          </w:p>
        </w:tc>
        <w:tc>
          <w:tcPr>
            <w:tcW w:w="1813" w:type="dxa"/>
            <w:tcBorders>
              <w:top w:val="nil"/>
              <w:left w:val="nil"/>
              <w:bottom w:val="double" w:sz="6" w:space="0" w:color="000000" w:themeColor="text1"/>
              <w:right w:val="nil"/>
            </w:tcBorders>
            <w:vAlign w:val="center"/>
          </w:tcPr>
          <w:p w14:paraId="0CF058FF" w14:textId="77777777" w:rsidR="0040130A" w:rsidRPr="000E7AB8" w:rsidRDefault="0040130A" w:rsidP="00BD0C24">
            <w:pPr>
              <w:spacing w:line="276" w:lineRule="auto"/>
            </w:pPr>
            <w:r>
              <w:t>SRF Op</w:t>
            </w:r>
            <w:r w:rsidR="001537A4">
              <w:t>eration</w:t>
            </w:r>
            <w:r w:rsidR="031AAF65">
              <w:t>s</w:t>
            </w:r>
          </w:p>
        </w:tc>
      </w:tr>
    </w:tbl>
    <w:p w14:paraId="4E29F67F" w14:textId="77777777" w:rsidR="0040130A" w:rsidRDefault="0040130A" w:rsidP="00BD0C24">
      <w:pPr>
        <w:spacing w:line="276" w:lineRule="auto"/>
      </w:pPr>
    </w:p>
    <w:p w14:paraId="3AE2570E" w14:textId="77777777" w:rsidR="002169BB" w:rsidRPr="001718A7" w:rsidRDefault="00856CD8" w:rsidP="00BD0C24">
      <w:pPr>
        <w:pStyle w:val="Heading1"/>
        <w:spacing w:line="276" w:lineRule="auto"/>
      </w:pPr>
      <w:bookmarkStart w:id="1" w:name="_Purpose"/>
      <w:bookmarkEnd w:id="0"/>
      <w:bookmarkEnd w:id="1"/>
      <w:r w:rsidRPr="001718A7">
        <w:t>Purpose</w:t>
      </w:r>
    </w:p>
    <w:p w14:paraId="183283AA" w14:textId="77777777" w:rsidR="00B43C3C" w:rsidRPr="009C4FD7" w:rsidRDefault="00B43C3C" w:rsidP="00BD0C24">
      <w:pPr>
        <w:spacing w:line="276" w:lineRule="auto"/>
      </w:pPr>
    </w:p>
    <w:p w14:paraId="64F1C07C" w14:textId="0D55FC74" w:rsidR="003D67BE" w:rsidRDefault="003C1F69" w:rsidP="00BD0C24">
      <w:pPr>
        <w:spacing w:line="276" w:lineRule="auto"/>
      </w:pPr>
      <w:r w:rsidRPr="001718A7">
        <w:t>The purpose of this document</w:t>
      </w:r>
      <w:r w:rsidR="0068082E" w:rsidRPr="001718A7">
        <w:t xml:space="preserve"> </w:t>
      </w:r>
      <w:r w:rsidRPr="001718A7">
        <w:t>is to</w:t>
      </w:r>
      <w:r w:rsidR="00844E9C">
        <w:t xml:space="preserve"> </w:t>
      </w:r>
      <w:r w:rsidR="003330D8">
        <w:t>provide UHV cleaning instructions for vacuum viewports.</w:t>
      </w:r>
    </w:p>
    <w:p w14:paraId="36C2A7B0" w14:textId="77777777" w:rsidR="006C11A5" w:rsidRDefault="006C11A5" w:rsidP="00BD0C24">
      <w:pPr>
        <w:spacing w:line="276" w:lineRule="auto"/>
      </w:pPr>
    </w:p>
    <w:p w14:paraId="24BDA97B" w14:textId="77777777" w:rsidR="006C11A5" w:rsidRPr="00C01087" w:rsidRDefault="006C11A5" w:rsidP="006C11A5">
      <w:pPr>
        <w:rPr>
          <w:rFonts w:cs="Times"/>
          <w:b/>
        </w:rPr>
      </w:pPr>
      <w:r w:rsidRPr="00C01087">
        <w:rPr>
          <w:rFonts w:cs="Times"/>
          <w:b/>
        </w:rPr>
        <w:t>Master Procedure:</w:t>
      </w:r>
    </w:p>
    <w:p w14:paraId="1B1B9CAB" w14:textId="77777777" w:rsidR="006C11A5" w:rsidRPr="00C01087" w:rsidRDefault="006C11A5" w:rsidP="006C11A5">
      <w:pPr>
        <w:rPr>
          <w:rFonts w:cs="Times"/>
        </w:rPr>
      </w:pPr>
      <w:r w:rsidRPr="00C01087">
        <w:rPr>
          <w:rFonts w:cs="Times"/>
        </w:rPr>
        <w:t xml:space="preserve">This Master Procedure is intended to be generalized such that it could apply to most items.  The </w:t>
      </w:r>
      <w:r>
        <w:rPr>
          <w:rFonts w:cs="Times"/>
        </w:rPr>
        <w:t>Project Manager or Scientific Lead for the project</w:t>
      </w:r>
      <w:r w:rsidRPr="00C01087">
        <w:rPr>
          <w:rFonts w:cs="Times"/>
        </w:rPr>
        <w:t xml:space="preserve"> is encouraged to provide project specific instructions to supplement this procedure, which are to be attached to the applicable Traveler</w:t>
      </w:r>
      <w:r>
        <w:rPr>
          <w:rFonts w:cs="Times"/>
        </w:rPr>
        <w:t xml:space="preserve"> or in a project specific procedure.  </w:t>
      </w:r>
      <w:r w:rsidRPr="00C01087">
        <w:rPr>
          <w:rFonts w:cs="Times"/>
        </w:rPr>
        <w:t xml:space="preserve"> </w:t>
      </w:r>
    </w:p>
    <w:p w14:paraId="259A1FAB" w14:textId="77777777" w:rsidR="006C11A5" w:rsidRPr="001718A7" w:rsidRDefault="006C11A5" w:rsidP="00BD0C24">
      <w:pPr>
        <w:spacing w:line="276" w:lineRule="auto"/>
      </w:pPr>
    </w:p>
    <w:p w14:paraId="0FE4F795" w14:textId="77777777" w:rsidR="006C11A5" w:rsidRPr="00C01087" w:rsidRDefault="006C11A5" w:rsidP="006C11A5">
      <w:pPr>
        <w:rPr>
          <w:rFonts w:cs="Times"/>
          <w:b/>
        </w:rPr>
      </w:pPr>
      <w:r>
        <w:rPr>
          <w:rFonts w:cs="Times"/>
          <w:b/>
        </w:rPr>
        <w:t xml:space="preserve">Safety: </w:t>
      </w:r>
    </w:p>
    <w:p w14:paraId="5DFAC7B3" w14:textId="77777777" w:rsidR="006C11A5" w:rsidRPr="00C01087" w:rsidRDefault="006C11A5" w:rsidP="006C11A5">
      <w:pPr>
        <w:rPr>
          <w:rFonts w:cs="Times"/>
        </w:rPr>
      </w:pPr>
      <w:r w:rsidRPr="00C01087">
        <w:rPr>
          <w:rFonts w:cs="Times"/>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78CBFD2F" w14:textId="77777777" w:rsidR="006C11A5" w:rsidRPr="00C01087" w:rsidRDefault="006C11A5" w:rsidP="006C11A5">
      <w:pPr>
        <w:rPr>
          <w:rFonts w:cs="Times"/>
        </w:rPr>
      </w:pPr>
      <w:r w:rsidRPr="00C01087">
        <w:rPr>
          <w:rFonts w:cs="Times"/>
        </w:rPr>
        <w:t xml:space="preserve">Refer to the work-center OSP and </w:t>
      </w:r>
      <w:r w:rsidRPr="00C01087">
        <w:t>ES&amp;H Manual</w:t>
      </w:r>
      <w:r w:rsidRPr="00C01087">
        <w:rPr>
          <w:rFonts w:cs="Times"/>
        </w:rPr>
        <w:t xml:space="preserve"> for specifics.</w:t>
      </w:r>
    </w:p>
    <w:p w14:paraId="297249F0" w14:textId="77777777" w:rsidR="00FA156D" w:rsidRPr="009C4FD7" w:rsidRDefault="00FA156D" w:rsidP="00BD0C24">
      <w:pPr>
        <w:spacing w:line="276" w:lineRule="auto"/>
      </w:pPr>
    </w:p>
    <w:p w14:paraId="208B3D74" w14:textId="77777777" w:rsidR="00FA156D" w:rsidRPr="001718A7" w:rsidRDefault="00FA156D" w:rsidP="00BD0C24">
      <w:pPr>
        <w:pStyle w:val="Heading1"/>
        <w:spacing w:line="276" w:lineRule="auto"/>
      </w:pPr>
      <w:r w:rsidRPr="001718A7">
        <w:t>Scope</w:t>
      </w:r>
    </w:p>
    <w:p w14:paraId="18C146A3" w14:textId="77777777" w:rsidR="00B43C3C" w:rsidRPr="009C4FD7" w:rsidRDefault="00B43C3C" w:rsidP="00BD0C24">
      <w:pPr>
        <w:spacing w:line="276" w:lineRule="auto"/>
      </w:pPr>
    </w:p>
    <w:p w14:paraId="49BF973B" w14:textId="5EA4C7B3" w:rsidR="003C1F69" w:rsidRDefault="007F3722" w:rsidP="00BD0C24">
      <w:pPr>
        <w:spacing w:line="276" w:lineRule="auto"/>
      </w:pPr>
      <w:r w:rsidRPr="001718A7">
        <w:t xml:space="preserve">This </w:t>
      </w:r>
      <w:r w:rsidR="00260FB7">
        <w:t>procedure</w:t>
      </w:r>
      <w:r w:rsidR="00260FB7" w:rsidRPr="001718A7">
        <w:t xml:space="preserve"> </w:t>
      </w:r>
      <w:r w:rsidRPr="001718A7">
        <w:t>applies to</w:t>
      </w:r>
      <w:r w:rsidR="00F708E0">
        <w:t xml:space="preserve"> </w:t>
      </w:r>
      <w:r w:rsidR="003330D8">
        <w:t xml:space="preserve">viewports with a </w:t>
      </w:r>
      <w:proofErr w:type="gramStart"/>
      <w:r w:rsidR="003330D8">
        <w:t>stainless steel</w:t>
      </w:r>
      <w:proofErr w:type="gramEnd"/>
      <w:r w:rsidR="003330D8">
        <w:t xml:space="preserve"> flange and a </w:t>
      </w:r>
      <w:r w:rsidR="006C11A5">
        <w:t xml:space="preserve">transparent </w:t>
      </w:r>
      <w:r w:rsidR="003330D8">
        <w:t>glass window</w:t>
      </w:r>
      <w:r w:rsidR="00844E9C">
        <w:t>.</w:t>
      </w:r>
      <w:r w:rsidR="003330D8">
        <w:t xml:space="preserve"> The window may be borosilicate, fused silica, or sapphire.</w:t>
      </w:r>
    </w:p>
    <w:p w14:paraId="56199F3A" w14:textId="77777777" w:rsidR="003330D8" w:rsidRDefault="003330D8" w:rsidP="00BD0C24">
      <w:pPr>
        <w:spacing w:line="276" w:lineRule="auto"/>
      </w:pPr>
    </w:p>
    <w:p w14:paraId="2FFE6A62" w14:textId="1FB4C51F" w:rsidR="00D024D8" w:rsidRDefault="00D024D8" w:rsidP="00BD0C24">
      <w:pPr>
        <w:spacing w:line="276" w:lineRule="auto"/>
      </w:pPr>
      <w:r>
        <w:t xml:space="preserve">If the glass material is unknown or may have a coating, contact the Chemroom </w:t>
      </w:r>
      <w:r w:rsidR="00F71628">
        <w:t>S</w:t>
      </w:r>
      <w:r>
        <w:t>upervisor, Principal Investigator (PI), or Project Manager (PM) for instructions.</w:t>
      </w:r>
    </w:p>
    <w:p w14:paraId="1C001105" w14:textId="4999C0D0" w:rsidR="006C11A5" w:rsidRDefault="006C11A5" w:rsidP="00BD0C24">
      <w:pPr>
        <w:spacing w:line="276" w:lineRule="auto"/>
      </w:pPr>
    </w:p>
    <w:p w14:paraId="0D1F4B50" w14:textId="77777777" w:rsidR="006C11A5" w:rsidRPr="00201334" w:rsidRDefault="006C11A5" w:rsidP="006C11A5">
      <w:pPr>
        <w:rPr>
          <w:b/>
        </w:rPr>
      </w:pPr>
      <w:r w:rsidRPr="00201334">
        <w:rPr>
          <w:b/>
        </w:rPr>
        <w:t xml:space="preserve">RAM: </w:t>
      </w:r>
    </w:p>
    <w:p w14:paraId="0498ED12" w14:textId="77777777" w:rsidR="006C11A5" w:rsidRPr="001718A7" w:rsidRDefault="006C11A5" w:rsidP="006C11A5">
      <w:r w:rsidRPr="00000727">
        <w:t xml:space="preserve">Occasionally, work may need to be performed on radioactive materials (ionizing radiation Rad Worker 1 is required for individuals needing unescorted access to radiologically controlled areas.).  The room posting may change.  </w:t>
      </w:r>
      <w:proofErr w:type="spellStart"/>
      <w:r w:rsidRPr="00000727">
        <w:t>RadCon</w:t>
      </w:r>
      <w:proofErr w:type="spellEnd"/>
      <w:r w:rsidRPr="00000727">
        <w:t xml:space="preserve"> Radiological Control Technologists (RCTs) will be notified in advance of any material movement and adjust the room posting as necessary. </w:t>
      </w:r>
      <w:r>
        <w:t xml:space="preserve">Follow </w:t>
      </w:r>
      <w:proofErr w:type="spellStart"/>
      <w:r>
        <w:t>RadCon</w:t>
      </w:r>
      <w:proofErr w:type="spellEnd"/>
      <w:r>
        <w:t xml:space="preserve"> guidance and procedures.  </w:t>
      </w:r>
      <w:r w:rsidRPr="00000727">
        <w:t xml:space="preserve">See </w:t>
      </w:r>
      <w:r>
        <w:t xml:space="preserve">the </w:t>
      </w:r>
      <w:r w:rsidRPr="00000727">
        <w:t>ES&amp;H Manual Chapter 6310 Protection from Ionizing Radiation and Jefferson Lab Radiation Control Manual for more information.</w:t>
      </w:r>
      <w:r>
        <w:t xml:space="preserve"> Radioactive waste should be handled and disposed of according to </w:t>
      </w:r>
      <w:proofErr w:type="spellStart"/>
      <w:r>
        <w:t>RadCon</w:t>
      </w:r>
      <w:proofErr w:type="spellEnd"/>
      <w:r>
        <w:t xml:space="preserve"> guidance. </w:t>
      </w:r>
    </w:p>
    <w:p w14:paraId="4E44042C" w14:textId="50BE50BC" w:rsidR="00963F39" w:rsidRDefault="00963F39">
      <w:pPr>
        <w:tabs>
          <w:tab w:val="clear" w:pos="2250"/>
        </w:tabs>
      </w:pPr>
      <w:r>
        <w:br w:type="page"/>
      </w:r>
    </w:p>
    <w:p w14:paraId="302C1BE8" w14:textId="77777777" w:rsidR="00D446CC" w:rsidRPr="001718A7" w:rsidRDefault="00D446CC" w:rsidP="00BD0C24">
      <w:pPr>
        <w:spacing w:line="276" w:lineRule="auto"/>
      </w:pPr>
    </w:p>
    <w:p w14:paraId="2260EC45" w14:textId="77777777" w:rsidR="00856CD8" w:rsidRPr="001718A7" w:rsidRDefault="00856CD8" w:rsidP="00BD0C24">
      <w:pPr>
        <w:pStyle w:val="Heading1"/>
        <w:spacing w:line="276" w:lineRule="auto"/>
      </w:pPr>
      <w:r w:rsidRPr="001718A7">
        <w:t xml:space="preserve">Terms and Definitions </w:t>
      </w:r>
    </w:p>
    <w:p w14:paraId="18FA56DD" w14:textId="77777777" w:rsidR="00D9050F" w:rsidRDefault="00D9050F" w:rsidP="006C11A5"/>
    <w:p w14:paraId="42196CE4" w14:textId="6386B37B" w:rsidR="006C11A5" w:rsidRDefault="006C11A5" w:rsidP="006C11A5">
      <w:pPr>
        <w:rPr>
          <w:b/>
        </w:rPr>
      </w:pPr>
      <w:r>
        <w:t>The following terms have specific meanings within this procedure</w:t>
      </w:r>
      <w:r w:rsidR="00D9050F">
        <w:t>:</w:t>
      </w:r>
    </w:p>
    <w:p w14:paraId="7B54D633" w14:textId="77777777" w:rsidR="00856CD8" w:rsidRPr="009C4FD7" w:rsidRDefault="00856CD8" w:rsidP="006C11A5">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14:paraId="53D30E90" w14:textId="77777777" w:rsidTr="006F1AA8">
        <w:tc>
          <w:tcPr>
            <w:tcW w:w="2425" w:type="dxa"/>
            <w:shd w:val="clear" w:color="auto" w:fill="DEEAF6" w:themeFill="accent1" w:themeFillTint="33"/>
          </w:tcPr>
          <w:p w14:paraId="00AA5925" w14:textId="77777777" w:rsidR="006F1AA8" w:rsidRPr="0035230B" w:rsidRDefault="006F1AA8" w:rsidP="00BD0C24">
            <w:pPr>
              <w:spacing w:line="276" w:lineRule="auto"/>
              <w:rPr>
                <w:b/>
              </w:rPr>
            </w:pPr>
            <w:r>
              <w:rPr>
                <w:b/>
              </w:rPr>
              <w:t>Term</w:t>
            </w:r>
          </w:p>
        </w:tc>
        <w:tc>
          <w:tcPr>
            <w:tcW w:w="7645" w:type="dxa"/>
            <w:shd w:val="clear" w:color="auto" w:fill="DEEAF6" w:themeFill="accent1" w:themeFillTint="33"/>
          </w:tcPr>
          <w:p w14:paraId="222A823C" w14:textId="77777777" w:rsidR="006F1AA8" w:rsidRPr="0035230B" w:rsidRDefault="006F1AA8" w:rsidP="00BD0C24">
            <w:pPr>
              <w:spacing w:line="276" w:lineRule="auto"/>
              <w:rPr>
                <w:b/>
              </w:rPr>
            </w:pPr>
            <w:r>
              <w:rPr>
                <w:b/>
              </w:rPr>
              <w:t>Definition</w:t>
            </w:r>
          </w:p>
        </w:tc>
      </w:tr>
      <w:tr w:rsidR="006F1AA8" w:rsidRPr="000E7AB8" w14:paraId="33E52600" w14:textId="77777777" w:rsidTr="006F1AA8">
        <w:tc>
          <w:tcPr>
            <w:tcW w:w="2425" w:type="dxa"/>
          </w:tcPr>
          <w:p w14:paraId="62E29CB0" w14:textId="77777777" w:rsidR="006F1AA8" w:rsidRPr="000E7AB8" w:rsidRDefault="00D024D8" w:rsidP="00BD0C24">
            <w:pPr>
              <w:spacing w:line="276" w:lineRule="auto"/>
            </w:pPr>
            <w:r>
              <w:t>Viewport</w:t>
            </w:r>
          </w:p>
        </w:tc>
        <w:tc>
          <w:tcPr>
            <w:tcW w:w="7645" w:type="dxa"/>
          </w:tcPr>
          <w:p w14:paraId="2AA20386" w14:textId="77777777" w:rsidR="00D024D8" w:rsidRDefault="00D024D8" w:rsidP="00BD0C24">
            <w:pPr>
              <w:spacing w:line="276" w:lineRule="auto"/>
            </w:pPr>
            <w:r>
              <w:t>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6"/>
              <w:gridCol w:w="2476"/>
            </w:tblGrid>
            <w:tr w:rsidR="00D024D8" w14:paraId="1DC1F4A8" w14:textId="77777777" w:rsidTr="00F71628">
              <w:tc>
                <w:tcPr>
                  <w:tcW w:w="3356" w:type="dxa"/>
                </w:tcPr>
                <w:p w14:paraId="246E01A0" w14:textId="77777777" w:rsidR="00D024D8" w:rsidRDefault="00D024D8" w:rsidP="00BD0C24">
                  <w:pPr>
                    <w:spacing w:line="276" w:lineRule="auto"/>
                  </w:pPr>
                  <w:r>
                    <w:rPr>
                      <w:noProof/>
                    </w:rPr>
                    <w:drawing>
                      <wp:inline distT="0" distB="0" distL="0" distR="0" wp14:anchorId="1297E7EB" wp14:editId="68A8E415">
                        <wp:extent cx="1371600" cy="1371600"/>
                        <wp:effectExtent l="0" t="0" r="0" b="0"/>
                        <wp:docPr id="1" name="Picture 1" descr="https://www.lesker.com/newweb/images/product_photos/photo-ft-ks-vpzl-450-viewportclearglas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sker.com/newweb/images/product_photos/photo-ft-ks-vpzl-450-viewportclearglass_fu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3357" w:type="dxa"/>
                </w:tcPr>
                <w:p w14:paraId="2B4117B7" w14:textId="77777777" w:rsidR="00D024D8" w:rsidRDefault="00D024D8" w:rsidP="00BD0C24">
                  <w:pPr>
                    <w:spacing w:line="276" w:lineRule="auto"/>
                  </w:pPr>
                  <w:r>
                    <w:rPr>
                      <w:noProof/>
                    </w:rPr>
                    <w:drawing>
                      <wp:inline distT="0" distB="0" distL="0" distR="0" wp14:anchorId="3242DEEF" wp14:editId="4A6F407A">
                        <wp:extent cx="1371600" cy="1371600"/>
                        <wp:effectExtent l="0" t="0" r="0" b="0"/>
                        <wp:docPr id="2" name="Picture 2" descr="VPZL-450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ker-image-preview-848879" descr="VPZL-450D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3357" w:type="dxa"/>
                </w:tcPr>
                <w:p w14:paraId="7B3790FB" w14:textId="77777777" w:rsidR="00D024D8" w:rsidRDefault="00D024D8" w:rsidP="00BD0C24">
                  <w:pPr>
                    <w:spacing w:line="276" w:lineRule="auto"/>
                  </w:pPr>
                  <w:r>
                    <w:rPr>
                      <w:noProof/>
                    </w:rPr>
                    <w:drawing>
                      <wp:inline distT="0" distB="0" distL="0" distR="0" wp14:anchorId="2909775E" wp14:editId="6B350BF7">
                        <wp:extent cx="1371600" cy="1371600"/>
                        <wp:effectExtent l="0" t="0" r="0" b="0"/>
                        <wp:docPr id="3" name="Picture 3" descr="CF Flanged Quartz (Fused Silica) View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 Flanged Quartz (Fused Silica) Viewpo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bl>
          <w:p w14:paraId="34D39418" w14:textId="77777777" w:rsidR="006F1AA8" w:rsidRPr="000E7AB8" w:rsidRDefault="006F1AA8" w:rsidP="00BD0C24">
            <w:pPr>
              <w:spacing w:line="276" w:lineRule="auto"/>
            </w:pPr>
          </w:p>
        </w:tc>
      </w:tr>
      <w:tr w:rsidR="006F1AA8" w:rsidRPr="000E7AB8" w14:paraId="3F42C795" w14:textId="77777777" w:rsidTr="006F1AA8">
        <w:tc>
          <w:tcPr>
            <w:tcW w:w="2425" w:type="dxa"/>
          </w:tcPr>
          <w:p w14:paraId="78EF9A33" w14:textId="77777777" w:rsidR="006F1AA8" w:rsidRPr="000E7AB8" w:rsidRDefault="00D024D8" w:rsidP="00BD0C24">
            <w:pPr>
              <w:spacing w:line="276" w:lineRule="auto"/>
            </w:pPr>
            <w:r>
              <w:t>Isopropyl</w:t>
            </w:r>
            <w:r w:rsidR="005728A1">
              <w:t xml:space="preserve"> / IPA</w:t>
            </w:r>
          </w:p>
        </w:tc>
        <w:tc>
          <w:tcPr>
            <w:tcW w:w="7645" w:type="dxa"/>
          </w:tcPr>
          <w:p w14:paraId="1AFB8C51" w14:textId="77777777" w:rsidR="006F1AA8" w:rsidRPr="000E7AB8" w:rsidRDefault="00D024D8" w:rsidP="00BD0C24">
            <w:pPr>
              <w:spacing w:line="276" w:lineRule="auto"/>
            </w:pPr>
            <w:r>
              <w:t>Cleanroom or electronics grade quality isopropyl or isopropanol solvent</w:t>
            </w:r>
          </w:p>
        </w:tc>
      </w:tr>
      <w:tr w:rsidR="006C11A5" w:rsidRPr="000E7AB8" w14:paraId="3B9AEFC7" w14:textId="77777777" w:rsidTr="006F1AA8">
        <w:tc>
          <w:tcPr>
            <w:tcW w:w="2425" w:type="dxa"/>
          </w:tcPr>
          <w:p w14:paraId="49D9F883" w14:textId="62F520FC" w:rsidR="006C11A5" w:rsidRDefault="006C11A5" w:rsidP="00BD0C24">
            <w:pPr>
              <w:spacing w:line="276" w:lineRule="auto"/>
            </w:pPr>
            <w:r>
              <w:t>Acetone</w:t>
            </w:r>
          </w:p>
        </w:tc>
        <w:tc>
          <w:tcPr>
            <w:tcW w:w="7645" w:type="dxa"/>
          </w:tcPr>
          <w:p w14:paraId="4A1FA8C8" w14:textId="4C3554DF" w:rsidR="006C11A5" w:rsidRDefault="006C11A5" w:rsidP="00BD0C24">
            <w:pPr>
              <w:spacing w:line="276" w:lineRule="auto"/>
            </w:pPr>
            <w:r>
              <w:t>Cleanroom or electronics grade quality solvent</w:t>
            </w:r>
            <w:r w:rsidR="00607CB2">
              <w:t xml:space="preserve"> preferred</w:t>
            </w:r>
          </w:p>
        </w:tc>
      </w:tr>
      <w:tr w:rsidR="00CF0ADB" w:rsidRPr="000E7AB8" w14:paraId="04EAAA27" w14:textId="77777777" w:rsidTr="006F1AA8">
        <w:tc>
          <w:tcPr>
            <w:tcW w:w="2425" w:type="dxa"/>
          </w:tcPr>
          <w:p w14:paraId="7FEF75E4" w14:textId="77777777" w:rsidR="00CF0ADB" w:rsidRDefault="00CF0ADB" w:rsidP="00BD0C24">
            <w:pPr>
              <w:spacing w:line="276" w:lineRule="auto"/>
            </w:pPr>
            <w:r>
              <w:t>DI water</w:t>
            </w:r>
          </w:p>
        </w:tc>
        <w:tc>
          <w:tcPr>
            <w:tcW w:w="7645" w:type="dxa"/>
          </w:tcPr>
          <w:p w14:paraId="208AB912" w14:textId="77777777" w:rsidR="00CF0ADB" w:rsidRDefault="00CF0ADB" w:rsidP="00BD0C24">
            <w:pPr>
              <w:spacing w:line="276" w:lineRule="auto"/>
            </w:pPr>
            <w:r>
              <w:t>De-ionized water / ultra-pure water</w:t>
            </w:r>
          </w:p>
        </w:tc>
      </w:tr>
      <w:tr w:rsidR="006C11A5" w:rsidRPr="000E7AB8" w14:paraId="0F3FA4EA" w14:textId="77777777" w:rsidTr="006F1AA8">
        <w:tc>
          <w:tcPr>
            <w:tcW w:w="2425" w:type="dxa"/>
          </w:tcPr>
          <w:p w14:paraId="66E93B35" w14:textId="300C2163" w:rsidR="006C11A5" w:rsidRDefault="006C11A5" w:rsidP="00BD0C24">
            <w:pPr>
              <w:spacing w:line="276" w:lineRule="auto"/>
            </w:pPr>
            <w:r>
              <w:t>Lint-free swabs</w:t>
            </w:r>
          </w:p>
        </w:tc>
        <w:tc>
          <w:tcPr>
            <w:tcW w:w="7645" w:type="dxa"/>
          </w:tcPr>
          <w:p w14:paraId="1C915A3D" w14:textId="2C862590" w:rsidR="006C11A5" w:rsidRDefault="00607CB2" w:rsidP="00BD0C24">
            <w:pPr>
              <w:spacing w:line="276" w:lineRule="auto"/>
            </w:pPr>
            <w:r>
              <w:rPr>
                <w:rFonts w:cs="Times"/>
              </w:rPr>
              <w:t xml:space="preserve">Texwipe brand </w:t>
            </w:r>
            <w:r w:rsidR="00963F39">
              <w:rPr>
                <w:rFonts w:cs="Times"/>
              </w:rPr>
              <w:t>Clean Tip</w:t>
            </w:r>
            <w:r w:rsidR="006C11A5">
              <w:rPr>
                <w:rFonts w:cs="Times"/>
              </w:rPr>
              <w:t xml:space="preserve"> Swabs</w:t>
            </w:r>
            <w:r>
              <w:rPr>
                <w:rFonts w:cs="Times"/>
              </w:rPr>
              <w:t xml:space="preserve"> preferred</w:t>
            </w:r>
            <w:r w:rsidR="00963F39">
              <w:rPr>
                <w:rFonts w:cs="Times"/>
              </w:rPr>
              <w:t xml:space="preserve"> (TX710A, TX754B, or TX714A)</w:t>
            </w:r>
          </w:p>
        </w:tc>
      </w:tr>
      <w:tr w:rsidR="00607CB2" w:rsidRPr="000E7AB8" w14:paraId="54C4EC9D" w14:textId="77777777" w:rsidTr="006F1AA8">
        <w:tc>
          <w:tcPr>
            <w:tcW w:w="2425" w:type="dxa"/>
          </w:tcPr>
          <w:p w14:paraId="56C97F94" w14:textId="09E76BF2" w:rsidR="00607CB2" w:rsidRDefault="00607CB2" w:rsidP="00BD0C24">
            <w:pPr>
              <w:spacing w:line="276" w:lineRule="auto"/>
            </w:pPr>
            <w:r>
              <w:t>Lint-free wipes</w:t>
            </w:r>
          </w:p>
        </w:tc>
        <w:tc>
          <w:tcPr>
            <w:tcW w:w="7645" w:type="dxa"/>
          </w:tcPr>
          <w:p w14:paraId="0B303DF1" w14:textId="355205CD" w:rsidR="00C42FF2" w:rsidRDefault="00607CB2" w:rsidP="00607CB2">
            <w:pPr>
              <w:rPr>
                <w:rFonts w:cs="Times"/>
              </w:rPr>
            </w:pPr>
            <w:r>
              <w:rPr>
                <w:rFonts w:cs="Times"/>
              </w:rPr>
              <w:t xml:space="preserve">Texwipe brand </w:t>
            </w:r>
            <w:r w:rsidRPr="00731C16">
              <w:rPr>
                <w:rFonts w:cs="Times"/>
              </w:rPr>
              <w:t>TX1009B Alpha Wipes</w:t>
            </w:r>
            <w:r>
              <w:rPr>
                <w:rFonts w:cs="Times"/>
              </w:rPr>
              <w:t xml:space="preserve"> and</w:t>
            </w:r>
            <w:r w:rsidRPr="00731C16">
              <w:rPr>
                <w:rFonts w:cs="Times"/>
              </w:rPr>
              <w:t xml:space="preserve"> TX2009 Beta Wipes</w:t>
            </w:r>
            <w:r>
              <w:rPr>
                <w:rFonts w:cs="Times"/>
              </w:rPr>
              <w:t xml:space="preserve"> preferred</w:t>
            </w:r>
          </w:p>
        </w:tc>
      </w:tr>
      <w:tr w:rsidR="00C42FF2" w:rsidRPr="000E7AB8" w14:paraId="43E90649" w14:textId="77777777" w:rsidTr="006F1AA8">
        <w:tc>
          <w:tcPr>
            <w:tcW w:w="2425" w:type="dxa"/>
          </w:tcPr>
          <w:p w14:paraId="37061CED" w14:textId="4FBD02F4" w:rsidR="00C42FF2" w:rsidRDefault="00C42FF2" w:rsidP="00BD0C24">
            <w:pPr>
              <w:spacing w:line="276" w:lineRule="auto"/>
            </w:pPr>
            <w:r>
              <w:t>N</w:t>
            </w:r>
            <w:r w:rsidRPr="00C42FF2">
              <w:rPr>
                <w:vertAlign w:val="subscript"/>
              </w:rPr>
              <w:t>2</w:t>
            </w:r>
          </w:p>
        </w:tc>
        <w:tc>
          <w:tcPr>
            <w:tcW w:w="7645" w:type="dxa"/>
          </w:tcPr>
          <w:p w14:paraId="0090891E" w14:textId="20B7938C" w:rsidR="00C42FF2" w:rsidRDefault="00C42FF2" w:rsidP="00607CB2">
            <w:pPr>
              <w:rPr>
                <w:rFonts w:cs="Times"/>
              </w:rPr>
            </w:pPr>
            <w:r>
              <w:rPr>
                <w:rFonts w:cs="Times"/>
              </w:rPr>
              <w:t xml:space="preserve">Filtered nitrogen compressed gas (ionized preferred) </w:t>
            </w:r>
          </w:p>
        </w:tc>
      </w:tr>
    </w:tbl>
    <w:p w14:paraId="398E6000" w14:textId="77777777" w:rsidR="004A1704" w:rsidRDefault="004A1704" w:rsidP="00BD0C24">
      <w:pPr>
        <w:spacing w:line="276" w:lineRule="auto"/>
      </w:pPr>
    </w:p>
    <w:p w14:paraId="2605C4EE" w14:textId="77777777" w:rsidR="00B61916" w:rsidRPr="00413D73" w:rsidRDefault="009839B6" w:rsidP="00215E9D">
      <w:pPr>
        <w:pStyle w:val="Heading1"/>
      </w:pPr>
      <w:r w:rsidRPr="00413D73">
        <w:t>Procedure</w:t>
      </w:r>
    </w:p>
    <w:p w14:paraId="4660ABA3" w14:textId="77777777" w:rsidR="002D68C0" w:rsidRDefault="002D68C0" w:rsidP="00BD0C24">
      <w:pPr>
        <w:tabs>
          <w:tab w:val="clear" w:pos="2250"/>
        </w:tabs>
        <w:spacing w:line="276" w:lineRule="auto"/>
      </w:pPr>
    </w:p>
    <w:p w14:paraId="05A56981" w14:textId="3D4D73C0" w:rsidR="00BD0C24" w:rsidRDefault="00BD0C24" w:rsidP="00BD0C24">
      <w:pPr>
        <w:tabs>
          <w:tab w:val="clear" w:pos="2250"/>
        </w:tabs>
        <w:spacing w:line="276" w:lineRule="auto"/>
        <w:rPr>
          <w:b/>
          <w:sz w:val="22"/>
          <w:u w:val="single"/>
        </w:rPr>
      </w:pPr>
      <w:r w:rsidRPr="006C11A5">
        <w:rPr>
          <w:b/>
          <w:sz w:val="22"/>
          <w:u w:val="single"/>
        </w:rPr>
        <w:t>CAUTION: DO NOT use an ultrasonic cleaning on vacuum viewports.</w:t>
      </w:r>
    </w:p>
    <w:p w14:paraId="5F5E73DA" w14:textId="771D0CD1" w:rsidR="00C357E8" w:rsidRPr="00963F39" w:rsidRDefault="00C357E8" w:rsidP="00BD0C24">
      <w:pPr>
        <w:tabs>
          <w:tab w:val="clear" w:pos="2250"/>
        </w:tabs>
        <w:spacing w:line="276" w:lineRule="auto"/>
        <w:rPr>
          <w:b/>
          <w:sz w:val="22"/>
        </w:rPr>
      </w:pPr>
      <w:r w:rsidRPr="00963F39">
        <w:rPr>
          <w:b/>
          <w:sz w:val="22"/>
        </w:rPr>
        <w:t xml:space="preserve">The glass of </w:t>
      </w:r>
      <w:r w:rsidR="00D9050F">
        <w:rPr>
          <w:b/>
          <w:sz w:val="22"/>
        </w:rPr>
        <w:t>a</w:t>
      </w:r>
      <w:r w:rsidRPr="00963F39">
        <w:rPr>
          <w:b/>
          <w:sz w:val="22"/>
        </w:rPr>
        <w:t xml:space="preserve"> viewport should never be touched with gloves</w:t>
      </w:r>
      <w:r w:rsidR="00963F39">
        <w:rPr>
          <w:b/>
          <w:sz w:val="22"/>
        </w:rPr>
        <w:t xml:space="preserve">, </w:t>
      </w:r>
      <w:r w:rsidRPr="00963F39">
        <w:rPr>
          <w:b/>
          <w:sz w:val="22"/>
        </w:rPr>
        <w:t>dry wipes</w:t>
      </w:r>
      <w:r w:rsidR="00963F39">
        <w:rPr>
          <w:b/>
          <w:sz w:val="22"/>
        </w:rPr>
        <w:t>,</w:t>
      </w:r>
      <w:r w:rsidRPr="00963F39">
        <w:rPr>
          <w:b/>
          <w:sz w:val="22"/>
        </w:rPr>
        <w:t xml:space="preserve"> or </w:t>
      </w:r>
      <w:r w:rsidR="00963F39">
        <w:rPr>
          <w:b/>
          <w:sz w:val="22"/>
        </w:rPr>
        <w:t xml:space="preserve">dry </w:t>
      </w:r>
      <w:r w:rsidRPr="00963F39">
        <w:rPr>
          <w:b/>
          <w:sz w:val="22"/>
        </w:rPr>
        <w:t xml:space="preserve">swabs.  </w:t>
      </w:r>
    </w:p>
    <w:p w14:paraId="35CD32CF" w14:textId="77777777" w:rsidR="00BD0C24" w:rsidRPr="00EC730B" w:rsidRDefault="00BD0C24" w:rsidP="00BD0C24">
      <w:pPr>
        <w:tabs>
          <w:tab w:val="clear" w:pos="2250"/>
        </w:tabs>
        <w:spacing w:line="276" w:lineRule="auto"/>
      </w:pPr>
    </w:p>
    <w:p w14:paraId="1C230AD7" w14:textId="5DCA7962" w:rsidR="00D024D8" w:rsidRDefault="00D024D8" w:rsidP="00BD0C24">
      <w:pPr>
        <w:pStyle w:val="Heading2"/>
        <w:spacing w:line="276" w:lineRule="auto"/>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t>Stage materials in a</w:t>
      </w:r>
      <w:r w:rsidR="00963F39">
        <w:t xml:space="preserve"> </w:t>
      </w:r>
      <w:r>
        <w:t>flow hood.</w:t>
      </w:r>
    </w:p>
    <w:p w14:paraId="07639334" w14:textId="77777777" w:rsidR="00D024D8" w:rsidRDefault="00D024D8" w:rsidP="00BD0C24">
      <w:pPr>
        <w:pStyle w:val="ListParagraph"/>
        <w:numPr>
          <w:ilvl w:val="0"/>
          <w:numId w:val="18"/>
        </w:numPr>
        <w:spacing w:line="276" w:lineRule="auto"/>
      </w:pPr>
      <w:r>
        <w:t>Acetone</w:t>
      </w:r>
    </w:p>
    <w:p w14:paraId="1212F51B" w14:textId="77777777" w:rsidR="00D024D8" w:rsidRDefault="00D024D8" w:rsidP="00BD0C24">
      <w:pPr>
        <w:pStyle w:val="ListParagraph"/>
        <w:numPr>
          <w:ilvl w:val="0"/>
          <w:numId w:val="18"/>
        </w:numPr>
        <w:spacing w:line="276" w:lineRule="auto"/>
      </w:pPr>
      <w:r>
        <w:t>DI water</w:t>
      </w:r>
    </w:p>
    <w:p w14:paraId="7C51BDA9" w14:textId="77777777" w:rsidR="00D024D8" w:rsidRDefault="005728A1" w:rsidP="00BD0C24">
      <w:pPr>
        <w:pStyle w:val="ListParagraph"/>
        <w:numPr>
          <w:ilvl w:val="0"/>
          <w:numId w:val="18"/>
        </w:numPr>
        <w:spacing w:line="276" w:lineRule="auto"/>
      </w:pPr>
      <w:r>
        <w:t>Isopropyl</w:t>
      </w:r>
    </w:p>
    <w:p w14:paraId="66E5E6B7" w14:textId="77777777" w:rsidR="005728A1" w:rsidRDefault="005728A1" w:rsidP="00BD0C24">
      <w:pPr>
        <w:pStyle w:val="ListParagraph"/>
        <w:numPr>
          <w:ilvl w:val="0"/>
          <w:numId w:val="18"/>
        </w:numPr>
        <w:spacing w:line="276" w:lineRule="auto"/>
      </w:pPr>
      <w:r>
        <w:t>Lint-free swabs and wipes</w:t>
      </w:r>
    </w:p>
    <w:p w14:paraId="1CD0F118" w14:textId="77777777" w:rsidR="005728A1" w:rsidRDefault="005728A1" w:rsidP="00BD0C24">
      <w:pPr>
        <w:pStyle w:val="ListParagraph"/>
        <w:numPr>
          <w:ilvl w:val="0"/>
          <w:numId w:val="18"/>
        </w:numPr>
        <w:spacing w:line="276" w:lineRule="auto"/>
      </w:pPr>
      <w:r>
        <w:t>Black / dark background surface</w:t>
      </w:r>
    </w:p>
    <w:p w14:paraId="16BDEDCD" w14:textId="77777777" w:rsidR="005728A1" w:rsidRDefault="005728A1" w:rsidP="00BD0C24">
      <w:pPr>
        <w:pStyle w:val="ListParagraph"/>
        <w:numPr>
          <w:ilvl w:val="0"/>
          <w:numId w:val="18"/>
        </w:numPr>
        <w:spacing w:line="276" w:lineRule="auto"/>
      </w:pPr>
      <w:r>
        <w:t>Bright light</w:t>
      </w:r>
    </w:p>
    <w:p w14:paraId="0F58A146" w14:textId="77777777" w:rsidR="005728A1" w:rsidRPr="00D024D8" w:rsidRDefault="005728A1" w:rsidP="00BD0C24">
      <w:pPr>
        <w:spacing w:line="276" w:lineRule="auto"/>
      </w:pPr>
    </w:p>
    <w:p w14:paraId="2EBE9B89" w14:textId="77777777" w:rsidR="00C42FF2" w:rsidRDefault="00D024D8" w:rsidP="00BD0C24">
      <w:pPr>
        <w:pStyle w:val="Heading2"/>
        <w:spacing w:line="276" w:lineRule="auto"/>
      </w:pPr>
      <w:r>
        <w:t xml:space="preserve">Don </w:t>
      </w:r>
      <w:r w:rsidR="00C42FF2">
        <w:t xml:space="preserve">PPE. </w:t>
      </w:r>
    </w:p>
    <w:p w14:paraId="4140F09E" w14:textId="77777777" w:rsidR="00C42FF2" w:rsidRPr="00C42FF2" w:rsidRDefault="00C42FF2" w:rsidP="00C42FF2">
      <w:pPr>
        <w:pStyle w:val="Heading3"/>
      </w:pPr>
      <w:r w:rsidRPr="00C42FF2">
        <w:t>C</w:t>
      </w:r>
      <w:r w:rsidR="00D024D8" w:rsidRPr="00C42FF2">
        <w:t>leanroom gloves shall be worn at all times when handling the viewport.</w:t>
      </w:r>
    </w:p>
    <w:p w14:paraId="6228098D" w14:textId="5562EA56" w:rsidR="00C42FF2" w:rsidRPr="00C42FF2" w:rsidRDefault="00C42FF2" w:rsidP="00C42FF2">
      <w:pPr>
        <w:pStyle w:val="Heading3"/>
        <w:rPr>
          <w:rFonts w:cs="Times"/>
        </w:rPr>
      </w:pPr>
      <w:r w:rsidRPr="00C42FF2">
        <w:rPr>
          <w:rFonts w:cs="Times"/>
        </w:rPr>
        <w:t xml:space="preserve">Goggles are recommended when working with large volumes of solvents. </w:t>
      </w:r>
    </w:p>
    <w:p w14:paraId="1302F426" w14:textId="77777777" w:rsidR="00C42FF2" w:rsidRPr="00C42FF2" w:rsidRDefault="00C42FF2" w:rsidP="00C42FF2">
      <w:pPr>
        <w:pStyle w:val="Heading3"/>
      </w:pPr>
      <w:r w:rsidRPr="00C42FF2">
        <w:t>See Room OSP, ES&amp;H manual, contact your supervisor or IH for guidance.</w:t>
      </w:r>
    </w:p>
    <w:p w14:paraId="4EC4B87D" w14:textId="77777777" w:rsidR="00C42FF2" w:rsidRPr="00C42FF2" w:rsidRDefault="00C42FF2" w:rsidP="00C42FF2">
      <w:pPr>
        <w:pStyle w:val="Heading4"/>
        <w:numPr>
          <w:ilvl w:val="0"/>
          <w:numId w:val="0"/>
        </w:numPr>
      </w:pPr>
    </w:p>
    <w:p w14:paraId="33F6D918" w14:textId="1FF33F05" w:rsidR="00C42FF2" w:rsidRDefault="00C42FF2" w:rsidP="00C42FF2">
      <w:pPr>
        <w:pStyle w:val="Heading2"/>
        <w:spacing w:line="276" w:lineRule="auto"/>
      </w:pPr>
      <w:r>
        <w:t>Hold the window with the thumb and forefinger in front of the light source with the dark background approximately 18 inches behind and beneath the window.</w:t>
      </w:r>
    </w:p>
    <w:p w14:paraId="51C5595D" w14:textId="77777777" w:rsidR="00C42FF2" w:rsidRPr="00C42FF2" w:rsidRDefault="00C42FF2" w:rsidP="00C42FF2">
      <w:pPr>
        <w:pStyle w:val="Heading4"/>
        <w:numPr>
          <w:ilvl w:val="0"/>
          <w:numId w:val="0"/>
        </w:numPr>
      </w:pPr>
    </w:p>
    <w:p w14:paraId="473B88C1" w14:textId="16A220E7" w:rsidR="00C42FF2" w:rsidRDefault="00C42FF2" w:rsidP="00C42FF2">
      <w:pPr>
        <w:pStyle w:val="Heading2"/>
        <w:spacing w:line="276" w:lineRule="auto"/>
      </w:pPr>
      <w:r w:rsidRPr="005728A1">
        <w:t xml:space="preserve">Blow off the viewport with </w:t>
      </w:r>
      <w:r>
        <w:t>N</w:t>
      </w:r>
      <w:r w:rsidRPr="00C42FF2">
        <w:rPr>
          <w:vertAlign w:val="subscript"/>
        </w:rPr>
        <w:t>2</w:t>
      </w:r>
      <w:r w:rsidRPr="005728A1">
        <w:t xml:space="preserve"> to remove large particles.</w:t>
      </w:r>
    </w:p>
    <w:p w14:paraId="5A6613FB" w14:textId="77777777" w:rsidR="00C42FF2" w:rsidRPr="00C42FF2" w:rsidRDefault="00C42FF2" w:rsidP="00C42FF2">
      <w:pPr>
        <w:pStyle w:val="Heading4"/>
        <w:numPr>
          <w:ilvl w:val="0"/>
          <w:numId w:val="0"/>
        </w:numPr>
        <w:ind w:left="1260"/>
      </w:pPr>
    </w:p>
    <w:p w14:paraId="4619556D" w14:textId="2226400F" w:rsidR="005728A1" w:rsidRDefault="00C357E8" w:rsidP="00BD0C24">
      <w:pPr>
        <w:pStyle w:val="Heading2"/>
        <w:spacing w:line="276" w:lineRule="auto"/>
      </w:pPr>
      <w:r>
        <w:t>Dampen</w:t>
      </w:r>
      <w:r w:rsidR="005728A1">
        <w:t xml:space="preserve"> a swa</w:t>
      </w:r>
      <w:r w:rsidR="00C42FF2">
        <w:t>b</w:t>
      </w:r>
      <w:r w:rsidR="005728A1">
        <w:t xml:space="preserve"> with acetone.  Remove any excess acetone from the swab</w:t>
      </w:r>
      <w:r w:rsidR="00D8715C">
        <w:t xml:space="preserve"> so it is not dripping</w:t>
      </w:r>
      <w:r w:rsidR="005728A1">
        <w:t>.</w:t>
      </w:r>
    </w:p>
    <w:p w14:paraId="54EF04E6" w14:textId="77777777" w:rsidR="00BD0C24" w:rsidRDefault="00BD0C24" w:rsidP="00BD0C24"/>
    <w:p w14:paraId="709BBE46" w14:textId="7304867D" w:rsidR="00CF0ADB" w:rsidRDefault="005728A1" w:rsidP="00BD0C24">
      <w:pPr>
        <w:pStyle w:val="Heading2"/>
        <w:spacing w:line="276" w:lineRule="auto"/>
      </w:pPr>
      <w:bookmarkStart w:id="8" w:name="_Ref115266714"/>
      <w:r>
        <w:t>Clean the viewport from the outer edge to the center with small circular motion, rotating the window occasionally to a new unclean section.</w:t>
      </w:r>
      <w:r w:rsidR="00CF0ADB">
        <w:t xml:space="preserve">  Start with the </w:t>
      </w:r>
      <w:r w:rsidR="00963F39">
        <w:t>dirtiest</w:t>
      </w:r>
      <w:r w:rsidR="00CF0ADB">
        <w:t xml:space="preserve"> location (if applicable) and move progressively around the window until all visible contamination is removed.</w:t>
      </w:r>
      <w:bookmarkEnd w:id="8"/>
    </w:p>
    <w:p w14:paraId="21DF71A7" w14:textId="10E88D9C" w:rsidR="00CF0ADB" w:rsidRPr="00CF0ADB" w:rsidRDefault="00D8715C" w:rsidP="00BD0C24">
      <w:pPr>
        <w:pStyle w:val="Heading3"/>
        <w:spacing w:line="276" w:lineRule="auto"/>
      </w:pPr>
      <w:r>
        <w:lastRenderedPageBreak/>
        <w:t xml:space="preserve">Move from a cleaned area to a dirty area. </w:t>
      </w:r>
      <w:r w:rsidR="005728A1" w:rsidRPr="00CF0ADB">
        <w:t xml:space="preserve">DO NOT go back over a </w:t>
      </w:r>
      <w:r w:rsidR="00CF0ADB">
        <w:t>cleaned area with a used swab.</w:t>
      </w:r>
    </w:p>
    <w:p w14:paraId="1417CEA4" w14:textId="77777777" w:rsidR="005728A1" w:rsidRDefault="005728A1" w:rsidP="00BD0C24">
      <w:pPr>
        <w:pStyle w:val="Heading3"/>
        <w:spacing w:line="276" w:lineRule="auto"/>
      </w:pPr>
      <w:r w:rsidRPr="00CF0ADB">
        <w:t>Change swabs frequently, always using a swab damp with acetone but with no excess acetone.</w:t>
      </w:r>
    </w:p>
    <w:p w14:paraId="705F1B2E" w14:textId="0FA84CFE" w:rsidR="00CF0ADB" w:rsidRDefault="00CF0ADB" w:rsidP="00BD0C24">
      <w:pPr>
        <w:pStyle w:val="Heading3"/>
        <w:spacing w:line="276" w:lineRule="auto"/>
      </w:pPr>
      <w:r>
        <w:t>Clean a new area until gross cleaning is done.</w:t>
      </w:r>
    </w:p>
    <w:p w14:paraId="469E6F2F" w14:textId="689D4D76" w:rsidR="00963F39" w:rsidRPr="00963F39" w:rsidRDefault="00963F39" w:rsidP="00963F39">
      <w:pPr>
        <w:pStyle w:val="Heading3"/>
      </w:pPr>
      <w:r>
        <w:t>Repea</w:t>
      </w:r>
      <w:r w:rsidR="00D8715C">
        <w:t xml:space="preserve">t several times until no dust, debris, or “water marks” are visible against the dark surface.  </w:t>
      </w:r>
    </w:p>
    <w:p w14:paraId="0BA296FF" w14:textId="77777777" w:rsidR="00BD0C24" w:rsidRDefault="00BD0C24" w:rsidP="00BD0C24"/>
    <w:p w14:paraId="4D834350" w14:textId="34A50A98" w:rsidR="00D8715C" w:rsidRDefault="005728A1" w:rsidP="00BD0C24">
      <w:pPr>
        <w:pStyle w:val="Heading2"/>
        <w:spacing w:line="276" w:lineRule="auto"/>
      </w:pPr>
      <w:bookmarkStart w:id="9" w:name="_Ref115267155"/>
      <w:r>
        <w:t xml:space="preserve">If </w:t>
      </w:r>
      <w:r w:rsidR="00D8715C">
        <w:t xml:space="preserve">dust, debris or water marks </w:t>
      </w:r>
      <w:r w:rsidR="00CF0ADB">
        <w:t xml:space="preserve">cannot be removed by light rubbing with an acetone swab, repeat the same procedure </w:t>
      </w:r>
      <w:r w:rsidR="00D8715C">
        <w:t xml:space="preserve">in </w:t>
      </w:r>
      <w:r w:rsidR="00D8715C">
        <w:fldChar w:fldCharType="begin"/>
      </w:r>
      <w:r w:rsidR="00D8715C">
        <w:instrText xml:space="preserve"> REF _Ref115266714 \r \h </w:instrText>
      </w:r>
      <w:r w:rsidR="00D8715C">
        <w:fldChar w:fldCharType="separate"/>
      </w:r>
      <w:r w:rsidR="00D8715C">
        <w:t>4.6</w:t>
      </w:r>
      <w:r w:rsidR="00D8715C">
        <w:fldChar w:fldCharType="end"/>
      </w:r>
      <w:r w:rsidR="00D8715C">
        <w:t xml:space="preserve"> </w:t>
      </w:r>
      <w:r w:rsidR="00CF0ADB">
        <w:t>with DI water.</w:t>
      </w:r>
      <w:bookmarkEnd w:id="9"/>
      <w:r w:rsidR="00CF0ADB">
        <w:t xml:space="preserve">  </w:t>
      </w:r>
    </w:p>
    <w:p w14:paraId="77875BAC" w14:textId="4B4FBFF0" w:rsidR="005728A1" w:rsidRDefault="00CF0ADB" w:rsidP="00D8715C">
      <w:pPr>
        <w:pStyle w:val="Heading3"/>
      </w:pPr>
      <w:r>
        <w:t>Use DI water sparingly as it will have to be dried using an acetone dampened swab thereafter.</w:t>
      </w:r>
    </w:p>
    <w:p w14:paraId="1ED4C7AD" w14:textId="77777777" w:rsidR="00BD0C24" w:rsidRDefault="00BD0C24" w:rsidP="00BD0C24"/>
    <w:p w14:paraId="699789A3" w14:textId="14412CC7" w:rsidR="00FA6BCF" w:rsidRDefault="00FA6BCF" w:rsidP="00FA6BCF">
      <w:pPr>
        <w:pStyle w:val="Heading2"/>
      </w:pPr>
      <w:r>
        <w:t xml:space="preserve">Hold the window in front of the dark background and use the bright light to verify the cleanliness of the viewport. Repeat steps </w:t>
      </w:r>
      <w:r>
        <w:fldChar w:fldCharType="begin"/>
      </w:r>
      <w:r>
        <w:instrText xml:space="preserve"> REF _Ref115266714 \r \h </w:instrText>
      </w:r>
      <w:r>
        <w:fldChar w:fldCharType="separate"/>
      </w:r>
      <w:r>
        <w:t>4.6</w:t>
      </w:r>
      <w:r>
        <w:fldChar w:fldCharType="end"/>
      </w:r>
      <w:r>
        <w:t xml:space="preserve"> and </w:t>
      </w:r>
      <w:r>
        <w:fldChar w:fldCharType="begin"/>
      </w:r>
      <w:r>
        <w:instrText xml:space="preserve"> REF _Ref115267155 \r \h </w:instrText>
      </w:r>
      <w:r>
        <w:fldChar w:fldCharType="separate"/>
      </w:r>
      <w:r>
        <w:t>4.7</w:t>
      </w:r>
      <w:r>
        <w:fldChar w:fldCharType="end"/>
      </w:r>
      <w:r>
        <w:t xml:space="preserve"> if necessary.  </w:t>
      </w:r>
    </w:p>
    <w:p w14:paraId="367C0F01" w14:textId="77777777" w:rsidR="00FA6BCF" w:rsidRPr="00FA6BCF" w:rsidRDefault="00FA6BCF" w:rsidP="00FA6BCF">
      <w:pPr>
        <w:pStyle w:val="Heading4"/>
        <w:numPr>
          <w:ilvl w:val="0"/>
          <w:numId w:val="0"/>
        </w:numPr>
        <w:ind w:left="1260"/>
      </w:pPr>
    </w:p>
    <w:p w14:paraId="6962C4ED" w14:textId="4EBB25CC" w:rsidR="00FA6BCF" w:rsidRDefault="00CF0ADB" w:rsidP="00FA6BCF">
      <w:pPr>
        <w:pStyle w:val="Heading2"/>
        <w:spacing w:line="276" w:lineRule="auto"/>
      </w:pPr>
      <w:r>
        <w:t xml:space="preserve">After the viewport is cleaned of all visible dust, debris, and water marks, </w:t>
      </w:r>
      <w:r w:rsidR="00D8715C">
        <w:t xml:space="preserve">perform a final </w:t>
      </w:r>
      <w:r>
        <w:t xml:space="preserve">wipe </w:t>
      </w:r>
      <w:r w:rsidR="00D8715C">
        <w:t xml:space="preserve">of </w:t>
      </w:r>
      <w:r>
        <w:t xml:space="preserve">the viewport </w:t>
      </w:r>
      <w:r w:rsidR="00FA6BCF">
        <w:t xml:space="preserve">following step </w:t>
      </w:r>
      <w:r w:rsidR="00FA6BCF">
        <w:fldChar w:fldCharType="begin"/>
      </w:r>
      <w:r w:rsidR="00FA6BCF">
        <w:instrText xml:space="preserve"> REF _Ref115266714 \r \h </w:instrText>
      </w:r>
      <w:r w:rsidR="00FA6BCF">
        <w:fldChar w:fldCharType="separate"/>
      </w:r>
      <w:r w:rsidR="00FA6BCF">
        <w:t>4.6</w:t>
      </w:r>
      <w:r w:rsidR="00FA6BCF">
        <w:fldChar w:fldCharType="end"/>
      </w:r>
      <w:r w:rsidR="00FA6BCF">
        <w:t xml:space="preserve"> </w:t>
      </w:r>
      <w:r>
        <w:t xml:space="preserve">with </w:t>
      </w:r>
      <w:r w:rsidR="00D8715C">
        <w:t>an i</w:t>
      </w:r>
      <w:r>
        <w:t>sopropanol</w:t>
      </w:r>
      <w:r w:rsidR="00D8715C">
        <w:t xml:space="preserve"> dampened swab</w:t>
      </w:r>
      <w:r>
        <w:t xml:space="preserve"> from the outer edge to the center to remove the acetone residue.</w:t>
      </w:r>
    </w:p>
    <w:p w14:paraId="7CA5F020" w14:textId="77777777" w:rsidR="00FA6BCF" w:rsidRPr="00FA6BCF" w:rsidRDefault="00FA6BCF" w:rsidP="00FA6BCF">
      <w:pPr>
        <w:pStyle w:val="Heading4"/>
        <w:numPr>
          <w:ilvl w:val="0"/>
          <w:numId w:val="0"/>
        </w:numPr>
        <w:ind w:left="1260" w:hanging="900"/>
      </w:pPr>
    </w:p>
    <w:p w14:paraId="4FE835DE" w14:textId="08F788A4" w:rsidR="00FA6BCF" w:rsidRDefault="00FA6BCF" w:rsidP="00FA6BCF">
      <w:pPr>
        <w:pStyle w:val="Heading2"/>
      </w:pPr>
      <w:r>
        <w:t xml:space="preserve">Hold the window in front of the dark background and use the bright light to verify the cleanliness of the viewport. </w:t>
      </w:r>
      <w:bookmarkStart w:id="10" w:name="_GoBack"/>
      <w:bookmarkEnd w:id="10"/>
    </w:p>
    <w:p w14:paraId="1B41C0AA" w14:textId="77777777" w:rsidR="00CA272C" w:rsidRPr="00CA272C" w:rsidRDefault="00CA272C" w:rsidP="00CA272C">
      <w:pPr>
        <w:pStyle w:val="Heading4"/>
        <w:numPr>
          <w:ilvl w:val="0"/>
          <w:numId w:val="0"/>
        </w:numPr>
        <w:ind w:left="1260"/>
      </w:pPr>
    </w:p>
    <w:p w14:paraId="0732B3D4" w14:textId="77777777" w:rsidR="00CA272C" w:rsidRDefault="00CA272C" w:rsidP="00CA272C">
      <w:pPr>
        <w:pStyle w:val="Heading2"/>
      </w:pPr>
      <w:r>
        <w:t xml:space="preserve">Perform a final particle check on the viewport.  </w:t>
      </w:r>
    </w:p>
    <w:p w14:paraId="1BD7E927" w14:textId="51609C44" w:rsidR="00CA272C" w:rsidRDefault="00CA272C" w:rsidP="00CA272C">
      <w:pPr>
        <w:pStyle w:val="Heading3"/>
      </w:pPr>
      <w:r>
        <w:t xml:space="preserve">If particles exceed 10 counts on the 1.0u scale after 3 minutes, repeat the cleaning process.  </w:t>
      </w:r>
    </w:p>
    <w:p w14:paraId="3ADBAAA8" w14:textId="77777777" w:rsidR="00CA272C" w:rsidRPr="00CA272C" w:rsidRDefault="00CA272C" w:rsidP="00CA272C"/>
    <w:p w14:paraId="7D93EA81" w14:textId="52DC9F1B" w:rsidR="00BD0C24" w:rsidRDefault="00CA272C" w:rsidP="00CA272C">
      <w:pPr>
        <w:pStyle w:val="Heading2"/>
      </w:pPr>
      <w:r>
        <w:t xml:space="preserve">Bag the viewport and proceed to the next work-center.  </w:t>
      </w:r>
    </w:p>
    <w:p w14:paraId="24934176" w14:textId="77777777" w:rsidR="00D024D8" w:rsidRDefault="00D024D8" w:rsidP="00BD0C24">
      <w:pPr>
        <w:spacing w:line="276" w:lineRule="auto"/>
      </w:pPr>
    </w:p>
    <w:p w14:paraId="4043094F" w14:textId="77777777" w:rsidR="00632F29" w:rsidRPr="00413D73" w:rsidRDefault="00632F29" w:rsidP="00215E9D">
      <w:pPr>
        <w:pStyle w:val="Heading1"/>
      </w:pPr>
      <w:r w:rsidRPr="00413D73">
        <w:t>References</w:t>
      </w:r>
    </w:p>
    <w:p w14:paraId="66C8F370" w14:textId="77777777"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14:paraId="5453119E" w14:textId="77777777" w:rsidTr="0035230B">
        <w:trPr>
          <w:trHeight w:val="296"/>
        </w:trPr>
        <w:tc>
          <w:tcPr>
            <w:tcW w:w="1705" w:type="dxa"/>
            <w:shd w:val="clear" w:color="auto" w:fill="DEEAF6" w:themeFill="accent1" w:themeFillTint="33"/>
          </w:tcPr>
          <w:p w14:paraId="4630046D" w14:textId="77777777" w:rsidR="00AD3B9D" w:rsidRPr="0035230B" w:rsidRDefault="0035230B" w:rsidP="0035230B">
            <w:pPr>
              <w:rPr>
                <w:b/>
              </w:rPr>
            </w:pPr>
            <w:r w:rsidRPr="0035230B">
              <w:rPr>
                <w:b/>
              </w:rPr>
              <w:t>Document No.</w:t>
            </w:r>
          </w:p>
        </w:tc>
        <w:tc>
          <w:tcPr>
            <w:tcW w:w="8365" w:type="dxa"/>
            <w:shd w:val="clear" w:color="auto" w:fill="DEEAF6" w:themeFill="accent1" w:themeFillTint="33"/>
          </w:tcPr>
          <w:p w14:paraId="3B26A34A" w14:textId="77777777" w:rsidR="00AD3B9D" w:rsidRPr="0035230B" w:rsidRDefault="0035230B" w:rsidP="0035230B">
            <w:pPr>
              <w:rPr>
                <w:b/>
              </w:rPr>
            </w:pPr>
            <w:r w:rsidRPr="0035230B">
              <w:rPr>
                <w:b/>
              </w:rPr>
              <w:t>Title</w:t>
            </w:r>
          </w:p>
        </w:tc>
      </w:tr>
      <w:tr w:rsidR="00AD3B9D" w:rsidRPr="00215E9D" w14:paraId="0F601E67" w14:textId="77777777" w:rsidTr="00BD0C24">
        <w:trPr>
          <w:trHeight w:val="368"/>
        </w:trPr>
        <w:tc>
          <w:tcPr>
            <w:tcW w:w="1705" w:type="dxa"/>
          </w:tcPr>
          <w:p w14:paraId="11D7BC08" w14:textId="77777777" w:rsidR="00AD3B9D" w:rsidRPr="00215E9D" w:rsidRDefault="00AD3B9D" w:rsidP="0035230B"/>
        </w:tc>
        <w:tc>
          <w:tcPr>
            <w:tcW w:w="8365" w:type="dxa"/>
          </w:tcPr>
          <w:p w14:paraId="1C554C62" w14:textId="77777777" w:rsidR="00AD3B9D" w:rsidRPr="00215E9D" w:rsidRDefault="00590529" w:rsidP="006F1AA8">
            <w:hyperlink r:id="rId14" w:history="1">
              <w:r w:rsidR="00CF0ADB" w:rsidRPr="00CF0ADB">
                <w:rPr>
                  <w:rStyle w:val="Hyperlink"/>
                </w:rPr>
                <w:t xml:space="preserve">Kurt J. </w:t>
              </w:r>
              <w:proofErr w:type="spellStart"/>
              <w:r w:rsidR="00CF0ADB" w:rsidRPr="00CF0ADB">
                <w:rPr>
                  <w:rStyle w:val="Hyperlink"/>
                </w:rPr>
                <w:t>Lesker</w:t>
              </w:r>
              <w:proofErr w:type="spellEnd"/>
              <w:r w:rsidR="00CF0ADB" w:rsidRPr="00CF0ADB">
                <w:rPr>
                  <w:rStyle w:val="Hyperlink"/>
                </w:rPr>
                <w:t xml:space="preserve"> Viewport Cleaning Procedure</w:t>
              </w:r>
            </w:hyperlink>
          </w:p>
        </w:tc>
      </w:tr>
    </w:tbl>
    <w:p w14:paraId="757AFDE0" w14:textId="77777777" w:rsidR="00632F29" w:rsidRDefault="00632F29" w:rsidP="00215E9D"/>
    <w:p w14:paraId="0A6A7DE1" w14:textId="77777777" w:rsidR="0035230B" w:rsidRPr="00842D4E" w:rsidRDefault="0035230B" w:rsidP="0035230B">
      <w:pPr>
        <w:pStyle w:val="Heading1"/>
      </w:pPr>
      <w:r w:rsidRPr="00842D4E">
        <w:t>Release and Revision History</w:t>
      </w:r>
    </w:p>
    <w:p w14:paraId="326BCBD3"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10C35726" w14:textId="77777777" w:rsidTr="23595C07">
        <w:trPr>
          <w:trHeight w:val="300"/>
        </w:trPr>
        <w:tc>
          <w:tcPr>
            <w:tcW w:w="1194" w:type="dxa"/>
            <w:shd w:val="clear" w:color="auto" w:fill="DEEAF6" w:themeFill="accent1" w:themeFillTint="33"/>
            <w:tcMar>
              <w:top w:w="0" w:type="dxa"/>
              <w:left w:w="108" w:type="dxa"/>
              <w:bottom w:w="0" w:type="dxa"/>
              <w:right w:w="108" w:type="dxa"/>
            </w:tcMar>
            <w:vAlign w:val="bottom"/>
          </w:tcPr>
          <w:p w14:paraId="6C772222" w14:textId="77777777" w:rsidR="0035230B" w:rsidRPr="00AE4D72" w:rsidRDefault="0035230B" w:rsidP="0011454E">
            <w:pPr>
              <w:rPr>
                <w:b/>
              </w:rPr>
            </w:pPr>
            <w:r w:rsidRPr="00AE4D72">
              <w:rPr>
                <w:b/>
              </w:rPr>
              <w:t>Rev #</w:t>
            </w:r>
          </w:p>
        </w:tc>
        <w:tc>
          <w:tcPr>
            <w:tcW w:w="6988" w:type="dxa"/>
            <w:shd w:val="clear" w:color="auto" w:fill="DEEAF6" w:themeFill="accent1" w:themeFillTint="33"/>
            <w:tcMar>
              <w:top w:w="0" w:type="dxa"/>
              <w:left w:w="108" w:type="dxa"/>
              <w:bottom w:w="0" w:type="dxa"/>
              <w:right w:w="108" w:type="dxa"/>
            </w:tcMar>
            <w:vAlign w:val="bottom"/>
            <w:hideMark/>
          </w:tcPr>
          <w:p w14:paraId="3165734E" w14:textId="77777777" w:rsidR="0035230B" w:rsidRPr="00AE4D72" w:rsidRDefault="006F1AA8" w:rsidP="0011454E">
            <w:pPr>
              <w:rPr>
                <w:b/>
              </w:rPr>
            </w:pPr>
            <w:r>
              <w:rPr>
                <w:b/>
              </w:rPr>
              <w:t>Major Changes</w:t>
            </w:r>
          </w:p>
        </w:tc>
        <w:tc>
          <w:tcPr>
            <w:tcW w:w="1893" w:type="dxa"/>
            <w:shd w:val="clear" w:color="auto" w:fill="DEEAF6" w:themeFill="accent1" w:themeFillTint="33"/>
            <w:tcMar>
              <w:top w:w="0" w:type="dxa"/>
              <w:left w:w="108" w:type="dxa"/>
              <w:bottom w:w="0" w:type="dxa"/>
              <w:right w:w="108" w:type="dxa"/>
            </w:tcMar>
            <w:vAlign w:val="bottom"/>
            <w:hideMark/>
          </w:tcPr>
          <w:p w14:paraId="1C05420B" w14:textId="77777777" w:rsidR="0035230B" w:rsidRPr="00AE4D72" w:rsidRDefault="004A1704" w:rsidP="0011454E">
            <w:pPr>
              <w:rPr>
                <w:b/>
              </w:rPr>
            </w:pPr>
            <w:r>
              <w:rPr>
                <w:b/>
              </w:rPr>
              <w:t>Effective</w:t>
            </w:r>
            <w:r w:rsidR="0035230B" w:rsidRPr="00AE4D72">
              <w:rPr>
                <w:b/>
              </w:rPr>
              <w:t xml:space="preserve"> Date:</w:t>
            </w:r>
          </w:p>
        </w:tc>
      </w:tr>
      <w:tr w:rsidR="00EE1DAD" w:rsidRPr="00413D73" w14:paraId="2ECA5CA4" w14:textId="77777777" w:rsidTr="23595C07">
        <w:trPr>
          <w:trHeight w:val="288"/>
        </w:trPr>
        <w:tc>
          <w:tcPr>
            <w:tcW w:w="1194" w:type="dxa"/>
            <w:tcMar>
              <w:top w:w="0" w:type="dxa"/>
              <w:left w:w="108" w:type="dxa"/>
              <w:bottom w:w="0" w:type="dxa"/>
              <w:right w:w="108" w:type="dxa"/>
            </w:tcMar>
            <w:vAlign w:val="center"/>
          </w:tcPr>
          <w:p w14:paraId="30F2F44B" w14:textId="77777777" w:rsidR="00EE1DAD" w:rsidRPr="00413D73" w:rsidRDefault="00D60D1C" w:rsidP="00EE1DAD">
            <w:pPr>
              <w:rPr>
                <w:rFonts w:cs="Calibri"/>
              </w:rPr>
            </w:pPr>
            <w:bookmarkStart w:id="11" w:name="_Hlk70446088"/>
            <w:r>
              <w:rPr>
                <w:rFonts w:cs="Calibri"/>
              </w:rPr>
              <w:t>1</w:t>
            </w:r>
          </w:p>
        </w:tc>
        <w:tc>
          <w:tcPr>
            <w:tcW w:w="6988" w:type="dxa"/>
            <w:tcMar>
              <w:top w:w="0" w:type="dxa"/>
              <w:left w:w="108" w:type="dxa"/>
              <w:bottom w:w="0" w:type="dxa"/>
              <w:right w:w="108" w:type="dxa"/>
            </w:tcMar>
            <w:vAlign w:val="center"/>
            <w:hideMark/>
          </w:tcPr>
          <w:p w14:paraId="7392B084" w14:textId="77777777"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5D8ABEE6" w14:textId="06FDBF8B" w:rsidR="00EE1DAD" w:rsidRPr="00EE1DAD" w:rsidRDefault="264E8300" w:rsidP="23595C07">
            <w:pPr>
              <w:rPr>
                <w:rFonts w:cs="Calibri"/>
              </w:rPr>
            </w:pPr>
            <w:r w:rsidRPr="23595C07">
              <w:rPr>
                <w:rFonts w:cs="Calibri"/>
              </w:rPr>
              <w:t>28 Sep 2022</w:t>
            </w:r>
          </w:p>
        </w:tc>
      </w:tr>
      <w:bookmarkEnd w:id="11"/>
    </w:tbl>
    <w:p w14:paraId="2450C650" w14:textId="77777777" w:rsidR="005D03A2" w:rsidRDefault="005D03A2" w:rsidP="0035230B"/>
    <w:p w14:paraId="49D4B085" w14:textId="77777777" w:rsidR="0035230B" w:rsidRPr="00842D4E" w:rsidRDefault="0035230B" w:rsidP="0035230B">
      <w:pPr>
        <w:pStyle w:val="Heading1"/>
      </w:pPr>
      <w:r w:rsidRPr="00842D4E">
        <w:t>Approvals</w:t>
      </w:r>
    </w:p>
    <w:p w14:paraId="7F84C6C3"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425"/>
        <w:gridCol w:w="2160"/>
        <w:gridCol w:w="3600"/>
        <w:gridCol w:w="1890"/>
      </w:tblGrid>
      <w:tr w:rsidR="00EE1DAD" w:rsidRPr="00AE4D72" w14:paraId="5ED918FE" w14:textId="77777777" w:rsidTr="23595C07">
        <w:trPr>
          <w:trHeight w:val="253"/>
        </w:trPr>
        <w:tc>
          <w:tcPr>
            <w:tcW w:w="2425" w:type="dxa"/>
            <w:shd w:val="clear" w:color="auto" w:fill="DEEAF6" w:themeFill="accent1" w:themeFillTint="33"/>
            <w:tcMar>
              <w:top w:w="43" w:type="dxa"/>
              <w:left w:w="115" w:type="dxa"/>
              <w:bottom w:w="43" w:type="dxa"/>
              <w:right w:w="115" w:type="dxa"/>
            </w:tcMar>
            <w:vAlign w:val="bottom"/>
            <w:hideMark/>
          </w:tcPr>
          <w:p w14:paraId="23CA2EFD" w14:textId="77777777" w:rsidR="00EE1DAD" w:rsidRPr="00AE4D72" w:rsidRDefault="00EE1DAD" w:rsidP="00A55467">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1E795509" w14:textId="77777777" w:rsidR="00EE1DAD" w:rsidRPr="00AE4D72" w:rsidRDefault="00EE1DAD" w:rsidP="00A55467">
            <w:pPr>
              <w:rPr>
                <w:b/>
              </w:rPr>
            </w:pPr>
            <w:r w:rsidRPr="00AE4D72">
              <w:rPr>
                <w:b/>
              </w:rPr>
              <w:t>Name:</w:t>
            </w:r>
          </w:p>
        </w:tc>
        <w:tc>
          <w:tcPr>
            <w:tcW w:w="3600" w:type="dxa"/>
            <w:shd w:val="clear" w:color="auto" w:fill="DEEAF6" w:themeFill="accent1" w:themeFillTint="33"/>
          </w:tcPr>
          <w:p w14:paraId="2FC00BCB" w14:textId="77777777" w:rsidR="00EE1DAD" w:rsidRPr="00AE4D72" w:rsidRDefault="00EE1DAD" w:rsidP="00A55467">
            <w:pPr>
              <w:rPr>
                <w:b/>
              </w:rPr>
            </w:pPr>
            <w:r w:rsidRPr="00AE4D72">
              <w:rPr>
                <w:b/>
              </w:rPr>
              <w:t>Signature:</w:t>
            </w:r>
          </w:p>
        </w:tc>
        <w:tc>
          <w:tcPr>
            <w:tcW w:w="1890" w:type="dxa"/>
            <w:shd w:val="clear" w:color="auto" w:fill="DEEAF6" w:themeFill="accent1" w:themeFillTint="33"/>
            <w:tcMar>
              <w:top w:w="43" w:type="dxa"/>
              <w:left w:w="115" w:type="dxa"/>
              <w:bottom w:w="43" w:type="dxa"/>
              <w:right w:w="115" w:type="dxa"/>
            </w:tcMar>
            <w:vAlign w:val="bottom"/>
            <w:hideMark/>
          </w:tcPr>
          <w:p w14:paraId="75913632" w14:textId="77777777" w:rsidR="00EE1DAD" w:rsidRPr="00AE4D72" w:rsidRDefault="00EE1DAD" w:rsidP="00A55467">
            <w:pPr>
              <w:rPr>
                <w:b/>
              </w:rPr>
            </w:pPr>
            <w:r w:rsidRPr="00AE4D72">
              <w:rPr>
                <w:b/>
              </w:rPr>
              <w:t>Date:</w:t>
            </w:r>
          </w:p>
        </w:tc>
      </w:tr>
      <w:tr w:rsidR="00CF0ADB" w:rsidRPr="00BD0C24" w14:paraId="51110E3D" w14:textId="77777777" w:rsidTr="23595C07">
        <w:trPr>
          <w:trHeight w:val="144"/>
        </w:trPr>
        <w:tc>
          <w:tcPr>
            <w:tcW w:w="2425" w:type="dxa"/>
            <w:tcMar>
              <w:top w:w="43" w:type="dxa"/>
              <w:left w:w="115" w:type="dxa"/>
              <w:bottom w:w="43" w:type="dxa"/>
              <w:right w:w="115" w:type="dxa"/>
            </w:tcMar>
            <w:vAlign w:val="bottom"/>
          </w:tcPr>
          <w:p w14:paraId="49A0B9CA" w14:textId="77777777" w:rsidR="00CF0ADB" w:rsidRPr="00BD0C24" w:rsidRDefault="00CF0ADB" w:rsidP="00BD0C24">
            <w:pPr>
              <w:rPr>
                <w:rFonts w:cs="Calibri"/>
              </w:rPr>
            </w:pPr>
            <w:r w:rsidRPr="00BD0C24">
              <w:rPr>
                <w:rFonts w:cs="Calibri"/>
              </w:rPr>
              <w:t>Document Owner</w:t>
            </w:r>
          </w:p>
        </w:tc>
        <w:tc>
          <w:tcPr>
            <w:tcW w:w="2160" w:type="dxa"/>
            <w:tcMar>
              <w:top w:w="43" w:type="dxa"/>
              <w:left w:w="115" w:type="dxa"/>
              <w:bottom w:w="43" w:type="dxa"/>
              <w:right w:w="115" w:type="dxa"/>
            </w:tcMar>
            <w:vAlign w:val="bottom"/>
          </w:tcPr>
          <w:p w14:paraId="36045B57" w14:textId="510166D3" w:rsidR="00CF0ADB" w:rsidRPr="00BD0C24" w:rsidRDefault="04F6B9AE" w:rsidP="23595C07">
            <w:pPr>
              <w:spacing w:line="259" w:lineRule="auto"/>
              <w:rPr>
                <w:rFonts w:cs="Calibri"/>
              </w:rPr>
            </w:pPr>
            <w:r w:rsidRPr="23595C07">
              <w:rPr>
                <w:rFonts w:cs="Calibri"/>
              </w:rPr>
              <w:t>R. Fiedler</w:t>
            </w:r>
          </w:p>
        </w:tc>
        <w:tc>
          <w:tcPr>
            <w:tcW w:w="5490" w:type="dxa"/>
            <w:gridSpan w:val="2"/>
            <w:vAlign w:val="bottom"/>
          </w:tcPr>
          <w:p w14:paraId="6030F417" w14:textId="77777777" w:rsidR="00CF0ADB" w:rsidRPr="00413D73" w:rsidRDefault="00CF0ADB" w:rsidP="00BD0C24">
            <w:pPr>
              <w:rPr>
                <w:rFonts w:cs="Calibri"/>
              </w:rPr>
            </w:pPr>
            <w:r>
              <w:rPr>
                <w:rFonts w:cs="Calibri"/>
              </w:rPr>
              <w:t>In Docushare</w:t>
            </w:r>
          </w:p>
        </w:tc>
      </w:tr>
      <w:tr w:rsidR="00CF0ADB" w:rsidRPr="00BD0C24" w14:paraId="50FDE07C" w14:textId="77777777" w:rsidTr="23595C07">
        <w:trPr>
          <w:trHeight w:val="288"/>
        </w:trPr>
        <w:tc>
          <w:tcPr>
            <w:tcW w:w="2425" w:type="dxa"/>
            <w:shd w:val="clear" w:color="auto" w:fill="auto"/>
            <w:tcMar>
              <w:top w:w="43" w:type="dxa"/>
              <w:left w:w="115" w:type="dxa"/>
              <w:bottom w:w="43" w:type="dxa"/>
              <w:right w:w="115" w:type="dxa"/>
            </w:tcMar>
            <w:vAlign w:val="bottom"/>
          </w:tcPr>
          <w:p w14:paraId="165C2BFB" w14:textId="77777777" w:rsidR="00CF0ADB" w:rsidRPr="00BD0C24" w:rsidRDefault="00CF0ADB" w:rsidP="00BD0C24">
            <w:pPr>
              <w:rPr>
                <w:rFonts w:cs="Calibri"/>
              </w:rPr>
            </w:pPr>
            <w:r w:rsidRPr="00BD0C24">
              <w:rPr>
                <w:rFonts w:cs="Calibri"/>
              </w:rPr>
              <w:t>Subject Matter Expert</w:t>
            </w:r>
          </w:p>
        </w:tc>
        <w:tc>
          <w:tcPr>
            <w:tcW w:w="2160" w:type="dxa"/>
            <w:shd w:val="clear" w:color="auto" w:fill="auto"/>
            <w:tcMar>
              <w:top w:w="43" w:type="dxa"/>
              <w:left w:w="115" w:type="dxa"/>
              <w:bottom w:w="43" w:type="dxa"/>
              <w:right w:w="115" w:type="dxa"/>
            </w:tcMar>
            <w:vAlign w:val="bottom"/>
          </w:tcPr>
          <w:p w14:paraId="690FEC49" w14:textId="3CD41210" w:rsidR="00CF0ADB" w:rsidRPr="00BD0C24" w:rsidRDefault="44711376" w:rsidP="23595C07">
            <w:pPr>
              <w:spacing w:line="259" w:lineRule="auto"/>
              <w:rPr>
                <w:rFonts w:cs="Calibri"/>
              </w:rPr>
            </w:pPr>
            <w:r w:rsidRPr="23595C07">
              <w:rPr>
                <w:rFonts w:cs="Calibri"/>
              </w:rPr>
              <w:t>T. Ganey</w:t>
            </w:r>
          </w:p>
        </w:tc>
        <w:tc>
          <w:tcPr>
            <w:tcW w:w="5490" w:type="dxa"/>
            <w:gridSpan w:val="2"/>
            <w:shd w:val="clear" w:color="auto" w:fill="auto"/>
            <w:vAlign w:val="bottom"/>
          </w:tcPr>
          <w:p w14:paraId="22E89DE3" w14:textId="77777777" w:rsidR="00CF0ADB" w:rsidRPr="00413D73" w:rsidRDefault="00BD0C24" w:rsidP="00BD0C24">
            <w:pPr>
              <w:rPr>
                <w:rFonts w:cs="Calibri"/>
              </w:rPr>
            </w:pPr>
            <w:r>
              <w:rPr>
                <w:rFonts w:cs="Calibri"/>
              </w:rPr>
              <w:t>In Docushare</w:t>
            </w:r>
          </w:p>
        </w:tc>
      </w:tr>
      <w:tr w:rsidR="00CF0ADB" w:rsidRPr="00BD0C24" w14:paraId="6D41F8CC" w14:textId="77777777" w:rsidTr="23595C07">
        <w:trPr>
          <w:trHeight w:val="288"/>
        </w:trPr>
        <w:tc>
          <w:tcPr>
            <w:tcW w:w="2425" w:type="dxa"/>
            <w:tcMar>
              <w:top w:w="43" w:type="dxa"/>
              <w:left w:w="115" w:type="dxa"/>
              <w:bottom w:w="43" w:type="dxa"/>
              <w:right w:w="115" w:type="dxa"/>
            </w:tcMar>
            <w:vAlign w:val="bottom"/>
          </w:tcPr>
          <w:p w14:paraId="3699D8C7" w14:textId="77777777" w:rsidR="00CF0ADB" w:rsidRPr="00BD0C24" w:rsidRDefault="00CF0ADB" w:rsidP="00BD0C24">
            <w:pPr>
              <w:rPr>
                <w:rFonts w:cs="Calibri"/>
              </w:rPr>
            </w:pPr>
            <w:r w:rsidRPr="00BD0C24">
              <w:rPr>
                <w:rFonts w:cs="Calibri"/>
              </w:rPr>
              <w:t xml:space="preserve">Work Center Lead </w:t>
            </w:r>
          </w:p>
        </w:tc>
        <w:tc>
          <w:tcPr>
            <w:tcW w:w="2160" w:type="dxa"/>
            <w:tcMar>
              <w:top w:w="43" w:type="dxa"/>
              <w:left w:w="115" w:type="dxa"/>
              <w:bottom w:w="43" w:type="dxa"/>
              <w:right w:w="115" w:type="dxa"/>
            </w:tcMar>
            <w:vAlign w:val="bottom"/>
          </w:tcPr>
          <w:p w14:paraId="471E1B11" w14:textId="59BCA47A" w:rsidR="00CF0ADB" w:rsidRPr="00BD0C24" w:rsidRDefault="0B22ABD6" w:rsidP="23595C07">
            <w:pPr>
              <w:spacing w:line="259" w:lineRule="auto"/>
              <w:rPr>
                <w:rFonts w:cs="Calibri"/>
              </w:rPr>
            </w:pPr>
            <w:r w:rsidRPr="23595C07">
              <w:rPr>
                <w:rFonts w:cs="Calibri"/>
              </w:rPr>
              <w:t>A. Mitchell</w:t>
            </w:r>
          </w:p>
        </w:tc>
        <w:tc>
          <w:tcPr>
            <w:tcW w:w="5490" w:type="dxa"/>
            <w:gridSpan w:val="2"/>
            <w:vAlign w:val="bottom"/>
          </w:tcPr>
          <w:p w14:paraId="69012DAB" w14:textId="77777777" w:rsidR="00CF0ADB" w:rsidRPr="00413D73" w:rsidRDefault="00BD0C24" w:rsidP="00BD0C24">
            <w:pPr>
              <w:rPr>
                <w:rFonts w:cs="Calibri"/>
              </w:rPr>
            </w:pPr>
            <w:r>
              <w:rPr>
                <w:rFonts w:cs="Calibri"/>
              </w:rPr>
              <w:t>In Docushare</w:t>
            </w:r>
          </w:p>
        </w:tc>
      </w:tr>
      <w:bookmarkEnd w:id="5"/>
      <w:bookmarkEnd w:id="6"/>
      <w:bookmarkEnd w:id="7"/>
    </w:tbl>
    <w:p w14:paraId="16F297BB" w14:textId="77777777" w:rsidR="004A1704" w:rsidRPr="00413D73" w:rsidRDefault="004A1704" w:rsidP="008F2DE2"/>
    <w:sectPr w:rsidR="004A1704" w:rsidRPr="00413D73" w:rsidSect="00B43C3C">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C6929" w14:textId="77777777" w:rsidR="003C78C2" w:rsidRDefault="003C78C2" w:rsidP="00215E9D">
      <w:r>
        <w:separator/>
      </w:r>
    </w:p>
    <w:p w14:paraId="471B0ADB" w14:textId="77777777" w:rsidR="003C78C2" w:rsidRDefault="003C78C2" w:rsidP="00215E9D"/>
    <w:p w14:paraId="737C5FE7" w14:textId="77777777" w:rsidR="003C78C2" w:rsidRDefault="003C78C2" w:rsidP="00215E9D"/>
  </w:endnote>
  <w:endnote w:type="continuationSeparator" w:id="0">
    <w:p w14:paraId="6A9BCB07" w14:textId="77777777" w:rsidR="003C78C2" w:rsidRDefault="003C78C2" w:rsidP="00215E9D">
      <w:r>
        <w:continuationSeparator/>
      </w:r>
    </w:p>
    <w:p w14:paraId="75C8B08B" w14:textId="77777777" w:rsidR="003C78C2" w:rsidRDefault="003C78C2" w:rsidP="00215E9D"/>
    <w:p w14:paraId="2F29BF01" w14:textId="77777777" w:rsidR="003C78C2" w:rsidRDefault="003C78C2"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CD6D" w14:textId="7AC2C547" w:rsidR="004A1704" w:rsidRPr="000076FD" w:rsidRDefault="00963F39" w:rsidP="004A1704">
    <w:pPr>
      <w:pStyle w:val="Footer"/>
      <w:pBdr>
        <w:top w:val="double" w:sz="4" w:space="1" w:color="auto"/>
      </w:pBdr>
      <w:tabs>
        <w:tab w:val="clear" w:pos="9360"/>
        <w:tab w:val="right" w:pos="10080"/>
      </w:tabs>
      <w:jc w:val="right"/>
      <w:rPr>
        <w:sz w:val="18"/>
      </w:rPr>
    </w:pPr>
    <w:r>
      <w:t>SRF-MSPR-CHEM-VIEW-CLN</w:t>
    </w:r>
    <w:r w:rsidRPr="00BD0C24">
      <w:rPr>
        <w:sz w:val="18"/>
      </w:rPr>
      <w:t xml:space="preserve"> </w:t>
    </w:r>
    <w:r w:rsidR="00BD0C24" w:rsidRPr="00BD0C24">
      <w:rPr>
        <w:sz w:val="18"/>
      </w:rPr>
      <w:ptab w:relativeTo="margin" w:alignment="center" w:leader="none"/>
    </w:r>
    <w:r w:rsidR="00BD0C24">
      <w:rPr>
        <w:sz w:val="18"/>
      </w:rPr>
      <w:fldChar w:fldCharType="begin"/>
    </w:r>
    <w:r w:rsidR="00BD0C24">
      <w:rPr>
        <w:sz w:val="18"/>
      </w:rPr>
      <w:instrText xml:space="preserve"> DATE \@ "M/d/yyyy" </w:instrText>
    </w:r>
    <w:r w:rsidR="00BD0C24">
      <w:rPr>
        <w:sz w:val="18"/>
      </w:rPr>
      <w:fldChar w:fldCharType="separate"/>
    </w:r>
    <w:r w:rsidR="00CA272C">
      <w:rPr>
        <w:noProof/>
        <w:sz w:val="18"/>
      </w:rPr>
      <w:t>9/29/2022</w:t>
    </w:r>
    <w:r w:rsidR="00BD0C24">
      <w:rPr>
        <w:sz w:val="18"/>
      </w:rPr>
      <w:fldChar w:fldCharType="end"/>
    </w:r>
    <w:r w:rsidR="00BD0C24" w:rsidRPr="00BD0C24">
      <w:rPr>
        <w:sz w:val="18"/>
      </w:rPr>
      <w:ptab w:relativeTo="margin" w:alignment="right" w:leader="none"/>
    </w:r>
    <w:r w:rsidR="00BD0C24">
      <w:rPr>
        <w:sz w:val="18"/>
      </w:rPr>
      <w:t xml:space="preserve">Page </w:t>
    </w:r>
    <w:r w:rsidR="00BD0C24">
      <w:rPr>
        <w:sz w:val="18"/>
      </w:rPr>
      <w:fldChar w:fldCharType="begin"/>
    </w:r>
    <w:r w:rsidR="00BD0C24">
      <w:rPr>
        <w:sz w:val="18"/>
      </w:rPr>
      <w:instrText xml:space="preserve"> PAGE   \* MERGEFORMAT </w:instrText>
    </w:r>
    <w:r w:rsidR="00BD0C24">
      <w:rPr>
        <w:sz w:val="18"/>
      </w:rPr>
      <w:fldChar w:fldCharType="separate"/>
    </w:r>
    <w:r w:rsidR="005C47FB">
      <w:rPr>
        <w:noProof/>
        <w:sz w:val="18"/>
      </w:rPr>
      <w:t>1</w:t>
    </w:r>
    <w:r w:rsidR="00BD0C24">
      <w:rPr>
        <w:sz w:val="18"/>
      </w:rPr>
      <w:fldChar w:fldCharType="end"/>
    </w:r>
    <w:r w:rsidR="00BD0C24">
      <w:rPr>
        <w:sz w:val="18"/>
      </w:rPr>
      <w:t xml:space="preserve"> of </w:t>
    </w:r>
    <w:r w:rsidR="00BD0C24">
      <w:rPr>
        <w:sz w:val="18"/>
      </w:rPr>
      <w:fldChar w:fldCharType="begin"/>
    </w:r>
    <w:r w:rsidR="00BD0C24">
      <w:rPr>
        <w:sz w:val="18"/>
      </w:rPr>
      <w:instrText xml:space="preserve"> NUMPAGES   \* MERGEFORMAT </w:instrText>
    </w:r>
    <w:r w:rsidR="00BD0C24">
      <w:rPr>
        <w:sz w:val="18"/>
      </w:rPr>
      <w:fldChar w:fldCharType="separate"/>
    </w:r>
    <w:r w:rsidR="005C47FB">
      <w:rPr>
        <w:noProof/>
        <w:sz w:val="18"/>
      </w:rPr>
      <w:t>3</w:t>
    </w:r>
    <w:r w:rsidR="00BD0C2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772CA" w14:textId="77777777" w:rsidR="003C78C2" w:rsidRDefault="003C78C2" w:rsidP="00215E9D">
      <w:r>
        <w:separator/>
      </w:r>
    </w:p>
    <w:p w14:paraId="748BB414" w14:textId="77777777" w:rsidR="003C78C2" w:rsidRDefault="003C78C2" w:rsidP="00215E9D"/>
    <w:p w14:paraId="2E88577B" w14:textId="77777777" w:rsidR="003C78C2" w:rsidRDefault="003C78C2" w:rsidP="00215E9D"/>
  </w:footnote>
  <w:footnote w:type="continuationSeparator" w:id="0">
    <w:p w14:paraId="32E2EF75" w14:textId="77777777" w:rsidR="003C78C2" w:rsidRDefault="003C78C2" w:rsidP="00215E9D">
      <w:r>
        <w:continuationSeparator/>
      </w:r>
    </w:p>
    <w:p w14:paraId="47093664" w14:textId="77777777" w:rsidR="003C78C2" w:rsidRDefault="003C78C2" w:rsidP="00215E9D"/>
    <w:p w14:paraId="477880D4" w14:textId="77777777" w:rsidR="003C78C2" w:rsidRDefault="003C78C2"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F7B21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36F4C21"/>
    <w:multiLevelType w:val="hybridMultilevel"/>
    <w:tmpl w:val="BC7E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17"/>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330D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0D8"/>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C78C2"/>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8A1"/>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C47FB"/>
    <w:rsid w:val="005D03A2"/>
    <w:rsid w:val="005D2A38"/>
    <w:rsid w:val="005D4AB2"/>
    <w:rsid w:val="005D5285"/>
    <w:rsid w:val="005E30A8"/>
    <w:rsid w:val="005E54E7"/>
    <w:rsid w:val="005F5B17"/>
    <w:rsid w:val="00600754"/>
    <w:rsid w:val="00600DC7"/>
    <w:rsid w:val="00603B71"/>
    <w:rsid w:val="00603EDE"/>
    <w:rsid w:val="00607C1D"/>
    <w:rsid w:val="00607CB2"/>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11A5"/>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39"/>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0C24"/>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357E8"/>
    <w:rsid w:val="00C4206A"/>
    <w:rsid w:val="00C42FF2"/>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272C"/>
    <w:rsid w:val="00CA4360"/>
    <w:rsid w:val="00CA6747"/>
    <w:rsid w:val="00CD6178"/>
    <w:rsid w:val="00CF0ADB"/>
    <w:rsid w:val="00CF1FCA"/>
    <w:rsid w:val="00CF3226"/>
    <w:rsid w:val="00CF36E7"/>
    <w:rsid w:val="00CF4097"/>
    <w:rsid w:val="00CF494E"/>
    <w:rsid w:val="00CF64EF"/>
    <w:rsid w:val="00CF6D83"/>
    <w:rsid w:val="00D00846"/>
    <w:rsid w:val="00D019E7"/>
    <w:rsid w:val="00D024D8"/>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8715C"/>
    <w:rsid w:val="00D9050F"/>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0BE0"/>
    <w:rsid w:val="00F41A1E"/>
    <w:rsid w:val="00F42EDA"/>
    <w:rsid w:val="00F52A16"/>
    <w:rsid w:val="00F5370D"/>
    <w:rsid w:val="00F5581A"/>
    <w:rsid w:val="00F57B35"/>
    <w:rsid w:val="00F62D82"/>
    <w:rsid w:val="00F708E0"/>
    <w:rsid w:val="00F71628"/>
    <w:rsid w:val="00F72B32"/>
    <w:rsid w:val="00F75268"/>
    <w:rsid w:val="00F77D8E"/>
    <w:rsid w:val="00F805A3"/>
    <w:rsid w:val="00F81D0D"/>
    <w:rsid w:val="00F84CDB"/>
    <w:rsid w:val="00F86B44"/>
    <w:rsid w:val="00F97547"/>
    <w:rsid w:val="00F97AB6"/>
    <w:rsid w:val="00F97C6E"/>
    <w:rsid w:val="00FA156D"/>
    <w:rsid w:val="00FA604C"/>
    <w:rsid w:val="00FA6BCF"/>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4F6B9AE"/>
    <w:rsid w:val="07D1DCBB"/>
    <w:rsid w:val="0B22ABD6"/>
    <w:rsid w:val="0E31C7B1"/>
    <w:rsid w:val="1A3A54EA"/>
    <w:rsid w:val="1C9EC383"/>
    <w:rsid w:val="23595C07"/>
    <w:rsid w:val="2645ED1E"/>
    <w:rsid w:val="264E8300"/>
    <w:rsid w:val="2EC0ECD4"/>
    <w:rsid w:val="3F8B5F39"/>
    <w:rsid w:val="4471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231C0F"/>
  <w15:chartTrackingRefBased/>
  <w15:docId w15:val="{C5860733-44A6-4B19-BF74-CC190041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5728A1"/>
    <w:pPr>
      <w:numPr>
        <w:ilvl w:val="1"/>
      </w:numPr>
      <w:ind w:left="540" w:hanging="540"/>
      <w:outlineLvl w:val="1"/>
    </w:pPr>
    <w:rPr>
      <w:rFonts w:cs="Calibri"/>
      <w:b w:val="0"/>
      <w:color w:val="000000" w:themeColor="text1"/>
      <w:szCs w:val="24"/>
    </w:rPr>
  </w:style>
  <w:style w:type="paragraph" w:styleId="Heading3">
    <w:name w:val="heading 3"/>
    <w:basedOn w:val="Normal"/>
    <w:next w:val="Heading4"/>
    <w:link w:val="Heading3Char"/>
    <w:qFormat/>
    <w:rsid w:val="00CF0ADB"/>
    <w:pPr>
      <w:numPr>
        <w:ilvl w:val="2"/>
        <w:numId w:val="5"/>
      </w:numPr>
      <w:tabs>
        <w:tab w:val="clear" w:pos="2250"/>
      </w:tabs>
      <w:ind w:left="900"/>
      <w:jc w:val="both"/>
      <w:outlineLvl w:val="2"/>
    </w:p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5728A1"/>
    <w:rPr>
      <w:rFonts w:ascii="Lucida Sans" w:eastAsia="Times New Roman" w:hAnsi="Lucida Sans" w:cs="Calibri"/>
      <w:color w:val="000000" w:themeColor="text1"/>
      <w:szCs w:val="24"/>
    </w:rPr>
  </w:style>
  <w:style w:type="character" w:customStyle="1" w:styleId="Heading3Char">
    <w:name w:val="Heading 3 Char"/>
    <w:link w:val="Heading3"/>
    <w:rsid w:val="00CF0ADB"/>
    <w:rPr>
      <w:rFonts w:ascii="Lucida Sans" w:eastAsia="Times New Roman" w:hAnsi="Lucida Sans" w:cstheme="minorHAnsi"/>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61355/KJL_viewportscleaningproced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1" ma:contentTypeDescription="Create a new document." ma:contentTypeScope="" ma:versionID="2fe7956a596ed1aaeb68e11ca2c106ab">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628897e8e3855c5b3cc49fc3b23202b"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0D3E9-37CE-4E84-8AD6-C7B89243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microsoft.com/office/infopath/2007/PartnerControls"/>
    <ds:schemaRef ds:uri="http://purl.org/dc/dcmitype/"/>
    <ds:schemaRef ds:uri="http://purl.org/dc/terms/"/>
    <ds:schemaRef ds:uri="38556316-6b1b-4501-9e5a-a6e77b78b104"/>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f55642a9-7d51-4c44-863a-b2ab93081b5a"/>
    <ds:schemaRef ds:uri="http://purl.org/dc/elements/1.1/"/>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3B5272C7-EBD5-4767-9F1B-7C80591F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0</TotalTime>
  <Pages>3</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Ashley Anderson Mitchell</cp:lastModifiedBy>
  <cp:revision>2</cp:revision>
  <cp:lastPrinted>2020-02-11T15:55:00Z</cp:lastPrinted>
  <dcterms:created xsi:type="dcterms:W3CDTF">2022-09-29T15:25:00Z</dcterms:created>
  <dcterms:modified xsi:type="dcterms:W3CDTF">2022-09-29T15:25:00Z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0x0101005D8E1438E733DA4EBCFD411CCFF0E8FA</vt:lpwstr>
  </property>
</Properties>
</file>