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30A" w:rsidRDefault="0040130A" w:rsidP="0040130A">
      <w:bookmarkStart w:id="0" w:name="Overview"/>
    </w:p>
    <w:tbl>
      <w:tblPr>
        <w:tblpPr w:leftFromText="180" w:rightFromText="180" w:vertAnchor="text" w:horzAnchor="margin" w:tblpY="14"/>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1620"/>
        <w:gridCol w:w="4590"/>
        <w:gridCol w:w="2160"/>
        <w:gridCol w:w="1813"/>
      </w:tblGrid>
      <w:tr w:rsidR="0040130A" w:rsidRPr="00BE6ADF" w:rsidTr="1C9EC383">
        <w:tc>
          <w:tcPr>
            <w:tcW w:w="10183" w:type="dxa"/>
            <w:gridSpan w:val="4"/>
            <w:tcBorders>
              <w:top w:val="single" w:sz="18" w:space="0" w:color="000000" w:themeColor="text1"/>
              <w:left w:val="nil"/>
              <w:bottom w:val="single" w:sz="18" w:space="0" w:color="000000" w:themeColor="text1"/>
              <w:right w:val="nil"/>
            </w:tcBorders>
          </w:tcPr>
          <w:p w:rsidR="0040130A" w:rsidRPr="00BE6ADF" w:rsidRDefault="00A06196" w:rsidP="0035230B">
            <w:pPr>
              <w:tabs>
                <w:tab w:val="clear" w:pos="2250"/>
              </w:tabs>
              <w:jc w:val="center"/>
              <w:rPr>
                <w:rFonts w:ascii="Lucida Bright" w:hAnsi="Lucida Bright" w:cs="Arial"/>
                <w:b/>
                <w:color w:val="C00000"/>
                <w:sz w:val="40"/>
                <w:szCs w:val="40"/>
              </w:rPr>
            </w:pPr>
            <w:r w:rsidRPr="00A06196">
              <w:rPr>
                <w:rFonts w:ascii="Lucida Bright" w:hAnsi="Lucida Bright" w:cs="Arial"/>
                <w:b/>
                <w:color w:val="C00000"/>
                <w:sz w:val="40"/>
                <w:szCs w:val="40"/>
              </w:rPr>
              <w:t>AUP Cavity Components and Parts Degreasing Procedure</w:t>
            </w:r>
          </w:p>
        </w:tc>
      </w:tr>
      <w:tr w:rsidR="0040130A" w:rsidRPr="000E7AB8" w:rsidTr="008F2DE2">
        <w:tc>
          <w:tcPr>
            <w:tcW w:w="1620" w:type="dxa"/>
            <w:tcBorders>
              <w:top w:val="single" w:sz="18" w:space="0" w:color="000000" w:themeColor="text1"/>
              <w:left w:val="nil"/>
              <w:bottom w:val="nil"/>
              <w:right w:val="nil"/>
            </w:tcBorders>
            <w:shd w:val="clear" w:color="auto" w:fill="D9D9D9" w:themeFill="background1" w:themeFillShade="D9"/>
            <w:vAlign w:val="center"/>
          </w:tcPr>
          <w:p w:rsidR="0040130A" w:rsidRPr="00AE4D72" w:rsidRDefault="0040130A" w:rsidP="0011454E">
            <w:pPr>
              <w:rPr>
                <w:b/>
              </w:rPr>
            </w:pPr>
            <w:r w:rsidRPr="00AE4D72">
              <w:rPr>
                <w:b/>
              </w:rPr>
              <w:t>Document Number:</w:t>
            </w:r>
          </w:p>
        </w:tc>
        <w:tc>
          <w:tcPr>
            <w:tcW w:w="4590" w:type="dxa"/>
            <w:tcBorders>
              <w:top w:val="single" w:sz="18" w:space="0" w:color="000000" w:themeColor="text1"/>
              <w:left w:val="nil"/>
              <w:bottom w:val="nil"/>
              <w:right w:val="nil"/>
            </w:tcBorders>
            <w:vAlign w:val="center"/>
          </w:tcPr>
          <w:p w:rsidR="0040130A" w:rsidRPr="000E7AB8" w:rsidRDefault="00E52813" w:rsidP="00BE1FD5">
            <w:bookmarkStart w:id="1" w:name="_GoBack"/>
            <w:r>
              <w:t>AUPPS-PR-CHEM-CAV-DEGR</w:t>
            </w:r>
            <w:bookmarkEnd w:id="1"/>
          </w:p>
        </w:tc>
        <w:tc>
          <w:tcPr>
            <w:tcW w:w="2160" w:type="dxa"/>
            <w:tcBorders>
              <w:top w:val="single" w:sz="18" w:space="0" w:color="000000" w:themeColor="text1"/>
              <w:left w:val="nil"/>
              <w:bottom w:val="nil"/>
              <w:right w:val="nil"/>
            </w:tcBorders>
            <w:shd w:val="clear" w:color="auto" w:fill="D9D9D9" w:themeFill="background1" w:themeFillShade="D9"/>
            <w:vAlign w:val="center"/>
          </w:tcPr>
          <w:p w:rsidR="0040130A" w:rsidRPr="00AE4D72" w:rsidRDefault="00B47B19" w:rsidP="0011454E">
            <w:pPr>
              <w:rPr>
                <w:b/>
              </w:rPr>
            </w:pPr>
            <w:r>
              <w:rPr>
                <w:b/>
              </w:rPr>
              <w:t>Effective</w:t>
            </w:r>
            <w:r w:rsidR="0040130A" w:rsidRPr="00AE4D72">
              <w:rPr>
                <w:b/>
              </w:rPr>
              <w:t xml:space="preserve"> Date:</w:t>
            </w:r>
          </w:p>
        </w:tc>
        <w:tc>
          <w:tcPr>
            <w:tcW w:w="1813" w:type="dxa"/>
            <w:tcBorders>
              <w:top w:val="single" w:sz="18" w:space="0" w:color="000000" w:themeColor="text1"/>
              <w:left w:val="nil"/>
              <w:bottom w:val="nil"/>
              <w:right w:val="nil"/>
            </w:tcBorders>
            <w:vAlign w:val="center"/>
          </w:tcPr>
          <w:p w:rsidR="0040130A" w:rsidRPr="000E7AB8" w:rsidRDefault="00E52813" w:rsidP="0011454E">
            <w:r>
              <w:t>09-Nov-2023</w:t>
            </w:r>
          </w:p>
        </w:tc>
      </w:tr>
      <w:tr w:rsidR="0040130A" w:rsidRPr="000E7AB8" w:rsidTr="008F2DE2">
        <w:tc>
          <w:tcPr>
            <w:tcW w:w="1620" w:type="dxa"/>
            <w:tcBorders>
              <w:top w:val="nil"/>
              <w:left w:val="nil"/>
              <w:bottom w:val="nil"/>
              <w:right w:val="nil"/>
            </w:tcBorders>
            <w:shd w:val="clear" w:color="auto" w:fill="D9D9D9" w:themeFill="background1" w:themeFillShade="D9"/>
            <w:vAlign w:val="center"/>
          </w:tcPr>
          <w:p w:rsidR="0040130A" w:rsidRPr="00AE4D72" w:rsidRDefault="0040130A" w:rsidP="0011454E">
            <w:pPr>
              <w:rPr>
                <w:b/>
              </w:rPr>
            </w:pPr>
            <w:r w:rsidRPr="00AE4D72">
              <w:rPr>
                <w:b/>
              </w:rPr>
              <w:t>Revision Number:</w:t>
            </w:r>
          </w:p>
        </w:tc>
        <w:tc>
          <w:tcPr>
            <w:tcW w:w="4590" w:type="dxa"/>
            <w:tcBorders>
              <w:top w:val="nil"/>
              <w:left w:val="nil"/>
              <w:bottom w:val="nil"/>
              <w:right w:val="nil"/>
            </w:tcBorders>
            <w:vAlign w:val="center"/>
          </w:tcPr>
          <w:p w:rsidR="0040130A" w:rsidRPr="0035230B" w:rsidRDefault="00E52813" w:rsidP="00BE1FD5">
            <w:r>
              <w:t>R1</w:t>
            </w:r>
          </w:p>
        </w:tc>
        <w:tc>
          <w:tcPr>
            <w:tcW w:w="2160" w:type="dxa"/>
            <w:tcBorders>
              <w:top w:val="nil"/>
              <w:left w:val="nil"/>
              <w:bottom w:val="nil"/>
              <w:right w:val="nil"/>
            </w:tcBorders>
            <w:shd w:val="clear" w:color="auto" w:fill="D9D9D9" w:themeFill="background1" w:themeFillShade="D9"/>
            <w:vAlign w:val="center"/>
          </w:tcPr>
          <w:p w:rsidR="0040130A" w:rsidRPr="00AE4D72" w:rsidRDefault="0040130A" w:rsidP="0011454E">
            <w:pPr>
              <w:rPr>
                <w:b/>
              </w:rPr>
            </w:pPr>
            <w:r w:rsidRPr="00AE4D72">
              <w:rPr>
                <w:b/>
              </w:rPr>
              <w:t>Periodic Review Date:</w:t>
            </w:r>
          </w:p>
        </w:tc>
        <w:tc>
          <w:tcPr>
            <w:tcW w:w="1813" w:type="dxa"/>
            <w:tcBorders>
              <w:top w:val="nil"/>
              <w:left w:val="nil"/>
              <w:bottom w:val="nil"/>
              <w:right w:val="nil"/>
            </w:tcBorders>
            <w:vAlign w:val="center"/>
          </w:tcPr>
          <w:p w:rsidR="0040130A" w:rsidRPr="000E7AB8" w:rsidRDefault="00E52813" w:rsidP="0011454E">
            <w:r>
              <w:t>09-Nov-2026</w:t>
            </w:r>
          </w:p>
        </w:tc>
      </w:tr>
      <w:tr w:rsidR="0040130A" w:rsidRPr="000E7AB8" w:rsidTr="008F2DE2">
        <w:tc>
          <w:tcPr>
            <w:tcW w:w="1620" w:type="dxa"/>
            <w:tcBorders>
              <w:top w:val="nil"/>
              <w:left w:val="nil"/>
              <w:bottom w:val="double" w:sz="6" w:space="0" w:color="000000" w:themeColor="text1"/>
              <w:right w:val="nil"/>
            </w:tcBorders>
            <w:shd w:val="clear" w:color="auto" w:fill="D9D9D9" w:themeFill="background1" w:themeFillShade="D9"/>
            <w:vAlign w:val="center"/>
          </w:tcPr>
          <w:p w:rsidR="0040130A" w:rsidRPr="00AE4D72" w:rsidRDefault="003C4F42" w:rsidP="0011454E">
            <w:pPr>
              <w:rPr>
                <w:b/>
              </w:rPr>
            </w:pPr>
            <w:r>
              <w:rPr>
                <w:b/>
              </w:rPr>
              <w:t>Document</w:t>
            </w:r>
            <w:r w:rsidR="0040130A" w:rsidRPr="00AE4D72">
              <w:rPr>
                <w:b/>
              </w:rPr>
              <w:t xml:space="preserve"> Owner:</w:t>
            </w:r>
          </w:p>
        </w:tc>
        <w:tc>
          <w:tcPr>
            <w:tcW w:w="4590" w:type="dxa"/>
            <w:tcBorders>
              <w:top w:val="nil"/>
              <w:left w:val="nil"/>
              <w:bottom w:val="double" w:sz="6" w:space="0" w:color="000000" w:themeColor="text1"/>
              <w:right w:val="nil"/>
            </w:tcBorders>
            <w:vAlign w:val="center"/>
          </w:tcPr>
          <w:p w:rsidR="0040130A" w:rsidRPr="000E7AB8" w:rsidRDefault="00E52813" w:rsidP="0011454E">
            <w:r>
              <w:t>River Fiedler</w:t>
            </w:r>
          </w:p>
        </w:tc>
        <w:tc>
          <w:tcPr>
            <w:tcW w:w="2160" w:type="dxa"/>
            <w:tcBorders>
              <w:top w:val="nil"/>
              <w:left w:val="nil"/>
              <w:bottom w:val="double" w:sz="6" w:space="0" w:color="000000" w:themeColor="text1"/>
              <w:right w:val="nil"/>
            </w:tcBorders>
            <w:shd w:val="clear" w:color="auto" w:fill="D9D9D9" w:themeFill="background1" w:themeFillShade="D9"/>
            <w:vAlign w:val="center"/>
          </w:tcPr>
          <w:p w:rsidR="0040130A" w:rsidRPr="00AE4D72" w:rsidRDefault="0040130A" w:rsidP="0011454E">
            <w:pPr>
              <w:rPr>
                <w:b/>
              </w:rPr>
            </w:pPr>
            <w:r w:rsidRPr="00AE4D72">
              <w:rPr>
                <w:b/>
              </w:rPr>
              <w:t>Department Owner:</w:t>
            </w:r>
          </w:p>
        </w:tc>
        <w:tc>
          <w:tcPr>
            <w:tcW w:w="1813" w:type="dxa"/>
            <w:tcBorders>
              <w:top w:val="nil"/>
              <w:left w:val="nil"/>
              <w:bottom w:val="double" w:sz="6" w:space="0" w:color="000000" w:themeColor="text1"/>
              <w:right w:val="nil"/>
            </w:tcBorders>
            <w:vAlign w:val="center"/>
          </w:tcPr>
          <w:p w:rsidR="0040130A" w:rsidRPr="000E7AB8" w:rsidRDefault="0040130A" w:rsidP="0011454E">
            <w:r>
              <w:t>SRF Op</w:t>
            </w:r>
            <w:r w:rsidR="001537A4">
              <w:t>eration</w:t>
            </w:r>
            <w:r w:rsidR="031AAF65">
              <w:t>s</w:t>
            </w:r>
          </w:p>
        </w:tc>
      </w:tr>
    </w:tbl>
    <w:p w:rsidR="0040130A" w:rsidRDefault="0040130A" w:rsidP="0040130A"/>
    <w:p w:rsidR="002169BB" w:rsidRPr="001718A7" w:rsidRDefault="00856CD8" w:rsidP="00215E9D">
      <w:pPr>
        <w:pStyle w:val="Heading1"/>
      </w:pPr>
      <w:bookmarkStart w:id="2" w:name="_Purpose"/>
      <w:bookmarkEnd w:id="0"/>
      <w:bookmarkEnd w:id="2"/>
      <w:r w:rsidRPr="001718A7">
        <w:t>Purpose</w:t>
      </w:r>
    </w:p>
    <w:p w:rsidR="00B43C3C" w:rsidRPr="009C4FD7" w:rsidRDefault="00B43C3C" w:rsidP="00215E9D"/>
    <w:p w:rsidR="00E52813" w:rsidRDefault="00E52813" w:rsidP="00E52813">
      <w:pPr>
        <w:ind w:left="450"/>
        <w:rPr>
          <w:rFonts w:eastAsia="Calibri"/>
        </w:rPr>
      </w:pPr>
      <w:r>
        <w:t xml:space="preserve">This procedure covers the cleaning of items associated with the AUP project. </w:t>
      </w:r>
    </w:p>
    <w:p w:rsidR="00FA156D" w:rsidRPr="009C4FD7" w:rsidRDefault="00FA156D" w:rsidP="00215E9D"/>
    <w:p w:rsidR="00FA156D" w:rsidRPr="001718A7" w:rsidRDefault="00FA156D" w:rsidP="00215E9D">
      <w:pPr>
        <w:pStyle w:val="Heading1"/>
      </w:pPr>
      <w:r w:rsidRPr="001718A7">
        <w:t>Scope</w:t>
      </w:r>
    </w:p>
    <w:p w:rsidR="00B43C3C" w:rsidRPr="009C4FD7" w:rsidRDefault="00B43C3C" w:rsidP="00215E9D"/>
    <w:p w:rsidR="003C1F69" w:rsidRPr="001718A7" w:rsidRDefault="007F3722" w:rsidP="00215E9D">
      <w:r w:rsidRPr="001718A7">
        <w:t xml:space="preserve">This </w:t>
      </w:r>
      <w:r w:rsidR="00260FB7">
        <w:t>procedure</w:t>
      </w:r>
      <w:r w:rsidR="00260FB7" w:rsidRPr="001718A7">
        <w:t xml:space="preserve"> </w:t>
      </w:r>
      <w:r w:rsidRPr="001718A7">
        <w:t>applies to</w:t>
      </w:r>
      <w:r w:rsidR="00F708E0">
        <w:t xml:space="preserve"> </w:t>
      </w:r>
      <w:r w:rsidR="00E52813">
        <w:t>the AUP Project</w:t>
      </w:r>
    </w:p>
    <w:p w:rsidR="00856CD8" w:rsidRDefault="00856CD8" w:rsidP="00215E9D"/>
    <w:p w:rsidR="005D03A2" w:rsidRPr="009C4FD7" w:rsidRDefault="005D03A2" w:rsidP="00215E9D"/>
    <w:p w:rsidR="00856CD8" w:rsidRPr="001718A7" w:rsidRDefault="00856CD8" w:rsidP="00215E9D">
      <w:pPr>
        <w:pStyle w:val="Heading1"/>
      </w:pPr>
      <w:r w:rsidRPr="001718A7">
        <w:t xml:space="preserve">Terms and Definitions </w:t>
      </w:r>
    </w:p>
    <w:p w:rsidR="00856CD8" w:rsidRPr="009C4FD7" w:rsidRDefault="00856CD8" w:rsidP="00215E9D"/>
    <w:p w:rsidR="000E7AB8" w:rsidRDefault="00C60A56" w:rsidP="00215E9D">
      <w:pPr>
        <w:rPr>
          <w:b/>
        </w:rPr>
      </w:pPr>
      <w:r>
        <w:t>T</w:t>
      </w:r>
      <w:r w:rsidR="000E7AB8">
        <w:t>he following terms have specific meanings</w:t>
      </w:r>
      <w:r>
        <w:t xml:space="preserve"> within this procedure</w:t>
      </w:r>
      <w:r w:rsidR="000E7AB8">
        <w:t>.</w:t>
      </w:r>
    </w:p>
    <w:p w:rsidR="000E7AB8" w:rsidRDefault="000E7AB8"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45"/>
      </w:tblGrid>
      <w:tr w:rsidR="006F1AA8" w:rsidRPr="0035230B" w:rsidTr="006F1AA8">
        <w:tc>
          <w:tcPr>
            <w:tcW w:w="2425" w:type="dxa"/>
            <w:shd w:val="clear" w:color="auto" w:fill="DEEAF6" w:themeFill="accent1" w:themeFillTint="33"/>
          </w:tcPr>
          <w:p w:rsidR="006F1AA8" w:rsidRPr="0035230B" w:rsidRDefault="006F1AA8" w:rsidP="0011454E">
            <w:pPr>
              <w:rPr>
                <w:b/>
              </w:rPr>
            </w:pPr>
            <w:r>
              <w:rPr>
                <w:b/>
              </w:rPr>
              <w:t>Term</w:t>
            </w:r>
          </w:p>
        </w:tc>
        <w:tc>
          <w:tcPr>
            <w:tcW w:w="7645" w:type="dxa"/>
            <w:shd w:val="clear" w:color="auto" w:fill="DEEAF6" w:themeFill="accent1" w:themeFillTint="33"/>
          </w:tcPr>
          <w:p w:rsidR="006F1AA8" w:rsidRPr="0035230B" w:rsidRDefault="006F1AA8" w:rsidP="0011454E">
            <w:pPr>
              <w:rPr>
                <w:b/>
              </w:rPr>
            </w:pPr>
            <w:r>
              <w:rPr>
                <w:b/>
              </w:rPr>
              <w:t>Definition</w:t>
            </w:r>
          </w:p>
        </w:tc>
      </w:tr>
      <w:tr w:rsidR="006F1AA8" w:rsidRPr="000E7AB8" w:rsidTr="006F1AA8">
        <w:tc>
          <w:tcPr>
            <w:tcW w:w="2425" w:type="dxa"/>
          </w:tcPr>
          <w:p w:rsidR="006F1AA8" w:rsidRPr="00E52813" w:rsidRDefault="00E52813" w:rsidP="006F1AA8">
            <w:r w:rsidRPr="00E52813">
              <w:t>Component</w:t>
            </w:r>
          </w:p>
        </w:tc>
        <w:tc>
          <w:tcPr>
            <w:tcW w:w="7645" w:type="dxa"/>
          </w:tcPr>
          <w:p w:rsidR="006F1AA8" w:rsidRPr="00E52813" w:rsidRDefault="00E52813" w:rsidP="00E52813">
            <w:pPr>
              <w:tabs>
                <w:tab w:val="clear" w:pos="2250"/>
              </w:tabs>
            </w:pPr>
            <w:r w:rsidRPr="00E52813">
              <w:t xml:space="preserve">For the simplicity of this procedure, the terms cavities, components, and/or parts are considered interchangeable and will be generally referred to as “component”. If a component is a mix of the following metals or an unusual size or shape, the PI/SOTR and/or a supervisor should be consulted on the appropriate method to use. </w:t>
            </w:r>
          </w:p>
        </w:tc>
      </w:tr>
      <w:tr w:rsidR="006F1AA8" w:rsidRPr="000E7AB8" w:rsidTr="006F1AA8">
        <w:tc>
          <w:tcPr>
            <w:tcW w:w="2425" w:type="dxa"/>
          </w:tcPr>
          <w:p w:rsidR="006F1AA8" w:rsidRPr="00E52813" w:rsidRDefault="00E52813" w:rsidP="0011454E">
            <w:r w:rsidRPr="00E52813">
              <w:t>Hardware/fasteners</w:t>
            </w:r>
          </w:p>
        </w:tc>
        <w:tc>
          <w:tcPr>
            <w:tcW w:w="7645" w:type="dxa"/>
          </w:tcPr>
          <w:p w:rsidR="006F1AA8" w:rsidRPr="00E52813" w:rsidRDefault="00E52813" w:rsidP="0011454E">
            <w:r w:rsidRPr="00E52813">
              <w:t>nuts, bolts, washers.  These should not be degreased in the same container or ultrasonic as components or feedthroughs and other parts that potentially see beam or face the inside of a cavity.</w:t>
            </w:r>
          </w:p>
        </w:tc>
      </w:tr>
      <w:tr w:rsidR="006F1AA8" w:rsidRPr="000E7AB8" w:rsidTr="006F1AA8">
        <w:tc>
          <w:tcPr>
            <w:tcW w:w="2425" w:type="dxa"/>
          </w:tcPr>
          <w:p w:rsidR="006F1AA8" w:rsidRPr="00E52813" w:rsidRDefault="00E52813" w:rsidP="0011454E">
            <w:r w:rsidRPr="00E52813">
              <w:t>DI/UPW</w:t>
            </w:r>
          </w:p>
        </w:tc>
        <w:tc>
          <w:tcPr>
            <w:tcW w:w="7645" w:type="dxa"/>
          </w:tcPr>
          <w:p w:rsidR="006F1AA8" w:rsidRPr="00E52813" w:rsidRDefault="00E52813" w:rsidP="0011454E">
            <w:r w:rsidRPr="00E52813">
              <w:t>Deionized (DI) and Ultra-Pure Water (UPW) are used interchangeably in this procedure.</w:t>
            </w:r>
          </w:p>
        </w:tc>
      </w:tr>
      <w:tr w:rsidR="00E52813" w:rsidRPr="000E7AB8" w:rsidTr="006F1AA8">
        <w:tc>
          <w:tcPr>
            <w:tcW w:w="2425" w:type="dxa"/>
          </w:tcPr>
          <w:p w:rsidR="00E52813" w:rsidRPr="00E52813" w:rsidRDefault="00E52813" w:rsidP="0011454E">
            <w:r w:rsidRPr="00E52813">
              <w:t>Ultrasonic, USC, and sonic</w:t>
            </w:r>
          </w:p>
        </w:tc>
        <w:tc>
          <w:tcPr>
            <w:tcW w:w="7645" w:type="dxa"/>
          </w:tcPr>
          <w:p w:rsidR="00E52813" w:rsidRPr="00E52813" w:rsidRDefault="00E52813" w:rsidP="0011454E">
            <w:r w:rsidRPr="00E52813">
              <w:t>are used interchangeably in this procedure.  The container or tank may also be referred to as a bath.</w:t>
            </w:r>
          </w:p>
        </w:tc>
      </w:tr>
      <w:tr w:rsidR="00E52813" w:rsidRPr="000E7AB8" w:rsidTr="006F1AA8">
        <w:tc>
          <w:tcPr>
            <w:tcW w:w="2425" w:type="dxa"/>
          </w:tcPr>
          <w:p w:rsidR="00E52813" w:rsidRPr="00E52813" w:rsidRDefault="00E52813" w:rsidP="0011454E">
            <w:r w:rsidRPr="00E52813">
              <w:t>N2 / Nitrogen</w:t>
            </w:r>
          </w:p>
        </w:tc>
        <w:tc>
          <w:tcPr>
            <w:tcW w:w="7645" w:type="dxa"/>
          </w:tcPr>
          <w:p w:rsidR="00E52813" w:rsidRPr="00E52813" w:rsidRDefault="00E52813" w:rsidP="0011454E">
            <w:r w:rsidRPr="00E52813">
              <w:t>filtered nitrogen is most commonly used.</w:t>
            </w:r>
          </w:p>
        </w:tc>
      </w:tr>
      <w:tr w:rsidR="00E52813" w:rsidRPr="000E7AB8" w:rsidTr="006F1AA8">
        <w:tc>
          <w:tcPr>
            <w:tcW w:w="2425" w:type="dxa"/>
          </w:tcPr>
          <w:p w:rsidR="00E52813" w:rsidRPr="00E52813" w:rsidRDefault="00E52813" w:rsidP="0011454E">
            <w:r w:rsidRPr="00E52813">
              <w:t xml:space="preserve">Quick Dump </w:t>
            </w:r>
            <w:proofErr w:type="spellStart"/>
            <w:r w:rsidRPr="00E52813">
              <w:t>Rinser</w:t>
            </w:r>
            <w:proofErr w:type="spellEnd"/>
            <w:r w:rsidRPr="00E52813">
              <w:t xml:space="preserve"> (QDR)</w:t>
            </w:r>
          </w:p>
        </w:tc>
        <w:tc>
          <w:tcPr>
            <w:tcW w:w="7645" w:type="dxa"/>
          </w:tcPr>
          <w:p w:rsidR="00E52813" w:rsidRPr="00E52813" w:rsidRDefault="00E52813" w:rsidP="0011454E">
            <w:r w:rsidRPr="00E52813">
              <w:t>A sink that fills and empties water to rinse components several times.</w:t>
            </w:r>
          </w:p>
        </w:tc>
      </w:tr>
    </w:tbl>
    <w:p w:rsidR="004A1704" w:rsidRDefault="004A1704" w:rsidP="00215E9D"/>
    <w:p w:rsidR="004A1704" w:rsidRPr="001718A7" w:rsidRDefault="004A1704" w:rsidP="00215E9D"/>
    <w:p w:rsidR="004704CF" w:rsidRPr="001718A7" w:rsidRDefault="004704CF" w:rsidP="00215E9D">
      <w:pPr>
        <w:pStyle w:val="Heading1"/>
      </w:pPr>
      <w:r w:rsidRPr="001718A7">
        <w:t xml:space="preserve">Roles </w:t>
      </w:r>
      <w:r w:rsidR="00856CD8" w:rsidRPr="001718A7">
        <w:t>and</w:t>
      </w:r>
      <w:r w:rsidRPr="001718A7">
        <w:t xml:space="preserve"> Responsibilities</w:t>
      </w:r>
    </w:p>
    <w:p w:rsidR="004704CF" w:rsidRPr="000E7AB8" w:rsidRDefault="004704CF" w:rsidP="00215E9D"/>
    <w:p w:rsidR="009839B6" w:rsidRPr="000E7AB8" w:rsidRDefault="009839B6" w:rsidP="00215E9D">
      <w:r w:rsidRPr="000E7AB8">
        <w:t xml:space="preserve">The following roles </w:t>
      </w:r>
      <w:r w:rsidR="004B264F" w:rsidRPr="000E7AB8">
        <w:t>have responsibilities described i</w:t>
      </w:r>
      <w:r w:rsidRPr="000E7AB8">
        <w:t>n this document</w:t>
      </w:r>
      <w:r w:rsidR="00A32062" w:rsidRPr="000E7AB8">
        <w:t>.</w:t>
      </w:r>
    </w:p>
    <w:p w:rsidR="009839B6" w:rsidRPr="000E7AB8" w:rsidRDefault="009839B6" w:rsidP="00215E9D">
      <w:pPr>
        <w:tabs>
          <w:tab w:val="clear" w:pos="225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6295"/>
      </w:tblGrid>
      <w:tr w:rsidR="00D77923" w:rsidRPr="0035230B" w:rsidTr="0035230B">
        <w:tc>
          <w:tcPr>
            <w:tcW w:w="3775" w:type="dxa"/>
            <w:shd w:val="clear" w:color="auto" w:fill="DEEAF6" w:themeFill="accent1" w:themeFillTint="33"/>
          </w:tcPr>
          <w:p w:rsidR="00D77923" w:rsidRPr="0035230B" w:rsidRDefault="00D77923" w:rsidP="00215E9D">
            <w:pPr>
              <w:rPr>
                <w:b/>
              </w:rPr>
            </w:pPr>
            <w:r w:rsidRPr="0035230B">
              <w:rPr>
                <w:b/>
              </w:rPr>
              <w:t>Role</w:t>
            </w:r>
          </w:p>
        </w:tc>
        <w:tc>
          <w:tcPr>
            <w:tcW w:w="6295" w:type="dxa"/>
            <w:shd w:val="clear" w:color="auto" w:fill="DEEAF6" w:themeFill="accent1" w:themeFillTint="33"/>
          </w:tcPr>
          <w:p w:rsidR="00D77923" w:rsidRPr="0035230B" w:rsidRDefault="00D77923" w:rsidP="00215E9D">
            <w:pPr>
              <w:rPr>
                <w:b/>
              </w:rPr>
            </w:pPr>
            <w:r w:rsidRPr="0035230B">
              <w:rPr>
                <w:b/>
              </w:rPr>
              <w:t>Responsibility</w:t>
            </w:r>
          </w:p>
        </w:tc>
      </w:tr>
      <w:tr w:rsidR="00D77923" w:rsidRPr="000E7AB8" w:rsidTr="00215E9D">
        <w:tc>
          <w:tcPr>
            <w:tcW w:w="3775" w:type="dxa"/>
          </w:tcPr>
          <w:p w:rsidR="00D77923" w:rsidRPr="000E7AB8" w:rsidRDefault="006F554D" w:rsidP="00215E9D">
            <w:r>
              <w:t>&lt;Job Title&gt;</w:t>
            </w:r>
          </w:p>
        </w:tc>
        <w:tc>
          <w:tcPr>
            <w:tcW w:w="6295" w:type="dxa"/>
          </w:tcPr>
          <w:p w:rsidR="00D77923" w:rsidRPr="000E7AB8" w:rsidRDefault="000E7AB8" w:rsidP="00215E9D">
            <w:r>
              <w:t>&lt;</w:t>
            </w:r>
            <w:r w:rsidR="00E40980" w:rsidRPr="000E7AB8">
              <w:t>Very short summary of activities this job title performs in this procedure.</w:t>
            </w:r>
            <w:r>
              <w:t>&gt;</w:t>
            </w:r>
          </w:p>
        </w:tc>
      </w:tr>
      <w:tr w:rsidR="00E432AF" w:rsidRPr="000E7AB8" w:rsidTr="00215E9D">
        <w:tc>
          <w:tcPr>
            <w:tcW w:w="3775" w:type="dxa"/>
          </w:tcPr>
          <w:p w:rsidR="00E432AF" w:rsidRPr="000E7AB8" w:rsidRDefault="00E432AF" w:rsidP="00215E9D"/>
        </w:tc>
        <w:tc>
          <w:tcPr>
            <w:tcW w:w="6295" w:type="dxa"/>
          </w:tcPr>
          <w:p w:rsidR="00E432AF" w:rsidRPr="000E7AB8" w:rsidRDefault="00E432AF" w:rsidP="00215E9D"/>
        </w:tc>
      </w:tr>
      <w:tr w:rsidR="00D77923" w:rsidRPr="000E7AB8" w:rsidTr="00215E9D">
        <w:tc>
          <w:tcPr>
            <w:tcW w:w="3775" w:type="dxa"/>
          </w:tcPr>
          <w:p w:rsidR="00D77923" w:rsidRPr="000E7AB8" w:rsidRDefault="00D77923" w:rsidP="00215E9D"/>
        </w:tc>
        <w:tc>
          <w:tcPr>
            <w:tcW w:w="6295" w:type="dxa"/>
          </w:tcPr>
          <w:p w:rsidR="00D77923" w:rsidRPr="000E7AB8" w:rsidRDefault="00D77923" w:rsidP="00215E9D"/>
        </w:tc>
      </w:tr>
      <w:tr w:rsidR="00E432AF" w:rsidRPr="000E7AB8" w:rsidTr="00215E9D">
        <w:tc>
          <w:tcPr>
            <w:tcW w:w="3775" w:type="dxa"/>
          </w:tcPr>
          <w:p w:rsidR="00E432AF" w:rsidRPr="000E7AB8" w:rsidRDefault="00E432AF" w:rsidP="00215E9D"/>
        </w:tc>
        <w:tc>
          <w:tcPr>
            <w:tcW w:w="6295" w:type="dxa"/>
          </w:tcPr>
          <w:p w:rsidR="00E432AF" w:rsidRPr="000E7AB8" w:rsidRDefault="00E432AF" w:rsidP="00215E9D"/>
        </w:tc>
      </w:tr>
    </w:tbl>
    <w:p w:rsidR="00BE6ADF" w:rsidRDefault="00BE6ADF" w:rsidP="00AE4D72">
      <w:pPr>
        <w:tabs>
          <w:tab w:val="clear" w:pos="2250"/>
          <w:tab w:val="left" w:pos="3064"/>
        </w:tabs>
      </w:pPr>
    </w:p>
    <w:p w:rsidR="005D03A2" w:rsidRDefault="005D03A2" w:rsidP="00AE4D72">
      <w:pPr>
        <w:tabs>
          <w:tab w:val="clear" w:pos="2250"/>
          <w:tab w:val="left" w:pos="3064"/>
        </w:tabs>
      </w:pPr>
    </w:p>
    <w:p w:rsidR="002D68C0" w:rsidRPr="00A86C3E" w:rsidRDefault="002D68C0" w:rsidP="000076FD">
      <w:pPr>
        <w:tabs>
          <w:tab w:val="clear" w:pos="2250"/>
        </w:tabs>
      </w:pPr>
    </w:p>
    <w:p w:rsidR="00A86C3E" w:rsidRPr="00A86C3E" w:rsidRDefault="00A86C3E" w:rsidP="006C6001">
      <w:pPr>
        <w:pStyle w:val="Heading1"/>
      </w:pPr>
      <w:r w:rsidRPr="00A86C3E">
        <w:t>Niobium, Stainless Steel, and Titanium</w:t>
      </w:r>
    </w:p>
    <w:p w:rsidR="00A86C3E" w:rsidRPr="00A86C3E" w:rsidRDefault="00A86C3E" w:rsidP="00A86C3E">
      <w:r w:rsidRPr="00A86C3E">
        <w:t>The following steps apply to stainless steel, titanium, or niobium components.  Only stainless steel, titanium, or niobium is to be cleaned in the bath.  Do not share the bath with other items.  All components shall be completely disassembled and all gaskets removed prior to executing this procedure.  To prevent excessive exposure to particulate in air, the user is to perform all actions within the laminar flow hood (when possible).</w:t>
      </w:r>
    </w:p>
    <w:p w:rsidR="00A86C3E" w:rsidRPr="00A86C3E" w:rsidRDefault="00A86C3E" w:rsidP="00A86C3E">
      <w:pPr>
        <w:rPr>
          <w:b/>
          <w:u w:val="single"/>
        </w:rPr>
      </w:pPr>
    </w:p>
    <w:p w:rsidR="002D68C0" w:rsidRPr="006F554D" w:rsidRDefault="002D68C0" w:rsidP="000076FD">
      <w:pPr>
        <w:tabs>
          <w:tab w:val="clear" w:pos="2250"/>
        </w:tabs>
      </w:pPr>
    </w:p>
    <w:p w:rsidR="00B67661" w:rsidRPr="006F554D" w:rsidRDefault="00A86C3E" w:rsidP="00A86C3E">
      <w:pPr>
        <w:pStyle w:val="Heading2"/>
      </w:pPr>
      <w:bookmarkStart w:id="3" w:name="TSP1004"/>
      <w:bookmarkStart w:id="4" w:name="Section5Reviews"/>
      <w:bookmarkStart w:id="5" w:name="Refdocacronymns"/>
      <w:bookmarkStart w:id="6" w:name="Required_Identifiers"/>
      <w:bookmarkStart w:id="7" w:name="MSAstepsdiagram"/>
      <w:bookmarkStart w:id="8" w:name="Secton4_Reference_Docs"/>
      <w:bookmarkEnd w:id="6"/>
      <w:bookmarkEnd w:id="7"/>
      <w:bookmarkEnd w:id="8"/>
      <w:r w:rsidRPr="00563450">
        <w:t xml:space="preserve">Don a new pair of nitrile gloves and appropriate safety glasses. </w:t>
      </w:r>
      <w:r w:rsidR="003078C9" w:rsidRPr="006F554D">
        <w:t>Level 2 text.</w:t>
      </w:r>
    </w:p>
    <w:p w:rsidR="00B67661" w:rsidRPr="006F554D" w:rsidRDefault="00B67661" w:rsidP="000076FD">
      <w:pPr>
        <w:tabs>
          <w:tab w:val="clear" w:pos="2250"/>
        </w:tabs>
      </w:pPr>
    </w:p>
    <w:p w:rsidR="00A86C3E" w:rsidRPr="00563450" w:rsidRDefault="00A86C3E" w:rsidP="00A86C3E">
      <w:pPr>
        <w:pStyle w:val="Heading2"/>
      </w:pPr>
      <w:r w:rsidRPr="00563450">
        <w:t>Inspect component(s) for excessive damage (chips/scratches).  If component has pre-existing impairment, notify owner.  Do not proceed until owner verifies through written acknowledgement of previous damage presence.</w:t>
      </w:r>
    </w:p>
    <w:p w:rsidR="00EE0927" w:rsidRPr="006F554D" w:rsidRDefault="00EE0927" w:rsidP="000076FD">
      <w:pPr>
        <w:tabs>
          <w:tab w:val="clear" w:pos="2250"/>
        </w:tabs>
      </w:pPr>
    </w:p>
    <w:p w:rsidR="00A86C3E" w:rsidRPr="00563450" w:rsidRDefault="00A86C3E" w:rsidP="00A86C3E">
      <w:pPr>
        <w:pStyle w:val="Heading2"/>
      </w:pPr>
      <w:r w:rsidRPr="00563450">
        <w:t>If the component(s) appears excessively soiled or greasy, perform the following:</w:t>
      </w:r>
    </w:p>
    <w:p w:rsidR="00A86C3E" w:rsidRPr="00563450" w:rsidRDefault="00A86C3E" w:rsidP="00A86C3E">
      <w:pPr>
        <w:pStyle w:val="Heading3"/>
      </w:pPr>
      <w:r w:rsidRPr="00563450">
        <w:t>Wipe all oil and marker off with acetone.</w:t>
      </w:r>
    </w:p>
    <w:p w:rsidR="00A86C3E" w:rsidRPr="00563450" w:rsidRDefault="00A86C3E" w:rsidP="00A86C3E">
      <w:pPr>
        <w:pStyle w:val="Heading3"/>
      </w:pPr>
      <w:r w:rsidRPr="00563450">
        <w:t>Measure a small amount of Micro90 into a small container.</w:t>
      </w:r>
    </w:p>
    <w:p w:rsidR="00A86C3E" w:rsidRPr="00563450" w:rsidRDefault="00A86C3E" w:rsidP="00A86C3E">
      <w:pPr>
        <w:pStyle w:val="Heading3"/>
      </w:pPr>
      <w:r w:rsidRPr="00563450">
        <w:t>Use a TX 1009B Alpha Wipe to apply detergent directly to the component’s exterior and/or interior.  Additional wipers, brushes or other means may be necessary to pre-clean heavily soiled components.</w:t>
      </w:r>
    </w:p>
    <w:p w:rsidR="00A86C3E" w:rsidRPr="00563450" w:rsidRDefault="00A86C3E" w:rsidP="00A86C3E">
      <w:pPr>
        <w:pStyle w:val="Heading3"/>
      </w:pPr>
      <w:r w:rsidRPr="00563450">
        <w:t xml:space="preserve">Alternatively, the components may be </w:t>
      </w:r>
      <w:proofErr w:type="spellStart"/>
      <w:r w:rsidRPr="00563450">
        <w:t>ultrasoniced</w:t>
      </w:r>
      <w:proofErr w:type="spellEnd"/>
      <w:r w:rsidRPr="00563450">
        <w:t xml:space="preserve"> in a secondary container.</w:t>
      </w:r>
    </w:p>
    <w:p w:rsidR="00A86C3E" w:rsidRPr="00563450" w:rsidRDefault="00A86C3E" w:rsidP="00A86C3E">
      <w:pPr>
        <w:pStyle w:val="Heading3"/>
      </w:pPr>
      <w:r w:rsidRPr="00563450">
        <w:t>Thoroughly rinse component with DI water.</w:t>
      </w:r>
    </w:p>
    <w:p w:rsidR="00A86C3E" w:rsidRPr="00563450" w:rsidRDefault="00A86C3E" w:rsidP="00A86C3E">
      <w:pPr>
        <w:pStyle w:val="Heading3"/>
      </w:pPr>
      <w:r w:rsidRPr="00563450">
        <w:t>Repeat until heavy soil, oil, etc. has been removed.</w:t>
      </w:r>
    </w:p>
    <w:p w:rsidR="009C4FD7" w:rsidRDefault="009C4FD7" w:rsidP="000076FD">
      <w:pPr>
        <w:tabs>
          <w:tab w:val="clear" w:pos="2250"/>
        </w:tabs>
      </w:pPr>
    </w:p>
    <w:p w:rsidR="00A86C3E" w:rsidRPr="00563450" w:rsidRDefault="00A86C3E" w:rsidP="00A86C3E">
      <w:pPr>
        <w:pStyle w:val="Heading2"/>
      </w:pPr>
      <w:r w:rsidRPr="00563450">
        <w:t>Components are usually cleaned in the Ultrasonic Cleaner (USC):</w:t>
      </w:r>
    </w:p>
    <w:p w:rsidR="00A86C3E" w:rsidRPr="00563450" w:rsidRDefault="00A86C3E" w:rsidP="00A86C3E">
      <w:pPr>
        <w:pStyle w:val="Heading3"/>
      </w:pPr>
      <w:r w:rsidRPr="00563450">
        <w:t xml:space="preserve">NOTE: Position components in such a way as to prevent their surfaces from touching each other during the ultrasonic cleaning process; failure to do so could result in damage to the component. </w:t>
      </w:r>
    </w:p>
    <w:p w:rsidR="00A86C3E" w:rsidRPr="00563450" w:rsidRDefault="00A86C3E" w:rsidP="00A86C3E">
      <w:pPr>
        <w:pStyle w:val="Heading3"/>
      </w:pPr>
      <w:r w:rsidRPr="00563450">
        <w:t>Close drain valve of USC.</w:t>
      </w:r>
    </w:p>
    <w:p w:rsidR="00A86C3E" w:rsidRPr="00563450" w:rsidRDefault="00A86C3E" w:rsidP="00A86C3E">
      <w:pPr>
        <w:pStyle w:val="Heading3"/>
      </w:pPr>
      <w:r w:rsidRPr="00563450">
        <w:t xml:space="preserve">Fill USC with DI/UPW at least five inches or </w:t>
      </w:r>
      <w:r>
        <w:t>more</w:t>
      </w:r>
      <w:r w:rsidRPr="00563450">
        <w:t xml:space="preserve"> to cover the component being cleaned.  Carefully place component(s) into USC using baskets, sheets of plastic, or containers as necessary to protect and contain the component(s).  If the components have sealing surfaces, place them face up whenever possible.  The component(s) must be completely submerged for proper ultrasonic cleaning action.  Ensure there are no trapped air pockets under or within the component(s).</w:t>
      </w:r>
    </w:p>
    <w:p w:rsidR="00A86C3E" w:rsidRPr="00563450" w:rsidRDefault="00A86C3E" w:rsidP="00A86C3E">
      <w:pPr>
        <w:pStyle w:val="Heading3"/>
      </w:pPr>
      <w:r w:rsidRPr="00563450">
        <w:t xml:space="preserve">Add 1-2% detergent to the USC tank.  </w:t>
      </w:r>
    </w:p>
    <w:p w:rsidR="00A86C3E" w:rsidRPr="00563450" w:rsidRDefault="00A86C3E" w:rsidP="00A86C3E">
      <w:pPr>
        <w:pStyle w:val="Heading4"/>
      </w:pPr>
      <w:r w:rsidRPr="00563450">
        <w:t xml:space="preserve">Usually about 300 ml (small USC) or 600 ml (large USC) of Micro90 detergent is added to the USC.  If using the 200gal large USC, add roughly 1 L of </w:t>
      </w:r>
      <w:proofErr w:type="spellStart"/>
      <w:r w:rsidRPr="00563450">
        <w:t>Liquinox</w:t>
      </w:r>
      <w:proofErr w:type="spellEnd"/>
      <w:r w:rsidRPr="00563450">
        <w:t xml:space="preserve">.  </w:t>
      </w:r>
      <w:proofErr w:type="spellStart"/>
      <w:r w:rsidRPr="00563450">
        <w:t>Citranox</w:t>
      </w:r>
      <w:proofErr w:type="spellEnd"/>
      <w:r w:rsidRPr="00563450">
        <w:t xml:space="preserve"> may also be used. </w:t>
      </w:r>
    </w:p>
    <w:p w:rsidR="00A86C3E" w:rsidRPr="00563450" w:rsidRDefault="00A86C3E" w:rsidP="00A86C3E">
      <w:pPr>
        <w:pStyle w:val="Heading3"/>
      </w:pPr>
      <w:r w:rsidRPr="00563450">
        <w:t>Turn on the USC heater (the temperature is typically set to 130°F (54°C)).</w:t>
      </w:r>
    </w:p>
    <w:p w:rsidR="00A86C3E" w:rsidRPr="00563450" w:rsidRDefault="00A86C3E" w:rsidP="00A86C3E">
      <w:pPr>
        <w:pStyle w:val="Heading3"/>
      </w:pPr>
      <w:r w:rsidRPr="00563450">
        <w:t>Turn on USC and</w:t>
      </w:r>
      <w:r w:rsidRPr="00563450">
        <w:rPr>
          <w:i/>
        </w:rPr>
        <w:t xml:space="preserve"> </w:t>
      </w:r>
      <w:r w:rsidRPr="00563450">
        <w:t xml:space="preserve">allow the component(s) to clean for 50 minutes.  This time may be adjusted if the water is preheated. </w:t>
      </w:r>
    </w:p>
    <w:p w:rsidR="007505AA" w:rsidRPr="00563450" w:rsidRDefault="007505AA" w:rsidP="007505AA">
      <w:pPr>
        <w:pStyle w:val="Heading3"/>
      </w:pPr>
      <w:r w:rsidRPr="00563450">
        <w:t>NOTE: The UPW/detergent temperature shall be at least 130°F (54°C) for a minimum of 15 minutes.</w:t>
      </w:r>
    </w:p>
    <w:p w:rsidR="007505AA" w:rsidRPr="00563450" w:rsidRDefault="007505AA" w:rsidP="007505AA">
      <w:pPr>
        <w:pStyle w:val="Heading3"/>
      </w:pPr>
      <w:r w:rsidRPr="00563450">
        <w:t xml:space="preserve">Turn off the USC and heater.  Don a new pair of nitrile gloves and inspect the component(s) for cleanliness.  If the components do not appear to be clean, return the component(s) to the ultrasonic bath and re-clean as necessary.  If the components appear to be clean, proceed. </w:t>
      </w:r>
    </w:p>
    <w:p w:rsidR="00A86C3E" w:rsidRDefault="00A86C3E" w:rsidP="007505AA"/>
    <w:p w:rsidR="007505AA" w:rsidRPr="00563450" w:rsidRDefault="007505AA" w:rsidP="007505AA">
      <w:pPr>
        <w:pStyle w:val="Heading2"/>
      </w:pPr>
      <w:r w:rsidRPr="00563450">
        <w:t>Rinse components in DI/UPW using one or all of the following methods:</w:t>
      </w:r>
    </w:p>
    <w:p w:rsidR="007505AA" w:rsidRPr="00563450" w:rsidRDefault="007505AA" w:rsidP="007505AA">
      <w:pPr>
        <w:pStyle w:val="Heading3"/>
      </w:pPr>
      <w:r w:rsidRPr="00563450">
        <w:t xml:space="preserve">Transfer the parts (in perforated containers if small parts) to the Quick Dump </w:t>
      </w:r>
      <w:proofErr w:type="spellStart"/>
      <w:r w:rsidRPr="00563450">
        <w:t>Rinser</w:t>
      </w:r>
      <w:proofErr w:type="spellEnd"/>
      <w:r w:rsidRPr="00563450">
        <w:t xml:space="preserve"> (QDR).  Start the QDR and allow to run for the standard 3 cycles. </w:t>
      </w:r>
    </w:p>
    <w:p w:rsidR="007505AA" w:rsidRPr="00563450" w:rsidRDefault="007505AA" w:rsidP="007505AA">
      <w:pPr>
        <w:pStyle w:val="Heading3"/>
      </w:pPr>
      <w:r w:rsidRPr="00563450">
        <w:t>Rinse components using DI/UPW until no soap bubbles are visible (approximately 5 minutes).</w:t>
      </w:r>
    </w:p>
    <w:p w:rsidR="007505AA" w:rsidRPr="00563450" w:rsidRDefault="007505AA" w:rsidP="007505AA">
      <w:pPr>
        <w:pStyle w:val="Heading3"/>
      </w:pPr>
      <w:r w:rsidRPr="00563450">
        <w:t xml:space="preserve">Dip visibly clean component in the triple rinse sink from left to right. </w:t>
      </w:r>
    </w:p>
    <w:p w:rsidR="007505AA" w:rsidRPr="00563450" w:rsidRDefault="007505AA" w:rsidP="007505AA">
      <w:pPr>
        <w:pStyle w:val="Heading3"/>
      </w:pPr>
      <w:r w:rsidRPr="00563450">
        <w:lastRenderedPageBreak/>
        <w:t xml:space="preserve">Ensure the components are thoroughly rinsed and water surface is free of soap bubbles.  Repeat if necessary. </w:t>
      </w:r>
    </w:p>
    <w:p w:rsidR="007505AA" w:rsidRPr="00563450" w:rsidRDefault="007505AA" w:rsidP="007505AA">
      <w:pPr>
        <w:pStyle w:val="Heading3"/>
      </w:pPr>
      <w:r w:rsidRPr="00563450">
        <w:t>Once thoroughly clean, dry parts on clean room wipe in the laminar flow hood or appropriately clean and allow components to dry if there is no immediate need.  If parts are needed urgently, they may be dried with a solvent such as acetone, methanol, or isopropyl and blown dry with filtered N2.</w:t>
      </w:r>
    </w:p>
    <w:p w:rsidR="007505AA" w:rsidRPr="00563450" w:rsidRDefault="007505AA" w:rsidP="00FB4073">
      <w:pPr>
        <w:pStyle w:val="Heading4"/>
      </w:pPr>
      <w:r w:rsidRPr="00563450">
        <w:t>Dry all feedthroughs using filtered compressed nitrogen.  Place feedthroughs on TX 1009B Alpha Wipes within the laminar flow hood.</w:t>
      </w:r>
    </w:p>
    <w:p w:rsidR="006C6001" w:rsidRPr="00563450" w:rsidRDefault="006C6001" w:rsidP="006C6001">
      <w:pPr>
        <w:pStyle w:val="Heading3"/>
      </w:pPr>
      <w:r w:rsidRPr="00563450">
        <w:t xml:space="preserve">If components are bellows, valves or otherwise difficult to dry, they may need to be dried in the oven.  This is typically set for ~10+ hours at 100°C in the nitrogen oven. </w:t>
      </w:r>
    </w:p>
    <w:p w:rsidR="006C6001" w:rsidRPr="00563450" w:rsidRDefault="006C6001" w:rsidP="006C6001">
      <w:pPr>
        <w:pStyle w:val="Heading4"/>
      </w:pPr>
      <w:r w:rsidRPr="00563450">
        <w:t xml:space="preserve">The nitrogen flow should be set to 50 PSI and 50 CFM. </w:t>
      </w:r>
    </w:p>
    <w:p w:rsidR="007505AA" w:rsidRDefault="007505AA" w:rsidP="006C6001"/>
    <w:p w:rsidR="006C6001" w:rsidRPr="00563450" w:rsidRDefault="006C6001" w:rsidP="006C6001">
      <w:pPr>
        <w:pStyle w:val="Heading2"/>
      </w:pPr>
      <w:r w:rsidRPr="00563450">
        <w:t>Bag the components:</w:t>
      </w:r>
    </w:p>
    <w:p w:rsidR="006C6001" w:rsidRPr="00563450" w:rsidRDefault="006C6001" w:rsidP="006C6001">
      <w:pPr>
        <w:pStyle w:val="Heading3"/>
      </w:pPr>
      <w:r w:rsidRPr="00563450">
        <w:t>Ensure components have dried completely before bagging.</w:t>
      </w:r>
    </w:p>
    <w:p w:rsidR="006C6001" w:rsidRPr="00563450" w:rsidRDefault="006C6001" w:rsidP="006C6001">
      <w:pPr>
        <w:pStyle w:val="Heading3"/>
      </w:pPr>
      <w:r w:rsidRPr="00563450">
        <w:t>If necessary, dry component with filtered nitrogen.</w:t>
      </w:r>
    </w:p>
    <w:p w:rsidR="006C6001" w:rsidRPr="00563450" w:rsidRDefault="006C6001" w:rsidP="006C6001">
      <w:pPr>
        <w:pStyle w:val="Heading4"/>
      </w:pPr>
      <w:r w:rsidRPr="00563450">
        <w:t>Bag and seal each component separately.</w:t>
      </w:r>
    </w:p>
    <w:p w:rsidR="006C6001" w:rsidRPr="00563450" w:rsidRDefault="006C6001" w:rsidP="006C6001">
      <w:pPr>
        <w:pStyle w:val="Heading4"/>
      </w:pPr>
      <w:r w:rsidRPr="00563450">
        <w:t>Repeat process until all components are bagged.</w:t>
      </w:r>
    </w:p>
    <w:p w:rsidR="006C6001" w:rsidRDefault="006C6001" w:rsidP="006C6001">
      <w:pPr>
        <w:pStyle w:val="Heading4"/>
      </w:pPr>
      <w:r w:rsidRPr="00563450">
        <w:t xml:space="preserve">Transport bagged components to the </w:t>
      </w:r>
      <w:r>
        <w:t>next work center</w:t>
      </w:r>
      <w:r w:rsidRPr="00563450">
        <w:t>.</w:t>
      </w:r>
    </w:p>
    <w:p w:rsidR="006C6001" w:rsidRDefault="006C6001" w:rsidP="006C6001"/>
    <w:p w:rsidR="006C6001" w:rsidRPr="007F583C" w:rsidRDefault="006C6001" w:rsidP="006C6001">
      <w:pPr>
        <w:pStyle w:val="Heading1"/>
      </w:pPr>
      <w:r>
        <w:t>Ceramics, Feedthroughs, and like components</w:t>
      </w:r>
    </w:p>
    <w:p w:rsidR="006C6001" w:rsidRPr="006C6001" w:rsidRDefault="006C6001" w:rsidP="006C6001">
      <w:r w:rsidRPr="006C6001">
        <w:t>Ceramic and Feedthroughs follow the stainless steel, titanium, and niobium cleaning procedure above with the exception that the parts must be protected from damage during the ultrasonic step by either using a fixture to hold them in place or placing them in separate containers.</w:t>
      </w:r>
    </w:p>
    <w:p w:rsidR="006C6001" w:rsidRPr="006C6001" w:rsidRDefault="006C6001" w:rsidP="006C6001">
      <w:pPr>
        <w:rPr>
          <w:b/>
          <w:u w:val="single"/>
        </w:rPr>
      </w:pPr>
      <w:r w:rsidRPr="006C6001">
        <w:t>Put</w:t>
      </w:r>
      <w:r w:rsidRPr="006C6001">
        <w:rPr>
          <w:spacing w:val="-1"/>
        </w:rPr>
        <w:t xml:space="preserve"> </w:t>
      </w:r>
      <w:r w:rsidRPr="006C6001">
        <w:t>on fresh pair</w:t>
      </w:r>
      <w:r w:rsidRPr="006C6001">
        <w:rPr>
          <w:spacing w:val="-1"/>
        </w:rPr>
        <w:t xml:space="preserve"> </w:t>
      </w:r>
      <w:r w:rsidRPr="006C6001">
        <w:t>of</w:t>
      </w:r>
      <w:r w:rsidRPr="006C6001">
        <w:rPr>
          <w:spacing w:val="-1"/>
        </w:rPr>
        <w:t xml:space="preserve"> </w:t>
      </w:r>
      <w:r w:rsidRPr="006C6001">
        <w:t>vinyl</w:t>
      </w:r>
      <w:r w:rsidRPr="006C6001">
        <w:rPr>
          <w:spacing w:val="2"/>
        </w:rPr>
        <w:t xml:space="preserve"> </w:t>
      </w:r>
      <w:r w:rsidRPr="006C6001">
        <w:t>gloves</w:t>
      </w:r>
      <w:r w:rsidRPr="006C6001">
        <w:rPr>
          <w:spacing w:val="-1"/>
        </w:rPr>
        <w:t xml:space="preserve"> </w:t>
      </w:r>
      <w:r w:rsidRPr="006C6001">
        <w:t>and appropriate</w:t>
      </w:r>
      <w:r w:rsidRPr="006C6001">
        <w:rPr>
          <w:spacing w:val="1"/>
        </w:rPr>
        <w:t xml:space="preserve"> </w:t>
      </w:r>
      <w:r w:rsidRPr="006C6001">
        <w:t>safety</w:t>
      </w:r>
      <w:r w:rsidRPr="006C6001">
        <w:rPr>
          <w:spacing w:val="-3"/>
        </w:rPr>
        <w:t xml:space="preserve"> </w:t>
      </w:r>
      <w:r w:rsidRPr="006C6001">
        <w:rPr>
          <w:spacing w:val="-2"/>
        </w:rPr>
        <w:t>glasses.</w:t>
      </w:r>
    </w:p>
    <w:p w:rsidR="006C6001" w:rsidRDefault="006C6001" w:rsidP="006C6001">
      <w:pPr>
        <w:pStyle w:val="Heading2"/>
      </w:pPr>
      <w:r w:rsidRPr="006868A3">
        <w:t>Inspect</w:t>
      </w:r>
      <w:r w:rsidRPr="006868A3">
        <w:rPr>
          <w:spacing w:val="-4"/>
        </w:rPr>
        <w:t xml:space="preserve"> </w:t>
      </w:r>
      <w:r w:rsidRPr="006868A3">
        <w:t>ceramic</w:t>
      </w:r>
      <w:r w:rsidRPr="006868A3">
        <w:rPr>
          <w:spacing w:val="-5"/>
        </w:rPr>
        <w:t xml:space="preserve"> </w:t>
      </w:r>
      <w:r w:rsidRPr="006868A3">
        <w:t>windows</w:t>
      </w:r>
      <w:r w:rsidRPr="006868A3">
        <w:rPr>
          <w:spacing w:val="-3"/>
        </w:rPr>
        <w:t xml:space="preserve"> </w:t>
      </w:r>
      <w:r w:rsidRPr="006868A3">
        <w:t>for</w:t>
      </w:r>
      <w:r w:rsidRPr="006868A3">
        <w:rPr>
          <w:spacing w:val="-6"/>
        </w:rPr>
        <w:t xml:space="preserve"> </w:t>
      </w:r>
      <w:r w:rsidRPr="006868A3">
        <w:t>excessive</w:t>
      </w:r>
      <w:r w:rsidRPr="006868A3">
        <w:rPr>
          <w:spacing w:val="-4"/>
        </w:rPr>
        <w:t xml:space="preserve"> </w:t>
      </w:r>
      <w:r w:rsidRPr="006868A3">
        <w:t>damage</w:t>
      </w:r>
      <w:r w:rsidRPr="006868A3">
        <w:rPr>
          <w:spacing w:val="-5"/>
        </w:rPr>
        <w:t xml:space="preserve"> </w:t>
      </w:r>
      <w:r w:rsidRPr="006868A3">
        <w:t>(chips/scratches);</w:t>
      </w:r>
      <w:r w:rsidRPr="006868A3">
        <w:rPr>
          <w:spacing w:val="-4"/>
        </w:rPr>
        <w:t xml:space="preserve"> </w:t>
      </w:r>
      <w:r w:rsidRPr="006868A3">
        <w:t>if</w:t>
      </w:r>
      <w:r w:rsidRPr="006868A3">
        <w:rPr>
          <w:spacing w:val="-4"/>
        </w:rPr>
        <w:t xml:space="preserve"> </w:t>
      </w:r>
      <w:r w:rsidRPr="006868A3">
        <w:t>part</w:t>
      </w:r>
      <w:r w:rsidRPr="006868A3">
        <w:rPr>
          <w:spacing w:val="-4"/>
        </w:rPr>
        <w:t xml:space="preserve"> </w:t>
      </w:r>
      <w:r w:rsidRPr="006868A3">
        <w:t>has</w:t>
      </w:r>
      <w:r w:rsidRPr="006868A3">
        <w:rPr>
          <w:spacing w:val="-4"/>
        </w:rPr>
        <w:t xml:space="preserve"> </w:t>
      </w:r>
      <w:r w:rsidRPr="006868A3">
        <w:t>pre- existing impairment notify owner. Do not clean until owner verifies through written acknowledgement of previous damage presence.</w:t>
      </w:r>
    </w:p>
    <w:p w:rsidR="006C6001" w:rsidRPr="006C6001" w:rsidRDefault="006C6001" w:rsidP="006C6001"/>
    <w:p w:rsidR="006C6001" w:rsidRDefault="006C6001" w:rsidP="006C6001">
      <w:pPr>
        <w:pStyle w:val="Heading2"/>
        <w:rPr>
          <w:i w:val="0"/>
          <w:spacing w:val="-2"/>
        </w:rPr>
      </w:pPr>
      <w:r w:rsidRPr="006868A3">
        <w:t>Ceramic windows are very fragile and delicate. User should always exercise a conscious effort to maintain the structural integrity of the window by being cautious and focused. NOTE: It is paramount they are placed on their side during</w:t>
      </w:r>
      <w:r w:rsidRPr="006868A3">
        <w:rPr>
          <w:spacing w:val="-3"/>
        </w:rPr>
        <w:t xml:space="preserve"> </w:t>
      </w:r>
      <w:r w:rsidRPr="006868A3">
        <w:t>both</w:t>
      </w:r>
      <w:r w:rsidRPr="006868A3">
        <w:rPr>
          <w:spacing w:val="-3"/>
        </w:rPr>
        <w:t xml:space="preserve"> </w:t>
      </w:r>
      <w:r w:rsidRPr="006868A3">
        <w:t>USC</w:t>
      </w:r>
      <w:r w:rsidRPr="006868A3">
        <w:rPr>
          <w:spacing w:val="-3"/>
        </w:rPr>
        <w:t xml:space="preserve"> </w:t>
      </w:r>
      <w:r w:rsidRPr="006868A3">
        <w:t>procedures</w:t>
      </w:r>
      <w:r w:rsidRPr="006868A3">
        <w:rPr>
          <w:spacing w:val="-3"/>
        </w:rPr>
        <w:t xml:space="preserve"> </w:t>
      </w:r>
      <w:r w:rsidRPr="006868A3">
        <w:t>and</w:t>
      </w:r>
      <w:r w:rsidRPr="006868A3">
        <w:rPr>
          <w:spacing w:val="-3"/>
        </w:rPr>
        <w:t xml:space="preserve"> </w:t>
      </w:r>
      <w:r w:rsidRPr="006868A3">
        <w:t>whenever</w:t>
      </w:r>
      <w:r w:rsidRPr="006868A3">
        <w:rPr>
          <w:spacing w:val="-3"/>
        </w:rPr>
        <w:t xml:space="preserve"> </w:t>
      </w:r>
      <w:r w:rsidRPr="006868A3">
        <w:t>placed</w:t>
      </w:r>
      <w:r w:rsidRPr="006868A3">
        <w:rPr>
          <w:spacing w:val="-3"/>
        </w:rPr>
        <w:t xml:space="preserve"> </w:t>
      </w:r>
      <w:r w:rsidRPr="006868A3">
        <w:t>on</w:t>
      </w:r>
      <w:r w:rsidRPr="006868A3">
        <w:rPr>
          <w:spacing w:val="-3"/>
        </w:rPr>
        <w:t xml:space="preserve"> </w:t>
      </w:r>
      <w:r w:rsidRPr="006868A3">
        <w:t>a</w:t>
      </w:r>
      <w:r w:rsidRPr="006868A3">
        <w:rPr>
          <w:spacing w:val="-3"/>
        </w:rPr>
        <w:t xml:space="preserve"> </w:t>
      </w:r>
      <w:r w:rsidRPr="006868A3">
        <w:t>flat</w:t>
      </w:r>
      <w:r w:rsidRPr="006868A3">
        <w:rPr>
          <w:spacing w:val="-3"/>
        </w:rPr>
        <w:t xml:space="preserve"> </w:t>
      </w:r>
      <w:r w:rsidRPr="006868A3">
        <w:t>surface</w:t>
      </w:r>
      <w:r w:rsidRPr="006868A3">
        <w:rPr>
          <w:spacing w:val="-4"/>
        </w:rPr>
        <w:t xml:space="preserve"> </w:t>
      </w:r>
      <w:r w:rsidRPr="006868A3">
        <w:t>(i.e.</w:t>
      </w:r>
      <w:r w:rsidRPr="006868A3">
        <w:rPr>
          <w:spacing w:val="-3"/>
        </w:rPr>
        <w:t xml:space="preserve"> </w:t>
      </w:r>
      <w:r w:rsidRPr="006868A3">
        <w:t xml:space="preserve">under </w:t>
      </w:r>
      <w:r w:rsidRPr="006868A3">
        <w:rPr>
          <w:position w:val="2"/>
        </w:rPr>
        <w:t>the hood). Direct force from nitrogen (N</w:t>
      </w:r>
      <w:r w:rsidRPr="006868A3">
        <w:t>2</w:t>
      </w:r>
      <w:r w:rsidRPr="006868A3">
        <w:rPr>
          <w:position w:val="2"/>
        </w:rPr>
        <w:t xml:space="preserve">) gun or DI water hose is never </w:t>
      </w:r>
      <w:r w:rsidRPr="006868A3">
        <w:rPr>
          <w:spacing w:val="-2"/>
        </w:rPr>
        <w:t>acceptable.</w:t>
      </w:r>
    </w:p>
    <w:p w:rsidR="006C6001" w:rsidRPr="006C6001" w:rsidRDefault="006C6001" w:rsidP="006C6001"/>
    <w:p w:rsidR="006C6001" w:rsidRPr="006C6001" w:rsidRDefault="006C6001" w:rsidP="006C6001">
      <w:pPr>
        <w:pStyle w:val="Heading2"/>
        <w:numPr>
          <w:ilvl w:val="1"/>
          <w:numId w:val="18"/>
        </w:numPr>
        <w:rPr>
          <w:spacing w:val="-5"/>
        </w:rPr>
      </w:pPr>
      <w:r w:rsidRPr="006868A3">
        <w:t>Material’s</w:t>
      </w:r>
      <w:r w:rsidRPr="006868A3">
        <w:rPr>
          <w:spacing w:val="-1"/>
        </w:rPr>
        <w:t xml:space="preserve"> </w:t>
      </w:r>
      <w:r w:rsidRPr="006868A3">
        <w:t>surface</w:t>
      </w:r>
      <w:r w:rsidRPr="006868A3">
        <w:rPr>
          <w:spacing w:val="-2"/>
        </w:rPr>
        <w:t xml:space="preserve"> </w:t>
      </w:r>
      <w:r w:rsidRPr="006868A3">
        <w:t>may</w:t>
      </w:r>
      <w:r w:rsidRPr="006868A3">
        <w:rPr>
          <w:spacing w:val="-5"/>
        </w:rPr>
        <w:t xml:space="preserve"> </w:t>
      </w:r>
      <w:r w:rsidRPr="006868A3">
        <w:t>be</w:t>
      </w:r>
      <w:r w:rsidRPr="006868A3">
        <w:rPr>
          <w:spacing w:val="-2"/>
        </w:rPr>
        <w:t xml:space="preserve"> </w:t>
      </w:r>
      <w:r w:rsidRPr="006868A3">
        <w:t>dirty.</w:t>
      </w:r>
      <w:r w:rsidRPr="006868A3">
        <w:rPr>
          <w:spacing w:val="4"/>
        </w:rPr>
        <w:t xml:space="preserve"> </w:t>
      </w:r>
      <w:r w:rsidRPr="006868A3">
        <w:t>Impurities</w:t>
      </w:r>
      <w:r w:rsidRPr="006868A3">
        <w:rPr>
          <w:spacing w:val="-1"/>
        </w:rPr>
        <w:t xml:space="preserve"> </w:t>
      </w:r>
      <w:r w:rsidRPr="006868A3">
        <w:t>on surface</w:t>
      </w:r>
      <w:r w:rsidRPr="006868A3">
        <w:rPr>
          <w:spacing w:val="-2"/>
        </w:rPr>
        <w:t xml:space="preserve"> </w:t>
      </w:r>
      <w:r w:rsidRPr="006868A3">
        <w:t>should be</w:t>
      </w:r>
      <w:r w:rsidRPr="006868A3">
        <w:rPr>
          <w:spacing w:val="-2"/>
        </w:rPr>
        <w:t xml:space="preserve"> </w:t>
      </w:r>
      <w:r w:rsidRPr="006868A3">
        <w:t>removed</w:t>
      </w:r>
      <w:r w:rsidRPr="006868A3">
        <w:rPr>
          <w:spacing w:val="1"/>
        </w:rPr>
        <w:t xml:space="preserve"> </w:t>
      </w:r>
      <w:r w:rsidRPr="006868A3">
        <w:rPr>
          <w:spacing w:val="-5"/>
        </w:rPr>
        <w:t>by</w:t>
      </w:r>
      <w:r>
        <w:rPr>
          <w:spacing w:val="-5"/>
        </w:rPr>
        <w:t xml:space="preserve"> </w:t>
      </w:r>
      <w:r w:rsidRPr="006868A3">
        <w:t>doing</w:t>
      </w:r>
      <w:r w:rsidRPr="006C6001">
        <w:rPr>
          <w:spacing w:val="-2"/>
        </w:rPr>
        <w:t xml:space="preserve"> </w:t>
      </w:r>
      <w:r w:rsidRPr="006868A3">
        <w:t xml:space="preserve">the </w:t>
      </w:r>
      <w:r w:rsidRPr="006C6001">
        <w:rPr>
          <w:spacing w:val="-2"/>
        </w:rPr>
        <w:t>following:</w:t>
      </w:r>
    </w:p>
    <w:p w:rsidR="006C6001" w:rsidRPr="006868A3" w:rsidRDefault="006C6001" w:rsidP="006C6001">
      <w:pPr>
        <w:pStyle w:val="Heading3"/>
      </w:pPr>
      <w:r w:rsidRPr="006868A3">
        <w:t>Measure</w:t>
      </w:r>
      <w:r w:rsidRPr="006868A3">
        <w:rPr>
          <w:spacing w:val="-5"/>
        </w:rPr>
        <w:t xml:space="preserve"> </w:t>
      </w:r>
      <w:r w:rsidRPr="006868A3">
        <w:t>~4</w:t>
      </w:r>
      <w:r w:rsidRPr="006868A3">
        <w:rPr>
          <w:spacing w:val="-1"/>
        </w:rPr>
        <w:t xml:space="preserve"> </w:t>
      </w:r>
      <w:r w:rsidRPr="006868A3">
        <w:t>oz of Micro 90</w:t>
      </w:r>
      <w:r w:rsidRPr="006868A3">
        <w:rPr>
          <w:spacing w:val="-1"/>
        </w:rPr>
        <w:t xml:space="preserve"> </w:t>
      </w:r>
      <w:r w:rsidRPr="006868A3">
        <w:t>detergent into</w:t>
      </w:r>
      <w:r w:rsidRPr="006868A3">
        <w:rPr>
          <w:spacing w:val="-1"/>
        </w:rPr>
        <w:t xml:space="preserve"> </w:t>
      </w:r>
      <w:r w:rsidRPr="006868A3">
        <w:t>a</w:t>
      </w:r>
      <w:r w:rsidRPr="006868A3">
        <w:rPr>
          <w:spacing w:val="-1"/>
        </w:rPr>
        <w:t xml:space="preserve"> </w:t>
      </w:r>
      <w:r w:rsidRPr="006868A3">
        <w:t>small</w:t>
      </w:r>
      <w:r w:rsidRPr="006868A3">
        <w:rPr>
          <w:spacing w:val="3"/>
        </w:rPr>
        <w:t xml:space="preserve"> </w:t>
      </w:r>
      <w:r w:rsidRPr="006868A3">
        <w:rPr>
          <w:spacing w:val="-2"/>
        </w:rPr>
        <w:t>container.</w:t>
      </w:r>
    </w:p>
    <w:p w:rsidR="006C6001" w:rsidRPr="006868A3" w:rsidRDefault="006C6001" w:rsidP="006C6001">
      <w:pPr>
        <w:pStyle w:val="Heading3"/>
      </w:pPr>
      <w:r w:rsidRPr="006868A3">
        <w:t>Fill</w:t>
      </w:r>
      <w:r w:rsidRPr="006868A3">
        <w:rPr>
          <w:spacing w:val="-2"/>
        </w:rPr>
        <w:t xml:space="preserve"> </w:t>
      </w:r>
      <w:r w:rsidRPr="006868A3">
        <w:t>remainder</w:t>
      </w:r>
      <w:r w:rsidRPr="006868A3">
        <w:rPr>
          <w:spacing w:val="-1"/>
        </w:rPr>
        <w:t xml:space="preserve"> </w:t>
      </w:r>
      <w:r w:rsidRPr="006868A3">
        <w:t>of</w:t>
      </w:r>
      <w:r w:rsidRPr="006868A3">
        <w:rPr>
          <w:spacing w:val="-1"/>
        </w:rPr>
        <w:t xml:space="preserve"> </w:t>
      </w:r>
      <w:r w:rsidRPr="006868A3">
        <w:t>container</w:t>
      </w:r>
      <w:r w:rsidRPr="006868A3">
        <w:rPr>
          <w:spacing w:val="-1"/>
        </w:rPr>
        <w:t xml:space="preserve"> </w:t>
      </w:r>
      <w:r w:rsidRPr="006868A3">
        <w:t>with</w:t>
      </w:r>
      <w:r w:rsidRPr="006868A3">
        <w:rPr>
          <w:spacing w:val="-1"/>
        </w:rPr>
        <w:t xml:space="preserve"> </w:t>
      </w:r>
      <w:r w:rsidRPr="006868A3">
        <w:t>DI</w:t>
      </w:r>
      <w:r w:rsidRPr="006868A3">
        <w:rPr>
          <w:spacing w:val="-6"/>
        </w:rPr>
        <w:t xml:space="preserve"> </w:t>
      </w:r>
      <w:r w:rsidRPr="006868A3">
        <w:t>water</w:t>
      </w:r>
      <w:r w:rsidRPr="006868A3">
        <w:rPr>
          <w:spacing w:val="-3"/>
        </w:rPr>
        <w:t xml:space="preserve"> </w:t>
      </w:r>
      <w:r w:rsidRPr="006868A3">
        <w:t>at</w:t>
      </w:r>
      <w:r w:rsidRPr="006868A3">
        <w:rPr>
          <w:spacing w:val="1"/>
        </w:rPr>
        <w:t xml:space="preserve"> </w:t>
      </w:r>
      <w:r w:rsidRPr="006868A3">
        <w:t>“rinse only”</w:t>
      </w:r>
      <w:r w:rsidRPr="006868A3">
        <w:rPr>
          <w:spacing w:val="-2"/>
        </w:rPr>
        <w:t xml:space="preserve"> </w:t>
      </w:r>
      <w:proofErr w:type="spellStart"/>
      <w:r w:rsidRPr="006868A3">
        <w:t>wetbench</w:t>
      </w:r>
      <w:proofErr w:type="spellEnd"/>
      <w:r w:rsidRPr="006868A3">
        <w:rPr>
          <w:spacing w:val="-1"/>
        </w:rPr>
        <w:t xml:space="preserve"> </w:t>
      </w:r>
      <w:r w:rsidRPr="006868A3">
        <w:rPr>
          <w:spacing w:val="-2"/>
        </w:rPr>
        <w:t>side.</w:t>
      </w:r>
    </w:p>
    <w:p w:rsidR="006C6001" w:rsidRPr="006868A3" w:rsidRDefault="006C6001" w:rsidP="006C6001">
      <w:pPr>
        <w:pStyle w:val="Heading3"/>
      </w:pPr>
      <w:r w:rsidRPr="006868A3">
        <w:t>Use</w:t>
      </w:r>
      <w:r w:rsidRPr="006868A3">
        <w:rPr>
          <w:spacing w:val="-4"/>
        </w:rPr>
        <w:t xml:space="preserve"> </w:t>
      </w:r>
      <w:r w:rsidRPr="006868A3">
        <w:t>TX</w:t>
      </w:r>
      <w:r w:rsidRPr="006868A3">
        <w:rPr>
          <w:spacing w:val="-1"/>
        </w:rPr>
        <w:t xml:space="preserve"> </w:t>
      </w:r>
      <w:r w:rsidRPr="006868A3">
        <w:t>2009</w:t>
      </w:r>
      <w:r w:rsidRPr="006868A3">
        <w:rPr>
          <w:spacing w:val="2"/>
        </w:rPr>
        <w:t xml:space="preserve"> </w:t>
      </w:r>
      <w:proofErr w:type="spellStart"/>
      <w:r w:rsidRPr="006868A3">
        <w:t>BetaWipes</w:t>
      </w:r>
      <w:proofErr w:type="spellEnd"/>
      <w:r w:rsidRPr="006868A3">
        <w:rPr>
          <w:spacing w:val="1"/>
        </w:rPr>
        <w:t xml:space="preserve"> </w:t>
      </w:r>
      <w:r w:rsidRPr="006868A3">
        <w:t>to apply</w:t>
      </w:r>
      <w:r w:rsidRPr="006868A3">
        <w:rPr>
          <w:spacing w:val="-5"/>
        </w:rPr>
        <w:t xml:space="preserve"> </w:t>
      </w:r>
      <w:r w:rsidRPr="006868A3">
        <w:t>mixture</w:t>
      </w:r>
      <w:r w:rsidRPr="006868A3">
        <w:rPr>
          <w:spacing w:val="-2"/>
        </w:rPr>
        <w:t xml:space="preserve"> </w:t>
      </w:r>
      <w:r w:rsidRPr="006868A3">
        <w:t>directly</w:t>
      </w:r>
      <w:r w:rsidRPr="006868A3">
        <w:rPr>
          <w:spacing w:val="-3"/>
        </w:rPr>
        <w:t xml:space="preserve"> </w:t>
      </w:r>
      <w:r w:rsidRPr="006868A3">
        <w:t>onto</w:t>
      </w:r>
      <w:r w:rsidRPr="006868A3">
        <w:rPr>
          <w:spacing w:val="1"/>
        </w:rPr>
        <w:t xml:space="preserve"> </w:t>
      </w:r>
      <w:r w:rsidRPr="006868A3">
        <w:rPr>
          <w:spacing w:val="-2"/>
        </w:rPr>
        <w:t>part.</w:t>
      </w:r>
    </w:p>
    <w:p w:rsidR="006C6001" w:rsidRPr="006868A3" w:rsidRDefault="006C6001" w:rsidP="006C6001">
      <w:pPr>
        <w:pStyle w:val="Heading3"/>
      </w:pPr>
      <w:r w:rsidRPr="006868A3">
        <w:t>Avoid</w:t>
      </w:r>
      <w:r w:rsidRPr="006868A3">
        <w:rPr>
          <w:spacing w:val="-5"/>
        </w:rPr>
        <w:t xml:space="preserve"> </w:t>
      </w:r>
      <w:r w:rsidRPr="006868A3">
        <w:t>direct</w:t>
      </w:r>
      <w:r w:rsidRPr="006868A3">
        <w:rPr>
          <w:spacing w:val="-5"/>
        </w:rPr>
        <w:t xml:space="preserve"> </w:t>
      </w:r>
      <w:r w:rsidRPr="006868A3">
        <w:t>contact</w:t>
      </w:r>
      <w:r w:rsidRPr="006868A3">
        <w:rPr>
          <w:spacing w:val="-5"/>
        </w:rPr>
        <w:t xml:space="preserve"> </w:t>
      </w:r>
      <w:r w:rsidRPr="006868A3">
        <w:t>of</w:t>
      </w:r>
      <w:r w:rsidRPr="006868A3">
        <w:rPr>
          <w:spacing w:val="-5"/>
        </w:rPr>
        <w:t xml:space="preserve"> </w:t>
      </w:r>
      <w:r w:rsidRPr="006868A3">
        <w:t>TX</w:t>
      </w:r>
      <w:r w:rsidRPr="006868A3">
        <w:rPr>
          <w:spacing w:val="-5"/>
        </w:rPr>
        <w:t xml:space="preserve"> </w:t>
      </w:r>
      <w:r w:rsidRPr="006868A3">
        <w:t>2009</w:t>
      </w:r>
      <w:r w:rsidRPr="006868A3">
        <w:rPr>
          <w:spacing w:val="-5"/>
        </w:rPr>
        <w:t xml:space="preserve"> </w:t>
      </w:r>
      <w:proofErr w:type="spellStart"/>
      <w:r w:rsidRPr="006868A3">
        <w:t>BetaWipes</w:t>
      </w:r>
      <w:proofErr w:type="spellEnd"/>
      <w:r w:rsidRPr="006868A3">
        <w:rPr>
          <w:spacing w:val="-5"/>
        </w:rPr>
        <w:t xml:space="preserve"> </w:t>
      </w:r>
      <w:r w:rsidRPr="006868A3">
        <w:t>with</w:t>
      </w:r>
      <w:r w:rsidRPr="006868A3">
        <w:rPr>
          <w:spacing w:val="-5"/>
        </w:rPr>
        <w:t xml:space="preserve"> </w:t>
      </w:r>
      <w:r w:rsidRPr="006868A3">
        <w:t>ceramic</w:t>
      </w:r>
      <w:r w:rsidRPr="006868A3">
        <w:rPr>
          <w:spacing w:val="-4"/>
        </w:rPr>
        <w:t xml:space="preserve"> </w:t>
      </w:r>
      <w:r w:rsidRPr="006868A3">
        <w:t>window</w:t>
      </w:r>
      <w:r w:rsidRPr="006868A3">
        <w:rPr>
          <w:spacing w:val="-5"/>
        </w:rPr>
        <w:t xml:space="preserve"> </w:t>
      </w:r>
      <w:r w:rsidRPr="006868A3">
        <w:t>itself; if necessary do so with great vigilance.</w:t>
      </w:r>
    </w:p>
    <w:p w:rsidR="006C6001" w:rsidRPr="006868A3" w:rsidRDefault="006C6001" w:rsidP="006C6001">
      <w:pPr>
        <w:pStyle w:val="Heading3"/>
      </w:pPr>
      <w:r w:rsidRPr="006868A3">
        <w:t>Rinse with</w:t>
      </w:r>
      <w:r w:rsidRPr="006868A3">
        <w:rPr>
          <w:spacing w:val="1"/>
        </w:rPr>
        <w:t xml:space="preserve"> </w:t>
      </w:r>
      <w:r w:rsidRPr="006868A3">
        <w:t>DI</w:t>
      </w:r>
      <w:r w:rsidRPr="006868A3">
        <w:rPr>
          <w:spacing w:val="-5"/>
        </w:rPr>
        <w:t xml:space="preserve"> </w:t>
      </w:r>
      <w:r w:rsidRPr="006868A3">
        <w:rPr>
          <w:spacing w:val="-2"/>
        </w:rPr>
        <w:t>water.</w:t>
      </w:r>
    </w:p>
    <w:p w:rsidR="006C6001" w:rsidRPr="006C6001" w:rsidRDefault="006C6001" w:rsidP="006C6001"/>
    <w:p w:rsidR="006C6001" w:rsidRPr="006868A3" w:rsidRDefault="006C6001" w:rsidP="006C6001">
      <w:pPr>
        <w:pStyle w:val="Heading2"/>
      </w:pPr>
      <w:r w:rsidRPr="006868A3">
        <w:t>Place</w:t>
      </w:r>
      <w:r w:rsidRPr="006868A3">
        <w:rPr>
          <w:spacing w:val="-4"/>
        </w:rPr>
        <w:t xml:space="preserve"> </w:t>
      </w:r>
      <w:r w:rsidRPr="006868A3">
        <w:t>parts</w:t>
      </w:r>
      <w:r w:rsidRPr="006868A3">
        <w:rPr>
          <w:spacing w:val="-3"/>
        </w:rPr>
        <w:t xml:space="preserve"> </w:t>
      </w:r>
      <w:r w:rsidRPr="006868A3">
        <w:t>in</w:t>
      </w:r>
      <w:r w:rsidRPr="006868A3">
        <w:rPr>
          <w:spacing w:val="-3"/>
        </w:rPr>
        <w:t xml:space="preserve"> </w:t>
      </w:r>
      <w:r w:rsidRPr="006868A3">
        <w:t>container;</w:t>
      </w:r>
      <w:r w:rsidRPr="006868A3">
        <w:rPr>
          <w:spacing w:val="-3"/>
        </w:rPr>
        <w:t xml:space="preserve"> </w:t>
      </w:r>
      <w:r w:rsidRPr="006868A3">
        <w:t>typically,</w:t>
      </w:r>
      <w:r w:rsidRPr="006868A3">
        <w:rPr>
          <w:spacing w:val="-3"/>
        </w:rPr>
        <w:t xml:space="preserve"> </w:t>
      </w:r>
      <w:r w:rsidRPr="006868A3">
        <w:t>five</w:t>
      </w:r>
      <w:r w:rsidRPr="006868A3">
        <w:rPr>
          <w:spacing w:val="-4"/>
        </w:rPr>
        <w:t xml:space="preserve"> </w:t>
      </w:r>
      <w:r w:rsidRPr="006868A3">
        <w:t>can</w:t>
      </w:r>
      <w:r w:rsidRPr="006868A3">
        <w:rPr>
          <w:spacing w:val="-1"/>
        </w:rPr>
        <w:t xml:space="preserve"> </w:t>
      </w:r>
      <w:r w:rsidRPr="006868A3">
        <w:t>fit</w:t>
      </w:r>
      <w:r w:rsidRPr="006868A3">
        <w:rPr>
          <w:spacing w:val="-3"/>
        </w:rPr>
        <w:t xml:space="preserve"> </w:t>
      </w:r>
      <w:r w:rsidRPr="006868A3">
        <w:t>into</w:t>
      </w:r>
      <w:r w:rsidRPr="006868A3">
        <w:rPr>
          <w:spacing w:val="-3"/>
        </w:rPr>
        <w:t xml:space="preserve"> </w:t>
      </w:r>
      <w:r w:rsidRPr="006868A3">
        <w:t>a</w:t>
      </w:r>
      <w:r w:rsidRPr="006868A3">
        <w:rPr>
          <w:spacing w:val="-3"/>
        </w:rPr>
        <w:t xml:space="preserve"> </w:t>
      </w:r>
      <w:r w:rsidRPr="006868A3">
        <w:t>given</w:t>
      </w:r>
      <w:r w:rsidRPr="006868A3">
        <w:rPr>
          <w:spacing w:val="-3"/>
        </w:rPr>
        <w:t xml:space="preserve"> </w:t>
      </w:r>
      <w:r w:rsidRPr="006868A3">
        <w:t>container,</w:t>
      </w:r>
      <w:r w:rsidRPr="006868A3">
        <w:rPr>
          <w:spacing w:val="-3"/>
        </w:rPr>
        <w:t xml:space="preserve"> </w:t>
      </w:r>
      <w:r w:rsidRPr="006868A3">
        <w:t>making</w:t>
      </w:r>
      <w:r w:rsidRPr="006868A3">
        <w:rPr>
          <w:spacing w:val="-6"/>
        </w:rPr>
        <w:t xml:space="preserve"> </w:t>
      </w:r>
      <w:r w:rsidRPr="006868A3">
        <w:t>sure they</w:t>
      </w:r>
      <w:r w:rsidRPr="006868A3">
        <w:rPr>
          <w:spacing w:val="-3"/>
        </w:rPr>
        <w:t xml:space="preserve"> </w:t>
      </w:r>
      <w:r w:rsidRPr="006868A3">
        <w:t>are</w:t>
      </w:r>
      <w:r w:rsidRPr="006868A3">
        <w:rPr>
          <w:spacing w:val="-2"/>
        </w:rPr>
        <w:t xml:space="preserve"> </w:t>
      </w:r>
      <w:r w:rsidRPr="006868A3">
        <w:t>on their side. Parts need to be cleaned in ultrasonic cleaner (USC) basin, accomplished as follows:</w:t>
      </w:r>
    </w:p>
    <w:p w:rsidR="00F62FF9" w:rsidRPr="006868A3" w:rsidRDefault="00F62FF9" w:rsidP="00F62FF9">
      <w:pPr>
        <w:pStyle w:val="Heading3"/>
      </w:pPr>
      <w:r w:rsidRPr="006868A3">
        <w:t>Place</w:t>
      </w:r>
      <w:r w:rsidRPr="006868A3">
        <w:rPr>
          <w:spacing w:val="-4"/>
        </w:rPr>
        <w:t xml:space="preserve"> </w:t>
      </w:r>
      <w:r w:rsidRPr="006868A3">
        <w:t>container</w:t>
      </w:r>
      <w:r w:rsidRPr="006868A3">
        <w:rPr>
          <w:spacing w:val="-1"/>
        </w:rPr>
        <w:t xml:space="preserve"> </w:t>
      </w:r>
      <w:r w:rsidRPr="006868A3">
        <w:t xml:space="preserve">in </w:t>
      </w:r>
      <w:r w:rsidRPr="006868A3">
        <w:rPr>
          <w:spacing w:val="-4"/>
        </w:rPr>
        <w:t>USC.</w:t>
      </w:r>
    </w:p>
    <w:p w:rsidR="00F62FF9" w:rsidRPr="006868A3" w:rsidRDefault="00F62FF9" w:rsidP="00F62FF9">
      <w:pPr>
        <w:pStyle w:val="Heading3"/>
      </w:pPr>
      <w:r w:rsidRPr="006868A3">
        <w:t>Close</w:t>
      </w:r>
      <w:r w:rsidRPr="006868A3">
        <w:rPr>
          <w:spacing w:val="-2"/>
        </w:rPr>
        <w:t xml:space="preserve"> </w:t>
      </w:r>
      <w:r w:rsidRPr="006868A3">
        <w:t>drain</w:t>
      </w:r>
      <w:r w:rsidRPr="006868A3">
        <w:rPr>
          <w:spacing w:val="-1"/>
        </w:rPr>
        <w:t xml:space="preserve"> </w:t>
      </w:r>
      <w:r w:rsidRPr="006868A3">
        <w:t>system</w:t>
      </w:r>
      <w:r w:rsidRPr="006868A3">
        <w:rPr>
          <w:spacing w:val="-1"/>
        </w:rPr>
        <w:t xml:space="preserve"> </w:t>
      </w:r>
      <w:r w:rsidRPr="006868A3">
        <w:t xml:space="preserve">of </w:t>
      </w:r>
      <w:r w:rsidRPr="006868A3">
        <w:rPr>
          <w:spacing w:val="-4"/>
        </w:rPr>
        <w:t>USC.</w:t>
      </w:r>
    </w:p>
    <w:p w:rsidR="00F62FF9" w:rsidRPr="006868A3" w:rsidRDefault="00F62FF9" w:rsidP="00F62FF9">
      <w:pPr>
        <w:pStyle w:val="Heading3"/>
      </w:pPr>
      <w:r w:rsidRPr="006868A3">
        <w:t>Fill</w:t>
      </w:r>
      <w:r w:rsidRPr="006868A3">
        <w:rPr>
          <w:spacing w:val="-3"/>
        </w:rPr>
        <w:t xml:space="preserve"> </w:t>
      </w:r>
      <w:r w:rsidRPr="006868A3">
        <w:t>container</w:t>
      </w:r>
      <w:r w:rsidRPr="006868A3">
        <w:rPr>
          <w:spacing w:val="-5"/>
        </w:rPr>
        <w:t xml:space="preserve"> </w:t>
      </w:r>
      <w:r w:rsidRPr="006868A3">
        <w:t>¾</w:t>
      </w:r>
      <w:r w:rsidRPr="006868A3">
        <w:rPr>
          <w:spacing w:val="-3"/>
        </w:rPr>
        <w:t xml:space="preserve"> </w:t>
      </w:r>
      <w:r w:rsidRPr="006868A3">
        <w:t>full</w:t>
      </w:r>
      <w:r w:rsidRPr="006868A3">
        <w:rPr>
          <w:spacing w:val="-3"/>
        </w:rPr>
        <w:t xml:space="preserve"> </w:t>
      </w:r>
      <w:r w:rsidRPr="006868A3">
        <w:t>of</w:t>
      </w:r>
      <w:r w:rsidRPr="006868A3">
        <w:rPr>
          <w:spacing w:val="-3"/>
        </w:rPr>
        <w:t xml:space="preserve"> </w:t>
      </w:r>
      <w:r w:rsidRPr="006868A3">
        <w:t>DI</w:t>
      </w:r>
      <w:r w:rsidRPr="006868A3">
        <w:rPr>
          <w:spacing w:val="-4"/>
        </w:rPr>
        <w:t xml:space="preserve"> </w:t>
      </w:r>
      <w:r w:rsidRPr="006868A3">
        <w:t>water</w:t>
      </w:r>
      <w:r w:rsidRPr="006868A3">
        <w:rPr>
          <w:spacing w:val="-3"/>
        </w:rPr>
        <w:t xml:space="preserve"> </w:t>
      </w:r>
      <w:r w:rsidRPr="006868A3">
        <w:t>(each</w:t>
      </w:r>
      <w:r w:rsidRPr="006868A3">
        <w:rPr>
          <w:spacing w:val="-3"/>
        </w:rPr>
        <w:t xml:space="preserve"> </w:t>
      </w:r>
      <w:r w:rsidRPr="006868A3">
        <w:t>part</w:t>
      </w:r>
      <w:r w:rsidRPr="006868A3">
        <w:rPr>
          <w:spacing w:val="-3"/>
        </w:rPr>
        <w:t xml:space="preserve"> </w:t>
      </w:r>
      <w:r w:rsidRPr="006868A3">
        <w:t>needs</w:t>
      </w:r>
      <w:r w:rsidRPr="006868A3">
        <w:rPr>
          <w:spacing w:val="-3"/>
        </w:rPr>
        <w:t xml:space="preserve"> </w:t>
      </w:r>
      <w:r w:rsidRPr="006868A3">
        <w:t>to</w:t>
      </w:r>
      <w:r w:rsidRPr="006868A3">
        <w:rPr>
          <w:spacing w:val="-3"/>
        </w:rPr>
        <w:t xml:space="preserve"> </w:t>
      </w:r>
      <w:r w:rsidRPr="006868A3">
        <w:t>be</w:t>
      </w:r>
      <w:r w:rsidRPr="006868A3">
        <w:rPr>
          <w:spacing w:val="-4"/>
        </w:rPr>
        <w:t xml:space="preserve"> </w:t>
      </w:r>
      <w:r w:rsidRPr="006868A3">
        <w:t>completely submerged for USC cleaning to successfully be performed).</w:t>
      </w:r>
    </w:p>
    <w:p w:rsidR="00F62FF9" w:rsidRPr="006868A3" w:rsidRDefault="00F62FF9" w:rsidP="00F62FF9">
      <w:pPr>
        <w:pStyle w:val="Heading3"/>
      </w:pPr>
      <w:r w:rsidRPr="006868A3">
        <w:t>Fill</w:t>
      </w:r>
      <w:r w:rsidRPr="006868A3">
        <w:rPr>
          <w:spacing w:val="-3"/>
        </w:rPr>
        <w:t xml:space="preserve"> </w:t>
      </w:r>
      <w:r w:rsidRPr="006868A3">
        <w:t>USC</w:t>
      </w:r>
      <w:r w:rsidRPr="006868A3">
        <w:rPr>
          <w:spacing w:val="-3"/>
        </w:rPr>
        <w:t xml:space="preserve"> </w:t>
      </w:r>
      <w:r w:rsidRPr="006868A3">
        <w:t>with</w:t>
      </w:r>
      <w:r w:rsidRPr="006868A3">
        <w:rPr>
          <w:spacing w:val="-3"/>
        </w:rPr>
        <w:t xml:space="preserve"> </w:t>
      </w:r>
      <w:r w:rsidRPr="006868A3">
        <w:t>at</w:t>
      </w:r>
      <w:r w:rsidRPr="006868A3">
        <w:rPr>
          <w:spacing w:val="-3"/>
        </w:rPr>
        <w:t xml:space="preserve"> </w:t>
      </w:r>
      <w:r w:rsidRPr="006868A3">
        <w:t>least</w:t>
      </w:r>
      <w:r w:rsidRPr="006868A3">
        <w:rPr>
          <w:spacing w:val="-3"/>
        </w:rPr>
        <w:t xml:space="preserve"> </w:t>
      </w:r>
      <w:r w:rsidRPr="006868A3">
        <w:t>5</w:t>
      </w:r>
      <w:r w:rsidRPr="006868A3">
        <w:rPr>
          <w:spacing w:val="-3"/>
        </w:rPr>
        <w:t xml:space="preserve"> </w:t>
      </w:r>
      <w:r w:rsidRPr="006868A3">
        <w:t>inches</w:t>
      </w:r>
      <w:r w:rsidRPr="006868A3">
        <w:rPr>
          <w:spacing w:val="-3"/>
        </w:rPr>
        <w:t xml:space="preserve"> </w:t>
      </w:r>
      <w:r w:rsidRPr="006868A3">
        <w:t>of</w:t>
      </w:r>
      <w:r w:rsidRPr="006868A3">
        <w:rPr>
          <w:spacing w:val="-3"/>
        </w:rPr>
        <w:t xml:space="preserve"> </w:t>
      </w:r>
      <w:r w:rsidRPr="006868A3">
        <w:t>DI</w:t>
      </w:r>
      <w:r w:rsidRPr="006868A3">
        <w:rPr>
          <w:spacing w:val="-7"/>
        </w:rPr>
        <w:t xml:space="preserve"> </w:t>
      </w:r>
      <w:r w:rsidRPr="006868A3">
        <w:t>water</w:t>
      </w:r>
      <w:r w:rsidRPr="006868A3">
        <w:rPr>
          <w:spacing w:val="-3"/>
        </w:rPr>
        <w:t xml:space="preserve"> </w:t>
      </w:r>
      <w:r w:rsidRPr="006868A3">
        <w:t>to</w:t>
      </w:r>
      <w:r w:rsidRPr="006868A3">
        <w:rPr>
          <w:spacing w:val="-3"/>
        </w:rPr>
        <w:t xml:space="preserve"> </w:t>
      </w:r>
      <w:r w:rsidRPr="006868A3">
        <w:t>prevent</w:t>
      </w:r>
      <w:r w:rsidRPr="006868A3">
        <w:rPr>
          <w:spacing w:val="-3"/>
        </w:rPr>
        <w:t xml:space="preserve"> </w:t>
      </w:r>
      <w:r w:rsidRPr="006868A3">
        <w:t>motors</w:t>
      </w:r>
      <w:r w:rsidRPr="006868A3">
        <w:rPr>
          <w:spacing w:val="-3"/>
        </w:rPr>
        <w:t xml:space="preserve"> </w:t>
      </w:r>
      <w:r w:rsidRPr="006868A3">
        <w:t>from overheating (thereby causing permanent damage to the USC).</w:t>
      </w:r>
    </w:p>
    <w:p w:rsidR="00F62FF9" w:rsidRPr="006868A3" w:rsidRDefault="00F62FF9" w:rsidP="00F62FF9">
      <w:pPr>
        <w:pStyle w:val="Heading3"/>
      </w:pPr>
      <w:r w:rsidRPr="006868A3">
        <w:t>Disperse</w:t>
      </w:r>
      <w:r w:rsidRPr="006868A3">
        <w:rPr>
          <w:spacing w:val="-3"/>
        </w:rPr>
        <w:t xml:space="preserve"> </w:t>
      </w:r>
      <w:r w:rsidRPr="006868A3">
        <w:t>~4 oz. of</w:t>
      </w:r>
      <w:r w:rsidRPr="006868A3">
        <w:rPr>
          <w:spacing w:val="-1"/>
        </w:rPr>
        <w:t xml:space="preserve"> </w:t>
      </w:r>
      <w:r w:rsidRPr="006868A3">
        <w:t>Micro</w:t>
      </w:r>
      <w:r w:rsidRPr="006868A3">
        <w:rPr>
          <w:spacing w:val="1"/>
        </w:rPr>
        <w:t xml:space="preserve"> </w:t>
      </w:r>
      <w:r w:rsidRPr="006868A3">
        <w:t xml:space="preserve">90 into </w:t>
      </w:r>
      <w:r w:rsidRPr="006868A3">
        <w:rPr>
          <w:spacing w:val="-2"/>
        </w:rPr>
        <w:t>container.</w:t>
      </w:r>
    </w:p>
    <w:p w:rsidR="00F62FF9" w:rsidRDefault="00F62FF9" w:rsidP="00F62FF9">
      <w:pPr>
        <w:pStyle w:val="Heading3"/>
        <w:rPr>
          <w:spacing w:val="-2"/>
        </w:rPr>
      </w:pPr>
      <w:r w:rsidRPr="006868A3">
        <w:t>Set USC timer</w:t>
      </w:r>
      <w:r w:rsidRPr="006868A3">
        <w:rPr>
          <w:spacing w:val="-1"/>
        </w:rPr>
        <w:t xml:space="preserve"> </w:t>
      </w:r>
      <w:r w:rsidRPr="006868A3">
        <w:t>for</w:t>
      </w:r>
      <w:r w:rsidRPr="006868A3">
        <w:rPr>
          <w:spacing w:val="-2"/>
        </w:rPr>
        <w:t xml:space="preserve"> </w:t>
      </w:r>
      <w:r w:rsidRPr="006868A3">
        <w:t xml:space="preserve">15 </w:t>
      </w:r>
      <w:r w:rsidRPr="006868A3">
        <w:rPr>
          <w:spacing w:val="-2"/>
        </w:rPr>
        <w:t>minutes.</w:t>
      </w:r>
    </w:p>
    <w:p w:rsidR="00F62FF9" w:rsidRPr="00F62FF9" w:rsidRDefault="00F62FF9" w:rsidP="00F62FF9"/>
    <w:p w:rsidR="00F62FF9" w:rsidRPr="006868A3" w:rsidRDefault="00F62FF9" w:rsidP="00F62FF9">
      <w:pPr>
        <w:pStyle w:val="Heading2"/>
      </w:pPr>
      <w:r w:rsidRPr="006868A3">
        <w:t>Parts</w:t>
      </w:r>
      <w:r w:rsidRPr="006868A3">
        <w:rPr>
          <w:spacing w:val="-1"/>
        </w:rPr>
        <w:t xml:space="preserve"> </w:t>
      </w:r>
      <w:r w:rsidRPr="006868A3">
        <w:t>will</w:t>
      </w:r>
      <w:r w:rsidRPr="006868A3">
        <w:rPr>
          <w:spacing w:val="-1"/>
        </w:rPr>
        <w:t xml:space="preserve"> </w:t>
      </w:r>
      <w:r w:rsidRPr="006868A3">
        <w:t>need</w:t>
      </w:r>
      <w:r w:rsidRPr="006868A3">
        <w:rPr>
          <w:spacing w:val="-1"/>
        </w:rPr>
        <w:t xml:space="preserve"> </w:t>
      </w:r>
      <w:r w:rsidRPr="006868A3">
        <w:t>to</w:t>
      </w:r>
      <w:r w:rsidRPr="006868A3">
        <w:rPr>
          <w:spacing w:val="-1"/>
        </w:rPr>
        <w:t xml:space="preserve"> </w:t>
      </w:r>
      <w:r w:rsidRPr="006868A3">
        <w:t>be</w:t>
      </w:r>
      <w:r w:rsidRPr="006868A3">
        <w:rPr>
          <w:spacing w:val="-1"/>
        </w:rPr>
        <w:t xml:space="preserve"> </w:t>
      </w:r>
      <w:r w:rsidRPr="006868A3">
        <w:t>bagged</w:t>
      </w:r>
      <w:r w:rsidRPr="006868A3">
        <w:rPr>
          <w:spacing w:val="-1"/>
        </w:rPr>
        <w:t xml:space="preserve"> </w:t>
      </w:r>
      <w:r w:rsidRPr="006868A3">
        <w:t>in</w:t>
      </w:r>
      <w:r w:rsidRPr="006868A3">
        <w:rPr>
          <w:spacing w:val="-1"/>
        </w:rPr>
        <w:t xml:space="preserve"> </w:t>
      </w:r>
      <w:r w:rsidRPr="006868A3">
        <w:t xml:space="preserve">nylon </w:t>
      </w:r>
      <w:r w:rsidRPr="006868A3">
        <w:rPr>
          <w:spacing w:val="-2"/>
        </w:rPr>
        <w:t>material:</w:t>
      </w:r>
    </w:p>
    <w:p w:rsidR="00F62FF9" w:rsidRPr="006868A3" w:rsidRDefault="00F62FF9" w:rsidP="00F62FF9">
      <w:pPr>
        <w:pStyle w:val="Heading3"/>
      </w:pPr>
      <w:r w:rsidRPr="006868A3">
        <w:t>Cut</w:t>
      </w:r>
      <w:r w:rsidRPr="006868A3">
        <w:rPr>
          <w:spacing w:val="-4"/>
        </w:rPr>
        <w:t xml:space="preserve"> </w:t>
      </w:r>
      <w:r w:rsidRPr="006868A3">
        <w:t>appropriate</w:t>
      </w:r>
      <w:r w:rsidRPr="006868A3">
        <w:rPr>
          <w:spacing w:val="-1"/>
        </w:rPr>
        <w:t xml:space="preserve"> </w:t>
      </w:r>
      <w:r w:rsidRPr="006868A3">
        <w:t>length/width</w:t>
      </w:r>
      <w:r w:rsidRPr="006868A3">
        <w:rPr>
          <w:spacing w:val="-1"/>
        </w:rPr>
        <w:t xml:space="preserve"> </w:t>
      </w:r>
      <w:r w:rsidRPr="006868A3">
        <w:t>nylon</w:t>
      </w:r>
      <w:r w:rsidRPr="006868A3">
        <w:rPr>
          <w:spacing w:val="-2"/>
        </w:rPr>
        <w:t xml:space="preserve"> </w:t>
      </w:r>
      <w:r w:rsidRPr="006868A3">
        <w:t>bag</w:t>
      </w:r>
      <w:r w:rsidRPr="006868A3">
        <w:rPr>
          <w:spacing w:val="-4"/>
        </w:rPr>
        <w:t xml:space="preserve"> </w:t>
      </w:r>
      <w:r w:rsidRPr="006868A3">
        <w:t>for</w:t>
      </w:r>
      <w:r w:rsidRPr="006868A3">
        <w:rPr>
          <w:spacing w:val="-1"/>
        </w:rPr>
        <w:t xml:space="preserve"> </w:t>
      </w:r>
      <w:r w:rsidRPr="006868A3">
        <w:t>each</w:t>
      </w:r>
      <w:r w:rsidRPr="006868A3">
        <w:rPr>
          <w:spacing w:val="-1"/>
        </w:rPr>
        <w:t xml:space="preserve"> </w:t>
      </w:r>
      <w:r w:rsidRPr="006868A3">
        <w:rPr>
          <w:spacing w:val="-2"/>
        </w:rPr>
        <w:t>part.</w:t>
      </w:r>
    </w:p>
    <w:p w:rsidR="00F62FF9" w:rsidRPr="006868A3" w:rsidRDefault="00F62FF9" w:rsidP="00F62FF9">
      <w:pPr>
        <w:pStyle w:val="Heading3"/>
      </w:pPr>
      <w:r w:rsidRPr="006868A3">
        <w:t>Seal</w:t>
      </w:r>
      <w:r w:rsidRPr="006868A3">
        <w:rPr>
          <w:spacing w:val="-1"/>
        </w:rPr>
        <w:t xml:space="preserve"> </w:t>
      </w:r>
      <w:r w:rsidRPr="006868A3">
        <w:t>one end</w:t>
      </w:r>
      <w:r w:rsidRPr="006868A3">
        <w:rPr>
          <w:spacing w:val="-1"/>
        </w:rPr>
        <w:t xml:space="preserve"> </w:t>
      </w:r>
      <w:r w:rsidRPr="006868A3">
        <w:t>of</w:t>
      </w:r>
      <w:r w:rsidRPr="006868A3">
        <w:rPr>
          <w:spacing w:val="-1"/>
        </w:rPr>
        <w:t xml:space="preserve"> </w:t>
      </w:r>
      <w:r w:rsidRPr="006868A3">
        <w:t>bag</w:t>
      </w:r>
      <w:r w:rsidRPr="006868A3">
        <w:rPr>
          <w:spacing w:val="-4"/>
        </w:rPr>
        <w:t xml:space="preserve"> </w:t>
      </w:r>
      <w:r w:rsidRPr="006868A3">
        <w:t>with sealing</w:t>
      </w:r>
      <w:r w:rsidRPr="006868A3">
        <w:rPr>
          <w:spacing w:val="-3"/>
        </w:rPr>
        <w:t xml:space="preserve"> </w:t>
      </w:r>
      <w:r w:rsidRPr="006868A3">
        <w:rPr>
          <w:spacing w:val="-2"/>
        </w:rPr>
        <w:t>machine.</w:t>
      </w:r>
    </w:p>
    <w:p w:rsidR="00F62FF9" w:rsidRPr="006868A3" w:rsidRDefault="00F62FF9" w:rsidP="00F62FF9">
      <w:pPr>
        <w:pStyle w:val="Heading3"/>
      </w:pPr>
      <w:r w:rsidRPr="006868A3">
        <w:t>Sets</w:t>
      </w:r>
      <w:r w:rsidRPr="006868A3">
        <w:rPr>
          <w:spacing w:val="-1"/>
        </w:rPr>
        <w:t xml:space="preserve"> </w:t>
      </w:r>
      <w:r w:rsidRPr="006868A3">
        <w:t>bags under hood in</w:t>
      </w:r>
      <w:r w:rsidRPr="006868A3">
        <w:rPr>
          <w:spacing w:val="2"/>
        </w:rPr>
        <w:t xml:space="preserve"> </w:t>
      </w:r>
      <w:r w:rsidRPr="006868A3">
        <w:t>a</w:t>
      </w:r>
      <w:r w:rsidRPr="006868A3">
        <w:rPr>
          <w:spacing w:val="-1"/>
        </w:rPr>
        <w:t xml:space="preserve"> </w:t>
      </w:r>
      <w:r w:rsidRPr="006868A3">
        <w:t>dry</w:t>
      </w:r>
      <w:r w:rsidRPr="006868A3">
        <w:rPr>
          <w:spacing w:val="-5"/>
        </w:rPr>
        <w:t xml:space="preserve"> </w:t>
      </w:r>
      <w:r w:rsidRPr="006868A3">
        <w:rPr>
          <w:spacing w:val="-2"/>
        </w:rPr>
        <w:t>place.</w:t>
      </w:r>
    </w:p>
    <w:p w:rsidR="00F62FF9" w:rsidRPr="006868A3" w:rsidRDefault="00F62FF9" w:rsidP="00F62FF9">
      <w:pPr>
        <w:pStyle w:val="Heading3"/>
      </w:pPr>
      <w:r w:rsidRPr="006868A3">
        <w:lastRenderedPageBreak/>
        <w:t>Repeat process to make duplicate bags for each part as user will need to re-bag</w:t>
      </w:r>
      <w:r w:rsidRPr="006868A3">
        <w:rPr>
          <w:spacing w:val="-6"/>
        </w:rPr>
        <w:t xml:space="preserve"> </w:t>
      </w:r>
      <w:r w:rsidRPr="006868A3">
        <w:t>parts</w:t>
      </w:r>
      <w:r w:rsidRPr="006868A3">
        <w:rPr>
          <w:spacing w:val="-3"/>
        </w:rPr>
        <w:t xml:space="preserve"> </w:t>
      </w:r>
      <w:r w:rsidRPr="006868A3">
        <w:t>in</w:t>
      </w:r>
      <w:r w:rsidRPr="006868A3">
        <w:rPr>
          <w:spacing w:val="-3"/>
        </w:rPr>
        <w:t xml:space="preserve"> </w:t>
      </w:r>
      <w:r w:rsidRPr="006868A3">
        <w:t>the</w:t>
      </w:r>
      <w:r w:rsidRPr="006868A3">
        <w:rPr>
          <w:spacing w:val="-4"/>
        </w:rPr>
        <w:t xml:space="preserve"> </w:t>
      </w:r>
      <w:r w:rsidRPr="006868A3">
        <w:t>R&amp;D</w:t>
      </w:r>
      <w:r w:rsidRPr="006868A3">
        <w:rPr>
          <w:spacing w:val="-2"/>
        </w:rPr>
        <w:t xml:space="preserve"> </w:t>
      </w:r>
      <w:proofErr w:type="spellStart"/>
      <w:r w:rsidRPr="006868A3">
        <w:t>Chemroom</w:t>
      </w:r>
      <w:proofErr w:type="spellEnd"/>
      <w:r w:rsidRPr="006868A3">
        <w:t>.</w:t>
      </w:r>
      <w:r w:rsidRPr="006868A3">
        <w:rPr>
          <w:spacing w:val="-3"/>
        </w:rPr>
        <w:t xml:space="preserve"> </w:t>
      </w:r>
      <w:r w:rsidRPr="006868A3">
        <w:t>Place</w:t>
      </w:r>
      <w:r w:rsidRPr="006868A3">
        <w:rPr>
          <w:spacing w:val="-4"/>
        </w:rPr>
        <w:t xml:space="preserve"> </w:t>
      </w:r>
      <w:r w:rsidRPr="006868A3">
        <w:t>duplicates</w:t>
      </w:r>
      <w:r w:rsidRPr="006868A3">
        <w:rPr>
          <w:spacing w:val="-3"/>
        </w:rPr>
        <w:t xml:space="preserve"> </w:t>
      </w:r>
      <w:r w:rsidRPr="006868A3">
        <w:t>into</w:t>
      </w:r>
      <w:r w:rsidRPr="006868A3">
        <w:rPr>
          <w:spacing w:val="-3"/>
        </w:rPr>
        <w:t xml:space="preserve"> </w:t>
      </w:r>
      <w:r w:rsidRPr="006868A3">
        <w:t>a</w:t>
      </w:r>
      <w:r w:rsidRPr="006868A3">
        <w:rPr>
          <w:spacing w:val="-4"/>
        </w:rPr>
        <w:t xml:space="preserve"> </w:t>
      </w:r>
      <w:r w:rsidRPr="006868A3">
        <w:t>larger</w:t>
      </w:r>
      <w:r w:rsidRPr="006868A3">
        <w:rPr>
          <w:spacing w:val="-3"/>
        </w:rPr>
        <w:t xml:space="preserve"> </w:t>
      </w:r>
      <w:r w:rsidRPr="006868A3">
        <w:t>bag</w:t>
      </w:r>
      <w:r w:rsidRPr="006868A3">
        <w:rPr>
          <w:spacing w:val="-5"/>
        </w:rPr>
        <w:t xml:space="preserve"> </w:t>
      </w:r>
      <w:r w:rsidRPr="006868A3">
        <w:t xml:space="preserve">for </w:t>
      </w:r>
      <w:r w:rsidRPr="006868A3">
        <w:rPr>
          <w:spacing w:val="-2"/>
        </w:rPr>
        <w:t>transportation.</w:t>
      </w:r>
    </w:p>
    <w:p w:rsidR="003A26E8" w:rsidRDefault="003A26E8" w:rsidP="00F62FF9"/>
    <w:p w:rsidR="00F62FF9" w:rsidRPr="006868A3" w:rsidRDefault="00F62FF9" w:rsidP="00F62FF9">
      <w:pPr>
        <w:pStyle w:val="Heading2"/>
      </w:pPr>
      <w:r w:rsidRPr="006868A3">
        <w:t>Put</w:t>
      </w:r>
      <w:r w:rsidRPr="006868A3">
        <w:rPr>
          <w:spacing w:val="-1"/>
        </w:rPr>
        <w:t xml:space="preserve"> </w:t>
      </w:r>
      <w:r w:rsidRPr="006868A3">
        <w:t>on fresh</w:t>
      </w:r>
      <w:r w:rsidRPr="006868A3">
        <w:rPr>
          <w:spacing w:val="-1"/>
        </w:rPr>
        <w:t xml:space="preserve"> </w:t>
      </w:r>
      <w:r w:rsidRPr="006868A3">
        <w:t>pair of</w:t>
      </w:r>
      <w:r w:rsidRPr="006868A3">
        <w:rPr>
          <w:spacing w:val="-2"/>
        </w:rPr>
        <w:t xml:space="preserve"> </w:t>
      </w:r>
      <w:r w:rsidRPr="006868A3">
        <w:t>vinyl</w:t>
      </w:r>
      <w:r w:rsidRPr="006868A3">
        <w:rPr>
          <w:spacing w:val="2"/>
        </w:rPr>
        <w:t xml:space="preserve"> </w:t>
      </w:r>
      <w:r w:rsidRPr="006868A3">
        <w:rPr>
          <w:spacing w:val="-2"/>
        </w:rPr>
        <w:t>gloves.</w:t>
      </w:r>
    </w:p>
    <w:p w:rsidR="00F62FF9" w:rsidRDefault="00F62FF9" w:rsidP="00F62FF9"/>
    <w:p w:rsidR="00F62FF9" w:rsidRPr="006868A3" w:rsidRDefault="00F62FF9" w:rsidP="00F62FF9">
      <w:pPr>
        <w:pStyle w:val="Heading2"/>
      </w:pPr>
      <w:r w:rsidRPr="006868A3">
        <w:t>Remove</w:t>
      </w:r>
      <w:r w:rsidRPr="006868A3">
        <w:rPr>
          <w:spacing w:val="-4"/>
        </w:rPr>
        <w:t xml:space="preserve"> </w:t>
      </w:r>
      <w:r w:rsidRPr="006868A3">
        <w:t>containers</w:t>
      </w:r>
      <w:r w:rsidRPr="006868A3">
        <w:rPr>
          <w:spacing w:val="-3"/>
        </w:rPr>
        <w:t xml:space="preserve"> </w:t>
      </w:r>
      <w:r w:rsidRPr="006868A3">
        <w:t>from</w:t>
      </w:r>
      <w:r w:rsidRPr="006868A3">
        <w:rPr>
          <w:spacing w:val="-2"/>
        </w:rPr>
        <w:t xml:space="preserve"> </w:t>
      </w:r>
      <w:r w:rsidRPr="006868A3">
        <w:t>USC</w:t>
      </w:r>
      <w:r w:rsidRPr="006868A3">
        <w:rPr>
          <w:spacing w:val="-4"/>
        </w:rPr>
        <w:t xml:space="preserve"> </w:t>
      </w:r>
      <w:r w:rsidRPr="006868A3">
        <w:t>after</w:t>
      </w:r>
      <w:r w:rsidRPr="006868A3">
        <w:rPr>
          <w:spacing w:val="-4"/>
        </w:rPr>
        <w:t xml:space="preserve"> </w:t>
      </w:r>
      <w:r w:rsidRPr="006868A3">
        <w:t>timer</w:t>
      </w:r>
      <w:r w:rsidRPr="006868A3">
        <w:rPr>
          <w:spacing w:val="-4"/>
        </w:rPr>
        <w:t xml:space="preserve"> </w:t>
      </w:r>
      <w:r w:rsidRPr="006868A3">
        <w:t>expires.</w:t>
      </w:r>
      <w:r w:rsidRPr="006868A3">
        <w:rPr>
          <w:spacing w:val="-2"/>
        </w:rPr>
        <w:t xml:space="preserve"> </w:t>
      </w:r>
      <w:r w:rsidRPr="006868A3">
        <w:t>After</w:t>
      </w:r>
      <w:r w:rsidRPr="006868A3">
        <w:rPr>
          <w:spacing w:val="-5"/>
        </w:rPr>
        <w:t xml:space="preserve"> </w:t>
      </w:r>
      <w:r w:rsidRPr="006868A3">
        <w:t>USC</w:t>
      </w:r>
      <w:r w:rsidRPr="006868A3">
        <w:rPr>
          <w:spacing w:val="-4"/>
        </w:rPr>
        <w:t xml:space="preserve"> </w:t>
      </w:r>
      <w:r w:rsidRPr="006868A3">
        <w:t>cleaning</w:t>
      </w:r>
      <w:r w:rsidRPr="006868A3">
        <w:rPr>
          <w:spacing w:val="-4"/>
        </w:rPr>
        <w:t xml:space="preserve"> </w:t>
      </w:r>
      <w:r w:rsidRPr="006868A3">
        <w:t>all particulate needs to be rinsed away from parts:</w:t>
      </w:r>
    </w:p>
    <w:p w:rsidR="00BE5F13" w:rsidRPr="006868A3" w:rsidRDefault="00BE5F13" w:rsidP="00BE5F13">
      <w:pPr>
        <w:pStyle w:val="Heading3"/>
      </w:pPr>
      <w:r w:rsidRPr="006868A3">
        <w:t>Rinse with</w:t>
      </w:r>
      <w:r w:rsidRPr="006868A3">
        <w:rPr>
          <w:spacing w:val="1"/>
        </w:rPr>
        <w:t xml:space="preserve"> </w:t>
      </w:r>
      <w:r w:rsidRPr="006868A3">
        <w:t>DI</w:t>
      </w:r>
      <w:r w:rsidRPr="006868A3">
        <w:rPr>
          <w:spacing w:val="-6"/>
        </w:rPr>
        <w:t xml:space="preserve"> </w:t>
      </w:r>
      <w:r w:rsidRPr="006868A3">
        <w:t>water hose</w:t>
      </w:r>
      <w:r w:rsidRPr="006868A3">
        <w:rPr>
          <w:spacing w:val="2"/>
        </w:rPr>
        <w:t xml:space="preserve"> </w:t>
      </w:r>
      <w:r w:rsidRPr="006868A3">
        <w:rPr>
          <w:spacing w:val="-2"/>
        </w:rPr>
        <w:t>thoroughly.</w:t>
      </w:r>
    </w:p>
    <w:p w:rsidR="00BE5F13" w:rsidRPr="006868A3" w:rsidRDefault="00BE5F13" w:rsidP="00BE5F13">
      <w:pPr>
        <w:pStyle w:val="Heading3"/>
      </w:pPr>
      <w:r w:rsidRPr="006868A3">
        <w:t>Agitate</w:t>
      </w:r>
      <w:r w:rsidRPr="006868A3">
        <w:rPr>
          <w:spacing w:val="-1"/>
        </w:rPr>
        <w:t xml:space="preserve"> </w:t>
      </w:r>
      <w:r w:rsidRPr="006868A3">
        <w:t>in first rinse</w:t>
      </w:r>
      <w:r w:rsidRPr="006868A3">
        <w:rPr>
          <w:spacing w:val="-1"/>
        </w:rPr>
        <w:t xml:space="preserve"> </w:t>
      </w:r>
      <w:r w:rsidRPr="006868A3">
        <w:t xml:space="preserve">basin 3 </w:t>
      </w:r>
      <w:r w:rsidRPr="006868A3">
        <w:rPr>
          <w:spacing w:val="-2"/>
        </w:rPr>
        <w:t>times.</w:t>
      </w:r>
    </w:p>
    <w:p w:rsidR="00BE5F13" w:rsidRPr="006868A3" w:rsidRDefault="00BE5F13" w:rsidP="00BE5F13">
      <w:pPr>
        <w:pStyle w:val="Heading3"/>
      </w:pPr>
      <w:r w:rsidRPr="006868A3">
        <w:t>Agitate</w:t>
      </w:r>
      <w:r w:rsidRPr="006868A3">
        <w:rPr>
          <w:spacing w:val="-1"/>
        </w:rPr>
        <w:t xml:space="preserve"> </w:t>
      </w:r>
      <w:r w:rsidRPr="006868A3">
        <w:t>in</w:t>
      </w:r>
      <w:r w:rsidRPr="006868A3">
        <w:rPr>
          <w:spacing w:val="-1"/>
        </w:rPr>
        <w:t xml:space="preserve"> </w:t>
      </w:r>
      <w:r w:rsidRPr="006868A3">
        <w:t>second</w:t>
      </w:r>
      <w:r w:rsidRPr="006868A3">
        <w:rPr>
          <w:spacing w:val="-1"/>
        </w:rPr>
        <w:t xml:space="preserve"> </w:t>
      </w:r>
      <w:r w:rsidRPr="006868A3">
        <w:t>rinse</w:t>
      </w:r>
      <w:r w:rsidRPr="006868A3">
        <w:rPr>
          <w:spacing w:val="-1"/>
        </w:rPr>
        <w:t xml:space="preserve"> </w:t>
      </w:r>
      <w:r w:rsidRPr="006868A3">
        <w:t>basin</w:t>
      </w:r>
      <w:r w:rsidRPr="006868A3">
        <w:rPr>
          <w:spacing w:val="-1"/>
        </w:rPr>
        <w:t xml:space="preserve"> </w:t>
      </w:r>
      <w:r w:rsidRPr="006868A3">
        <w:t xml:space="preserve">3 </w:t>
      </w:r>
      <w:r w:rsidRPr="006868A3">
        <w:rPr>
          <w:spacing w:val="-2"/>
        </w:rPr>
        <w:t>times.</w:t>
      </w:r>
    </w:p>
    <w:p w:rsidR="00BE5F13" w:rsidRPr="006868A3" w:rsidRDefault="00BE5F13" w:rsidP="00BE5F13">
      <w:pPr>
        <w:pStyle w:val="Heading3"/>
      </w:pPr>
      <w:r w:rsidRPr="006868A3">
        <w:t>Agitate</w:t>
      </w:r>
      <w:r w:rsidRPr="006868A3">
        <w:rPr>
          <w:spacing w:val="-1"/>
        </w:rPr>
        <w:t xml:space="preserve"> </w:t>
      </w:r>
      <w:r w:rsidRPr="006868A3">
        <w:t>in</w:t>
      </w:r>
      <w:r w:rsidRPr="006868A3">
        <w:rPr>
          <w:spacing w:val="-1"/>
        </w:rPr>
        <w:t xml:space="preserve"> </w:t>
      </w:r>
      <w:r w:rsidRPr="006868A3">
        <w:t>third rinse</w:t>
      </w:r>
      <w:r w:rsidRPr="006868A3">
        <w:rPr>
          <w:spacing w:val="-1"/>
        </w:rPr>
        <w:t xml:space="preserve"> </w:t>
      </w:r>
      <w:r w:rsidRPr="006868A3">
        <w:t>basin</w:t>
      </w:r>
      <w:r w:rsidRPr="006868A3">
        <w:rPr>
          <w:spacing w:val="-1"/>
        </w:rPr>
        <w:t xml:space="preserve"> </w:t>
      </w:r>
      <w:r w:rsidRPr="006868A3">
        <w:t xml:space="preserve">3 </w:t>
      </w:r>
      <w:r w:rsidRPr="006868A3">
        <w:rPr>
          <w:spacing w:val="-2"/>
        </w:rPr>
        <w:t>times.</w:t>
      </w:r>
    </w:p>
    <w:p w:rsidR="00BE5F13" w:rsidRPr="006868A3" w:rsidRDefault="00BE5F13" w:rsidP="00BE5F13">
      <w:pPr>
        <w:pStyle w:val="Heading3"/>
      </w:pPr>
      <w:r w:rsidRPr="006868A3">
        <w:t>Rinse</w:t>
      </w:r>
      <w:r w:rsidRPr="006868A3">
        <w:rPr>
          <w:spacing w:val="-1"/>
        </w:rPr>
        <w:t xml:space="preserve"> </w:t>
      </w:r>
      <w:r w:rsidRPr="006868A3">
        <w:t>again with</w:t>
      </w:r>
      <w:r w:rsidRPr="006868A3">
        <w:rPr>
          <w:spacing w:val="-1"/>
        </w:rPr>
        <w:t xml:space="preserve"> </w:t>
      </w:r>
      <w:r w:rsidRPr="006868A3">
        <w:t>DI</w:t>
      </w:r>
      <w:r w:rsidRPr="006868A3">
        <w:rPr>
          <w:spacing w:val="-4"/>
        </w:rPr>
        <w:t xml:space="preserve"> </w:t>
      </w:r>
      <w:r w:rsidRPr="006868A3">
        <w:t xml:space="preserve">water </w:t>
      </w:r>
      <w:r w:rsidRPr="006868A3">
        <w:rPr>
          <w:spacing w:val="-2"/>
        </w:rPr>
        <w:t>hose.</w:t>
      </w:r>
    </w:p>
    <w:p w:rsidR="00BE5F13" w:rsidRPr="00BE5F13" w:rsidRDefault="00BE5F13" w:rsidP="00BE5F13">
      <w:pPr>
        <w:pStyle w:val="Heading2"/>
      </w:pPr>
      <w:r w:rsidRPr="006868A3">
        <w:t>Place</w:t>
      </w:r>
      <w:r w:rsidRPr="006868A3">
        <w:rPr>
          <w:spacing w:val="-4"/>
        </w:rPr>
        <w:t xml:space="preserve"> </w:t>
      </w:r>
      <w:r w:rsidRPr="006868A3">
        <w:t>ceramic windows on their</w:t>
      </w:r>
      <w:r w:rsidRPr="006868A3">
        <w:rPr>
          <w:spacing w:val="-2"/>
        </w:rPr>
        <w:t xml:space="preserve"> </w:t>
      </w:r>
      <w:r w:rsidRPr="006868A3">
        <w:t>side under the</w:t>
      </w:r>
      <w:r w:rsidRPr="006868A3">
        <w:rPr>
          <w:spacing w:val="-2"/>
        </w:rPr>
        <w:t xml:space="preserve"> </w:t>
      </w:r>
      <w:r w:rsidRPr="006868A3">
        <w:t>laminar</w:t>
      </w:r>
      <w:r w:rsidRPr="006868A3">
        <w:rPr>
          <w:spacing w:val="-2"/>
        </w:rPr>
        <w:t xml:space="preserve"> </w:t>
      </w:r>
      <w:r w:rsidRPr="006868A3">
        <w:t>flow</w:t>
      </w:r>
      <w:r w:rsidRPr="006868A3">
        <w:rPr>
          <w:spacing w:val="-1"/>
        </w:rPr>
        <w:t xml:space="preserve"> </w:t>
      </w:r>
      <w:r w:rsidRPr="006868A3">
        <w:t>hood on clean</w:t>
      </w:r>
      <w:r w:rsidRPr="006868A3">
        <w:rPr>
          <w:spacing w:val="2"/>
        </w:rPr>
        <w:t xml:space="preserve"> </w:t>
      </w:r>
      <w:r w:rsidRPr="006868A3">
        <w:rPr>
          <w:spacing w:val="-2"/>
        </w:rPr>
        <w:t>wipes.</w:t>
      </w:r>
    </w:p>
    <w:p w:rsidR="00BE5F13" w:rsidRPr="006868A3" w:rsidRDefault="00BE5F13" w:rsidP="00BE5F13"/>
    <w:p w:rsidR="00BE5F13" w:rsidRPr="006868A3" w:rsidRDefault="00BE5F13" w:rsidP="00BE5F13">
      <w:pPr>
        <w:pStyle w:val="Heading2"/>
      </w:pPr>
      <w:r w:rsidRPr="006868A3">
        <w:t>Dry</w:t>
      </w:r>
      <w:r w:rsidRPr="006868A3">
        <w:rPr>
          <w:spacing w:val="-5"/>
        </w:rPr>
        <w:t xml:space="preserve"> </w:t>
      </w:r>
      <w:r w:rsidRPr="006868A3">
        <w:t xml:space="preserve">ceramic </w:t>
      </w:r>
      <w:r w:rsidRPr="006868A3">
        <w:rPr>
          <w:spacing w:val="-2"/>
        </w:rPr>
        <w:t>windows:</w:t>
      </w:r>
    </w:p>
    <w:p w:rsidR="00BE5F13" w:rsidRPr="006868A3" w:rsidRDefault="00BE5F13" w:rsidP="00BE5F13">
      <w:pPr>
        <w:pStyle w:val="Heading3"/>
      </w:pPr>
      <w:r w:rsidRPr="006868A3">
        <w:t>Allow</w:t>
      </w:r>
      <w:r w:rsidRPr="006868A3">
        <w:rPr>
          <w:spacing w:val="-2"/>
        </w:rPr>
        <w:t xml:space="preserve"> </w:t>
      </w:r>
      <w:r w:rsidRPr="006868A3">
        <w:t>windows to air dry</w:t>
      </w:r>
      <w:r w:rsidRPr="006868A3">
        <w:rPr>
          <w:spacing w:val="-3"/>
        </w:rPr>
        <w:t xml:space="preserve"> </w:t>
      </w:r>
      <w:r w:rsidRPr="006868A3">
        <w:t>if enough time or</w:t>
      </w:r>
      <w:r w:rsidRPr="006868A3">
        <w:rPr>
          <w:spacing w:val="-2"/>
        </w:rPr>
        <w:t xml:space="preserve"> </w:t>
      </w:r>
      <w:r w:rsidRPr="006868A3">
        <w:t xml:space="preserve">no immediate </w:t>
      </w:r>
      <w:r w:rsidRPr="006868A3">
        <w:rPr>
          <w:spacing w:val="-2"/>
        </w:rPr>
        <w:t>need.</w:t>
      </w:r>
    </w:p>
    <w:p w:rsidR="00BE5F13" w:rsidRPr="006868A3" w:rsidRDefault="00BE5F13" w:rsidP="00BE5F13">
      <w:pPr>
        <w:pStyle w:val="Heading3"/>
        <w:rPr>
          <w:position w:val="2"/>
        </w:rPr>
      </w:pPr>
      <w:r w:rsidRPr="006868A3">
        <w:rPr>
          <w:position w:val="2"/>
        </w:rPr>
        <w:t>Ceramic</w:t>
      </w:r>
      <w:r w:rsidRPr="006868A3">
        <w:rPr>
          <w:spacing w:val="-5"/>
          <w:position w:val="2"/>
        </w:rPr>
        <w:t xml:space="preserve"> </w:t>
      </w:r>
      <w:r w:rsidRPr="006868A3">
        <w:rPr>
          <w:position w:val="2"/>
        </w:rPr>
        <w:t>windows</w:t>
      </w:r>
      <w:r w:rsidRPr="006868A3">
        <w:rPr>
          <w:spacing w:val="-4"/>
          <w:position w:val="2"/>
        </w:rPr>
        <w:t xml:space="preserve"> </w:t>
      </w:r>
      <w:r w:rsidRPr="006868A3">
        <w:rPr>
          <w:position w:val="2"/>
        </w:rPr>
        <w:t>can</w:t>
      </w:r>
      <w:r w:rsidRPr="006868A3">
        <w:rPr>
          <w:spacing w:val="-4"/>
          <w:position w:val="2"/>
        </w:rPr>
        <w:t xml:space="preserve"> </w:t>
      </w:r>
      <w:r w:rsidRPr="006868A3">
        <w:rPr>
          <w:position w:val="2"/>
        </w:rPr>
        <w:t>be</w:t>
      </w:r>
      <w:r w:rsidRPr="006868A3">
        <w:rPr>
          <w:spacing w:val="-3"/>
          <w:position w:val="2"/>
        </w:rPr>
        <w:t xml:space="preserve"> </w:t>
      </w:r>
      <w:r w:rsidRPr="006868A3">
        <w:rPr>
          <w:position w:val="2"/>
        </w:rPr>
        <w:t>manually</w:t>
      </w:r>
      <w:r w:rsidRPr="006868A3">
        <w:rPr>
          <w:spacing w:val="-8"/>
          <w:position w:val="2"/>
        </w:rPr>
        <w:t xml:space="preserve"> </w:t>
      </w:r>
      <w:r w:rsidRPr="006868A3">
        <w:rPr>
          <w:position w:val="2"/>
        </w:rPr>
        <w:t>dried</w:t>
      </w:r>
      <w:r w:rsidRPr="006868A3">
        <w:rPr>
          <w:spacing w:val="-4"/>
          <w:position w:val="2"/>
        </w:rPr>
        <w:t xml:space="preserve"> </w:t>
      </w:r>
      <w:r w:rsidRPr="006868A3">
        <w:rPr>
          <w:position w:val="2"/>
        </w:rPr>
        <w:t>using</w:t>
      </w:r>
      <w:r w:rsidRPr="006868A3">
        <w:rPr>
          <w:spacing w:val="-4"/>
          <w:position w:val="2"/>
        </w:rPr>
        <w:t xml:space="preserve"> </w:t>
      </w:r>
      <w:r w:rsidRPr="006868A3">
        <w:rPr>
          <w:position w:val="2"/>
        </w:rPr>
        <w:t>N</w:t>
      </w:r>
      <w:r w:rsidRPr="006868A3">
        <w:t>2</w:t>
      </w:r>
      <w:r w:rsidRPr="006868A3">
        <w:rPr>
          <w:spacing w:val="17"/>
        </w:rPr>
        <w:t xml:space="preserve"> </w:t>
      </w:r>
      <w:r w:rsidRPr="006868A3">
        <w:rPr>
          <w:position w:val="2"/>
        </w:rPr>
        <w:t>gun</w:t>
      </w:r>
      <w:r w:rsidRPr="006868A3">
        <w:rPr>
          <w:spacing w:val="-4"/>
          <w:position w:val="2"/>
        </w:rPr>
        <w:t xml:space="preserve"> </w:t>
      </w:r>
      <w:r w:rsidRPr="006868A3">
        <w:rPr>
          <w:position w:val="2"/>
        </w:rPr>
        <w:t>without</w:t>
      </w:r>
      <w:r w:rsidRPr="006868A3">
        <w:rPr>
          <w:spacing w:val="-4"/>
          <w:position w:val="2"/>
        </w:rPr>
        <w:t xml:space="preserve"> </w:t>
      </w:r>
      <w:r w:rsidRPr="006868A3">
        <w:rPr>
          <w:position w:val="2"/>
        </w:rPr>
        <w:t>putting direct force on window itself from N</w:t>
      </w:r>
      <w:r w:rsidRPr="006868A3">
        <w:t>2</w:t>
      </w:r>
      <w:r w:rsidRPr="006868A3">
        <w:rPr>
          <w:spacing w:val="40"/>
        </w:rPr>
        <w:t xml:space="preserve"> </w:t>
      </w:r>
      <w:r w:rsidRPr="006868A3">
        <w:rPr>
          <w:position w:val="2"/>
        </w:rPr>
        <w:t>gun.</w:t>
      </w:r>
    </w:p>
    <w:p w:rsidR="00BE5F13" w:rsidRPr="006868A3" w:rsidRDefault="00BE5F13" w:rsidP="00BE5F13">
      <w:pPr>
        <w:pStyle w:val="Heading3"/>
      </w:pPr>
      <w:r w:rsidRPr="006868A3">
        <w:t>Examine</w:t>
      </w:r>
      <w:r w:rsidRPr="006868A3">
        <w:rPr>
          <w:spacing w:val="-4"/>
        </w:rPr>
        <w:t xml:space="preserve"> </w:t>
      </w:r>
      <w:r w:rsidRPr="006868A3">
        <w:t>each part</w:t>
      </w:r>
      <w:r w:rsidRPr="006868A3">
        <w:rPr>
          <w:spacing w:val="-1"/>
        </w:rPr>
        <w:t xml:space="preserve"> </w:t>
      </w:r>
      <w:r w:rsidRPr="006868A3">
        <w:t>for water</w:t>
      </w:r>
      <w:r w:rsidRPr="006868A3">
        <w:rPr>
          <w:spacing w:val="-3"/>
        </w:rPr>
        <w:t xml:space="preserve"> </w:t>
      </w:r>
      <w:r w:rsidRPr="006868A3">
        <w:t>spots or</w:t>
      </w:r>
      <w:r w:rsidRPr="006868A3">
        <w:rPr>
          <w:spacing w:val="-1"/>
        </w:rPr>
        <w:t xml:space="preserve"> </w:t>
      </w:r>
      <w:r w:rsidRPr="006868A3">
        <w:t>other blemishes</w:t>
      </w:r>
      <w:r w:rsidRPr="006868A3">
        <w:rPr>
          <w:spacing w:val="-1"/>
        </w:rPr>
        <w:t xml:space="preserve"> </w:t>
      </w:r>
      <w:r w:rsidRPr="006868A3">
        <w:t>prior</w:t>
      </w:r>
      <w:r w:rsidRPr="006868A3">
        <w:rPr>
          <w:spacing w:val="-1"/>
        </w:rPr>
        <w:t xml:space="preserve"> </w:t>
      </w:r>
      <w:r w:rsidRPr="006868A3">
        <w:t xml:space="preserve">to </w:t>
      </w:r>
      <w:r w:rsidRPr="006868A3">
        <w:rPr>
          <w:spacing w:val="-2"/>
        </w:rPr>
        <w:t>bagging.</w:t>
      </w:r>
    </w:p>
    <w:p w:rsidR="00BE5F13" w:rsidRPr="006868A3" w:rsidRDefault="00BE5F13" w:rsidP="00BE5F13">
      <w:pPr>
        <w:pStyle w:val="Heading3"/>
      </w:pPr>
      <w:r w:rsidRPr="006868A3">
        <w:t>If</w:t>
      </w:r>
      <w:r w:rsidRPr="006868A3">
        <w:rPr>
          <w:spacing w:val="-3"/>
        </w:rPr>
        <w:t xml:space="preserve"> </w:t>
      </w:r>
      <w:r w:rsidRPr="006868A3">
        <w:t>water</w:t>
      </w:r>
      <w:r w:rsidRPr="006868A3">
        <w:rPr>
          <w:spacing w:val="-4"/>
        </w:rPr>
        <w:t xml:space="preserve"> </w:t>
      </w:r>
      <w:r w:rsidRPr="006868A3">
        <w:t>spots</w:t>
      </w:r>
      <w:r w:rsidRPr="006868A3">
        <w:rPr>
          <w:spacing w:val="-4"/>
        </w:rPr>
        <w:t xml:space="preserve"> </w:t>
      </w:r>
      <w:r w:rsidRPr="006868A3">
        <w:t>are</w:t>
      </w:r>
      <w:r w:rsidRPr="006868A3">
        <w:rPr>
          <w:spacing w:val="-4"/>
        </w:rPr>
        <w:t xml:space="preserve"> </w:t>
      </w:r>
      <w:r w:rsidRPr="006868A3">
        <w:t>found</w:t>
      </w:r>
      <w:r w:rsidRPr="006868A3">
        <w:rPr>
          <w:spacing w:val="-5"/>
        </w:rPr>
        <w:t xml:space="preserve"> </w:t>
      </w:r>
      <w:r w:rsidRPr="006868A3">
        <w:t>remove</w:t>
      </w:r>
      <w:r w:rsidRPr="006868A3">
        <w:rPr>
          <w:spacing w:val="-4"/>
        </w:rPr>
        <w:t xml:space="preserve"> </w:t>
      </w:r>
      <w:r w:rsidRPr="006868A3">
        <w:t>them</w:t>
      </w:r>
      <w:r w:rsidRPr="006868A3">
        <w:rPr>
          <w:spacing w:val="-4"/>
        </w:rPr>
        <w:t xml:space="preserve"> </w:t>
      </w:r>
      <w:r w:rsidRPr="006868A3">
        <w:t>with</w:t>
      </w:r>
      <w:r w:rsidRPr="006868A3">
        <w:rPr>
          <w:spacing w:val="-4"/>
        </w:rPr>
        <w:t xml:space="preserve"> </w:t>
      </w:r>
      <w:r w:rsidRPr="006868A3">
        <w:t>DI</w:t>
      </w:r>
      <w:r w:rsidRPr="006868A3">
        <w:rPr>
          <w:spacing w:val="-8"/>
        </w:rPr>
        <w:t xml:space="preserve"> </w:t>
      </w:r>
      <w:r w:rsidRPr="006868A3">
        <w:t>water</w:t>
      </w:r>
      <w:r w:rsidRPr="006868A3">
        <w:rPr>
          <w:spacing w:val="-4"/>
        </w:rPr>
        <w:t xml:space="preserve"> </w:t>
      </w:r>
      <w:r w:rsidRPr="006868A3">
        <w:t>and</w:t>
      </w:r>
      <w:r w:rsidRPr="006868A3">
        <w:rPr>
          <w:spacing w:val="-4"/>
        </w:rPr>
        <w:t xml:space="preserve"> </w:t>
      </w:r>
      <w:proofErr w:type="spellStart"/>
      <w:r w:rsidRPr="006868A3">
        <w:t>anAlphaWipes</w:t>
      </w:r>
      <w:proofErr w:type="spellEnd"/>
      <w:r w:rsidRPr="006868A3">
        <w:t>, then repeat the drying process.</w:t>
      </w:r>
    </w:p>
    <w:p w:rsidR="00F62FF9" w:rsidRDefault="00F62FF9" w:rsidP="00F62FF9"/>
    <w:p w:rsidR="00BE5F13" w:rsidRPr="006868A3" w:rsidRDefault="00BE5F13" w:rsidP="00BE5F13">
      <w:pPr>
        <w:pStyle w:val="Heading2"/>
      </w:pPr>
      <w:r w:rsidRPr="006868A3">
        <w:t>Bag</w:t>
      </w:r>
      <w:r w:rsidRPr="006868A3">
        <w:rPr>
          <w:spacing w:val="-4"/>
        </w:rPr>
        <w:t xml:space="preserve"> </w:t>
      </w:r>
      <w:r w:rsidRPr="006868A3">
        <w:t>ceramic</w:t>
      </w:r>
      <w:r w:rsidRPr="006868A3">
        <w:rPr>
          <w:spacing w:val="-1"/>
        </w:rPr>
        <w:t xml:space="preserve"> </w:t>
      </w:r>
      <w:r w:rsidRPr="006868A3">
        <w:rPr>
          <w:spacing w:val="-2"/>
        </w:rPr>
        <w:t>windows:</w:t>
      </w:r>
    </w:p>
    <w:p w:rsidR="00BE5F13" w:rsidRPr="006868A3" w:rsidRDefault="00BE5F13" w:rsidP="00BE5F13">
      <w:pPr>
        <w:pStyle w:val="Heading3"/>
      </w:pPr>
      <w:r w:rsidRPr="006868A3">
        <w:t>Only</w:t>
      </w:r>
      <w:r w:rsidRPr="006868A3">
        <w:rPr>
          <w:spacing w:val="-7"/>
        </w:rPr>
        <w:t xml:space="preserve"> </w:t>
      </w:r>
      <w:r w:rsidRPr="006868A3">
        <w:t>bag</w:t>
      </w:r>
      <w:r w:rsidRPr="006868A3">
        <w:rPr>
          <w:spacing w:val="-3"/>
        </w:rPr>
        <w:t xml:space="preserve"> </w:t>
      </w:r>
      <w:r w:rsidRPr="006868A3">
        <w:t>if part is COMPLETELY dry</w:t>
      </w:r>
      <w:r w:rsidRPr="006868A3">
        <w:rPr>
          <w:spacing w:val="-5"/>
        </w:rPr>
        <w:t xml:space="preserve"> </w:t>
      </w:r>
      <w:r w:rsidRPr="006868A3">
        <w:t>and no stains appear on</w:t>
      </w:r>
      <w:r w:rsidRPr="006868A3">
        <w:rPr>
          <w:spacing w:val="4"/>
        </w:rPr>
        <w:t xml:space="preserve"> </w:t>
      </w:r>
      <w:r w:rsidRPr="006868A3">
        <w:rPr>
          <w:spacing w:val="-2"/>
        </w:rPr>
        <w:t>surface.</w:t>
      </w:r>
    </w:p>
    <w:p w:rsidR="00BE5F13" w:rsidRPr="006868A3" w:rsidRDefault="00BE5F13" w:rsidP="00BE5F13">
      <w:pPr>
        <w:pStyle w:val="Heading3"/>
      </w:pPr>
      <w:r w:rsidRPr="006868A3">
        <w:t>Place</w:t>
      </w:r>
      <w:r w:rsidRPr="006868A3">
        <w:rPr>
          <w:spacing w:val="-4"/>
        </w:rPr>
        <w:t xml:space="preserve"> </w:t>
      </w:r>
      <w:r w:rsidRPr="006868A3">
        <w:t>each part</w:t>
      </w:r>
      <w:r w:rsidRPr="006868A3">
        <w:rPr>
          <w:spacing w:val="-1"/>
        </w:rPr>
        <w:t xml:space="preserve"> </w:t>
      </w:r>
      <w:r w:rsidRPr="006868A3">
        <w:t>in its</w:t>
      </w:r>
      <w:r w:rsidRPr="006868A3">
        <w:rPr>
          <w:spacing w:val="-1"/>
        </w:rPr>
        <w:t xml:space="preserve"> </w:t>
      </w:r>
      <w:r w:rsidRPr="006868A3">
        <w:t>own bag</w:t>
      </w:r>
      <w:r w:rsidRPr="006868A3">
        <w:rPr>
          <w:spacing w:val="-2"/>
        </w:rPr>
        <w:t xml:space="preserve"> </w:t>
      </w:r>
      <w:r w:rsidRPr="006868A3">
        <w:t xml:space="preserve">and </w:t>
      </w:r>
      <w:r w:rsidRPr="006868A3">
        <w:rPr>
          <w:spacing w:val="-4"/>
        </w:rPr>
        <w:t>seal.</w:t>
      </w:r>
    </w:p>
    <w:p w:rsidR="006C6001" w:rsidRDefault="006C6001" w:rsidP="00215E9D"/>
    <w:p w:rsidR="00BE5F13" w:rsidRPr="006868A3" w:rsidRDefault="00BE5F13" w:rsidP="00BE5F13">
      <w:pPr>
        <w:pStyle w:val="Heading2"/>
      </w:pPr>
      <w:r w:rsidRPr="006868A3">
        <w:t>Place bagged parts into a container that can sufficiently hold them without a chance</w:t>
      </w:r>
      <w:r w:rsidRPr="006868A3">
        <w:rPr>
          <w:spacing w:val="-5"/>
        </w:rPr>
        <w:t xml:space="preserve"> </w:t>
      </w:r>
      <w:r w:rsidRPr="006868A3">
        <w:t>of</w:t>
      </w:r>
      <w:r w:rsidRPr="006868A3">
        <w:rPr>
          <w:spacing w:val="-4"/>
        </w:rPr>
        <w:t xml:space="preserve"> </w:t>
      </w:r>
      <w:r w:rsidRPr="006868A3">
        <w:t>damage.</w:t>
      </w:r>
      <w:r w:rsidRPr="006868A3">
        <w:rPr>
          <w:spacing w:val="-4"/>
        </w:rPr>
        <w:t xml:space="preserve"> </w:t>
      </w:r>
      <w:r w:rsidRPr="006868A3">
        <w:t>Transport</w:t>
      </w:r>
      <w:r w:rsidRPr="006868A3">
        <w:rPr>
          <w:spacing w:val="-4"/>
        </w:rPr>
        <w:t xml:space="preserve"> </w:t>
      </w:r>
      <w:r w:rsidRPr="006868A3">
        <w:t>container</w:t>
      </w:r>
      <w:r w:rsidRPr="006868A3">
        <w:rPr>
          <w:spacing w:val="-4"/>
        </w:rPr>
        <w:t xml:space="preserve"> </w:t>
      </w:r>
      <w:r w:rsidRPr="006868A3">
        <w:t>to</w:t>
      </w:r>
      <w:r w:rsidRPr="006868A3">
        <w:rPr>
          <w:spacing w:val="-4"/>
        </w:rPr>
        <w:t xml:space="preserve"> </w:t>
      </w:r>
      <w:r w:rsidRPr="006868A3">
        <w:t>the</w:t>
      </w:r>
      <w:r w:rsidRPr="006868A3">
        <w:rPr>
          <w:spacing w:val="-4"/>
        </w:rPr>
        <w:t xml:space="preserve"> </w:t>
      </w:r>
      <w:r w:rsidRPr="006868A3">
        <w:t>R&amp;D</w:t>
      </w:r>
      <w:r w:rsidRPr="006868A3">
        <w:rPr>
          <w:spacing w:val="-4"/>
        </w:rPr>
        <w:t xml:space="preserve"> </w:t>
      </w:r>
      <w:proofErr w:type="spellStart"/>
      <w:r w:rsidRPr="006868A3">
        <w:t>Chemroom</w:t>
      </w:r>
      <w:proofErr w:type="spellEnd"/>
      <w:r w:rsidRPr="006868A3">
        <w:t>,</w:t>
      </w:r>
      <w:r w:rsidRPr="006868A3">
        <w:rPr>
          <w:spacing w:val="-4"/>
        </w:rPr>
        <w:t xml:space="preserve"> </w:t>
      </w:r>
      <w:r w:rsidRPr="006868A3">
        <w:t>along</w:t>
      </w:r>
      <w:r w:rsidRPr="006868A3">
        <w:rPr>
          <w:spacing w:val="-5"/>
        </w:rPr>
        <w:t xml:space="preserve"> </w:t>
      </w:r>
      <w:r w:rsidRPr="006868A3">
        <w:t>with</w:t>
      </w:r>
      <w:r w:rsidRPr="006868A3">
        <w:rPr>
          <w:spacing w:val="-4"/>
        </w:rPr>
        <w:t xml:space="preserve"> </w:t>
      </w:r>
      <w:r w:rsidRPr="006868A3">
        <w:t>bag containing duplicate nylon baggies.</w:t>
      </w:r>
    </w:p>
    <w:p w:rsidR="00BE5F13" w:rsidRDefault="00BE5F13" w:rsidP="00215E9D"/>
    <w:p w:rsidR="00BE5F13" w:rsidRPr="00BE5F13" w:rsidRDefault="00BE5F13" w:rsidP="00BE5F13">
      <w:pPr>
        <w:pStyle w:val="Heading2"/>
        <w:rPr>
          <w:color w:val="FF0000"/>
        </w:rPr>
      </w:pPr>
      <w:r w:rsidRPr="00BE5F13">
        <w:rPr>
          <w:color w:val="FF0000"/>
        </w:rPr>
        <w:t>NOTE</w:t>
      </w:r>
      <w:r w:rsidRPr="00BE5F13">
        <w:rPr>
          <w:color w:val="FF0000"/>
        </w:rPr>
        <w:t>:</w:t>
      </w:r>
      <w:r w:rsidRPr="00BE5F13">
        <w:rPr>
          <w:color w:val="FF0000"/>
          <w:spacing w:val="-3"/>
        </w:rPr>
        <w:t xml:space="preserve"> </w:t>
      </w:r>
      <w:r w:rsidRPr="00BE5F13">
        <w:rPr>
          <w:color w:val="FF0000"/>
        </w:rPr>
        <w:t>R&amp;D</w:t>
      </w:r>
      <w:r w:rsidRPr="00BE5F13">
        <w:rPr>
          <w:color w:val="FF0000"/>
          <w:spacing w:val="-3"/>
        </w:rPr>
        <w:t xml:space="preserve"> </w:t>
      </w:r>
      <w:proofErr w:type="spellStart"/>
      <w:r w:rsidRPr="00BE5F13">
        <w:rPr>
          <w:color w:val="FF0000"/>
        </w:rPr>
        <w:t>Chemroom</w:t>
      </w:r>
      <w:proofErr w:type="spellEnd"/>
      <w:r w:rsidRPr="00BE5F13">
        <w:rPr>
          <w:color w:val="FF0000"/>
          <w:spacing w:val="-1"/>
        </w:rPr>
        <w:t xml:space="preserve"> </w:t>
      </w:r>
      <w:r w:rsidRPr="00BE5F13">
        <w:rPr>
          <w:color w:val="FF0000"/>
        </w:rPr>
        <w:t>requires</w:t>
      </w:r>
      <w:r w:rsidRPr="00BE5F13">
        <w:rPr>
          <w:color w:val="FF0000"/>
          <w:spacing w:val="-3"/>
        </w:rPr>
        <w:t xml:space="preserve"> </w:t>
      </w:r>
      <w:r w:rsidRPr="00BE5F13">
        <w:rPr>
          <w:color w:val="FF0000"/>
        </w:rPr>
        <w:t>user</w:t>
      </w:r>
      <w:r w:rsidRPr="00BE5F13">
        <w:rPr>
          <w:color w:val="FF0000"/>
          <w:spacing w:val="-3"/>
        </w:rPr>
        <w:t xml:space="preserve"> </w:t>
      </w:r>
      <w:r w:rsidRPr="00BE5F13">
        <w:rPr>
          <w:color w:val="FF0000"/>
        </w:rPr>
        <w:t>to</w:t>
      </w:r>
      <w:r w:rsidRPr="00BE5F13">
        <w:rPr>
          <w:color w:val="FF0000"/>
          <w:spacing w:val="-3"/>
        </w:rPr>
        <w:t xml:space="preserve"> </w:t>
      </w:r>
      <w:r w:rsidRPr="00BE5F13">
        <w:rPr>
          <w:color w:val="FF0000"/>
        </w:rPr>
        <w:t>follow</w:t>
      </w:r>
      <w:r w:rsidRPr="00BE5F13">
        <w:rPr>
          <w:color w:val="FF0000"/>
          <w:spacing w:val="-3"/>
        </w:rPr>
        <w:t xml:space="preserve"> </w:t>
      </w:r>
      <w:r w:rsidRPr="00BE5F13">
        <w:rPr>
          <w:color w:val="FF0000"/>
        </w:rPr>
        <w:t>the</w:t>
      </w:r>
      <w:r w:rsidRPr="00BE5F13">
        <w:rPr>
          <w:color w:val="FF0000"/>
          <w:spacing w:val="-4"/>
        </w:rPr>
        <w:t xml:space="preserve"> </w:t>
      </w:r>
      <w:r w:rsidRPr="00BE5F13">
        <w:rPr>
          <w:color w:val="FF0000"/>
        </w:rPr>
        <w:t>OSP</w:t>
      </w:r>
      <w:r w:rsidRPr="00BE5F13">
        <w:rPr>
          <w:color w:val="FF0000"/>
          <w:spacing w:val="-3"/>
        </w:rPr>
        <w:t xml:space="preserve"> </w:t>
      </w:r>
      <w:r w:rsidRPr="00BE5F13">
        <w:rPr>
          <w:color w:val="FF0000"/>
        </w:rPr>
        <w:t>and</w:t>
      </w:r>
      <w:r w:rsidRPr="00BE5F13">
        <w:rPr>
          <w:color w:val="FF0000"/>
          <w:spacing w:val="-3"/>
        </w:rPr>
        <w:t xml:space="preserve"> </w:t>
      </w:r>
      <w:r w:rsidRPr="00BE5F13">
        <w:rPr>
          <w:color w:val="FF0000"/>
        </w:rPr>
        <w:t>record</w:t>
      </w:r>
      <w:r w:rsidRPr="00BE5F13">
        <w:rPr>
          <w:color w:val="FF0000"/>
          <w:spacing w:val="-3"/>
        </w:rPr>
        <w:t xml:space="preserve"> </w:t>
      </w:r>
      <w:r w:rsidRPr="00BE5F13">
        <w:rPr>
          <w:color w:val="FF0000"/>
        </w:rPr>
        <w:t>activity</w:t>
      </w:r>
      <w:r w:rsidRPr="00BE5F13">
        <w:rPr>
          <w:color w:val="FF0000"/>
          <w:spacing w:val="-4"/>
        </w:rPr>
        <w:t xml:space="preserve"> </w:t>
      </w:r>
      <w:r w:rsidRPr="00BE5F13">
        <w:rPr>
          <w:color w:val="FF0000"/>
        </w:rPr>
        <w:t>in</w:t>
      </w:r>
      <w:r w:rsidRPr="00BE5F13">
        <w:rPr>
          <w:color w:val="FF0000"/>
          <w:spacing w:val="-2"/>
        </w:rPr>
        <w:t xml:space="preserve"> </w:t>
      </w:r>
      <w:r w:rsidRPr="00BE5F13">
        <w:rPr>
          <w:color w:val="FF0000"/>
        </w:rPr>
        <w:t>the</w:t>
      </w:r>
      <w:r w:rsidRPr="00BE5F13">
        <w:rPr>
          <w:color w:val="FF0000"/>
          <w:spacing w:val="-4"/>
        </w:rPr>
        <w:t xml:space="preserve"> </w:t>
      </w:r>
      <w:r w:rsidRPr="00BE5F13">
        <w:rPr>
          <w:color w:val="FF0000"/>
        </w:rPr>
        <w:t>log book prior to beginning any work.</w:t>
      </w:r>
    </w:p>
    <w:p w:rsidR="00BE5F13" w:rsidRDefault="00BE5F13" w:rsidP="00215E9D"/>
    <w:p w:rsidR="001712A4" w:rsidRDefault="001712A4" w:rsidP="001712A4">
      <w:pPr>
        <w:pStyle w:val="Heading2"/>
        <w:rPr>
          <w:spacing w:val="-2"/>
        </w:rPr>
      </w:pPr>
      <w:r w:rsidRPr="006868A3">
        <w:t>Don</w:t>
      </w:r>
      <w:r w:rsidRPr="006868A3">
        <w:rPr>
          <w:spacing w:val="-2"/>
        </w:rPr>
        <w:t xml:space="preserve"> </w:t>
      </w:r>
      <w:r w:rsidRPr="006868A3">
        <w:t>fresh pair</w:t>
      </w:r>
      <w:r w:rsidRPr="006868A3">
        <w:rPr>
          <w:spacing w:val="1"/>
        </w:rPr>
        <w:t xml:space="preserve"> </w:t>
      </w:r>
      <w:r w:rsidRPr="006868A3">
        <w:t>of</w:t>
      </w:r>
      <w:r w:rsidRPr="006868A3">
        <w:rPr>
          <w:spacing w:val="-1"/>
        </w:rPr>
        <w:t xml:space="preserve"> </w:t>
      </w:r>
      <w:r w:rsidRPr="006868A3">
        <w:t>poly</w:t>
      </w:r>
      <w:r w:rsidRPr="006868A3">
        <w:rPr>
          <w:spacing w:val="-3"/>
        </w:rPr>
        <w:t xml:space="preserve"> </w:t>
      </w:r>
      <w:r w:rsidRPr="006868A3">
        <w:t>gloves</w:t>
      </w:r>
      <w:r w:rsidRPr="006868A3">
        <w:rPr>
          <w:spacing w:val="1"/>
        </w:rPr>
        <w:t xml:space="preserve"> </w:t>
      </w:r>
      <w:r w:rsidRPr="006868A3">
        <w:t>along</w:t>
      </w:r>
      <w:r w:rsidRPr="006868A3">
        <w:rPr>
          <w:spacing w:val="-3"/>
        </w:rPr>
        <w:t xml:space="preserve"> </w:t>
      </w:r>
      <w:r w:rsidRPr="006868A3">
        <w:t>with safety</w:t>
      </w:r>
      <w:r w:rsidRPr="006868A3">
        <w:rPr>
          <w:spacing w:val="-2"/>
        </w:rPr>
        <w:t xml:space="preserve"> goggles.</w:t>
      </w:r>
    </w:p>
    <w:p w:rsidR="001712A4" w:rsidRPr="001712A4" w:rsidRDefault="001712A4" w:rsidP="001712A4"/>
    <w:p w:rsidR="001712A4" w:rsidRPr="006868A3" w:rsidRDefault="001712A4" w:rsidP="001712A4">
      <w:pPr>
        <w:pStyle w:val="Heading2"/>
      </w:pPr>
      <w:r w:rsidRPr="006868A3">
        <w:t>Transport</w:t>
      </w:r>
      <w:r w:rsidRPr="006868A3">
        <w:rPr>
          <w:spacing w:val="-3"/>
        </w:rPr>
        <w:t xml:space="preserve"> </w:t>
      </w:r>
      <w:r w:rsidRPr="006868A3">
        <w:t>materials</w:t>
      </w:r>
      <w:r w:rsidRPr="006868A3">
        <w:rPr>
          <w:spacing w:val="-3"/>
        </w:rPr>
        <w:t xml:space="preserve"> </w:t>
      </w:r>
      <w:r w:rsidRPr="006868A3">
        <w:t>over</w:t>
      </w:r>
      <w:r w:rsidRPr="006868A3">
        <w:rPr>
          <w:spacing w:val="-2"/>
        </w:rPr>
        <w:t xml:space="preserve"> </w:t>
      </w:r>
      <w:r w:rsidRPr="006868A3">
        <w:t>to</w:t>
      </w:r>
      <w:r w:rsidRPr="006868A3">
        <w:rPr>
          <w:spacing w:val="-3"/>
        </w:rPr>
        <w:t xml:space="preserve"> </w:t>
      </w:r>
      <w:r w:rsidRPr="006868A3">
        <w:t>the</w:t>
      </w:r>
      <w:r w:rsidRPr="006868A3">
        <w:rPr>
          <w:spacing w:val="-4"/>
        </w:rPr>
        <w:t xml:space="preserve"> </w:t>
      </w:r>
      <w:r w:rsidRPr="006868A3">
        <w:t>solvent</w:t>
      </w:r>
      <w:r w:rsidRPr="006868A3">
        <w:rPr>
          <w:spacing w:val="-3"/>
        </w:rPr>
        <w:t xml:space="preserve"> </w:t>
      </w:r>
      <w:r w:rsidRPr="006868A3">
        <w:t>USC.</w:t>
      </w:r>
      <w:r w:rsidRPr="006868A3">
        <w:rPr>
          <w:spacing w:val="-3"/>
        </w:rPr>
        <w:t xml:space="preserve"> </w:t>
      </w:r>
      <w:r w:rsidRPr="006868A3">
        <w:t>To</w:t>
      </w:r>
      <w:r w:rsidRPr="006868A3">
        <w:rPr>
          <w:spacing w:val="-3"/>
        </w:rPr>
        <w:t xml:space="preserve"> </w:t>
      </w:r>
      <w:r w:rsidRPr="006868A3">
        <w:t>finalize</w:t>
      </w:r>
      <w:r w:rsidRPr="006868A3">
        <w:rPr>
          <w:spacing w:val="-4"/>
        </w:rPr>
        <w:t xml:space="preserve"> </w:t>
      </w:r>
      <w:r w:rsidRPr="006868A3">
        <w:t>the</w:t>
      </w:r>
      <w:r w:rsidRPr="006868A3">
        <w:rPr>
          <w:spacing w:val="-3"/>
        </w:rPr>
        <w:t xml:space="preserve"> </w:t>
      </w:r>
      <w:r w:rsidRPr="006868A3">
        <w:t>degreasing</w:t>
      </w:r>
      <w:r w:rsidRPr="006868A3">
        <w:rPr>
          <w:spacing w:val="-6"/>
        </w:rPr>
        <w:t xml:space="preserve"> </w:t>
      </w:r>
      <w:r w:rsidRPr="006868A3">
        <w:t>of</w:t>
      </w:r>
      <w:r w:rsidRPr="006868A3">
        <w:rPr>
          <w:spacing w:val="-3"/>
        </w:rPr>
        <w:t xml:space="preserve"> </w:t>
      </w:r>
      <w:r w:rsidRPr="006868A3">
        <w:t>the ceramic windows, they need to be USC cleaned in acetone:</w:t>
      </w:r>
    </w:p>
    <w:p w:rsidR="001712A4" w:rsidRPr="006868A3" w:rsidRDefault="001712A4" w:rsidP="001712A4">
      <w:pPr>
        <w:pStyle w:val="Heading3"/>
      </w:pPr>
      <w:r w:rsidRPr="006868A3">
        <w:t>Remove</w:t>
      </w:r>
      <w:r w:rsidRPr="006868A3">
        <w:rPr>
          <w:spacing w:val="-3"/>
        </w:rPr>
        <w:t xml:space="preserve"> </w:t>
      </w:r>
      <w:r w:rsidRPr="006868A3">
        <w:t>ceramic</w:t>
      </w:r>
      <w:r w:rsidRPr="006868A3">
        <w:rPr>
          <w:spacing w:val="-4"/>
        </w:rPr>
        <w:t xml:space="preserve"> </w:t>
      </w:r>
      <w:r w:rsidRPr="006868A3">
        <w:t>windows</w:t>
      </w:r>
      <w:r w:rsidRPr="006868A3">
        <w:rPr>
          <w:spacing w:val="-3"/>
        </w:rPr>
        <w:t xml:space="preserve"> </w:t>
      </w:r>
      <w:r w:rsidRPr="006868A3">
        <w:t>from</w:t>
      </w:r>
      <w:r w:rsidRPr="006868A3">
        <w:rPr>
          <w:spacing w:val="-3"/>
        </w:rPr>
        <w:t xml:space="preserve"> </w:t>
      </w:r>
      <w:r w:rsidRPr="006868A3">
        <w:t>nylon</w:t>
      </w:r>
      <w:r w:rsidRPr="006868A3">
        <w:rPr>
          <w:spacing w:val="-3"/>
        </w:rPr>
        <w:t xml:space="preserve"> </w:t>
      </w:r>
      <w:r w:rsidRPr="006868A3">
        <w:t>bags</w:t>
      </w:r>
      <w:r w:rsidRPr="006868A3">
        <w:rPr>
          <w:spacing w:val="-3"/>
        </w:rPr>
        <w:t xml:space="preserve"> </w:t>
      </w:r>
      <w:r w:rsidRPr="006868A3">
        <w:t>making</w:t>
      </w:r>
      <w:r w:rsidRPr="006868A3">
        <w:rPr>
          <w:spacing w:val="-6"/>
        </w:rPr>
        <w:t xml:space="preserve"> </w:t>
      </w:r>
      <w:r w:rsidRPr="006868A3">
        <w:t>sure</w:t>
      </w:r>
      <w:r w:rsidRPr="006868A3">
        <w:rPr>
          <w:spacing w:val="-4"/>
        </w:rPr>
        <w:t xml:space="preserve"> </w:t>
      </w:r>
      <w:r w:rsidRPr="006868A3">
        <w:t>to</w:t>
      </w:r>
      <w:r w:rsidRPr="006868A3">
        <w:rPr>
          <w:spacing w:val="-3"/>
        </w:rPr>
        <w:t xml:space="preserve"> </w:t>
      </w:r>
      <w:r w:rsidRPr="006868A3">
        <w:t>place</w:t>
      </w:r>
      <w:r w:rsidRPr="006868A3">
        <w:rPr>
          <w:spacing w:val="-4"/>
        </w:rPr>
        <w:t xml:space="preserve"> </w:t>
      </w:r>
      <w:r w:rsidRPr="006868A3">
        <w:t>them</w:t>
      </w:r>
      <w:r w:rsidRPr="006868A3">
        <w:rPr>
          <w:spacing w:val="-3"/>
        </w:rPr>
        <w:t xml:space="preserve"> </w:t>
      </w:r>
      <w:r w:rsidRPr="006868A3">
        <w:t>in</w:t>
      </w:r>
      <w:r w:rsidRPr="006868A3">
        <w:rPr>
          <w:spacing w:val="-3"/>
        </w:rPr>
        <w:t xml:space="preserve"> </w:t>
      </w:r>
      <w:r w:rsidRPr="006868A3">
        <w:t>a clean acetone approved container on their side.</w:t>
      </w:r>
    </w:p>
    <w:p w:rsidR="001712A4" w:rsidRPr="006868A3" w:rsidRDefault="001712A4" w:rsidP="001712A4">
      <w:pPr>
        <w:pStyle w:val="Heading3"/>
      </w:pPr>
      <w:r w:rsidRPr="006868A3">
        <w:t>Fill</w:t>
      </w:r>
      <w:r w:rsidRPr="006868A3">
        <w:rPr>
          <w:spacing w:val="-4"/>
        </w:rPr>
        <w:t xml:space="preserve"> </w:t>
      </w:r>
      <w:r w:rsidRPr="006868A3">
        <w:t>USC</w:t>
      </w:r>
      <w:r w:rsidRPr="006868A3">
        <w:rPr>
          <w:spacing w:val="-4"/>
        </w:rPr>
        <w:t xml:space="preserve"> </w:t>
      </w:r>
      <w:r w:rsidRPr="006868A3">
        <w:t>with</w:t>
      </w:r>
      <w:r w:rsidRPr="006868A3">
        <w:rPr>
          <w:spacing w:val="-4"/>
        </w:rPr>
        <w:t xml:space="preserve"> </w:t>
      </w:r>
      <w:r w:rsidRPr="006868A3">
        <w:t>a</w:t>
      </w:r>
      <w:r w:rsidRPr="006868A3">
        <w:rPr>
          <w:spacing w:val="-4"/>
        </w:rPr>
        <w:t xml:space="preserve"> </w:t>
      </w:r>
      <w:r w:rsidRPr="006868A3">
        <w:t>small</w:t>
      </w:r>
      <w:r w:rsidRPr="006868A3">
        <w:rPr>
          <w:spacing w:val="-4"/>
        </w:rPr>
        <w:t xml:space="preserve"> </w:t>
      </w:r>
      <w:r w:rsidRPr="006868A3">
        <w:t>amount</w:t>
      </w:r>
      <w:r w:rsidRPr="006868A3">
        <w:rPr>
          <w:spacing w:val="-4"/>
        </w:rPr>
        <w:t xml:space="preserve"> </w:t>
      </w:r>
      <w:r w:rsidRPr="006868A3">
        <w:t>of</w:t>
      </w:r>
      <w:r w:rsidRPr="006868A3">
        <w:rPr>
          <w:spacing w:val="-4"/>
        </w:rPr>
        <w:t xml:space="preserve"> </w:t>
      </w:r>
      <w:r w:rsidRPr="006868A3">
        <w:t>water</w:t>
      </w:r>
      <w:r w:rsidRPr="006868A3">
        <w:rPr>
          <w:spacing w:val="-5"/>
        </w:rPr>
        <w:t xml:space="preserve"> </w:t>
      </w:r>
      <w:r w:rsidRPr="006868A3">
        <w:t>in</w:t>
      </w:r>
      <w:r w:rsidRPr="006868A3">
        <w:rPr>
          <w:spacing w:val="-4"/>
        </w:rPr>
        <w:t xml:space="preserve"> </w:t>
      </w:r>
      <w:r w:rsidRPr="006868A3">
        <w:t>the</w:t>
      </w:r>
      <w:r w:rsidRPr="006868A3">
        <w:rPr>
          <w:spacing w:val="-5"/>
        </w:rPr>
        <w:t xml:space="preserve"> </w:t>
      </w:r>
      <w:r w:rsidRPr="006868A3">
        <w:t>basin</w:t>
      </w:r>
      <w:r w:rsidRPr="006868A3">
        <w:rPr>
          <w:spacing w:val="-4"/>
        </w:rPr>
        <w:t xml:space="preserve"> </w:t>
      </w:r>
      <w:r w:rsidRPr="006868A3">
        <w:t>area.</w:t>
      </w:r>
      <w:r w:rsidRPr="006868A3">
        <w:rPr>
          <w:spacing w:val="-2"/>
        </w:rPr>
        <w:t xml:space="preserve"> </w:t>
      </w:r>
      <w:r w:rsidRPr="006868A3">
        <w:t>DO</w:t>
      </w:r>
      <w:r w:rsidRPr="006868A3">
        <w:rPr>
          <w:spacing w:val="-5"/>
        </w:rPr>
        <w:t xml:space="preserve"> </w:t>
      </w:r>
      <w:r w:rsidRPr="006868A3">
        <w:t>NOT EMPTY WATER AT ANY POINT.</w:t>
      </w:r>
    </w:p>
    <w:p w:rsidR="001712A4" w:rsidRPr="006868A3" w:rsidRDefault="001712A4" w:rsidP="001712A4">
      <w:pPr>
        <w:pStyle w:val="Heading3"/>
      </w:pPr>
      <w:r w:rsidRPr="006868A3">
        <w:t>Fill</w:t>
      </w:r>
      <w:r w:rsidRPr="006868A3">
        <w:rPr>
          <w:spacing w:val="-3"/>
        </w:rPr>
        <w:t xml:space="preserve"> </w:t>
      </w:r>
      <w:r w:rsidRPr="006868A3">
        <w:t>container</w:t>
      </w:r>
      <w:r w:rsidRPr="006868A3">
        <w:rPr>
          <w:spacing w:val="-1"/>
        </w:rPr>
        <w:t xml:space="preserve"> </w:t>
      </w:r>
      <w:r w:rsidRPr="006868A3">
        <w:t>with</w:t>
      </w:r>
      <w:r w:rsidRPr="006868A3">
        <w:rPr>
          <w:spacing w:val="-1"/>
        </w:rPr>
        <w:t xml:space="preserve"> </w:t>
      </w:r>
      <w:r w:rsidRPr="006868A3">
        <w:t>enough</w:t>
      </w:r>
      <w:r w:rsidRPr="006868A3">
        <w:rPr>
          <w:spacing w:val="-1"/>
        </w:rPr>
        <w:t xml:space="preserve"> </w:t>
      </w:r>
      <w:r w:rsidRPr="006868A3">
        <w:t>new</w:t>
      </w:r>
      <w:r w:rsidRPr="006868A3">
        <w:rPr>
          <w:spacing w:val="-1"/>
        </w:rPr>
        <w:t xml:space="preserve"> </w:t>
      </w:r>
      <w:r w:rsidRPr="006868A3">
        <w:t>acetone to</w:t>
      </w:r>
      <w:r w:rsidRPr="006868A3">
        <w:rPr>
          <w:spacing w:val="-1"/>
        </w:rPr>
        <w:t xml:space="preserve"> </w:t>
      </w:r>
      <w:r w:rsidRPr="006868A3">
        <w:t>completely</w:t>
      </w:r>
      <w:r w:rsidRPr="006868A3">
        <w:rPr>
          <w:spacing w:val="-1"/>
        </w:rPr>
        <w:t xml:space="preserve"> </w:t>
      </w:r>
      <w:r w:rsidRPr="006868A3">
        <w:t>cover</w:t>
      </w:r>
      <w:r w:rsidRPr="006868A3">
        <w:rPr>
          <w:spacing w:val="-1"/>
        </w:rPr>
        <w:t xml:space="preserve"> </w:t>
      </w:r>
      <w:r w:rsidRPr="006868A3">
        <w:t>the</w:t>
      </w:r>
      <w:r w:rsidRPr="006868A3">
        <w:rPr>
          <w:spacing w:val="-2"/>
        </w:rPr>
        <w:t xml:space="preserve"> parts.</w:t>
      </w:r>
    </w:p>
    <w:p w:rsidR="001712A4" w:rsidRPr="006868A3" w:rsidRDefault="001712A4" w:rsidP="001712A4">
      <w:pPr>
        <w:pStyle w:val="Heading3"/>
      </w:pPr>
      <w:r w:rsidRPr="006868A3">
        <w:t>Place</w:t>
      </w:r>
      <w:r w:rsidRPr="006868A3">
        <w:rPr>
          <w:spacing w:val="-2"/>
        </w:rPr>
        <w:t xml:space="preserve"> </w:t>
      </w:r>
      <w:r w:rsidRPr="006868A3">
        <w:t>acetone</w:t>
      </w:r>
      <w:r w:rsidRPr="006868A3">
        <w:rPr>
          <w:spacing w:val="-1"/>
        </w:rPr>
        <w:t xml:space="preserve"> </w:t>
      </w:r>
      <w:r w:rsidRPr="006868A3">
        <w:t>filled</w:t>
      </w:r>
      <w:r w:rsidRPr="006868A3">
        <w:rPr>
          <w:spacing w:val="-1"/>
        </w:rPr>
        <w:t xml:space="preserve"> </w:t>
      </w:r>
      <w:r w:rsidRPr="006868A3">
        <w:t>container</w:t>
      </w:r>
      <w:r w:rsidRPr="006868A3">
        <w:rPr>
          <w:spacing w:val="-3"/>
        </w:rPr>
        <w:t xml:space="preserve"> </w:t>
      </w:r>
      <w:r w:rsidRPr="006868A3">
        <w:t>into</w:t>
      </w:r>
      <w:r w:rsidRPr="006868A3">
        <w:rPr>
          <w:spacing w:val="-1"/>
        </w:rPr>
        <w:t xml:space="preserve"> </w:t>
      </w:r>
      <w:r w:rsidRPr="006868A3">
        <w:t>solvent</w:t>
      </w:r>
      <w:r w:rsidRPr="006868A3">
        <w:rPr>
          <w:spacing w:val="-1"/>
        </w:rPr>
        <w:t xml:space="preserve"> </w:t>
      </w:r>
      <w:r w:rsidRPr="006868A3">
        <w:t xml:space="preserve">USC </w:t>
      </w:r>
      <w:r w:rsidRPr="006868A3">
        <w:rPr>
          <w:spacing w:val="-2"/>
        </w:rPr>
        <w:t>basin.</w:t>
      </w:r>
    </w:p>
    <w:p w:rsidR="001712A4" w:rsidRPr="006868A3" w:rsidRDefault="001712A4" w:rsidP="001712A4">
      <w:pPr>
        <w:pStyle w:val="Heading3"/>
      </w:pPr>
      <w:r w:rsidRPr="006868A3">
        <w:t>Fill</w:t>
      </w:r>
      <w:r w:rsidRPr="006868A3">
        <w:rPr>
          <w:spacing w:val="-1"/>
        </w:rPr>
        <w:t xml:space="preserve"> </w:t>
      </w:r>
      <w:r w:rsidRPr="006868A3">
        <w:t>USC</w:t>
      </w:r>
      <w:r w:rsidRPr="006868A3">
        <w:rPr>
          <w:spacing w:val="-1"/>
        </w:rPr>
        <w:t xml:space="preserve"> </w:t>
      </w:r>
      <w:r w:rsidRPr="006868A3">
        <w:t>with a</w:t>
      </w:r>
      <w:r w:rsidRPr="006868A3">
        <w:rPr>
          <w:spacing w:val="-1"/>
        </w:rPr>
        <w:t xml:space="preserve"> </w:t>
      </w:r>
      <w:r w:rsidRPr="006868A3">
        <w:t>sufficient amount</w:t>
      </w:r>
      <w:r w:rsidRPr="006868A3">
        <w:rPr>
          <w:spacing w:val="-1"/>
        </w:rPr>
        <w:t xml:space="preserve"> </w:t>
      </w:r>
      <w:r w:rsidRPr="006868A3">
        <w:t xml:space="preserve">of </w:t>
      </w:r>
      <w:r w:rsidRPr="006868A3">
        <w:rPr>
          <w:spacing w:val="-2"/>
        </w:rPr>
        <w:t>water.</w:t>
      </w:r>
    </w:p>
    <w:p w:rsidR="001712A4" w:rsidRPr="006868A3" w:rsidRDefault="001712A4" w:rsidP="001712A4">
      <w:pPr>
        <w:pStyle w:val="Heading3"/>
      </w:pPr>
      <w:r w:rsidRPr="006868A3">
        <w:t>Set</w:t>
      </w:r>
      <w:r w:rsidRPr="006868A3">
        <w:rPr>
          <w:spacing w:val="-3"/>
        </w:rPr>
        <w:t xml:space="preserve"> </w:t>
      </w:r>
      <w:r w:rsidRPr="006868A3">
        <w:t>solvent</w:t>
      </w:r>
      <w:r w:rsidRPr="006868A3">
        <w:rPr>
          <w:spacing w:val="-3"/>
        </w:rPr>
        <w:t xml:space="preserve"> </w:t>
      </w:r>
      <w:r w:rsidRPr="006868A3">
        <w:t>USC</w:t>
      </w:r>
      <w:r w:rsidRPr="006868A3">
        <w:rPr>
          <w:spacing w:val="-3"/>
        </w:rPr>
        <w:t xml:space="preserve"> </w:t>
      </w:r>
      <w:r w:rsidRPr="006868A3">
        <w:t>timer</w:t>
      </w:r>
      <w:r w:rsidRPr="006868A3">
        <w:rPr>
          <w:spacing w:val="-5"/>
        </w:rPr>
        <w:t xml:space="preserve"> </w:t>
      </w:r>
      <w:r w:rsidRPr="006868A3">
        <w:t>for</w:t>
      </w:r>
      <w:r w:rsidRPr="006868A3">
        <w:rPr>
          <w:spacing w:val="-5"/>
        </w:rPr>
        <w:t xml:space="preserve"> </w:t>
      </w:r>
      <w:r w:rsidRPr="006868A3">
        <w:t>5</w:t>
      </w:r>
      <w:r w:rsidRPr="006868A3">
        <w:rPr>
          <w:spacing w:val="-3"/>
        </w:rPr>
        <w:t xml:space="preserve"> </w:t>
      </w:r>
      <w:r w:rsidRPr="006868A3">
        <w:t>minutes</w:t>
      </w:r>
      <w:r w:rsidRPr="006868A3">
        <w:rPr>
          <w:spacing w:val="-1"/>
        </w:rPr>
        <w:t xml:space="preserve"> </w:t>
      </w:r>
      <w:r w:rsidRPr="006868A3">
        <w:rPr>
          <w:i/>
        </w:rPr>
        <w:t>(NOTE:</w:t>
      </w:r>
      <w:r w:rsidRPr="006868A3">
        <w:rPr>
          <w:i/>
          <w:spacing w:val="-3"/>
        </w:rPr>
        <w:t xml:space="preserve"> </w:t>
      </w:r>
      <w:r w:rsidRPr="006868A3">
        <w:rPr>
          <w:i/>
        </w:rPr>
        <w:t>Do</w:t>
      </w:r>
      <w:r w:rsidRPr="006868A3">
        <w:rPr>
          <w:i/>
          <w:spacing w:val="-1"/>
        </w:rPr>
        <w:t xml:space="preserve"> </w:t>
      </w:r>
      <w:r w:rsidRPr="006868A3">
        <w:rPr>
          <w:i/>
        </w:rPr>
        <w:t>not</w:t>
      </w:r>
      <w:r w:rsidRPr="006868A3">
        <w:rPr>
          <w:i/>
          <w:spacing w:val="-3"/>
        </w:rPr>
        <w:t xml:space="preserve"> </w:t>
      </w:r>
      <w:r w:rsidRPr="006868A3">
        <w:rPr>
          <w:i/>
        </w:rPr>
        <w:t>run</w:t>
      </w:r>
      <w:r w:rsidRPr="006868A3">
        <w:rPr>
          <w:i/>
          <w:spacing w:val="-3"/>
        </w:rPr>
        <w:t xml:space="preserve"> </w:t>
      </w:r>
      <w:r w:rsidRPr="006868A3">
        <w:rPr>
          <w:i/>
        </w:rPr>
        <w:t>for</w:t>
      </w:r>
      <w:r w:rsidRPr="006868A3">
        <w:rPr>
          <w:i/>
          <w:spacing w:val="-5"/>
        </w:rPr>
        <w:t xml:space="preserve"> </w:t>
      </w:r>
      <w:r w:rsidRPr="006868A3">
        <w:rPr>
          <w:i/>
        </w:rPr>
        <w:t>more</w:t>
      </w:r>
      <w:r w:rsidRPr="006868A3">
        <w:rPr>
          <w:i/>
          <w:spacing w:val="-4"/>
        </w:rPr>
        <w:t xml:space="preserve"> </w:t>
      </w:r>
      <w:r w:rsidRPr="006868A3">
        <w:rPr>
          <w:i/>
        </w:rPr>
        <w:t>than</w:t>
      </w:r>
      <w:r w:rsidRPr="006868A3">
        <w:rPr>
          <w:i/>
          <w:spacing w:val="-3"/>
        </w:rPr>
        <w:t xml:space="preserve"> </w:t>
      </w:r>
      <w:r w:rsidRPr="006868A3">
        <w:rPr>
          <w:i/>
        </w:rPr>
        <w:t xml:space="preserve">5 minutes as this may cause volatile situation with the highly flammable </w:t>
      </w:r>
      <w:r w:rsidRPr="006868A3">
        <w:rPr>
          <w:i/>
          <w:spacing w:val="-2"/>
        </w:rPr>
        <w:t>solvent).</w:t>
      </w:r>
    </w:p>
    <w:p w:rsidR="001712A4" w:rsidRDefault="001712A4" w:rsidP="00215E9D"/>
    <w:p w:rsidR="001712A4" w:rsidRDefault="001712A4" w:rsidP="001712A4">
      <w:pPr>
        <w:pStyle w:val="Heading2"/>
        <w:rPr>
          <w:spacing w:val="-2"/>
        </w:rPr>
      </w:pPr>
      <w:r w:rsidRPr="006868A3">
        <w:t>Don fresh pair</w:t>
      </w:r>
      <w:r w:rsidRPr="006868A3">
        <w:rPr>
          <w:spacing w:val="1"/>
        </w:rPr>
        <w:t xml:space="preserve"> </w:t>
      </w:r>
      <w:r w:rsidRPr="006868A3">
        <w:t>of</w:t>
      </w:r>
      <w:r w:rsidRPr="006868A3">
        <w:rPr>
          <w:spacing w:val="-1"/>
        </w:rPr>
        <w:t xml:space="preserve"> </w:t>
      </w:r>
      <w:r w:rsidRPr="006868A3">
        <w:t>poly</w:t>
      </w:r>
      <w:r w:rsidRPr="006868A3">
        <w:rPr>
          <w:spacing w:val="-2"/>
        </w:rPr>
        <w:t xml:space="preserve"> gloves.</w:t>
      </w:r>
    </w:p>
    <w:p w:rsidR="001712A4" w:rsidRPr="001712A4" w:rsidRDefault="001712A4" w:rsidP="001712A4"/>
    <w:p w:rsidR="001712A4" w:rsidRDefault="001712A4" w:rsidP="001712A4">
      <w:pPr>
        <w:pStyle w:val="Heading2"/>
      </w:pPr>
      <w:r w:rsidRPr="006868A3">
        <w:t>Once</w:t>
      </w:r>
      <w:r w:rsidRPr="006868A3">
        <w:rPr>
          <w:spacing w:val="-2"/>
        </w:rPr>
        <w:t xml:space="preserve"> </w:t>
      </w:r>
      <w:r w:rsidRPr="006868A3">
        <w:t>USC</w:t>
      </w:r>
      <w:r w:rsidRPr="006868A3">
        <w:rPr>
          <w:spacing w:val="-1"/>
        </w:rPr>
        <w:t xml:space="preserve"> </w:t>
      </w:r>
      <w:r w:rsidRPr="006868A3">
        <w:t>timer</w:t>
      </w:r>
      <w:r w:rsidRPr="006868A3">
        <w:rPr>
          <w:spacing w:val="-1"/>
        </w:rPr>
        <w:t xml:space="preserve"> </w:t>
      </w:r>
      <w:r w:rsidRPr="006868A3">
        <w:t>expires,</w:t>
      </w:r>
      <w:r w:rsidRPr="006868A3">
        <w:rPr>
          <w:spacing w:val="-1"/>
        </w:rPr>
        <w:t xml:space="preserve"> </w:t>
      </w:r>
      <w:r w:rsidRPr="006868A3">
        <w:t>windows will</w:t>
      </w:r>
      <w:r w:rsidRPr="006868A3">
        <w:rPr>
          <w:spacing w:val="-1"/>
        </w:rPr>
        <w:t xml:space="preserve"> </w:t>
      </w:r>
      <w:r w:rsidRPr="006868A3">
        <w:t>need</w:t>
      </w:r>
    </w:p>
    <w:p w:rsidR="001712A4" w:rsidRPr="006868A3" w:rsidRDefault="001712A4" w:rsidP="001712A4">
      <w:pPr>
        <w:pStyle w:val="Heading3"/>
      </w:pPr>
      <w:r w:rsidRPr="006868A3">
        <w:t>Dry</w:t>
      </w:r>
      <w:r w:rsidRPr="006868A3">
        <w:rPr>
          <w:spacing w:val="-5"/>
        </w:rPr>
        <w:t xml:space="preserve"> </w:t>
      </w:r>
      <w:r w:rsidRPr="006868A3">
        <w:t xml:space="preserve">ceramic </w:t>
      </w:r>
      <w:r w:rsidRPr="006868A3">
        <w:rPr>
          <w:spacing w:val="-2"/>
        </w:rPr>
        <w:t>windows:</w:t>
      </w:r>
    </w:p>
    <w:p w:rsidR="001712A4" w:rsidRPr="006868A3" w:rsidRDefault="001712A4" w:rsidP="001712A4">
      <w:pPr>
        <w:pStyle w:val="Heading4"/>
      </w:pPr>
      <w:r w:rsidRPr="006868A3">
        <w:t>Remove</w:t>
      </w:r>
      <w:r w:rsidRPr="006868A3">
        <w:rPr>
          <w:spacing w:val="-1"/>
        </w:rPr>
        <w:t xml:space="preserve"> </w:t>
      </w:r>
      <w:r w:rsidRPr="006868A3">
        <w:t>part</w:t>
      </w:r>
      <w:r w:rsidRPr="006868A3">
        <w:rPr>
          <w:spacing w:val="-1"/>
        </w:rPr>
        <w:t xml:space="preserve"> </w:t>
      </w:r>
      <w:r w:rsidRPr="006868A3">
        <w:t>from</w:t>
      </w:r>
      <w:r w:rsidRPr="006868A3">
        <w:rPr>
          <w:spacing w:val="-1"/>
        </w:rPr>
        <w:t xml:space="preserve"> </w:t>
      </w:r>
      <w:r w:rsidRPr="006868A3">
        <w:rPr>
          <w:spacing w:val="-2"/>
        </w:rPr>
        <w:t>Acetone.</w:t>
      </w:r>
    </w:p>
    <w:p w:rsidR="001712A4" w:rsidRPr="006868A3" w:rsidRDefault="001712A4" w:rsidP="001712A4">
      <w:pPr>
        <w:pStyle w:val="Heading4"/>
        <w:rPr>
          <w:position w:val="2"/>
        </w:rPr>
      </w:pPr>
      <w:r w:rsidRPr="006868A3">
        <w:rPr>
          <w:position w:val="2"/>
        </w:rPr>
        <w:t>Dry</w:t>
      </w:r>
      <w:r w:rsidRPr="006868A3">
        <w:rPr>
          <w:spacing w:val="-7"/>
          <w:position w:val="2"/>
        </w:rPr>
        <w:t xml:space="preserve"> </w:t>
      </w:r>
      <w:r w:rsidRPr="006868A3">
        <w:rPr>
          <w:position w:val="2"/>
        </w:rPr>
        <w:t>each</w:t>
      </w:r>
      <w:r w:rsidRPr="006868A3">
        <w:rPr>
          <w:spacing w:val="1"/>
          <w:position w:val="2"/>
        </w:rPr>
        <w:t xml:space="preserve"> </w:t>
      </w:r>
      <w:r w:rsidRPr="006868A3">
        <w:rPr>
          <w:position w:val="2"/>
        </w:rPr>
        <w:t>individual</w:t>
      </w:r>
      <w:r w:rsidRPr="006868A3">
        <w:rPr>
          <w:spacing w:val="1"/>
          <w:position w:val="2"/>
        </w:rPr>
        <w:t xml:space="preserve"> </w:t>
      </w:r>
      <w:r w:rsidRPr="006868A3">
        <w:rPr>
          <w:position w:val="2"/>
        </w:rPr>
        <w:t>ceramic window</w:t>
      </w:r>
      <w:r w:rsidRPr="006868A3">
        <w:rPr>
          <w:spacing w:val="2"/>
          <w:position w:val="2"/>
        </w:rPr>
        <w:t xml:space="preserve"> </w:t>
      </w:r>
      <w:r w:rsidRPr="006868A3">
        <w:rPr>
          <w:position w:val="2"/>
        </w:rPr>
        <w:t>carefully</w:t>
      </w:r>
      <w:r w:rsidRPr="006868A3">
        <w:rPr>
          <w:spacing w:val="-3"/>
          <w:position w:val="2"/>
        </w:rPr>
        <w:t xml:space="preserve"> </w:t>
      </w:r>
      <w:r w:rsidRPr="006868A3">
        <w:rPr>
          <w:position w:val="2"/>
        </w:rPr>
        <w:t>with</w:t>
      </w:r>
      <w:r w:rsidRPr="006868A3">
        <w:rPr>
          <w:spacing w:val="1"/>
          <w:position w:val="2"/>
        </w:rPr>
        <w:t xml:space="preserve"> </w:t>
      </w:r>
      <w:r w:rsidRPr="006868A3">
        <w:rPr>
          <w:position w:val="2"/>
        </w:rPr>
        <w:t>N</w:t>
      </w:r>
      <w:r w:rsidRPr="006868A3">
        <w:t>2</w:t>
      </w:r>
      <w:r w:rsidRPr="006868A3">
        <w:rPr>
          <w:spacing w:val="22"/>
        </w:rPr>
        <w:t xml:space="preserve"> </w:t>
      </w:r>
      <w:r w:rsidRPr="006868A3">
        <w:rPr>
          <w:spacing w:val="-4"/>
          <w:position w:val="2"/>
        </w:rPr>
        <w:t>gun.</w:t>
      </w:r>
    </w:p>
    <w:p w:rsidR="001712A4" w:rsidRPr="006868A3" w:rsidRDefault="001712A4" w:rsidP="001712A4">
      <w:pPr>
        <w:pStyle w:val="Heading4"/>
      </w:pPr>
      <w:r w:rsidRPr="006868A3">
        <w:t>Place</w:t>
      </w:r>
      <w:r w:rsidRPr="006868A3">
        <w:rPr>
          <w:spacing w:val="-2"/>
        </w:rPr>
        <w:t xml:space="preserve"> </w:t>
      </w:r>
      <w:r w:rsidRPr="006868A3">
        <w:t>component</w:t>
      </w:r>
      <w:r w:rsidRPr="006868A3">
        <w:rPr>
          <w:spacing w:val="-1"/>
        </w:rPr>
        <w:t xml:space="preserve"> </w:t>
      </w:r>
      <w:r w:rsidRPr="006868A3">
        <w:t>on a</w:t>
      </w:r>
      <w:r w:rsidRPr="006868A3">
        <w:rPr>
          <w:spacing w:val="-2"/>
        </w:rPr>
        <w:t xml:space="preserve"> </w:t>
      </w:r>
      <w:r w:rsidRPr="006868A3">
        <w:t>TX</w:t>
      </w:r>
      <w:r w:rsidRPr="006868A3">
        <w:rPr>
          <w:spacing w:val="-1"/>
        </w:rPr>
        <w:t xml:space="preserve"> </w:t>
      </w:r>
      <w:r w:rsidRPr="006868A3">
        <w:t xml:space="preserve">2009 </w:t>
      </w:r>
      <w:proofErr w:type="spellStart"/>
      <w:r w:rsidRPr="006868A3">
        <w:t>BetaWipes</w:t>
      </w:r>
      <w:proofErr w:type="spellEnd"/>
      <w:r w:rsidRPr="006868A3">
        <w:rPr>
          <w:spacing w:val="-1"/>
        </w:rPr>
        <w:t xml:space="preserve"> </w:t>
      </w:r>
      <w:r w:rsidRPr="006868A3">
        <w:t>once</w:t>
      </w:r>
      <w:r w:rsidRPr="006868A3">
        <w:rPr>
          <w:spacing w:val="2"/>
        </w:rPr>
        <w:t xml:space="preserve"> </w:t>
      </w:r>
      <w:r w:rsidRPr="006868A3">
        <w:t>completely</w:t>
      </w:r>
      <w:r w:rsidRPr="006868A3">
        <w:rPr>
          <w:spacing w:val="-5"/>
        </w:rPr>
        <w:t xml:space="preserve"> </w:t>
      </w:r>
      <w:r w:rsidRPr="006868A3">
        <w:rPr>
          <w:spacing w:val="-4"/>
        </w:rPr>
        <w:t>dry.</w:t>
      </w:r>
    </w:p>
    <w:p w:rsidR="001712A4" w:rsidRPr="006868A3" w:rsidRDefault="001712A4" w:rsidP="001712A4">
      <w:pPr>
        <w:pStyle w:val="Heading3"/>
      </w:pPr>
      <w:r w:rsidRPr="006868A3">
        <w:t>Dispose of</w:t>
      </w:r>
      <w:r w:rsidRPr="006868A3">
        <w:rPr>
          <w:spacing w:val="-2"/>
        </w:rPr>
        <w:t xml:space="preserve"> </w:t>
      </w:r>
      <w:r w:rsidRPr="006868A3">
        <w:t>used</w:t>
      </w:r>
      <w:r w:rsidRPr="006868A3">
        <w:rPr>
          <w:spacing w:val="1"/>
        </w:rPr>
        <w:t xml:space="preserve"> </w:t>
      </w:r>
      <w:r w:rsidRPr="006868A3">
        <w:t>acetone in</w:t>
      </w:r>
      <w:r w:rsidRPr="006868A3">
        <w:rPr>
          <w:spacing w:val="1"/>
        </w:rPr>
        <w:t xml:space="preserve"> </w:t>
      </w:r>
      <w:r w:rsidRPr="006868A3">
        <w:t>the</w:t>
      </w:r>
      <w:r w:rsidRPr="006868A3">
        <w:rPr>
          <w:spacing w:val="1"/>
        </w:rPr>
        <w:t xml:space="preserve"> </w:t>
      </w:r>
      <w:r w:rsidRPr="006868A3">
        <w:t>correct manner (usually</w:t>
      </w:r>
      <w:r w:rsidRPr="006868A3">
        <w:rPr>
          <w:spacing w:val="-4"/>
        </w:rPr>
        <w:t xml:space="preserve"> </w:t>
      </w:r>
      <w:r w:rsidRPr="006868A3">
        <w:t>by</w:t>
      </w:r>
      <w:r w:rsidRPr="006868A3">
        <w:rPr>
          <w:spacing w:val="-5"/>
        </w:rPr>
        <w:t xml:space="preserve"> </w:t>
      </w:r>
      <w:r w:rsidRPr="006868A3">
        <w:t>pouring</w:t>
      </w:r>
      <w:r w:rsidRPr="006868A3">
        <w:rPr>
          <w:spacing w:val="-2"/>
        </w:rPr>
        <w:t xml:space="preserve"> </w:t>
      </w:r>
      <w:r w:rsidRPr="006868A3">
        <w:rPr>
          <w:spacing w:val="-4"/>
        </w:rPr>
        <w:t>back</w:t>
      </w:r>
      <w:r>
        <w:t xml:space="preserve"> </w:t>
      </w:r>
      <w:r w:rsidRPr="006868A3">
        <w:t>into</w:t>
      </w:r>
      <w:r w:rsidRPr="001712A4">
        <w:rPr>
          <w:spacing w:val="-3"/>
        </w:rPr>
        <w:t xml:space="preserve"> </w:t>
      </w:r>
      <w:r w:rsidRPr="006868A3">
        <w:t>“used”</w:t>
      </w:r>
      <w:r w:rsidRPr="001712A4">
        <w:rPr>
          <w:spacing w:val="-1"/>
        </w:rPr>
        <w:t xml:space="preserve"> </w:t>
      </w:r>
      <w:r w:rsidRPr="006868A3">
        <w:t>acetone bottle</w:t>
      </w:r>
      <w:r w:rsidRPr="001712A4">
        <w:rPr>
          <w:spacing w:val="-1"/>
        </w:rPr>
        <w:t xml:space="preserve"> </w:t>
      </w:r>
      <w:r w:rsidRPr="006868A3">
        <w:t>and</w:t>
      </w:r>
      <w:r w:rsidRPr="001712A4">
        <w:rPr>
          <w:spacing w:val="-1"/>
        </w:rPr>
        <w:t xml:space="preserve"> </w:t>
      </w:r>
      <w:r w:rsidRPr="006868A3">
        <w:t>marking</w:t>
      </w:r>
      <w:r w:rsidRPr="001712A4">
        <w:rPr>
          <w:spacing w:val="-3"/>
        </w:rPr>
        <w:t xml:space="preserve"> </w:t>
      </w:r>
      <w:r w:rsidRPr="006868A3">
        <w:t>with an</w:t>
      </w:r>
      <w:r w:rsidRPr="001712A4">
        <w:rPr>
          <w:spacing w:val="1"/>
        </w:rPr>
        <w:t xml:space="preserve"> </w:t>
      </w:r>
      <w:r w:rsidRPr="006868A3">
        <w:t xml:space="preserve">additional </w:t>
      </w:r>
      <w:r w:rsidRPr="001712A4">
        <w:rPr>
          <w:spacing w:val="-2"/>
        </w:rPr>
        <w:t>“X”).</w:t>
      </w:r>
    </w:p>
    <w:p w:rsidR="001712A4" w:rsidRPr="006868A3" w:rsidRDefault="001712A4" w:rsidP="001712A4">
      <w:pPr>
        <w:pStyle w:val="Heading3"/>
      </w:pPr>
      <w:r w:rsidRPr="006868A3">
        <w:t>Bag</w:t>
      </w:r>
      <w:r w:rsidRPr="006868A3">
        <w:rPr>
          <w:spacing w:val="-4"/>
        </w:rPr>
        <w:t xml:space="preserve"> </w:t>
      </w:r>
      <w:r w:rsidRPr="006868A3">
        <w:t>ceramic</w:t>
      </w:r>
      <w:r w:rsidRPr="006868A3">
        <w:rPr>
          <w:spacing w:val="-1"/>
        </w:rPr>
        <w:t xml:space="preserve"> </w:t>
      </w:r>
      <w:r w:rsidRPr="006868A3">
        <w:rPr>
          <w:spacing w:val="-2"/>
        </w:rPr>
        <w:t>windows:</w:t>
      </w:r>
    </w:p>
    <w:p w:rsidR="001712A4" w:rsidRPr="006868A3" w:rsidRDefault="001712A4" w:rsidP="001712A4">
      <w:pPr>
        <w:pStyle w:val="Heading4"/>
      </w:pPr>
      <w:r w:rsidRPr="006868A3">
        <w:t>Only</w:t>
      </w:r>
      <w:r w:rsidRPr="006868A3">
        <w:rPr>
          <w:spacing w:val="-7"/>
        </w:rPr>
        <w:t xml:space="preserve"> </w:t>
      </w:r>
      <w:r w:rsidRPr="006868A3">
        <w:t>bag</w:t>
      </w:r>
      <w:r w:rsidRPr="006868A3">
        <w:rPr>
          <w:spacing w:val="-5"/>
        </w:rPr>
        <w:t xml:space="preserve"> </w:t>
      </w:r>
      <w:r w:rsidRPr="006868A3">
        <w:t>if</w:t>
      </w:r>
      <w:r w:rsidRPr="006868A3">
        <w:rPr>
          <w:spacing w:val="-3"/>
        </w:rPr>
        <w:t xml:space="preserve"> </w:t>
      </w:r>
      <w:r w:rsidRPr="006868A3">
        <w:t>part</w:t>
      </w:r>
      <w:r w:rsidRPr="006868A3">
        <w:rPr>
          <w:spacing w:val="-3"/>
        </w:rPr>
        <w:t xml:space="preserve"> </w:t>
      </w:r>
      <w:r w:rsidRPr="006868A3">
        <w:t>is</w:t>
      </w:r>
      <w:r w:rsidRPr="006868A3">
        <w:rPr>
          <w:spacing w:val="-3"/>
        </w:rPr>
        <w:t xml:space="preserve"> </w:t>
      </w:r>
      <w:r w:rsidRPr="006868A3">
        <w:t>COMPLETELY</w:t>
      </w:r>
      <w:r w:rsidRPr="006868A3">
        <w:rPr>
          <w:spacing w:val="-3"/>
        </w:rPr>
        <w:t xml:space="preserve"> </w:t>
      </w:r>
      <w:r w:rsidRPr="006868A3">
        <w:t>dry</w:t>
      </w:r>
      <w:r w:rsidRPr="006868A3">
        <w:rPr>
          <w:spacing w:val="-7"/>
        </w:rPr>
        <w:t xml:space="preserve"> </w:t>
      </w:r>
      <w:r w:rsidRPr="006868A3">
        <w:t>and</w:t>
      </w:r>
      <w:r w:rsidRPr="006868A3">
        <w:rPr>
          <w:spacing w:val="-3"/>
        </w:rPr>
        <w:t xml:space="preserve"> </w:t>
      </w:r>
      <w:r w:rsidRPr="006868A3">
        <w:t>no</w:t>
      </w:r>
      <w:r w:rsidRPr="006868A3">
        <w:rPr>
          <w:spacing w:val="-3"/>
        </w:rPr>
        <w:t xml:space="preserve"> </w:t>
      </w:r>
      <w:r w:rsidRPr="006868A3">
        <w:t>stains</w:t>
      </w:r>
      <w:r w:rsidRPr="006868A3">
        <w:rPr>
          <w:spacing w:val="-3"/>
        </w:rPr>
        <w:t xml:space="preserve"> </w:t>
      </w:r>
      <w:r w:rsidRPr="006868A3">
        <w:t>appear</w:t>
      </w:r>
      <w:r w:rsidRPr="006868A3">
        <w:rPr>
          <w:spacing w:val="-3"/>
        </w:rPr>
        <w:t xml:space="preserve"> </w:t>
      </w:r>
      <w:r w:rsidRPr="006868A3">
        <w:t xml:space="preserve">on </w:t>
      </w:r>
      <w:r w:rsidRPr="006868A3">
        <w:rPr>
          <w:spacing w:val="-2"/>
        </w:rPr>
        <w:t>surface.</w:t>
      </w:r>
    </w:p>
    <w:p w:rsidR="001712A4" w:rsidRPr="006868A3" w:rsidRDefault="001712A4" w:rsidP="001712A4">
      <w:pPr>
        <w:pStyle w:val="Heading4"/>
      </w:pPr>
      <w:r w:rsidRPr="006868A3">
        <w:t>Place</w:t>
      </w:r>
      <w:r w:rsidRPr="006868A3">
        <w:rPr>
          <w:spacing w:val="-2"/>
        </w:rPr>
        <w:t xml:space="preserve"> </w:t>
      </w:r>
      <w:r w:rsidRPr="006868A3">
        <w:t>part in</w:t>
      </w:r>
      <w:r w:rsidRPr="006868A3">
        <w:rPr>
          <w:spacing w:val="-1"/>
        </w:rPr>
        <w:t xml:space="preserve"> </w:t>
      </w:r>
      <w:r w:rsidRPr="006868A3">
        <w:t>its own</w:t>
      </w:r>
      <w:r w:rsidRPr="006868A3">
        <w:rPr>
          <w:spacing w:val="-1"/>
        </w:rPr>
        <w:t xml:space="preserve"> </w:t>
      </w:r>
      <w:r w:rsidRPr="006868A3">
        <w:t>bag</w:t>
      </w:r>
      <w:r w:rsidRPr="006868A3">
        <w:rPr>
          <w:spacing w:val="-1"/>
        </w:rPr>
        <w:t xml:space="preserve"> </w:t>
      </w:r>
      <w:r w:rsidRPr="006868A3">
        <w:t xml:space="preserve">and </w:t>
      </w:r>
      <w:r w:rsidRPr="006868A3">
        <w:rPr>
          <w:spacing w:val="-4"/>
        </w:rPr>
        <w:t>seal.</w:t>
      </w:r>
    </w:p>
    <w:p w:rsidR="001712A4" w:rsidRPr="006868A3" w:rsidRDefault="001712A4" w:rsidP="001712A4">
      <w:pPr>
        <w:pStyle w:val="Heading4"/>
      </w:pPr>
      <w:r w:rsidRPr="006868A3">
        <w:t>Wrap</w:t>
      </w:r>
      <w:r w:rsidRPr="006868A3">
        <w:rPr>
          <w:spacing w:val="-4"/>
        </w:rPr>
        <w:t xml:space="preserve"> </w:t>
      </w:r>
      <w:r w:rsidRPr="006868A3">
        <w:t>each</w:t>
      </w:r>
      <w:r w:rsidRPr="006868A3">
        <w:rPr>
          <w:spacing w:val="-4"/>
        </w:rPr>
        <w:t xml:space="preserve"> </w:t>
      </w:r>
      <w:r w:rsidRPr="006868A3">
        <w:t>individually</w:t>
      </w:r>
      <w:r w:rsidRPr="006868A3">
        <w:rPr>
          <w:spacing w:val="-9"/>
        </w:rPr>
        <w:t xml:space="preserve"> </w:t>
      </w:r>
      <w:r w:rsidRPr="006868A3">
        <w:t>bagged</w:t>
      </w:r>
      <w:r w:rsidRPr="006868A3">
        <w:rPr>
          <w:spacing w:val="-4"/>
        </w:rPr>
        <w:t xml:space="preserve"> </w:t>
      </w:r>
      <w:r w:rsidRPr="006868A3">
        <w:t>part</w:t>
      </w:r>
      <w:r w:rsidRPr="006868A3">
        <w:rPr>
          <w:spacing w:val="-3"/>
        </w:rPr>
        <w:t xml:space="preserve"> </w:t>
      </w:r>
      <w:r w:rsidRPr="006868A3">
        <w:t>additionally</w:t>
      </w:r>
      <w:r w:rsidRPr="006868A3">
        <w:rPr>
          <w:spacing w:val="-9"/>
        </w:rPr>
        <w:t xml:space="preserve"> </w:t>
      </w:r>
      <w:r w:rsidRPr="006868A3">
        <w:t>with</w:t>
      </w:r>
      <w:r w:rsidRPr="006868A3">
        <w:rPr>
          <w:spacing w:val="-4"/>
        </w:rPr>
        <w:t xml:space="preserve"> </w:t>
      </w:r>
      <w:r w:rsidRPr="006868A3">
        <w:t xml:space="preserve">aluminum </w:t>
      </w:r>
      <w:r w:rsidRPr="006868A3">
        <w:rPr>
          <w:spacing w:val="-2"/>
        </w:rPr>
        <w:t>foil.</w:t>
      </w:r>
    </w:p>
    <w:p w:rsidR="00BE5F13" w:rsidRDefault="00BE5F13" w:rsidP="00215E9D"/>
    <w:p w:rsidR="001712A4" w:rsidRDefault="001712A4" w:rsidP="001712A4">
      <w:pPr>
        <w:pStyle w:val="Heading1"/>
      </w:pPr>
      <w:r w:rsidRPr="00563450">
        <w:rPr>
          <w:rFonts w:ascii="Georgia" w:hAnsi="Georgia"/>
          <w:u w:val="single"/>
        </w:rPr>
        <w:t>Copper &amp; Silicon Bronze Components</w:t>
      </w:r>
    </w:p>
    <w:p w:rsidR="001712A4" w:rsidRPr="001712A4" w:rsidRDefault="001712A4" w:rsidP="001712A4">
      <w:r w:rsidRPr="001712A4">
        <w:t>The following steps apply to copper (probe tips, washers, etc.) and silicon bronze (nuts, etc.) parts.  Only copper or silicon bronze items are to be cleaned in the bath.  Do not share the bath with other items.  All components shall be completely disassembled prior to executing this procedure.  To prevent excessive exposure to particulate in air, the user is to perform all actions within the laminar flow hood (when possible).</w:t>
      </w:r>
    </w:p>
    <w:p w:rsidR="001712A4" w:rsidRPr="001712A4" w:rsidRDefault="001712A4" w:rsidP="001712A4">
      <w:pPr>
        <w:rPr>
          <w:b/>
          <w:i/>
        </w:rPr>
      </w:pPr>
      <w:r w:rsidRPr="001712A4">
        <w:rPr>
          <w:b/>
          <w:i/>
        </w:rPr>
        <w:t xml:space="preserve">NOTE: Copper wastewater should be saved and disposed of appropriately. </w:t>
      </w:r>
    </w:p>
    <w:p w:rsidR="001712A4" w:rsidRPr="00563450" w:rsidRDefault="001712A4" w:rsidP="001712A4">
      <w:pPr>
        <w:pStyle w:val="Heading2"/>
      </w:pPr>
      <w:r w:rsidRPr="00563450">
        <w:t xml:space="preserve">Don a new pair of nitrile gloves and appropriate safety glasses. </w:t>
      </w:r>
    </w:p>
    <w:p w:rsidR="001712A4" w:rsidRPr="00563450" w:rsidRDefault="001712A4" w:rsidP="001712A4">
      <w:pPr>
        <w:pStyle w:val="Heading2"/>
      </w:pPr>
      <w:r w:rsidRPr="00563450">
        <w:t>Inspect components for irregularities or damage (dings, nicks, scratches, etc.).  Report questionable items to your supervisor.</w:t>
      </w:r>
    </w:p>
    <w:p w:rsidR="001712A4" w:rsidRPr="00563450" w:rsidRDefault="001712A4" w:rsidP="001712A4">
      <w:pPr>
        <w:pStyle w:val="Heading2"/>
      </w:pPr>
      <w:r w:rsidRPr="00563450">
        <w:t>Perform applicable oxide stripping step for the type of metal:</w:t>
      </w:r>
    </w:p>
    <w:p w:rsidR="001712A4" w:rsidRPr="00563450" w:rsidRDefault="001712A4" w:rsidP="001712A4">
      <w:pPr>
        <w:pStyle w:val="Heading2"/>
      </w:pPr>
      <w:r w:rsidRPr="00563450">
        <w:t xml:space="preserve">NOTE: Position copper probe tips in such a way as to prevent their surfaces from touching each other during the oxide stripping process.  Failure to do so could result in damage to the component. </w:t>
      </w:r>
    </w:p>
    <w:p w:rsidR="001712A4" w:rsidRPr="001712A4" w:rsidRDefault="001712A4" w:rsidP="001712A4">
      <w:pPr>
        <w:pStyle w:val="Heading3"/>
      </w:pPr>
      <w:r w:rsidRPr="001712A4">
        <w:rPr>
          <w:rStyle w:val="Heading3Char"/>
          <w:b/>
        </w:rPr>
        <w:t xml:space="preserve">Copper </w:t>
      </w:r>
      <w:r w:rsidRPr="001712A4">
        <w:t>Probe Tips (or similar components):</w:t>
      </w:r>
    </w:p>
    <w:p w:rsidR="001712A4" w:rsidRPr="00563450" w:rsidRDefault="001712A4" w:rsidP="001712A4">
      <w:pPr>
        <w:pStyle w:val="Heading4"/>
      </w:pPr>
      <w:r w:rsidRPr="00563450">
        <w:t>It may be necessary to manually clean the copper before placing in the USC.  Use a TX 1009B Alpha Wipe or small brush to apply detergent directly to the component until all visible oxides have been removed.  Additional wipers, brushes or other means may be necessary to pre-clean heavily soiled components.</w:t>
      </w:r>
    </w:p>
    <w:p w:rsidR="001712A4" w:rsidRPr="00563450" w:rsidRDefault="001712A4" w:rsidP="001712A4">
      <w:pPr>
        <w:pStyle w:val="Heading4"/>
        <w:rPr>
          <w:i/>
        </w:rPr>
      </w:pPr>
      <w:r w:rsidRPr="00563450">
        <w:t xml:space="preserve">Once oxides have been satisfactorily removed, immediately rinse in UPW. </w:t>
      </w:r>
    </w:p>
    <w:p w:rsidR="001712A4" w:rsidRPr="00563450" w:rsidRDefault="001712A4" w:rsidP="001712A4">
      <w:pPr>
        <w:pStyle w:val="Heading3"/>
      </w:pPr>
      <w:r w:rsidRPr="00563450">
        <w:t xml:space="preserve">Note: Oxides form on the surface of copper very quickly.  Do not allow probe tips to dry between steps. </w:t>
      </w:r>
    </w:p>
    <w:p w:rsidR="001712A4" w:rsidRPr="00563450" w:rsidRDefault="001712A4" w:rsidP="001712A4">
      <w:pPr>
        <w:pStyle w:val="Heading3"/>
      </w:pPr>
      <w:r w:rsidRPr="00563450">
        <w:rPr>
          <w:u w:val="single"/>
        </w:rPr>
        <w:t>Silicon bronze nuts and copper washers</w:t>
      </w:r>
      <w:r w:rsidRPr="00563450">
        <w:t>:</w:t>
      </w:r>
    </w:p>
    <w:p w:rsidR="001712A4" w:rsidRPr="00563450" w:rsidRDefault="001712A4" w:rsidP="001712A4">
      <w:pPr>
        <w:pStyle w:val="Heading3"/>
      </w:pPr>
      <w:r w:rsidRPr="00563450">
        <w:t xml:space="preserve">Note: Silicon bronze nuts and copper washers can be cleaned together. </w:t>
      </w:r>
    </w:p>
    <w:p w:rsidR="001712A4" w:rsidRPr="00563450" w:rsidRDefault="001712A4" w:rsidP="001712A4">
      <w:pPr>
        <w:pStyle w:val="Heading4"/>
      </w:pPr>
      <w:r w:rsidRPr="00563450">
        <w:t xml:space="preserve">Add an appropriate amount of Micro90 into an appropriately sized container or basket (container volume in ml x .2 = ml of Micro90 needed).  Add components to the container and top off with UPW to achieve a 20% concentration. </w:t>
      </w:r>
    </w:p>
    <w:p w:rsidR="001712A4" w:rsidRPr="00563450" w:rsidRDefault="001712A4" w:rsidP="001712A4">
      <w:pPr>
        <w:pStyle w:val="Heading3"/>
      </w:pPr>
      <w:r w:rsidRPr="00563450">
        <w:t>Close drain valve of USC.</w:t>
      </w:r>
    </w:p>
    <w:p w:rsidR="001712A4" w:rsidRPr="00563450" w:rsidRDefault="001712A4" w:rsidP="001712A4">
      <w:pPr>
        <w:pStyle w:val="Heading3"/>
      </w:pPr>
      <w:r w:rsidRPr="00563450">
        <w:t>Fill USC roughly to the bottom of the plugged overflow port with UPW.  Place container(s) with Micro90 and components into USC bath.</w:t>
      </w:r>
    </w:p>
    <w:p w:rsidR="001712A4" w:rsidRPr="00563450" w:rsidRDefault="001712A4" w:rsidP="001712A4">
      <w:pPr>
        <w:pStyle w:val="Heading3"/>
      </w:pPr>
      <w:r w:rsidRPr="00563450">
        <w:t>Turn on the USC heater (temperature set typically to 130°F (54°C)).</w:t>
      </w:r>
    </w:p>
    <w:p w:rsidR="001712A4" w:rsidRPr="00563450" w:rsidRDefault="001712A4" w:rsidP="001712A4">
      <w:pPr>
        <w:pStyle w:val="Heading3"/>
      </w:pPr>
      <w:r w:rsidRPr="00563450">
        <w:t>Turn on USC and</w:t>
      </w:r>
      <w:r w:rsidRPr="00563450">
        <w:rPr>
          <w:i/>
        </w:rPr>
        <w:t xml:space="preserve"> </w:t>
      </w:r>
      <w:r w:rsidRPr="00563450">
        <w:t xml:space="preserve">allow the component(s) to clean for 50 minutes.  This time may be shortened if water is preheated. </w:t>
      </w:r>
    </w:p>
    <w:p w:rsidR="001712A4" w:rsidRPr="00563450" w:rsidRDefault="001712A4" w:rsidP="001712A4">
      <w:pPr>
        <w:pStyle w:val="Heading3"/>
      </w:pPr>
      <w:r w:rsidRPr="00563450">
        <w:rPr>
          <w:i/>
        </w:rPr>
        <w:t>NOTE: The UPW/detergent temperature shall be at least 130°F (54°C) for a minimum of 15 minutes.</w:t>
      </w:r>
    </w:p>
    <w:p w:rsidR="001712A4" w:rsidRDefault="001712A4" w:rsidP="00072011">
      <w:pPr>
        <w:pStyle w:val="Heading3"/>
      </w:pPr>
      <w:r w:rsidRPr="00563450">
        <w:t>Turn off the USC and heater.  Don a new pair of nitrile gloves and inspect the component(s) for cleanliness.  If the components do not appear to have all the oxide removed, repeat the cleaning process.  When the oxide layer is no longer visible, continue.</w:t>
      </w:r>
    </w:p>
    <w:p w:rsidR="00072011" w:rsidRDefault="00072011" w:rsidP="00072011">
      <w:pPr>
        <w:pStyle w:val="Heading2"/>
      </w:pPr>
      <w:r w:rsidRPr="00563450">
        <w:t>Perform final ultrasonic cleaning (particulate removal):</w:t>
      </w:r>
    </w:p>
    <w:p w:rsidR="00072011" w:rsidRPr="00072011" w:rsidRDefault="00072011" w:rsidP="00072011"/>
    <w:p w:rsidR="00072011" w:rsidRPr="00563450" w:rsidRDefault="00072011" w:rsidP="00072011">
      <w:pPr>
        <w:pStyle w:val="Heading2"/>
      </w:pPr>
      <w:r w:rsidRPr="00563450">
        <w:t xml:space="preserve">NOTE: Position components in such a way as to prevent copper probe tips from touching each other during the ultrasonic cleaning process; failure to do so could result in damage to the component. </w:t>
      </w:r>
    </w:p>
    <w:p w:rsidR="001712A4" w:rsidRDefault="001712A4" w:rsidP="00072011"/>
    <w:p w:rsidR="00072011" w:rsidRPr="00563450" w:rsidRDefault="00072011" w:rsidP="00072011">
      <w:pPr>
        <w:pStyle w:val="Heading3"/>
      </w:pPr>
      <w:r w:rsidRPr="00563450">
        <w:t>Rinse components with UPW.</w:t>
      </w:r>
    </w:p>
    <w:p w:rsidR="00072011" w:rsidRPr="00563450" w:rsidRDefault="00072011" w:rsidP="00072011">
      <w:pPr>
        <w:pStyle w:val="Heading3"/>
      </w:pPr>
      <w:r w:rsidRPr="00563450">
        <w:t xml:space="preserve">Follow metal specific procedure: </w:t>
      </w:r>
    </w:p>
    <w:p w:rsidR="00072011" w:rsidRPr="00563450" w:rsidRDefault="00072011" w:rsidP="00072011">
      <w:pPr>
        <w:pStyle w:val="Heading3"/>
      </w:pPr>
      <w:r w:rsidRPr="00563450">
        <w:rPr>
          <w:u w:val="single"/>
        </w:rPr>
        <w:t>Copper probe tips</w:t>
      </w:r>
      <w:r w:rsidRPr="00563450">
        <w:t xml:space="preserve">: Place probe tips into a small plastic container with locking lid or </w:t>
      </w:r>
      <w:proofErr w:type="gramStart"/>
      <w:r w:rsidRPr="00563450">
        <w:t>other</w:t>
      </w:r>
      <w:proofErr w:type="gramEnd"/>
      <w:r w:rsidRPr="00563450">
        <w:t xml:space="preserve"> appropriate container.  Add appropriate amounts of Micro90 or </w:t>
      </w:r>
      <w:proofErr w:type="spellStart"/>
      <w:r w:rsidRPr="00563450">
        <w:t>Citranox</w:t>
      </w:r>
      <w:proofErr w:type="spellEnd"/>
      <w:r w:rsidRPr="00563450">
        <w:t xml:space="preserve"> and UPW to container to achieve a ~2% concentration (UPW volume in ml x .02 = ml of detergent needed).</w:t>
      </w:r>
    </w:p>
    <w:p w:rsidR="00072011" w:rsidRPr="00563450" w:rsidRDefault="00072011" w:rsidP="00072011">
      <w:pPr>
        <w:pStyle w:val="Heading3"/>
      </w:pPr>
      <w:r w:rsidRPr="00563450">
        <w:rPr>
          <w:u w:val="single"/>
        </w:rPr>
        <w:t>Copper washers &amp; silicon bronze nuts</w:t>
      </w:r>
      <w:r w:rsidRPr="00563450">
        <w:t>: Carefully load them into mesh basket or other container for use in USC.</w:t>
      </w:r>
    </w:p>
    <w:p w:rsidR="00072011" w:rsidRPr="00563450" w:rsidRDefault="00072011" w:rsidP="00072011">
      <w:pPr>
        <w:pStyle w:val="Heading3"/>
      </w:pPr>
      <w:r w:rsidRPr="00563450">
        <w:t xml:space="preserve">Add 1-2% detergent to the USC tank.  </w:t>
      </w:r>
    </w:p>
    <w:p w:rsidR="00072011" w:rsidRPr="00563450" w:rsidRDefault="00072011" w:rsidP="00072011">
      <w:pPr>
        <w:pStyle w:val="Heading4"/>
      </w:pPr>
      <w:r w:rsidRPr="00563450">
        <w:t xml:space="preserve">300 ml (small USC) or ~600 ml (large USC) of </w:t>
      </w:r>
      <w:proofErr w:type="spellStart"/>
      <w:r w:rsidRPr="00563450">
        <w:t>Citranox</w:t>
      </w:r>
      <w:proofErr w:type="spellEnd"/>
      <w:r w:rsidRPr="00563450">
        <w:t xml:space="preserve"> or Micro90 detergent to the USC. </w:t>
      </w:r>
    </w:p>
    <w:p w:rsidR="00072011" w:rsidRPr="00563450" w:rsidRDefault="00072011" w:rsidP="002D62A3">
      <w:pPr>
        <w:pStyle w:val="Heading3"/>
      </w:pPr>
      <w:r w:rsidRPr="00563450">
        <w:t>Add components to USC.</w:t>
      </w:r>
    </w:p>
    <w:p w:rsidR="00072011" w:rsidRPr="00563450" w:rsidRDefault="00072011" w:rsidP="002D62A3">
      <w:pPr>
        <w:pStyle w:val="Heading3"/>
      </w:pPr>
      <w:r w:rsidRPr="00563450">
        <w:t>Turn on the USC heater (the temperature is typically set to 130°F (54°C)).</w:t>
      </w:r>
    </w:p>
    <w:p w:rsidR="00072011" w:rsidRPr="00563450" w:rsidRDefault="00072011" w:rsidP="002D62A3">
      <w:pPr>
        <w:pStyle w:val="Heading3"/>
      </w:pPr>
      <w:r w:rsidRPr="00563450">
        <w:t>Turn on USC and</w:t>
      </w:r>
      <w:r w:rsidRPr="00563450">
        <w:rPr>
          <w:i/>
        </w:rPr>
        <w:t xml:space="preserve"> </w:t>
      </w:r>
      <w:r w:rsidRPr="00563450">
        <w:t xml:space="preserve">allow the component(s) to clean for 50 minutes.  This time may be reduced if water has been preheated.  </w:t>
      </w:r>
    </w:p>
    <w:p w:rsidR="00072011" w:rsidRPr="00563450" w:rsidRDefault="00072011" w:rsidP="002D62A3">
      <w:pPr>
        <w:pStyle w:val="Heading3"/>
      </w:pPr>
      <w:r w:rsidRPr="00563450">
        <w:rPr>
          <w:i/>
        </w:rPr>
        <w:lastRenderedPageBreak/>
        <w:t>NOTE: The UPW/detergent temperature shall be at least 130°F (54°C) for a minimum of 15 minutes.</w:t>
      </w:r>
    </w:p>
    <w:p w:rsidR="00072011" w:rsidRPr="00563450" w:rsidRDefault="00072011" w:rsidP="002D62A3">
      <w:pPr>
        <w:pStyle w:val="Heading3"/>
      </w:pPr>
      <w:r w:rsidRPr="00563450">
        <w:t>Turn off the USC and heater.  Don a new pair of nitrile gloves and inspect the component(s) for cleanliness.  If the components do not appear to be clean, return the component(s) to the ultrasonic bath and restart the cleaning process.  If the components appear to be clean, continue.</w:t>
      </w:r>
    </w:p>
    <w:p w:rsidR="001712A4" w:rsidRDefault="001712A4" w:rsidP="002D62A3"/>
    <w:p w:rsidR="002D62A3" w:rsidRPr="00563450" w:rsidRDefault="002D62A3" w:rsidP="002D62A3">
      <w:pPr>
        <w:pStyle w:val="Heading2"/>
      </w:pPr>
      <w:r w:rsidRPr="00563450">
        <w:t>After ultrasonically cleaning the components, rinse them in UPW as follows:</w:t>
      </w:r>
    </w:p>
    <w:p w:rsidR="002D62A3" w:rsidRPr="00563450" w:rsidRDefault="002D62A3" w:rsidP="002D62A3">
      <w:pPr>
        <w:pStyle w:val="Heading3"/>
      </w:pPr>
      <w:r w:rsidRPr="00563450">
        <w:rPr>
          <w:u w:val="single"/>
        </w:rPr>
        <w:t>Copper probe tips</w:t>
      </w:r>
      <w:r w:rsidRPr="00563450">
        <w:t xml:space="preserve">: Remove probe tip(s) from container and immediately rinse in UPW for at least five minutes. </w:t>
      </w:r>
    </w:p>
    <w:p w:rsidR="002D62A3" w:rsidRPr="00563450" w:rsidRDefault="002D62A3" w:rsidP="002D62A3">
      <w:pPr>
        <w:pStyle w:val="Heading3"/>
      </w:pPr>
      <w:r w:rsidRPr="00563450">
        <w:rPr>
          <w:i/>
        </w:rPr>
        <w:t>Note: Oxides form on the surface of copper very quickly.  Do not allow probe tips to dry between steps.</w:t>
      </w:r>
    </w:p>
    <w:p w:rsidR="002D62A3" w:rsidRPr="00563450" w:rsidRDefault="002D62A3" w:rsidP="002D62A3">
      <w:pPr>
        <w:pStyle w:val="Heading4"/>
      </w:pPr>
      <w:r w:rsidRPr="00563450">
        <w:t>Thoroughly dry with filtered ionized N</w:t>
      </w:r>
      <w:r w:rsidRPr="00563450">
        <w:rPr>
          <w:vertAlign w:val="subscript"/>
        </w:rPr>
        <w:t>2</w:t>
      </w:r>
      <w:r w:rsidRPr="00563450">
        <w:t>.</w:t>
      </w:r>
      <w:r w:rsidRPr="00563450">
        <w:tab/>
      </w:r>
    </w:p>
    <w:p w:rsidR="002D62A3" w:rsidRPr="00563450" w:rsidRDefault="002D62A3" w:rsidP="002D62A3">
      <w:pPr>
        <w:pStyle w:val="Heading4"/>
      </w:pPr>
      <w:r w:rsidRPr="00563450">
        <w:t>Immediately bag probe tip(s) in its own bag filled with N</w:t>
      </w:r>
      <w:r w:rsidRPr="00563450">
        <w:rPr>
          <w:vertAlign w:val="subscript"/>
        </w:rPr>
        <w:t xml:space="preserve">2 </w:t>
      </w:r>
      <w:r w:rsidRPr="00563450">
        <w:t>and seal.</w:t>
      </w:r>
    </w:p>
    <w:p w:rsidR="002D62A3" w:rsidRPr="00563450" w:rsidRDefault="002D62A3" w:rsidP="002D62A3">
      <w:pPr>
        <w:pStyle w:val="Heading4"/>
      </w:pPr>
      <w:r w:rsidRPr="00563450">
        <w:t>Transport bagged components to the clean room pass-through or an appropriate location.</w:t>
      </w:r>
    </w:p>
    <w:p w:rsidR="002D62A3" w:rsidRPr="00563450" w:rsidRDefault="002D62A3" w:rsidP="002D62A3">
      <w:pPr>
        <w:pStyle w:val="Heading3"/>
      </w:pPr>
      <w:r w:rsidRPr="00563450">
        <w:t xml:space="preserve">Silicon bronze nuts and copper washers: </w:t>
      </w:r>
    </w:p>
    <w:p w:rsidR="002D62A3" w:rsidRPr="00563450" w:rsidRDefault="002D62A3" w:rsidP="002D62A3">
      <w:pPr>
        <w:pStyle w:val="Heading4"/>
        <w:rPr>
          <w:i/>
        </w:rPr>
      </w:pPr>
      <w:r w:rsidRPr="00563450">
        <w:t xml:space="preserve">Transfer container and components to the Quick Dump </w:t>
      </w:r>
      <w:proofErr w:type="spellStart"/>
      <w:r w:rsidRPr="00563450">
        <w:t>Rinser</w:t>
      </w:r>
      <w:proofErr w:type="spellEnd"/>
      <w:r w:rsidRPr="00563450">
        <w:t xml:space="preserve"> (QDR).  Start the QDR. </w:t>
      </w:r>
    </w:p>
    <w:p w:rsidR="002D62A3" w:rsidRPr="00563450" w:rsidRDefault="002D62A3" w:rsidP="002D62A3">
      <w:pPr>
        <w:pStyle w:val="Heading4"/>
        <w:rPr>
          <w:i/>
        </w:rPr>
      </w:pPr>
      <w:r w:rsidRPr="00563450">
        <w:rPr>
          <w:i/>
        </w:rPr>
        <w:t xml:space="preserve">Note: A minimum of three rinse and dumps shall be performed in the QDR. </w:t>
      </w:r>
    </w:p>
    <w:p w:rsidR="002D62A3" w:rsidRPr="00563450" w:rsidRDefault="002D62A3" w:rsidP="002D62A3">
      <w:pPr>
        <w:pStyle w:val="Heading4"/>
        <w:rPr>
          <w:i/>
        </w:rPr>
      </w:pPr>
      <w:r w:rsidRPr="00563450">
        <w:t xml:space="preserve">The components may also be cleaned by rinsing with UPW and/or dipping in the triple rinse sink. </w:t>
      </w:r>
    </w:p>
    <w:p w:rsidR="002D62A3" w:rsidRPr="00563450" w:rsidRDefault="002D62A3" w:rsidP="002D62A3">
      <w:pPr>
        <w:pStyle w:val="Heading4"/>
      </w:pPr>
      <w:r w:rsidRPr="00563450">
        <w:t>Ensure the components are thoroughly rinsed.</w:t>
      </w:r>
    </w:p>
    <w:p w:rsidR="001712A4" w:rsidRDefault="001712A4" w:rsidP="00215E9D"/>
    <w:p w:rsidR="002D62A3" w:rsidRPr="00563450" w:rsidRDefault="002D62A3" w:rsidP="002D62A3">
      <w:pPr>
        <w:pStyle w:val="Heading2"/>
      </w:pPr>
      <w:r w:rsidRPr="00563450">
        <w:t xml:space="preserve">Place nuts and washers on new, dry, clean room wipes within the laminar flow hood and allow components to dry if there is no immediate need.  </w:t>
      </w:r>
    </w:p>
    <w:p w:rsidR="002D62A3" w:rsidRPr="00563450" w:rsidRDefault="002D62A3" w:rsidP="002D62A3">
      <w:pPr>
        <w:pStyle w:val="Heading3"/>
      </w:pPr>
      <w:r w:rsidRPr="00563450">
        <w:t>If parts are needed urgently, they may be dried with a solvent such as acetone, methanol, or isopropyl and blown dry with filtered N</w:t>
      </w:r>
      <w:r w:rsidRPr="00563450">
        <w:rPr>
          <w:vertAlign w:val="subscript"/>
        </w:rPr>
        <w:t>2</w:t>
      </w:r>
      <w:r w:rsidRPr="00563450">
        <w:t xml:space="preserve">. </w:t>
      </w:r>
    </w:p>
    <w:p w:rsidR="002D62A3" w:rsidRDefault="002D62A3" w:rsidP="00215E9D"/>
    <w:p w:rsidR="002D62A3" w:rsidRPr="00563450" w:rsidRDefault="002D62A3" w:rsidP="002D62A3">
      <w:pPr>
        <w:pStyle w:val="Heading2"/>
      </w:pPr>
      <w:r w:rsidRPr="00563450">
        <w:t>Bag components:</w:t>
      </w:r>
    </w:p>
    <w:p w:rsidR="002D62A3" w:rsidRPr="00563450" w:rsidRDefault="002D62A3" w:rsidP="002D62A3">
      <w:pPr>
        <w:pStyle w:val="Heading3"/>
      </w:pPr>
      <w:r w:rsidRPr="00563450">
        <w:t>Ensure all components have dried completely before bagging</w:t>
      </w:r>
    </w:p>
    <w:p w:rsidR="002D62A3" w:rsidRPr="00563450" w:rsidRDefault="002D62A3" w:rsidP="002D62A3">
      <w:pPr>
        <w:pStyle w:val="Heading4"/>
      </w:pPr>
      <w:r w:rsidRPr="00563450">
        <w:t>If necessary, dry component with filtered nitrogen</w:t>
      </w:r>
    </w:p>
    <w:p w:rsidR="002D62A3" w:rsidRPr="00563450" w:rsidRDefault="002D62A3" w:rsidP="002D62A3">
      <w:pPr>
        <w:pStyle w:val="Heading3"/>
      </w:pPr>
      <w:r w:rsidRPr="00563450">
        <w:t>Bag each item type separately and seal.</w:t>
      </w:r>
    </w:p>
    <w:p w:rsidR="002D62A3" w:rsidRPr="00563450" w:rsidRDefault="002D62A3" w:rsidP="002D62A3">
      <w:pPr>
        <w:pStyle w:val="Heading3"/>
      </w:pPr>
      <w:r w:rsidRPr="00563450">
        <w:t>Repeat process until all components are bagged.</w:t>
      </w:r>
    </w:p>
    <w:p w:rsidR="002D62A3" w:rsidRPr="00563450" w:rsidRDefault="002D62A3" w:rsidP="002D62A3">
      <w:pPr>
        <w:pStyle w:val="Heading3"/>
      </w:pPr>
      <w:r w:rsidRPr="00563450">
        <w:t xml:space="preserve">Transport bagged components to the </w:t>
      </w:r>
      <w:r>
        <w:t>next work center</w:t>
      </w:r>
      <w:r w:rsidRPr="00563450">
        <w:t>.</w:t>
      </w:r>
    </w:p>
    <w:p w:rsidR="002D62A3" w:rsidRDefault="002D62A3" w:rsidP="00215E9D"/>
    <w:p w:rsidR="002D62A3" w:rsidRPr="00563450" w:rsidRDefault="002D62A3" w:rsidP="002D62A3">
      <w:pPr>
        <w:pStyle w:val="Heading1"/>
      </w:pPr>
      <w:r w:rsidRPr="00563450">
        <w:t>Copper Gaskets/Seals</w:t>
      </w:r>
    </w:p>
    <w:p w:rsidR="002D62A3" w:rsidRPr="00563450" w:rsidRDefault="002D62A3" w:rsidP="002D62A3">
      <w:pPr>
        <w:pStyle w:val="Heading2"/>
      </w:pPr>
      <w:r w:rsidRPr="00563450">
        <w:t>Put on fresh pair of vinyl gloves and safety glasses.</w:t>
      </w:r>
    </w:p>
    <w:p w:rsidR="002D62A3" w:rsidRPr="00563450" w:rsidRDefault="002D62A3" w:rsidP="002D62A3">
      <w:pPr>
        <w:pStyle w:val="Heading2"/>
      </w:pPr>
      <w:r w:rsidRPr="00563450">
        <w:t xml:space="preserve">If copper seals are tarnished, follow instructions for copper components. </w:t>
      </w:r>
    </w:p>
    <w:p w:rsidR="002D62A3" w:rsidRPr="00563450" w:rsidRDefault="002D62A3" w:rsidP="002D62A3">
      <w:pPr>
        <w:pStyle w:val="Heading2"/>
      </w:pPr>
      <w:r w:rsidRPr="00563450">
        <w:t>If copper seals are clean and tarnish free in a manufacturer’s bag, wipe bag with isopropanol on an Alpha Wipe</w:t>
      </w:r>
      <w:r>
        <w:t>.</w:t>
      </w:r>
    </w:p>
    <w:p w:rsidR="001712A4" w:rsidRDefault="001712A4" w:rsidP="00215E9D"/>
    <w:p w:rsidR="001712A4" w:rsidRDefault="001712A4" w:rsidP="00215E9D"/>
    <w:p w:rsidR="001712A4" w:rsidRDefault="001712A4" w:rsidP="00215E9D"/>
    <w:p w:rsidR="006C6001" w:rsidRDefault="006C6001" w:rsidP="00215E9D"/>
    <w:p w:rsidR="00632F29" w:rsidRPr="00413D73" w:rsidRDefault="00632F29" w:rsidP="00215E9D">
      <w:pPr>
        <w:pStyle w:val="Heading1"/>
      </w:pPr>
      <w:r w:rsidRPr="00413D73">
        <w:t>References</w:t>
      </w:r>
    </w:p>
    <w:p w:rsidR="0079151A" w:rsidRPr="00413D73" w:rsidRDefault="0079151A"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8365"/>
      </w:tblGrid>
      <w:tr w:rsidR="00AD3B9D" w:rsidRPr="0035230B" w:rsidTr="0035230B">
        <w:trPr>
          <w:trHeight w:val="296"/>
        </w:trPr>
        <w:tc>
          <w:tcPr>
            <w:tcW w:w="1705" w:type="dxa"/>
            <w:shd w:val="clear" w:color="auto" w:fill="DEEAF6" w:themeFill="accent1" w:themeFillTint="33"/>
          </w:tcPr>
          <w:p w:rsidR="00AD3B9D" w:rsidRPr="0035230B" w:rsidRDefault="0035230B" w:rsidP="0035230B">
            <w:pPr>
              <w:rPr>
                <w:b/>
              </w:rPr>
            </w:pPr>
            <w:r w:rsidRPr="0035230B">
              <w:rPr>
                <w:b/>
              </w:rPr>
              <w:t>Document No.</w:t>
            </w:r>
          </w:p>
        </w:tc>
        <w:tc>
          <w:tcPr>
            <w:tcW w:w="8365" w:type="dxa"/>
            <w:shd w:val="clear" w:color="auto" w:fill="DEEAF6" w:themeFill="accent1" w:themeFillTint="33"/>
          </w:tcPr>
          <w:p w:rsidR="00AD3B9D" w:rsidRPr="0035230B" w:rsidRDefault="0035230B" w:rsidP="0035230B">
            <w:pPr>
              <w:rPr>
                <w:b/>
              </w:rPr>
            </w:pPr>
            <w:r w:rsidRPr="0035230B">
              <w:rPr>
                <w:b/>
              </w:rPr>
              <w:t>Title</w:t>
            </w:r>
          </w:p>
        </w:tc>
      </w:tr>
      <w:tr w:rsidR="00AD3B9D" w:rsidRPr="00215E9D" w:rsidTr="0035230B">
        <w:tc>
          <w:tcPr>
            <w:tcW w:w="1705" w:type="dxa"/>
          </w:tcPr>
          <w:p w:rsidR="00AD3B9D" w:rsidRPr="00215E9D" w:rsidRDefault="00EE1DAD" w:rsidP="0035230B">
            <w:r>
              <w:t>SRF-</w:t>
            </w:r>
            <w:r w:rsidR="004A1704">
              <w:t>01-ML</w:t>
            </w:r>
            <w:r w:rsidR="006F1AA8" w:rsidRPr="001718A7">
              <w:t>-001</w:t>
            </w:r>
          </w:p>
        </w:tc>
        <w:tc>
          <w:tcPr>
            <w:tcW w:w="8365" w:type="dxa"/>
          </w:tcPr>
          <w:p w:rsidR="00AD3B9D" w:rsidRPr="00215E9D" w:rsidRDefault="006F1AA8" w:rsidP="006F1AA8">
            <w:r>
              <w:t>SRF Quality Manual</w:t>
            </w:r>
          </w:p>
        </w:tc>
      </w:tr>
      <w:tr w:rsidR="00AD3B9D" w:rsidRPr="00215E9D" w:rsidTr="0035230B">
        <w:tc>
          <w:tcPr>
            <w:tcW w:w="1705" w:type="dxa"/>
          </w:tcPr>
          <w:p w:rsidR="00AD3B9D" w:rsidRPr="00215E9D" w:rsidRDefault="00E52813" w:rsidP="00EE1DAD">
            <w:r w:rsidRPr="00E52813">
              <w:t>CP-STP-CAV-CHEM-DEGR</w:t>
            </w:r>
          </w:p>
        </w:tc>
        <w:tc>
          <w:tcPr>
            <w:tcW w:w="8365" w:type="dxa"/>
          </w:tcPr>
          <w:p w:rsidR="00AD3B9D" w:rsidRPr="00215E9D" w:rsidRDefault="00E52813" w:rsidP="00E52813">
            <w:pPr>
              <w:autoSpaceDE w:val="0"/>
              <w:autoSpaceDN w:val="0"/>
              <w:adjustRightInd w:val="0"/>
            </w:pPr>
            <w:r>
              <w:rPr>
                <w:rFonts w:ascii="Georgia" w:hAnsi="Georgia"/>
                <w:bCs/>
              </w:rPr>
              <w:t xml:space="preserve">STP </w:t>
            </w:r>
            <w:hyperlink r:id="rId11" w:history="1">
              <w:r w:rsidRPr="00DC2008">
                <w:rPr>
                  <w:rStyle w:val="Hyperlink"/>
                  <w:rFonts w:ascii="Georgia" w:hAnsi="Georgia"/>
                  <w:bCs/>
                </w:rPr>
                <w:t>Chemistry Cleaning Procedures</w:t>
              </w:r>
            </w:hyperlink>
          </w:p>
        </w:tc>
      </w:tr>
      <w:tr w:rsidR="00AD3B9D" w:rsidRPr="00215E9D" w:rsidTr="0035230B">
        <w:tc>
          <w:tcPr>
            <w:tcW w:w="1705" w:type="dxa"/>
          </w:tcPr>
          <w:p w:rsidR="00AD3B9D" w:rsidRPr="00215E9D" w:rsidRDefault="00AD3B9D" w:rsidP="0035230B"/>
        </w:tc>
        <w:tc>
          <w:tcPr>
            <w:tcW w:w="8365" w:type="dxa"/>
          </w:tcPr>
          <w:p w:rsidR="00AD3B9D" w:rsidRPr="00215E9D" w:rsidRDefault="00E52813" w:rsidP="0035230B">
            <w:hyperlink r:id="rId12" w:history="1">
              <w:proofErr w:type="spellStart"/>
              <w:r w:rsidRPr="00563450">
                <w:rPr>
                  <w:rStyle w:val="Hyperlink"/>
                  <w:rFonts w:ascii="Georgia" w:hAnsi="Georgia"/>
                  <w:b/>
                </w:rPr>
                <w:t>Alconox</w:t>
              </w:r>
              <w:proofErr w:type="spellEnd"/>
              <w:r w:rsidRPr="00563450">
                <w:rPr>
                  <w:rStyle w:val="Hyperlink"/>
                  <w:rFonts w:ascii="Georgia" w:hAnsi="Georgia"/>
                  <w:b/>
                </w:rPr>
                <w:t xml:space="preserve"> User’s Manual</w:t>
              </w:r>
            </w:hyperlink>
          </w:p>
        </w:tc>
      </w:tr>
    </w:tbl>
    <w:p w:rsidR="00632F29" w:rsidRDefault="00632F29" w:rsidP="00215E9D"/>
    <w:p w:rsidR="005D03A2" w:rsidRDefault="005D03A2" w:rsidP="00215E9D"/>
    <w:p w:rsidR="0035230B" w:rsidRPr="00842D4E" w:rsidRDefault="0035230B" w:rsidP="0035230B">
      <w:pPr>
        <w:pStyle w:val="Heading1"/>
      </w:pPr>
      <w:r w:rsidRPr="00842D4E">
        <w:t>Release and Revision History</w:t>
      </w:r>
    </w:p>
    <w:p w:rsidR="0035230B" w:rsidRDefault="0035230B" w:rsidP="0035230B"/>
    <w:tbl>
      <w:tblPr>
        <w:tblW w:w="10075"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988"/>
        <w:gridCol w:w="1893"/>
      </w:tblGrid>
      <w:tr w:rsidR="0035230B" w:rsidRPr="00AE4D72" w:rsidTr="0011454E">
        <w:trPr>
          <w:trHeight w:val="300"/>
        </w:trPr>
        <w:tc>
          <w:tcPr>
            <w:tcW w:w="1194" w:type="dxa"/>
            <w:shd w:val="clear" w:color="auto" w:fill="DEEAF6"/>
            <w:tcMar>
              <w:top w:w="0" w:type="dxa"/>
              <w:left w:w="108" w:type="dxa"/>
              <w:bottom w:w="0" w:type="dxa"/>
              <w:right w:w="108" w:type="dxa"/>
            </w:tcMar>
            <w:vAlign w:val="bottom"/>
          </w:tcPr>
          <w:p w:rsidR="0035230B" w:rsidRPr="00AE4D72" w:rsidRDefault="0035230B" w:rsidP="0011454E">
            <w:pPr>
              <w:rPr>
                <w:b/>
              </w:rPr>
            </w:pPr>
            <w:r w:rsidRPr="00AE4D72">
              <w:rPr>
                <w:b/>
              </w:rPr>
              <w:t>Rev #</w:t>
            </w:r>
          </w:p>
        </w:tc>
        <w:tc>
          <w:tcPr>
            <w:tcW w:w="6988" w:type="dxa"/>
            <w:shd w:val="clear" w:color="auto" w:fill="DEEAF6"/>
            <w:tcMar>
              <w:top w:w="0" w:type="dxa"/>
              <w:left w:w="108" w:type="dxa"/>
              <w:bottom w:w="0" w:type="dxa"/>
              <w:right w:w="108" w:type="dxa"/>
            </w:tcMar>
            <w:vAlign w:val="bottom"/>
            <w:hideMark/>
          </w:tcPr>
          <w:p w:rsidR="0035230B" w:rsidRPr="00AE4D72" w:rsidRDefault="006F1AA8" w:rsidP="0011454E">
            <w:pPr>
              <w:rPr>
                <w:b/>
              </w:rPr>
            </w:pPr>
            <w:r>
              <w:rPr>
                <w:b/>
              </w:rPr>
              <w:t>Major Changes</w:t>
            </w:r>
          </w:p>
        </w:tc>
        <w:tc>
          <w:tcPr>
            <w:tcW w:w="1893" w:type="dxa"/>
            <w:shd w:val="clear" w:color="auto" w:fill="DEEAF6"/>
            <w:tcMar>
              <w:top w:w="0" w:type="dxa"/>
              <w:left w:w="108" w:type="dxa"/>
              <w:bottom w:w="0" w:type="dxa"/>
              <w:right w:w="108" w:type="dxa"/>
            </w:tcMar>
            <w:vAlign w:val="bottom"/>
            <w:hideMark/>
          </w:tcPr>
          <w:p w:rsidR="0035230B" w:rsidRPr="00AE4D72" w:rsidRDefault="004A1704" w:rsidP="0011454E">
            <w:pPr>
              <w:rPr>
                <w:b/>
              </w:rPr>
            </w:pPr>
            <w:r>
              <w:rPr>
                <w:b/>
              </w:rPr>
              <w:t>Effective</w:t>
            </w:r>
            <w:r w:rsidR="0035230B" w:rsidRPr="00AE4D72">
              <w:rPr>
                <w:b/>
              </w:rPr>
              <w:t xml:space="preserve"> Date:</w:t>
            </w:r>
          </w:p>
        </w:tc>
      </w:tr>
      <w:tr w:rsidR="00EE1DAD" w:rsidRPr="00413D73" w:rsidTr="00EE1DAD">
        <w:trPr>
          <w:trHeight w:val="390"/>
        </w:trPr>
        <w:tc>
          <w:tcPr>
            <w:tcW w:w="1194" w:type="dxa"/>
            <w:tcMar>
              <w:top w:w="0" w:type="dxa"/>
              <w:left w:w="108" w:type="dxa"/>
              <w:bottom w:w="0" w:type="dxa"/>
              <w:right w:w="108" w:type="dxa"/>
            </w:tcMar>
            <w:vAlign w:val="center"/>
          </w:tcPr>
          <w:p w:rsidR="00EE1DAD" w:rsidRPr="00413D73" w:rsidRDefault="00D60D1C" w:rsidP="00EE1DAD">
            <w:pPr>
              <w:rPr>
                <w:rFonts w:cs="Calibri"/>
              </w:rPr>
            </w:pPr>
            <w:bookmarkStart w:id="9" w:name="_Hlk70446088"/>
            <w:r>
              <w:rPr>
                <w:rFonts w:cs="Calibri"/>
              </w:rPr>
              <w:lastRenderedPageBreak/>
              <w:t>1</w:t>
            </w:r>
          </w:p>
        </w:tc>
        <w:tc>
          <w:tcPr>
            <w:tcW w:w="6988" w:type="dxa"/>
            <w:tcMar>
              <w:top w:w="0" w:type="dxa"/>
              <w:left w:w="108" w:type="dxa"/>
              <w:bottom w:w="0" w:type="dxa"/>
              <w:right w:w="108" w:type="dxa"/>
            </w:tcMar>
            <w:vAlign w:val="center"/>
            <w:hideMark/>
          </w:tcPr>
          <w:p w:rsidR="00EE1DAD" w:rsidRPr="00413D73" w:rsidRDefault="00EE1DAD" w:rsidP="00EE1DAD">
            <w:pPr>
              <w:rPr>
                <w:rFonts w:cs="Calibri"/>
              </w:rPr>
            </w:pPr>
            <w:r w:rsidRPr="00413D73">
              <w:rPr>
                <w:rFonts w:cs="Calibri"/>
                <w:bCs/>
              </w:rPr>
              <w:t>Initial version</w:t>
            </w:r>
          </w:p>
        </w:tc>
        <w:tc>
          <w:tcPr>
            <w:tcW w:w="1893" w:type="dxa"/>
            <w:tcMar>
              <w:top w:w="0" w:type="dxa"/>
              <w:left w:w="108" w:type="dxa"/>
              <w:bottom w:w="0" w:type="dxa"/>
              <w:right w:w="108" w:type="dxa"/>
            </w:tcMar>
            <w:vAlign w:val="center"/>
            <w:hideMark/>
          </w:tcPr>
          <w:p w:rsidR="00EE1DAD" w:rsidRPr="00EE1DAD" w:rsidRDefault="00EE1DAD" w:rsidP="00EE1DAD">
            <w:pPr>
              <w:rPr>
                <w:rFonts w:cs="Calibri"/>
                <w:bCs/>
              </w:rPr>
            </w:pPr>
            <w:r w:rsidRPr="00EE1DAD">
              <w:rPr>
                <w:rFonts w:cs="Calibri"/>
                <w:bCs/>
              </w:rPr>
              <w:t xml:space="preserve">DD </w:t>
            </w:r>
            <w:proofErr w:type="spellStart"/>
            <w:r w:rsidRPr="00EE1DAD">
              <w:rPr>
                <w:rFonts w:cs="Calibri"/>
                <w:bCs/>
              </w:rPr>
              <w:t>Mmm</w:t>
            </w:r>
            <w:proofErr w:type="spellEnd"/>
            <w:r w:rsidRPr="00EE1DAD">
              <w:rPr>
                <w:rFonts w:cs="Calibri"/>
                <w:bCs/>
              </w:rPr>
              <w:t xml:space="preserve"> YYY</w:t>
            </w:r>
          </w:p>
        </w:tc>
      </w:tr>
      <w:tr w:rsidR="00EE1DAD" w:rsidRPr="00413D73" w:rsidTr="00EE1DAD">
        <w:trPr>
          <w:trHeight w:val="390"/>
        </w:trPr>
        <w:tc>
          <w:tcPr>
            <w:tcW w:w="1194" w:type="dxa"/>
            <w:tcMar>
              <w:top w:w="0" w:type="dxa"/>
              <w:left w:w="108" w:type="dxa"/>
              <w:bottom w:w="0" w:type="dxa"/>
              <w:right w:w="108" w:type="dxa"/>
            </w:tcMar>
            <w:vAlign w:val="center"/>
          </w:tcPr>
          <w:p w:rsidR="00EE1DAD" w:rsidRPr="00413D73" w:rsidRDefault="00EE1DAD" w:rsidP="00EE1DAD">
            <w:pPr>
              <w:rPr>
                <w:rFonts w:cs="Calibri"/>
              </w:rPr>
            </w:pPr>
          </w:p>
        </w:tc>
        <w:tc>
          <w:tcPr>
            <w:tcW w:w="6988" w:type="dxa"/>
            <w:tcMar>
              <w:top w:w="0" w:type="dxa"/>
              <w:left w:w="108" w:type="dxa"/>
              <w:bottom w:w="0" w:type="dxa"/>
              <w:right w:w="108" w:type="dxa"/>
            </w:tcMar>
            <w:vAlign w:val="center"/>
          </w:tcPr>
          <w:p w:rsidR="00EE1DAD" w:rsidRPr="00413D73" w:rsidRDefault="00EE1DAD" w:rsidP="00EE1DAD">
            <w:pPr>
              <w:rPr>
                <w:rFonts w:cs="Calibri"/>
                <w:bCs/>
              </w:rPr>
            </w:pPr>
          </w:p>
        </w:tc>
        <w:tc>
          <w:tcPr>
            <w:tcW w:w="1893" w:type="dxa"/>
            <w:tcMar>
              <w:top w:w="0" w:type="dxa"/>
              <w:left w:w="108" w:type="dxa"/>
              <w:bottom w:w="0" w:type="dxa"/>
              <w:right w:w="108" w:type="dxa"/>
            </w:tcMar>
            <w:vAlign w:val="center"/>
          </w:tcPr>
          <w:p w:rsidR="00EE1DAD" w:rsidRPr="00EE1DAD" w:rsidRDefault="00EE1DAD" w:rsidP="00EE1DAD">
            <w:pPr>
              <w:rPr>
                <w:rFonts w:cs="Calibri"/>
                <w:bCs/>
              </w:rPr>
            </w:pPr>
          </w:p>
        </w:tc>
      </w:tr>
      <w:bookmarkEnd w:id="9"/>
      <w:tr w:rsidR="0035230B" w:rsidRPr="00413D73" w:rsidTr="0011454E">
        <w:trPr>
          <w:trHeight w:val="390"/>
        </w:trPr>
        <w:tc>
          <w:tcPr>
            <w:tcW w:w="1194" w:type="dxa"/>
            <w:tcMar>
              <w:top w:w="0" w:type="dxa"/>
              <w:left w:w="108" w:type="dxa"/>
              <w:bottom w:w="0" w:type="dxa"/>
              <w:right w:w="108" w:type="dxa"/>
            </w:tcMar>
            <w:vAlign w:val="center"/>
          </w:tcPr>
          <w:p w:rsidR="0035230B" w:rsidRPr="00413D73" w:rsidRDefault="0035230B" w:rsidP="0011454E">
            <w:pPr>
              <w:rPr>
                <w:rFonts w:cs="Calibri"/>
              </w:rPr>
            </w:pPr>
          </w:p>
        </w:tc>
        <w:tc>
          <w:tcPr>
            <w:tcW w:w="6988" w:type="dxa"/>
            <w:tcMar>
              <w:top w:w="0" w:type="dxa"/>
              <w:left w:w="108" w:type="dxa"/>
              <w:bottom w:w="0" w:type="dxa"/>
              <w:right w:w="108" w:type="dxa"/>
            </w:tcMar>
            <w:vAlign w:val="center"/>
          </w:tcPr>
          <w:p w:rsidR="0035230B" w:rsidRPr="00413D73" w:rsidRDefault="0035230B" w:rsidP="0011454E">
            <w:pPr>
              <w:rPr>
                <w:rFonts w:cs="Calibri"/>
                <w:bCs/>
              </w:rPr>
            </w:pPr>
          </w:p>
        </w:tc>
        <w:tc>
          <w:tcPr>
            <w:tcW w:w="1893" w:type="dxa"/>
            <w:tcMar>
              <w:top w:w="0" w:type="dxa"/>
              <w:left w:w="108" w:type="dxa"/>
              <w:bottom w:w="0" w:type="dxa"/>
              <w:right w:w="108" w:type="dxa"/>
            </w:tcMar>
            <w:vAlign w:val="center"/>
          </w:tcPr>
          <w:p w:rsidR="0035230B" w:rsidRDefault="0035230B" w:rsidP="0011454E"/>
        </w:tc>
      </w:tr>
      <w:tr w:rsidR="0035230B" w:rsidRPr="00413D73" w:rsidTr="0011454E">
        <w:trPr>
          <w:trHeight w:val="390"/>
        </w:trPr>
        <w:tc>
          <w:tcPr>
            <w:tcW w:w="1194" w:type="dxa"/>
            <w:tcMar>
              <w:top w:w="0" w:type="dxa"/>
              <w:left w:w="108" w:type="dxa"/>
              <w:bottom w:w="0" w:type="dxa"/>
              <w:right w:w="108" w:type="dxa"/>
            </w:tcMar>
            <w:vAlign w:val="center"/>
          </w:tcPr>
          <w:p w:rsidR="0035230B" w:rsidRPr="00413D73" w:rsidRDefault="0035230B" w:rsidP="0011454E">
            <w:pPr>
              <w:rPr>
                <w:rFonts w:cs="Calibri"/>
              </w:rPr>
            </w:pPr>
          </w:p>
        </w:tc>
        <w:tc>
          <w:tcPr>
            <w:tcW w:w="6988" w:type="dxa"/>
            <w:tcMar>
              <w:top w:w="0" w:type="dxa"/>
              <w:left w:w="108" w:type="dxa"/>
              <w:bottom w:w="0" w:type="dxa"/>
              <w:right w:w="108" w:type="dxa"/>
            </w:tcMar>
            <w:vAlign w:val="center"/>
          </w:tcPr>
          <w:p w:rsidR="0035230B" w:rsidRPr="00413D73" w:rsidRDefault="0035230B" w:rsidP="0011454E">
            <w:pPr>
              <w:rPr>
                <w:rFonts w:cs="Calibri"/>
                <w:bCs/>
              </w:rPr>
            </w:pPr>
          </w:p>
        </w:tc>
        <w:tc>
          <w:tcPr>
            <w:tcW w:w="1893" w:type="dxa"/>
            <w:tcMar>
              <w:top w:w="0" w:type="dxa"/>
              <w:left w:w="108" w:type="dxa"/>
              <w:bottom w:w="0" w:type="dxa"/>
              <w:right w:w="108" w:type="dxa"/>
            </w:tcMar>
            <w:vAlign w:val="center"/>
          </w:tcPr>
          <w:p w:rsidR="0035230B" w:rsidRDefault="0035230B" w:rsidP="0011454E"/>
        </w:tc>
      </w:tr>
    </w:tbl>
    <w:p w:rsidR="0035230B" w:rsidRDefault="0035230B" w:rsidP="0035230B"/>
    <w:p w:rsidR="005D03A2" w:rsidRDefault="005D03A2" w:rsidP="0035230B"/>
    <w:p w:rsidR="0035230B" w:rsidRPr="00842D4E" w:rsidRDefault="0035230B" w:rsidP="0035230B">
      <w:pPr>
        <w:pStyle w:val="Heading1"/>
      </w:pPr>
      <w:r w:rsidRPr="00842D4E">
        <w:t>Approvals</w:t>
      </w:r>
    </w:p>
    <w:p w:rsidR="0035230B" w:rsidRDefault="0035230B" w:rsidP="0035230B"/>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25"/>
        <w:gridCol w:w="2160"/>
        <w:gridCol w:w="3600"/>
        <w:gridCol w:w="1890"/>
      </w:tblGrid>
      <w:tr w:rsidR="00EE1DAD" w:rsidRPr="00AE4D72" w:rsidTr="00A55467">
        <w:trPr>
          <w:trHeight w:val="253"/>
        </w:trPr>
        <w:tc>
          <w:tcPr>
            <w:tcW w:w="2425"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Approved by:</w:t>
            </w:r>
          </w:p>
        </w:tc>
        <w:tc>
          <w:tcPr>
            <w:tcW w:w="2160"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Name:</w:t>
            </w:r>
          </w:p>
        </w:tc>
        <w:tc>
          <w:tcPr>
            <w:tcW w:w="3600" w:type="dxa"/>
            <w:shd w:val="clear" w:color="auto" w:fill="DEEAF6"/>
          </w:tcPr>
          <w:p w:rsidR="00EE1DAD" w:rsidRPr="00AE4D72" w:rsidRDefault="00EE1DAD" w:rsidP="00A55467">
            <w:pPr>
              <w:rPr>
                <w:b/>
              </w:rPr>
            </w:pPr>
            <w:r w:rsidRPr="00AE4D72">
              <w:rPr>
                <w:b/>
              </w:rPr>
              <w:t>Signature:</w:t>
            </w:r>
          </w:p>
        </w:tc>
        <w:tc>
          <w:tcPr>
            <w:tcW w:w="1890"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Date:</w:t>
            </w:r>
          </w:p>
        </w:tc>
      </w:tr>
      <w:tr w:rsidR="001F5B97" w:rsidRPr="00413D73" w:rsidTr="00082E3F">
        <w:trPr>
          <w:trHeight w:val="141"/>
        </w:trPr>
        <w:tc>
          <w:tcPr>
            <w:tcW w:w="2425" w:type="dxa"/>
            <w:tcMar>
              <w:top w:w="43" w:type="dxa"/>
              <w:left w:w="115" w:type="dxa"/>
              <w:bottom w:w="43" w:type="dxa"/>
              <w:right w:w="115" w:type="dxa"/>
            </w:tcMar>
            <w:vAlign w:val="bottom"/>
          </w:tcPr>
          <w:p w:rsidR="001F5B97" w:rsidRPr="00844E9C" w:rsidRDefault="001F5B97" w:rsidP="00A55467">
            <w:pPr>
              <w:spacing w:before="240"/>
            </w:pPr>
            <w:r>
              <w:t>Document</w:t>
            </w:r>
            <w:r w:rsidRPr="00844E9C">
              <w:t xml:space="preserve"> Owner</w:t>
            </w:r>
          </w:p>
        </w:tc>
        <w:tc>
          <w:tcPr>
            <w:tcW w:w="2160" w:type="dxa"/>
            <w:tcMar>
              <w:top w:w="43" w:type="dxa"/>
              <w:left w:w="115" w:type="dxa"/>
              <w:bottom w:w="43" w:type="dxa"/>
              <w:right w:w="115" w:type="dxa"/>
            </w:tcMar>
            <w:vAlign w:val="bottom"/>
          </w:tcPr>
          <w:p w:rsidR="001F5B97" w:rsidRPr="00413D73" w:rsidRDefault="002D62A3" w:rsidP="00A55467">
            <w:pPr>
              <w:spacing w:before="240"/>
            </w:pPr>
            <w:r>
              <w:rPr>
                <w:rFonts w:cs="Calibri"/>
              </w:rPr>
              <w:t>Alex Wildeson</w:t>
            </w:r>
          </w:p>
        </w:tc>
        <w:tc>
          <w:tcPr>
            <w:tcW w:w="5490" w:type="dxa"/>
            <w:gridSpan w:val="2"/>
            <w:vAlign w:val="bottom"/>
          </w:tcPr>
          <w:p w:rsidR="001F5B97" w:rsidRPr="00413D73" w:rsidRDefault="001F5B97" w:rsidP="001F5B97">
            <w:pPr>
              <w:spacing w:before="240"/>
              <w:jc w:val="center"/>
              <w:rPr>
                <w:rFonts w:cs="Calibri"/>
              </w:rPr>
            </w:pPr>
            <w:r>
              <w:t xml:space="preserve">In </w:t>
            </w:r>
            <w:proofErr w:type="spellStart"/>
            <w:r>
              <w:t>Docushare</w:t>
            </w:r>
            <w:proofErr w:type="spellEnd"/>
          </w:p>
        </w:tc>
      </w:tr>
      <w:tr w:rsidR="001F5B97" w:rsidRPr="00413D73" w:rsidTr="00127EAA">
        <w:trPr>
          <w:trHeight w:val="141"/>
        </w:trPr>
        <w:tc>
          <w:tcPr>
            <w:tcW w:w="2425" w:type="dxa"/>
            <w:shd w:val="clear" w:color="auto" w:fill="auto"/>
            <w:tcMar>
              <w:top w:w="43" w:type="dxa"/>
              <w:left w:w="115" w:type="dxa"/>
              <w:bottom w:w="43" w:type="dxa"/>
              <w:right w:w="115" w:type="dxa"/>
            </w:tcMar>
            <w:vAlign w:val="bottom"/>
          </w:tcPr>
          <w:p w:rsidR="001F5B97" w:rsidRPr="00844E9C" w:rsidRDefault="001F5B97" w:rsidP="00A55467">
            <w:pPr>
              <w:spacing w:before="240"/>
            </w:pPr>
            <w:r>
              <w:t>Subject Matter Expert</w:t>
            </w:r>
          </w:p>
        </w:tc>
        <w:tc>
          <w:tcPr>
            <w:tcW w:w="2160" w:type="dxa"/>
            <w:shd w:val="clear" w:color="auto" w:fill="auto"/>
            <w:tcMar>
              <w:top w:w="43" w:type="dxa"/>
              <w:left w:w="115" w:type="dxa"/>
              <w:bottom w:w="43" w:type="dxa"/>
              <w:right w:w="115" w:type="dxa"/>
            </w:tcMar>
            <w:vAlign w:val="bottom"/>
          </w:tcPr>
          <w:p w:rsidR="001F5B97" w:rsidRPr="00413D73" w:rsidRDefault="001F5B97" w:rsidP="00A55467">
            <w:pPr>
              <w:spacing w:before="240"/>
            </w:pPr>
            <w:r>
              <w:t>&lt;First Last Name&gt;</w:t>
            </w:r>
          </w:p>
        </w:tc>
        <w:tc>
          <w:tcPr>
            <w:tcW w:w="5490" w:type="dxa"/>
            <w:gridSpan w:val="2"/>
            <w:shd w:val="clear" w:color="auto" w:fill="auto"/>
            <w:vAlign w:val="bottom"/>
          </w:tcPr>
          <w:p w:rsidR="001F5B97" w:rsidRPr="00413D73" w:rsidRDefault="001F5B97" w:rsidP="001F5B97">
            <w:pPr>
              <w:spacing w:before="240"/>
              <w:jc w:val="center"/>
              <w:rPr>
                <w:rFonts w:cs="Calibri"/>
              </w:rPr>
            </w:pPr>
            <w:r>
              <w:rPr>
                <w:rFonts w:cs="Calibri"/>
              </w:rPr>
              <w:t xml:space="preserve">In </w:t>
            </w:r>
            <w:proofErr w:type="spellStart"/>
            <w:r>
              <w:rPr>
                <w:rFonts w:cs="Calibri"/>
              </w:rPr>
              <w:t>Docushare</w:t>
            </w:r>
            <w:proofErr w:type="spellEnd"/>
          </w:p>
        </w:tc>
      </w:tr>
      <w:tr w:rsidR="001F5B97" w:rsidRPr="00413D73" w:rsidTr="00E427D2">
        <w:trPr>
          <w:trHeight w:val="141"/>
        </w:trPr>
        <w:tc>
          <w:tcPr>
            <w:tcW w:w="2425" w:type="dxa"/>
            <w:tcMar>
              <w:top w:w="43" w:type="dxa"/>
              <w:left w:w="115" w:type="dxa"/>
              <w:bottom w:w="43" w:type="dxa"/>
              <w:right w:w="115" w:type="dxa"/>
            </w:tcMar>
            <w:vAlign w:val="bottom"/>
          </w:tcPr>
          <w:p w:rsidR="001F5B97" w:rsidRPr="00844E9C" w:rsidRDefault="001F5B97" w:rsidP="00A55467">
            <w:pPr>
              <w:spacing w:before="240"/>
            </w:pPr>
            <w:r>
              <w:t>Work Center Lead</w:t>
            </w:r>
            <w:r w:rsidRPr="00844E9C">
              <w:t xml:space="preserve"> </w:t>
            </w:r>
          </w:p>
        </w:tc>
        <w:tc>
          <w:tcPr>
            <w:tcW w:w="2160" w:type="dxa"/>
            <w:tcMar>
              <w:top w:w="43" w:type="dxa"/>
              <w:left w:w="115" w:type="dxa"/>
              <w:bottom w:w="43" w:type="dxa"/>
              <w:right w:w="115" w:type="dxa"/>
            </w:tcMar>
            <w:vAlign w:val="bottom"/>
          </w:tcPr>
          <w:p w:rsidR="001F5B97" w:rsidRPr="00413D73" w:rsidRDefault="001F5B97" w:rsidP="00A55467">
            <w:pPr>
              <w:spacing w:before="240"/>
            </w:pPr>
            <w:r>
              <w:t>&lt;First Last Name&gt;</w:t>
            </w:r>
          </w:p>
        </w:tc>
        <w:tc>
          <w:tcPr>
            <w:tcW w:w="5490" w:type="dxa"/>
            <w:gridSpan w:val="2"/>
            <w:vAlign w:val="bottom"/>
          </w:tcPr>
          <w:p w:rsidR="001F5B97" w:rsidRPr="00413D73" w:rsidRDefault="001F5B97" w:rsidP="001F5B97">
            <w:pPr>
              <w:spacing w:before="240"/>
              <w:jc w:val="center"/>
              <w:rPr>
                <w:rFonts w:cs="Calibri"/>
              </w:rPr>
            </w:pPr>
            <w:r>
              <w:rPr>
                <w:rFonts w:cs="Calibri"/>
              </w:rPr>
              <w:t xml:space="preserve">In </w:t>
            </w:r>
            <w:proofErr w:type="spellStart"/>
            <w:r>
              <w:rPr>
                <w:rFonts w:cs="Calibri"/>
              </w:rPr>
              <w:t>Docushare</w:t>
            </w:r>
            <w:proofErr w:type="spellEnd"/>
          </w:p>
        </w:tc>
      </w:tr>
      <w:tr w:rsidR="001F5B97" w:rsidRPr="00413D73" w:rsidTr="00554FC3">
        <w:trPr>
          <w:trHeight w:val="141"/>
        </w:trPr>
        <w:tc>
          <w:tcPr>
            <w:tcW w:w="2425" w:type="dxa"/>
            <w:tcMar>
              <w:top w:w="43" w:type="dxa"/>
              <w:left w:w="115" w:type="dxa"/>
              <w:bottom w:w="43" w:type="dxa"/>
              <w:right w:w="115" w:type="dxa"/>
            </w:tcMar>
            <w:vAlign w:val="bottom"/>
          </w:tcPr>
          <w:p w:rsidR="001F5B97" w:rsidRDefault="001F5B97" w:rsidP="008F2DE2">
            <w:pPr>
              <w:spacing w:before="240"/>
            </w:pPr>
            <w:r>
              <w:t>Project Leader</w:t>
            </w:r>
            <w:r w:rsidRPr="00844E9C">
              <w:t xml:space="preserve"> </w:t>
            </w:r>
          </w:p>
        </w:tc>
        <w:tc>
          <w:tcPr>
            <w:tcW w:w="2160" w:type="dxa"/>
            <w:tcMar>
              <w:top w:w="43" w:type="dxa"/>
              <w:left w:w="115" w:type="dxa"/>
              <w:bottom w:w="43" w:type="dxa"/>
              <w:right w:w="115" w:type="dxa"/>
            </w:tcMar>
            <w:vAlign w:val="bottom"/>
          </w:tcPr>
          <w:p w:rsidR="001F5B97" w:rsidRDefault="002D62A3" w:rsidP="008F2DE2">
            <w:pPr>
              <w:spacing w:before="240"/>
            </w:pPr>
            <w:r>
              <w:rPr>
                <w:rFonts w:cs="Calibri"/>
              </w:rPr>
              <w:t>Naeem Huque</w:t>
            </w:r>
          </w:p>
        </w:tc>
        <w:tc>
          <w:tcPr>
            <w:tcW w:w="5490" w:type="dxa"/>
            <w:gridSpan w:val="2"/>
            <w:vAlign w:val="bottom"/>
          </w:tcPr>
          <w:p w:rsidR="001F5B97" w:rsidRDefault="001F5B97" w:rsidP="001F5B97">
            <w:pPr>
              <w:spacing w:before="240"/>
              <w:jc w:val="center"/>
            </w:pPr>
            <w:r>
              <w:t xml:space="preserve">In </w:t>
            </w:r>
            <w:proofErr w:type="spellStart"/>
            <w:r>
              <w:t>Docushare</w:t>
            </w:r>
            <w:proofErr w:type="spellEnd"/>
          </w:p>
        </w:tc>
      </w:tr>
      <w:tr w:rsidR="002D62A3" w:rsidRPr="00413D73" w:rsidTr="00554FC3">
        <w:trPr>
          <w:trHeight w:val="141"/>
        </w:trPr>
        <w:tc>
          <w:tcPr>
            <w:tcW w:w="2425" w:type="dxa"/>
            <w:tcMar>
              <w:top w:w="43" w:type="dxa"/>
              <w:left w:w="115" w:type="dxa"/>
              <w:bottom w:w="43" w:type="dxa"/>
              <w:right w:w="115" w:type="dxa"/>
            </w:tcMar>
            <w:vAlign w:val="bottom"/>
          </w:tcPr>
          <w:p w:rsidR="002D62A3" w:rsidRDefault="002D62A3" w:rsidP="008F2DE2">
            <w:pPr>
              <w:spacing w:before="240"/>
            </w:pPr>
            <w:r>
              <w:t>SRF Operations Department Head</w:t>
            </w:r>
          </w:p>
        </w:tc>
        <w:tc>
          <w:tcPr>
            <w:tcW w:w="2160" w:type="dxa"/>
            <w:tcMar>
              <w:top w:w="43" w:type="dxa"/>
              <w:left w:w="115" w:type="dxa"/>
              <w:bottom w:w="43" w:type="dxa"/>
              <w:right w:w="115" w:type="dxa"/>
            </w:tcMar>
            <w:vAlign w:val="bottom"/>
          </w:tcPr>
          <w:p w:rsidR="002D62A3" w:rsidRDefault="002D62A3" w:rsidP="008F2DE2">
            <w:pPr>
              <w:spacing w:before="240"/>
              <w:rPr>
                <w:rFonts w:cs="Calibri"/>
              </w:rPr>
            </w:pPr>
            <w:r>
              <w:rPr>
                <w:rFonts w:cs="Calibri"/>
              </w:rPr>
              <w:t>Tony Reilly</w:t>
            </w:r>
          </w:p>
        </w:tc>
        <w:tc>
          <w:tcPr>
            <w:tcW w:w="5490" w:type="dxa"/>
            <w:gridSpan w:val="2"/>
            <w:vAlign w:val="bottom"/>
          </w:tcPr>
          <w:p w:rsidR="002D62A3" w:rsidRDefault="002D62A3" w:rsidP="001F5B97">
            <w:pPr>
              <w:spacing w:before="240"/>
              <w:jc w:val="center"/>
            </w:pPr>
            <w:r>
              <w:t xml:space="preserve">In </w:t>
            </w:r>
            <w:proofErr w:type="spellStart"/>
            <w:r>
              <w:t>Docushare</w:t>
            </w:r>
            <w:proofErr w:type="spellEnd"/>
          </w:p>
        </w:tc>
      </w:tr>
      <w:bookmarkEnd w:id="3"/>
      <w:bookmarkEnd w:id="4"/>
      <w:bookmarkEnd w:id="5"/>
    </w:tbl>
    <w:p w:rsidR="004A1704" w:rsidRPr="00413D73" w:rsidRDefault="004A1704" w:rsidP="008F2DE2"/>
    <w:sectPr w:rsidR="004A1704" w:rsidRPr="00413D73" w:rsidSect="00B43C3C">
      <w:footerReference w:type="first" r:id="rId13"/>
      <w:pgSz w:w="12240" w:h="15840" w:code="1"/>
      <w:pgMar w:top="720" w:right="1080" w:bottom="1008"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196" w:rsidRDefault="00A06196" w:rsidP="00215E9D">
      <w:r>
        <w:separator/>
      </w:r>
    </w:p>
    <w:p w:rsidR="00A06196" w:rsidRDefault="00A06196" w:rsidP="00215E9D"/>
    <w:p w:rsidR="00A06196" w:rsidRDefault="00A06196" w:rsidP="00215E9D"/>
  </w:endnote>
  <w:endnote w:type="continuationSeparator" w:id="0">
    <w:p w:rsidR="00A06196" w:rsidRDefault="00A06196" w:rsidP="00215E9D">
      <w:r>
        <w:continuationSeparator/>
      </w:r>
    </w:p>
    <w:p w:rsidR="00A06196" w:rsidRDefault="00A06196" w:rsidP="00215E9D"/>
    <w:p w:rsidR="00A06196" w:rsidRDefault="00A06196" w:rsidP="00215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w:altName w:val="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704" w:rsidRPr="000076FD" w:rsidRDefault="004A1704" w:rsidP="004A1704">
    <w:pPr>
      <w:pStyle w:val="Footer"/>
      <w:pBdr>
        <w:top w:val="double" w:sz="4" w:space="1" w:color="auto"/>
      </w:pBdr>
      <w:tabs>
        <w:tab w:val="clear" w:pos="9360"/>
        <w:tab w:val="right" w:pos="10080"/>
      </w:tabs>
      <w:jc w:val="right"/>
      <w:rPr>
        <w:sz w:val="18"/>
      </w:rPr>
    </w:pPr>
    <w:r w:rsidRPr="000076FD">
      <w:rPr>
        <w:sz w:val="18"/>
      </w:rPr>
      <w:t xml:space="preserve">Page </w:t>
    </w:r>
    <w:r>
      <w:rPr>
        <w:sz w:val="18"/>
      </w:rPr>
      <w:t>1</w:t>
    </w:r>
    <w:r w:rsidRPr="000076FD">
      <w:rPr>
        <w:sz w:val="18"/>
      </w:rPr>
      <w:t xml:space="preserve"> of </w:t>
    </w:r>
    <w:r>
      <w:rPr>
        <w:sz w:val="18"/>
      </w:rPr>
      <w:fldChar w:fldCharType="begin"/>
    </w:r>
    <w:r>
      <w:rPr>
        <w:sz w:val="18"/>
      </w:rPr>
      <w:instrText xml:space="preserve"> SECTIONPAGES  </w:instrText>
    </w:r>
    <w:r>
      <w:rPr>
        <w:sz w:val="18"/>
      </w:rPr>
      <w:fldChar w:fldCharType="separate"/>
    </w:r>
    <w:r w:rsidR="00600691">
      <w:rPr>
        <w:noProof/>
        <w:sz w:val="18"/>
      </w:rPr>
      <w:t>7</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196" w:rsidRDefault="00A06196" w:rsidP="00215E9D">
      <w:r>
        <w:separator/>
      </w:r>
    </w:p>
    <w:p w:rsidR="00A06196" w:rsidRDefault="00A06196" w:rsidP="00215E9D"/>
    <w:p w:rsidR="00A06196" w:rsidRDefault="00A06196" w:rsidP="00215E9D"/>
  </w:footnote>
  <w:footnote w:type="continuationSeparator" w:id="0">
    <w:p w:rsidR="00A06196" w:rsidRDefault="00A06196" w:rsidP="00215E9D">
      <w:r>
        <w:continuationSeparator/>
      </w:r>
    </w:p>
    <w:p w:rsidR="00A06196" w:rsidRDefault="00A06196" w:rsidP="00215E9D"/>
    <w:p w:rsidR="00A06196" w:rsidRDefault="00A06196" w:rsidP="00215E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4B0A"/>
    <w:multiLevelType w:val="multilevel"/>
    <w:tmpl w:val="570E233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500A36"/>
    <w:multiLevelType w:val="hybridMultilevel"/>
    <w:tmpl w:val="D4E2A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B37276"/>
    <w:multiLevelType w:val="hybridMultilevel"/>
    <w:tmpl w:val="BB5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313DA"/>
    <w:multiLevelType w:val="hybridMultilevel"/>
    <w:tmpl w:val="77FC9E9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147EF4"/>
    <w:multiLevelType w:val="hybridMultilevel"/>
    <w:tmpl w:val="4380ED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130571E"/>
    <w:multiLevelType w:val="hybridMultilevel"/>
    <w:tmpl w:val="C0889DCC"/>
    <w:lvl w:ilvl="0" w:tplc="385C7ED8">
      <w:start w:val="1"/>
      <w:numFmt w:val="decimal"/>
      <w:lvlText w:val="%1."/>
      <w:lvlJc w:val="left"/>
      <w:pPr>
        <w:ind w:left="9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AA204172">
      <w:start w:val="1"/>
      <w:numFmt w:val="lowerLetter"/>
      <w:lvlText w:val="%2."/>
      <w:lvlJc w:val="left"/>
      <w:pPr>
        <w:ind w:left="1660" w:hanging="360"/>
      </w:pPr>
      <w:rPr>
        <w:rFonts w:hint="default"/>
        <w:spacing w:val="-1"/>
        <w:w w:val="100"/>
        <w:lang w:val="en-US" w:eastAsia="en-US" w:bidi="ar-SA"/>
      </w:rPr>
    </w:lvl>
    <w:lvl w:ilvl="2" w:tplc="0352D3BC">
      <w:start w:val="1"/>
      <w:numFmt w:val="lowerRoman"/>
      <w:lvlText w:val="%3."/>
      <w:lvlJc w:val="left"/>
      <w:pPr>
        <w:ind w:left="2381" w:hanging="308"/>
        <w:jc w:val="right"/>
      </w:pPr>
      <w:rPr>
        <w:rFonts w:hint="default"/>
        <w:spacing w:val="0"/>
        <w:w w:val="100"/>
        <w:lang w:val="en-US" w:eastAsia="en-US" w:bidi="ar-SA"/>
      </w:rPr>
    </w:lvl>
    <w:lvl w:ilvl="3" w:tplc="7ADE2D50">
      <w:numFmt w:val="bullet"/>
      <w:lvlText w:val="•"/>
      <w:lvlJc w:val="left"/>
      <w:pPr>
        <w:ind w:left="3275" w:hanging="308"/>
      </w:pPr>
      <w:rPr>
        <w:rFonts w:hint="default"/>
        <w:lang w:val="en-US" w:eastAsia="en-US" w:bidi="ar-SA"/>
      </w:rPr>
    </w:lvl>
    <w:lvl w:ilvl="4" w:tplc="D9369224">
      <w:numFmt w:val="bullet"/>
      <w:lvlText w:val="•"/>
      <w:lvlJc w:val="left"/>
      <w:pPr>
        <w:ind w:left="4170" w:hanging="308"/>
      </w:pPr>
      <w:rPr>
        <w:rFonts w:hint="default"/>
        <w:lang w:val="en-US" w:eastAsia="en-US" w:bidi="ar-SA"/>
      </w:rPr>
    </w:lvl>
    <w:lvl w:ilvl="5" w:tplc="0C046762">
      <w:numFmt w:val="bullet"/>
      <w:lvlText w:val="•"/>
      <w:lvlJc w:val="left"/>
      <w:pPr>
        <w:ind w:left="5065" w:hanging="308"/>
      </w:pPr>
      <w:rPr>
        <w:rFonts w:hint="default"/>
        <w:lang w:val="en-US" w:eastAsia="en-US" w:bidi="ar-SA"/>
      </w:rPr>
    </w:lvl>
    <w:lvl w:ilvl="6" w:tplc="765654DE">
      <w:numFmt w:val="bullet"/>
      <w:lvlText w:val="•"/>
      <w:lvlJc w:val="left"/>
      <w:pPr>
        <w:ind w:left="5960" w:hanging="308"/>
      </w:pPr>
      <w:rPr>
        <w:rFonts w:hint="default"/>
        <w:lang w:val="en-US" w:eastAsia="en-US" w:bidi="ar-SA"/>
      </w:rPr>
    </w:lvl>
    <w:lvl w:ilvl="7" w:tplc="2FD09A92">
      <w:numFmt w:val="bullet"/>
      <w:lvlText w:val="•"/>
      <w:lvlJc w:val="left"/>
      <w:pPr>
        <w:ind w:left="6855" w:hanging="308"/>
      </w:pPr>
      <w:rPr>
        <w:rFonts w:hint="default"/>
        <w:lang w:val="en-US" w:eastAsia="en-US" w:bidi="ar-SA"/>
      </w:rPr>
    </w:lvl>
    <w:lvl w:ilvl="8" w:tplc="7CF08DF4">
      <w:numFmt w:val="bullet"/>
      <w:lvlText w:val="•"/>
      <w:lvlJc w:val="left"/>
      <w:pPr>
        <w:ind w:left="7750" w:hanging="308"/>
      </w:pPr>
      <w:rPr>
        <w:rFonts w:hint="default"/>
        <w:lang w:val="en-US" w:eastAsia="en-US" w:bidi="ar-SA"/>
      </w:rPr>
    </w:lvl>
  </w:abstractNum>
  <w:abstractNum w:abstractNumId="6" w15:restartNumberingAfterBreak="0">
    <w:nsid w:val="25F31528"/>
    <w:multiLevelType w:val="hybridMultilevel"/>
    <w:tmpl w:val="F512613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12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0A5F0E"/>
    <w:multiLevelType w:val="hybridMultilevel"/>
    <w:tmpl w:val="F1F6E91C"/>
    <w:lvl w:ilvl="0" w:tplc="F99464F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30184EB1"/>
    <w:multiLevelType w:val="hybridMultilevel"/>
    <w:tmpl w:val="FA841B84"/>
    <w:lvl w:ilvl="0" w:tplc="43AED944">
      <w:start w:val="1"/>
      <w:numFmt w:val="decimal"/>
      <w:lvlText w:val="%1."/>
      <w:lvlJc w:val="left"/>
      <w:pPr>
        <w:tabs>
          <w:tab w:val="num" w:pos="720"/>
        </w:tabs>
        <w:ind w:left="720" w:hanging="360"/>
      </w:pPr>
      <w:rPr>
        <w:rFonts w:hint="default"/>
      </w:rPr>
    </w:lvl>
    <w:lvl w:ilvl="1" w:tplc="7632BC80">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24B16C8"/>
    <w:multiLevelType w:val="hybridMultilevel"/>
    <w:tmpl w:val="B88EB730"/>
    <w:lvl w:ilvl="0" w:tplc="04090017">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15B0F1B"/>
    <w:multiLevelType w:val="hybridMultilevel"/>
    <w:tmpl w:val="868044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4897559"/>
    <w:multiLevelType w:val="hybridMultilevel"/>
    <w:tmpl w:val="625600CC"/>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273E01"/>
    <w:multiLevelType w:val="hybridMultilevel"/>
    <w:tmpl w:val="C50C0A60"/>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A4AA7"/>
    <w:multiLevelType w:val="hybridMultilevel"/>
    <w:tmpl w:val="44F872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DC229F8"/>
    <w:multiLevelType w:val="hybridMultilevel"/>
    <w:tmpl w:val="80A00E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18" w15:restartNumberingAfterBreak="0">
    <w:nsid w:val="66714E25"/>
    <w:multiLevelType w:val="hybridMultilevel"/>
    <w:tmpl w:val="527EFF9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7F149DA"/>
    <w:multiLevelType w:val="hybridMultilevel"/>
    <w:tmpl w:val="FE943084"/>
    <w:lvl w:ilvl="0" w:tplc="43AED944">
      <w:start w:val="1"/>
      <w:numFmt w:val="decimal"/>
      <w:lvlText w:val="%1."/>
      <w:lvlJc w:val="left"/>
      <w:pPr>
        <w:tabs>
          <w:tab w:val="num" w:pos="720"/>
        </w:tabs>
        <w:ind w:left="720" w:hanging="360"/>
      </w:pPr>
      <w:rPr>
        <w:rFonts w:hint="default"/>
      </w:rPr>
    </w:lvl>
    <w:lvl w:ilvl="1" w:tplc="7632BC80">
      <w:start w:val="1"/>
      <w:numFmt w:val="lowerLetter"/>
      <w:lvlText w:val="%2."/>
      <w:lvlJc w:val="left"/>
      <w:pPr>
        <w:tabs>
          <w:tab w:val="num" w:pos="1350"/>
        </w:tabs>
        <w:ind w:left="1350" w:hanging="360"/>
      </w:pPr>
      <w:rPr>
        <w:b w:val="0"/>
        <w:i w:val="0"/>
      </w:rPr>
    </w:lvl>
    <w:lvl w:ilvl="2" w:tplc="D75679BA">
      <w:start w:val="1"/>
      <w:numFmt w:val="lowerRoman"/>
      <w:lvlText w:val="%3."/>
      <w:lvlJc w:val="right"/>
      <w:pPr>
        <w:tabs>
          <w:tab w:val="num" w:pos="1800"/>
        </w:tabs>
        <w:ind w:left="1800" w:hanging="180"/>
      </w:pPr>
      <w:rPr>
        <w:b w:val="0"/>
        <w:i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6AF03C92"/>
    <w:multiLevelType w:val="hybridMultilevel"/>
    <w:tmpl w:val="BD04F1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1C580D"/>
    <w:multiLevelType w:val="hybridMultilevel"/>
    <w:tmpl w:val="499083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B5027FC"/>
    <w:multiLevelType w:val="hybridMultilevel"/>
    <w:tmpl w:val="CCC09538"/>
    <w:lvl w:ilvl="0" w:tplc="04090019">
      <w:start w:val="1"/>
      <w:numFmt w:val="lowerLetter"/>
      <w:lvlText w:val="%1."/>
      <w:lvlJc w:val="left"/>
      <w:pPr>
        <w:ind w:left="1440" w:hanging="360"/>
      </w:pPr>
    </w:lvl>
    <w:lvl w:ilvl="1" w:tplc="05D2B2DA">
      <w:start w:val="9"/>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BBC553A"/>
    <w:multiLevelType w:val="hybridMultilevel"/>
    <w:tmpl w:val="BE24068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4C3069"/>
    <w:multiLevelType w:val="hybridMultilevel"/>
    <w:tmpl w:val="E6ACD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5"/>
  </w:num>
  <w:num w:numId="2">
    <w:abstractNumId w:val="24"/>
  </w:num>
  <w:num w:numId="3">
    <w:abstractNumId w:val="17"/>
  </w:num>
  <w:num w:numId="4">
    <w:abstractNumId w:val="16"/>
  </w:num>
  <w:num w:numId="5">
    <w:abstractNumId w:val="0"/>
  </w:num>
  <w:num w:numId="6">
    <w:abstractNumId w:val="21"/>
  </w:num>
  <w:num w:numId="7">
    <w:abstractNumId w:val="4"/>
  </w:num>
  <w:num w:numId="8">
    <w:abstractNumId w:val="13"/>
  </w:num>
  <w:num w:numId="9">
    <w:abstractNumId w:val="2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12"/>
  </w:num>
  <w:num w:numId="14">
    <w:abstractNumId w:val="14"/>
  </w:num>
  <w:num w:numId="15">
    <w:abstractNumId w:val="25"/>
  </w:num>
  <w:num w:numId="16">
    <w:abstractNumId w:val="11"/>
  </w:num>
  <w:num w:numId="17">
    <w:abstractNumId w:val="2"/>
  </w:num>
  <w:num w:numId="18">
    <w:abstractNumId w:val="0"/>
  </w:num>
  <w:num w:numId="19">
    <w:abstractNumId w:val="10"/>
  </w:num>
  <w:num w:numId="20">
    <w:abstractNumId w:val="8"/>
  </w:num>
  <w:num w:numId="21">
    <w:abstractNumId w:val="7"/>
  </w:num>
  <w:num w:numId="22">
    <w:abstractNumId w:val="20"/>
  </w:num>
  <w:num w:numId="23">
    <w:abstractNumId w:val="22"/>
  </w:num>
  <w:num w:numId="24">
    <w:abstractNumId w:val="5"/>
  </w:num>
  <w:num w:numId="25">
    <w:abstractNumId w:val="9"/>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8"/>
  </w:num>
  <w:num w:numId="2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Standard"/>
  </w:docVars>
  <w:rsids>
    <w:rsidRoot w:val="00A06196"/>
    <w:rsid w:val="00001EDF"/>
    <w:rsid w:val="00003482"/>
    <w:rsid w:val="00004572"/>
    <w:rsid w:val="000076FD"/>
    <w:rsid w:val="000130F6"/>
    <w:rsid w:val="00021B3D"/>
    <w:rsid w:val="00027132"/>
    <w:rsid w:val="0002782E"/>
    <w:rsid w:val="00035BC0"/>
    <w:rsid w:val="00035F18"/>
    <w:rsid w:val="00036743"/>
    <w:rsid w:val="000433E6"/>
    <w:rsid w:val="000439BA"/>
    <w:rsid w:val="000455C5"/>
    <w:rsid w:val="000508A6"/>
    <w:rsid w:val="0005394E"/>
    <w:rsid w:val="000555A9"/>
    <w:rsid w:val="000600E7"/>
    <w:rsid w:val="000659D5"/>
    <w:rsid w:val="00066AAF"/>
    <w:rsid w:val="00070BCB"/>
    <w:rsid w:val="00072011"/>
    <w:rsid w:val="00077DB8"/>
    <w:rsid w:val="00080593"/>
    <w:rsid w:val="00083175"/>
    <w:rsid w:val="0008420E"/>
    <w:rsid w:val="0008604A"/>
    <w:rsid w:val="00086C89"/>
    <w:rsid w:val="00091871"/>
    <w:rsid w:val="00095318"/>
    <w:rsid w:val="000958D7"/>
    <w:rsid w:val="000A29B3"/>
    <w:rsid w:val="000A39C9"/>
    <w:rsid w:val="000B07F3"/>
    <w:rsid w:val="000B09FA"/>
    <w:rsid w:val="000B3A6D"/>
    <w:rsid w:val="000B4BAC"/>
    <w:rsid w:val="000B7A2E"/>
    <w:rsid w:val="000C08C2"/>
    <w:rsid w:val="000C412D"/>
    <w:rsid w:val="000D22C2"/>
    <w:rsid w:val="000D61C6"/>
    <w:rsid w:val="000D7429"/>
    <w:rsid w:val="000E0E69"/>
    <w:rsid w:val="000E22DA"/>
    <w:rsid w:val="000E3C54"/>
    <w:rsid w:val="000E6BE7"/>
    <w:rsid w:val="000E762D"/>
    <w:rsid w:val="000E794D"/>
    <w:rsid w:val="000E7AB8"/>
    <w:rsid w:val="000E7B7C"/>
    <w:rsid w:val="000F1498"/>
    <w:rsid w:val="000F3AFC"/>
    <w:rsid w:val="000F41E7"/>
    <w:rsid w:val="00103BC6"/>
    <w:rsid w:val="001103EA"/>
    <w:rsid w:val="00111445"/>
    <w:rsid w:val="00111ADA"/>
    <w:rsid w:val="0011304F"/>
    <w:rsid w:val="00113F51"/>
    <w:rsid w:val="00114E62"/>
    <w:rsid w:val="00116522"/>
    <w:rsid w:val="0011696B"/>
    <w:rsid w:val="00124D8A"/>
    <w:rsid w:val="00125653"/>
    <w:rsid w:val="00125890"/>
    <w:rsid w:val="001277C8"/>
    <w:rsid w:val="001308A1"/>
    <w:rsid w:val="00131C87"/>
    <w:rsid w:val="001411BA"/>
    <w:rsid w:val="001537A4"/>
    <w:rsid w:val="00157CF5"/>
    <w:rsid w:val="00166805"/>
    <w:rsid w:val="00167A05"/>
    <w:rsid w:val="00170E83"/>
    <w:rsid w:val="00171296"/>
    <w:rsid w:val="001712A4"/>
    <w:rsid w:val="001718A7"/>
    <w:rsid w:val="00175C5D"/>
    <w:rsid w:val="00176E67"/>
    <w:rsid w:val="00181200"/>
    <w:rsid w:val="00182700"/>
    <w:rsid w:val="00184286"/>
    <w:rsid w:val="0018479E"/>
    <w:rsid w:val="00186ECF"/>
    <w:rsid w:val="00190822"/>
    <w:rsid w:val="001941F1"/>
    <w:rsid w:val="00194BF6"/>
    <w:rsid w:val="001A29B7"/>
    <w:rsid w:val="001B11A0"/>
    <w:rsid w:val="001B322D"/>
    <w:rsid w:val="001B7BF9"/>
    <w:rsid w:val="001C088A"/>
    <w:rsid w:val="001C2641"/>
    <w:rsid w:val="001D0A85"/>
    <w:rsid w:val="001D1E82"/>
    <w:rsid w:val="001D20B1"/>
    <w:rsid w:val="001D637E"/>
    <w:rsid w:val="001D788C"/>
    <w:rsid w:val="001E0FBF"/>
    <w:rsid w:val="001E50FB"/>
    <w:rsid w:val="001E547E"/>
    <w:rsid w:val="001E55F4"/>
    <w:rsid w:val="001E7BE1"/>
    <w:rsid w:val="001F0478"/>
    <w:rsid w:val="001F04D1"/>
    <w:rsid w:val="001F04FE"/>
    <w:rsid w:val="001F33E7"/>
    <w:rsid w:val="001F5B97"/>
    <w:rsid w:val="001F646C"/>
    <w:rsid w:val="002116FD"/>
    <w:rsid w:val="0021348D"/>
    <w:rsid w:val="00215E9D"/>
    <w:rsid w:val="002169BB"/>
    <w:rsid w:val="002312FA"/>
    <w:rsid w:val="0023133E"/>
    <w:rsid w:val="002341C1"/>
    <w:rsid w:val="00236D22"/>
    <w:rsid w:val="00236D52"/>
    <w:rsid w:val="00237FD1"/>
    <w:rsid w:val="00241C2C"/>
    <w:rsid w:val="00243EA5"/>
    <w:rsid w:val="00245103"/>
    <w:rsid w:val="0024536D"/>
    <w:rsid w:val="002476E3"/>
    <w:rsid w:val="00252BE9"/>
    <w:rsid w:val="00256A6D"/>
    <w:rsid w:val="0026032E"/>
    <w:rsid w:val="00260FB7"/>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A6B7D"/>
    <w:rsid w:val="002B23C4"/>
    <w:rsid w:val="002B33E7"/>
    <w:rsid w:val="002B713B"/>
    <w:rsid w:val="002B7E3E"/>
    <w:rsid w:val="002C11D9"/>
    <w:rsid w:val="002D06D9"/>
    <w:rsid w:val="002D45B5"/>
    <w:rsid w:val="002D4E10"/>
    <w:rsid w:val="002D62A3"/>
    <w:rsid w:val="002D642C"/>
    <w:rsid w:val="002D68C0"/>
    <w:rsid w:val="002E0346"/>
    <w:rsid w:val="002E5378"/>
    <w:rsid w:val="002E7B5A"/>
    <w:rsid w:val="002F336F"/>
    <w:rsid w:val="002F771B"/>
    <w:rsid w:val="00305946"/>
    <w:rsid w:val="00306379"/>
    <w:rsid w:val="003078C9"/>
    <w:rsid w:val="0031299E"/>
    <w:rsid w:val="00316E9F"/>
    <w:rsid w:val="0031751F"/>
    <w:rsid w:val="0032040F"/>
    <w:rsid w:val="0032142D"/>
    <w:rsid w:val="00325FCC"/>
    <w:rsid w:val="0032760E"/>
    <w:rsid w:val="00330914"/>
    <w:rsid w:val="00333FAB"/>
    <w:rsid w:val="00337888"/>
    <w:rsid w:val="00343681"/>
    <w:rsid w:val="00343728"/>
    <w:rsid w:val="0034491F"/>
    <w:rsid w:val="003473B6"/>
    <w:rsid w:val="0035178D"/>
    <w:rsid w:val="00351E55"/>
    <w:rsid w:val="0035230B"/>
    <w:rsid w:val="003529C8"/>
    <w:rsid w:val="003531B8"/>
    <w:rsid w:val="00354B60"/>
    <w:rsid w:val="00360D1D"/>
    <w:rsid w:val="00362AC1"/>
    <w:rsid w:val="00364A9B"/>
    <w:rsid w:val="00367713"/>
    <w:rsid w:val="00370DC4"/>
    <w:rsid w:val="003726D1"/>
    <w:rsid w:val="0037296C"/>
    <w:rsid w:val="00382331"/>
    <w:rsid w:val="00384186"/>
    <w:rsid w:val="00387DB2"/>
    <w:rsid w:val="003938A1"/>
    <w:rsid w:val="003A19B6"/>
    <w:rsid w:val="003A26E8"/>
    <w:rsid w:val="003B4882"/>
    <w:rsid w:val="003B4BD3"/>
    <w:rsid w:val="003B749A"/>
    <w:rsid w:val="003C1755"/>
    <w:rsid w:val="003C1F69"/>
    <w:rsid w:val="003C3D36"/>
    <w:rsid w:val="003C4BC3"/>
    <w:rsid w:val="003C4F42"/>
    <w:rsid w:val="003C5CB0"/>
    <w:rsid w:val="003C6AB5"/>
    <w:rsid w:val="003C6C0B"/>
    <w:rsid w:val="003C77A4"/>
    <w:rsid w:val="003D43F4"/>
    <w:rsid w:val="003D509F"/>
    <w:rsid w:val="003D54BC"/>
    <w:rsid w:val="003D5E70"/>
    <w:rsid w:val="003D67BE"/>
    <w:rsid w:val="003D68F8"/>
    <w:rsid w:val="003D761C"/>
    <w:rsid w:val="003E240D"/>
    <w:rsid w:val="003E3FD3"/>
    <w:rsid w:val="003E4938"/>
    <w:rsid w:val="003E59C8"/>
    <w:rsid w:val="003E6C0A"/>
    <w:rsid w:val="003E7079"/>
    <w:rsid w:val="003E7096"/>
    <w:rsid w:val="003F06FA"/>
    <w:rsid w:val="0040130A"/>
    <w:rsid w:val="00403494"/>
    <w:rsid w:val="004074DC"/>
    <w:rsid w:val="004108DB"/>
    <w:rsid w:val="00413D73"/>
    <w:rsid w:val="0041421A"/>
    <w:rsid w:val="00415171"/>
    <w:rsid w:val="004178B2"/>
    <w:rsid w:val="00417F4F"/>
    <w:rsid w:val="004216BF"/>
    <w:rsid w:val="00426C16"/>
    <w:rsid w:val="00426F9B"/>
    <w:rsid w:val="00431F32"/>
    <w:rsid w:val="00434FE2"/>
    <w:rsid w:val="00436DE1"/>
    <w:rsid w:val="00446040"/>
    <w:rsid w:val="00446EFC"/>
    <w:rsid w:val="00452777"/>
    <w:rsid w:val="00454E3E"/>
    <w:rsid w:val="00460162"/>
    <w:rsid w:val="00463AE7"/>
    <w:rsid w:val="00467353"/>
    <w:rsid w:val="00467C93"/>
    <w:rsid w:val="004704CF"/>
    <w:rsid w:val="00470DBE"/>
    <w:rsid w:val="00473DAC"/>
    <w:rsid w:val="0047629B"/>
    <w:rsid w:val="00477F30"/>
    <w:rsid w:val="00480ECF"/>
    <w:rsid w:val="0048566B"/>
    <w:rsid w:val="00487AA8"/>
    <w:rsid w:val="00497BEE"/>
    <w:rsid w:val="004A1704"/>
    <w:rsid w:val="004A19CC"/>
    <w:rsid w:val="004A1F19"/>
    <w:rsid w:val="004B053F"/>
    <w:rsid w:val="004B1A26"/>
    <w:rsid w:val="004B264F"/>
    <w:rsid w:val="004B459E"/>
    <w:rsid w:val="004C3655"/>
    <w:rsid w:val="004C4662"/>
    <w:rsid w:val="004C5BDC"/>
    <w:rsid w:val="004C61AF"/>
    <w:rsid w:val="004C75C6"/>
    <w:rsid w:val="004D144A"/>
    <w:rsid w:val="004E6254"/>
    <w:rsid w:val="004E6F51"/>
    <w:rsid w:val="004E7441"/>
    <w:rsid w:val="004E758D"/>
    <w:rsid w:val="004F0BA9"/>
    <w:rsid w:val="004F32FC"/>
    <w:rsid w:val="0050069D"/>
    <w:rsid w:val="00500CD8"/>
    <w:rsid w:val="00503039"/>
    <w:rsid w:val="00511242"/>
    <w:rsid w:val="00514E80"/>
    <w:rsid w:val="00521CE4"/>
    <w:rsid w:val="0052241C"/>
    <w:rsid w:val="00526F60"/>
    <w:rsid w:val="00533F1C"/>
    <w:rsid w:val="00535F54"/>
    <w:rsid w:val="00540FE6"/>
    <w:rsid w:val="00542902"/>
    <w:rsid w:val="00542FD8"/>
    <w:rsid w:val="00544F04"/>
    <w:rsid w:val="005459BE"/>
    <w:rsid w:val="0055045E"/>
    <w:rsid w:val="00550CBE"/>
    <w:rsid w:val="00551A4C"/>
    <w:rsid w:val="0055254B"/>
    <w:rsid w:val="00552D4C"/>
    <w:rsid w:val="005564D7"/>
    <w:rsid w:val="00556DFA"/>
    <w:rsid w:val="0056075D"/>
    <w:rsid w:val="005617B8"/>
    <w:rsid w:val="00563CB1"/>
    <w:rsid w:val="00566E4B"/>
    <w:rsid w:val="00571382"/>
    <w:rsid w:val="00572943"/>
    <w:rsid w:val="00573213"/>
    <w:rsid w:val="005812A7"/>
    <w:rsid w:val="00581E96"/>
    <w:rsid w:val="00593BD6"/>
    <w:rsid w:val="005944AD"/>
    <w:rsid w:val="00594AA3"/>
    <w:rsid w:val="0059666F"/>
    <w:rsid w:val="00597BD4"/>
    <w:rsid w:val="005A50FF"/>
    <w:rsid w:val="005A6664"/>
    <w:rsid w:val="005B0C44"/>
    <w:rsid w:val="005B40D3"/>
    <w:rsid w:val="005C339F"/>
    <w:rsid w:val="005C3F10"/>
    <w:rsid w:val="005C3F1B"/>
    <w:rsid w:val="005D03A2"/>
    <w:rsid w:val="005D2A38"/>
    <w:rsid w:val="005D4AB2"/>
    <w:rsid w:val="005D5285"/>
    <w:rsid w:val="005E30A8"/>
    <w:rsid w:val="005E54E7"/>
    <w:rsid w:val="005F5B17"/>
    <w:rsid w:val="00600691"/>
    <w:rsid w:val="00600754"/>
    <w:rsid w:val="00600DC7"/>
    <w:rsid w:val="00603B71"/>
    <w:rsid w:val="00603EDE"/>
    <w:rsid w:val="00607C1D"/>
    <w:rsid w:val="006111E6"/>
    <w:rsid w:val="0061439A"/>
    <w:rsid w:val="006176A8"/>
    <w:rsid w:val="006208BF"/>
    <w:rsid w:val="006250A9"/>
    <w:rsid w:val="00625293"/>
    <w:rsid w:val="0062656B"/>
    <w:rsid w:val="006272DA"/>
    <w:rsid w:val="00632F29"/>
    <w:rsid w:val="00635B7C"/>
    <w:rsid w:val="0063664E"/>
    <w:rsid w:val="00636653"/>
    <w:rsid w:val="00636B7A"/>
    <w:rsid w:val="00641F16"/>
    <w:rsid w:val="00643B89"/>
    <w:rsid w:val="0064423F"/>
    <w:rsid w:val="00653A87"/>
    <w:rsid w:val="00656308"/>
    <w:rsid w:val="0065661E"/>
    <w:rsid w:val="00657C48"/>
    <w:rsid w:val="00660665"/>
    <w:rsid w:val="0066177A"/>
    <w:rsid w:val="00663F4F"/>
    <w:rsid w:val="00664FFC"/>
    <w:rsid w:val="00671C96"/>
    <w:rsid w:val="00673F41"/>
    <w:rsid w:val="006803C0"/>
    <w:rsid w:val="0068082E"/>
    <w:rsid w:val="00682823"/>
    <w:rsid w:val="006835DC"/>
    <w:rsid w:val="00684BB1"/>
    <w:rsid w:val="00686D3A"/>
    <w:rsid w:val="00686E23"/>
    <w:rsid w:val="0068721B"/>
    <w:rsid w:val="00687710"/>
    <w:rsid w:val="00691072"/>
    <w:rsid w:val="00697C13"/>
    <w:rsid w:val="00697CC5"/>
    <w:rsid w:val="006A1DF1"/>
    <w:rsid w:val="006A2B87"/>
    <w:rsid w:val="006A2E18"/>
    <w:rsid w:val="006A3E9B"/>
    <w:rsid w:val="006B01EB"/>
    <w:rsid w:val="006B2535"/>
    <w:rsid w:val="006B406C"/>
    <w:rsid w:val="006B46E0"/>
    <w:rsid w:val="006B51C9"/>
    <w:rsid w:val="006B547E"/>
    <w:rsid w:val="006C31E3"/>
    <w:rsid w:val="006C6001"/>
    <w:rsid w:val="006C66E5"/>
    <w:rsid w:val="006D0206"/>
    <w:rsid w:val="006D3A90"/>
    <w:rsid w:val="006D662C"/>
    <w:rsid w:val="006E2133"/>
    <w:rsid w:val="006E4F72"/>
    <w:rsid w:val="006E6BB8"/>
    <w:rsid w:val="006E7FAA"/>
    <w:rsid w:val="006F0FAC"/>
    <w:rsid w:val="006F1AA8"/>
    <w:rsid w:val="006F245A"/>
    <w:rsid w:val="006F554D"/>
    <w:rsid w:val="006F708C"/>
    <w:rsid w:val="007047A7"/>
    <w:rsid w:val="007049C5"/>
    <w:rsid w:val="007053E5"/>
    <w:rsid w:val="00707672"/>
    <w:rsid w:val="007133C2"/>
    <w:rsid w:val="00715018"/>
    <w:rsid w:val="0072170F"/>
    <w:rsid w:val="007254C5"/>
    <w:rsid w:val="007307CA"/>
    <w:rsid w:val="00732A2A"/>
    <w:rsid w:val="007338A6"/>
    <w:rsid w:val="0073577A"/>
    <w:rsid w:val="00735FAE"/>
    <w:rsid w:val="007361A7"/>
    <w:rsid w:val="007461E5"/>
    <w:rsid w:val="007505AA"/>
    <w:rsid w:val="00752174"/>
    <w:rsid w:val="007576F4"/>
    <w:rsid w:val="00761AEA"/>
    <w:rsid w:val="00763B32"/>
    <w:rsid w:val="00765D85"/>
    <w:rsid w:val="00766CC4"/>
    <w:rsid w:val="00774470"/>
    <w:rsid w:val="00777506"/>
    <w:rsid w:val="00780BF0"/>
    <w:rsid w:val="00781C27"/>
    <w:rsid w:val="007834E2"/>
    <w:rsid w:val="00787428"/>
    <w:rsid w:val="007904A0"/>
    <w:rsid w:val="0079151A"/>
    <w:rsid w:val="0079496A"/>
    <w:rsid w:val="00795D1B"/>
    <w:rsid w:val="007962D4"/>
    <w:rsid w:val="007A2D36"/>
    <w:rsid w:val="007A357E"/>
    <w:rsid w:val="007A3FF1"/>
    <w:rsid w:val="007A40F8"/>
    <w:rsid w:val="007B5E4A"/>
    <w:rsid w:val="007B6034"/>
    <w:rsid w:val="007C0447"/>
    <w:rsid w:val="007C3CEE"/>
    <w:rsid w:val="007C3E13"/>
    <w:rsid w:val="007D0D15"/>
    <w:rsid w:val="007D0E46"/>
    <w:rsid w:val="007D61CC"/>
    <w:rsid w:val="007F3722"/>
    <w:rsid w:val="007F51D5"/>
    <w:rsid w:val="007F5443"/>
    <w:rsid w:val="007F725D"/>
    <w:rsid w:val="008001C7"/>
    <w:rsid w:val="00801369"/>
    <w:rsid w:val="008042F6"/>
    <w:rsid w:val="00805EA4"/>
    <w:rsid w:val="00810375"/>
    <w:rsid w:val="00810471"/>
    <w:rsid w:val="008138E4"/>
    <w:rsid w:val="008203C1"/>
    <w:rsid w:val="00821F8A"/>
    <w:rsid w:val="00823E6C"/>
    <w:rsid w:val="0082428E"/>
    <w:rsid w:val="00827CEC"/>
    <w:rsid w:val="008313C4"/>
    <w:rsid w:val="00831F1D"/>
    <w:rsid w:val="00837BCC"/>
    <w:rsid w:val="00842D4E"/>
    <w:rsid w:val="00842D6E"/>
    <w:rsid w:val="00844664"/>
    <w:rsid w:val="00844E9C"/>
    <w:rsid w:val="008467AD"/>
    <w:rsid w:val="008561E5"/>
    <w:rsid w:val="00856407"/>
    <w:rsid w:val="00856CD8"/>
    <w:rsid w:val="00860C95"/>
    <w:rsid w:val="00863E4A"/>
    <w:rsid w:val="00866704"/>
    <w:rsid w:val="00872912"/>
    <w:rsid w:val="00873925"/>
    <w:rsid w:val="008766EB"/>
    <w:rsid w:val="008766EF"/>
    <w:rsid w:val="00882358"/>
    <w:rsid w:val="00883D0E"/>
    <w:rsid w:val="00897D18"/>
    <w:rsid w:val="008A0A68"/>
    <w:rsid w:val="008A0D21"/>
    <w:rsid w:val="008A227D"/>
    <w:rsid w:val="008A5E56"/>
    <w:rsid w:val="008A6256"/>
    <w:rsid w:val="008A764E"/>
    <w:rsid w:val="008B31EE"/>
    <w:rsid w:val="008B32A6"/>
    <w:rsid w:val="008B7916"/>
    <w:rsid w:val="008B7F10"/>
    <w:rsid w:val="008C08B5"/>
    <w:rsid w:val="008C79BF"/>
    <w:rsid w:val="008D1E9E"/>
    <w:rsid w:val="008D5E74"/>
    <w:rsid w:val="008E0ADC"/>
    <w:rsid w:val="008E1775"/>
    <w:rsid w:val="008E21A9"/>
    <w:rsid w:val="008E5E68"/>
    <w:rsid w:val="008E7D97"/>
    <w:rsid w:val="008F29ED"/>
    <w:rsid w:val="008F2DE2"/>
    <w:rsid w:val="009039BE"/>
    <w:rsid w:val="00907133"/>
    <w:rsid w:val="00907219"/>
    <w:rsid w:val="00913F59"/>
    <w:rsid w:val="009165D1"/>
    <w:rsid w:val="009168CD"/>
    <w:rsid w:val="0091742C"/>
    <w:rsid w:val="0092047F"/>
    <w:rsid w:val="009229C5"/>
    <w:rsid w:val="009235C4"/>
    <w:rsid w:val="009239C8"/>
    <w:rsid w:val="00923B06"/>
    <w:rsid w:val="00931C5E"/>
    <w:rsid w:val="00935222"/>
    <w:rsid w:val="009361CC"/>
    <w:rsid w:val="009404C3"/>
    <w:rsid w:val="00942DEB"/>
    <w:rsid w:val="00942F6D"/>
    <w:rsid w:val="0095121F"/>
    <w:rsid w:val="00952765"/>
    <w:rsid w:val="00954765"/>
    <w:rsid w:val="0095489A"/>
    <w:rsid w:val="00961195"/>
    <w:rsid w:val="00962CDB"/>
    <w:rsid w:val="009630F7"/>
    <w:rsid w:val="00963FC0"/>
    <w:rsid w:val="0096432B"/>
    <w:rsid w:val="009665F1"/>
    <w:rsid w:val="0097340E"/>
    <w:rsid w:val="009747B6"/>
    <w:rsid w:val="00980B79"/>
    <w:rsid w:val="009832B2"/>
    <w:rsid w:val="009839B6"/>
    <w:rsid w:val="009844B1"/>
    <w:rsid w:val="009913B1"/>
    <w:rsid w:val="0099256A"/>
    <w:rsid w:val="00992CE4"/>
    <w:rsid w:val="00992ED1"/>
    <w:rsid w:val="009A0F34"/>
    <w:rsid w:val="009A1B47"/>
    <w:rsid w:val="009B22A6"/>
    <w:rsid w:val="009B6E19"/>
    <w:rsid w:val="009C0D84"/>
    <w:rsid w:val="009C3688"/>
    <w:rsid w:val="009C4B08"/>
    <w:rsid w:val="009C4F93"/>
    <w:rsid w:val="009C4FD7"/>
    <w:rsid w:val="009C7AFD"/>
    <w:rsid w:val="009D068A"/>
    <w:rsid w:val="009D06BE"/>
    <w:rsid w:val="009D688D"/>
    <w:rsid w:val="009E221A"/>
    <w:rsid w:val="009E4F1C"/>
    <w:rsid w:val="009E5929"/>
    <w:rsid w:val="009E6316"/>
    <w:rsid w:val="009F4A5E"/>
    <w:rsid w:val="009F4D06"/>
    <w:rsid w:val="009F4FC2"/>
    <w:rsid w:val="009F7B7A"/>
    <w:rsid w:val="00A0248C"/>
    <w:rsid w:val="00A02F3D"/>
    <w:rsid w:val="00A05A6C"/>
    <w:rsid w:val="00A06196"/>
    <w:rsid w:val="00A116D6"/>
    <w:rsid w:val="00A1301E"/>
    <w:rsid w:val="00A16D92"/>
    <w:rsid w:val="00A17063"/>
    <w:rsid w:val="00A178FB"/>
    <w:rsid w:val="00A21CF9"/>
    <w:rsid w:val="00A256B9"/>
    <w:rsid w:val="00A267F1"/>
    <w:rsid w:val="00A27BA0"/>
    <w:rsid w:val="00A3006C"/>
    <w:rsid w:val="00A31F35"/>
    <w:rsid w:val="00A32062"/>
    <w:rsid w:val="00A33230"/>
    <w:rsid w:val="00A342C2"/>
    <w:rsid w:val="00A3464A"/>
    <w:rsid w:val="00A35CD7"/>
    <w:rsid w:val="00A36546"/>
    <w:rsid w:val="00A41707"/>
    <w:rsid w:val="00A44D8B"/>
    <w:rsid w:val="00A501C0"/>
    <w:rsid w:val="00A507EE"/>
    <w:rsid w:val="00A544F7"/>
    <w:rsid w:val="00A558C5"/>
    <w:rsid w:val="00A56599"/>
    <w:rsid w:val="00A613EA"/>
    <w:rsid w:val="00A6149B"/>
    <w:rsid w:val="00A663BC"/>
    <w:rsid w:val="00A671C9"/>
    <w:rsid w:val="00A7060B"/>
    <w:rsid w:val="00A75800"/>
    <w:rsid w:val="00A80358"/>
    <w:rsid w:val="00A81CC1"/>
    <w:rsid w:val="00A85B3D"/>
    <w:rsid w:val="00A86C3E"/>
    <w:rsid w:val="00A87C4D"/>
    <w:rsid w:val="00A97B97"/>
    <w:rsid w:val="00AA2CDE"/>
    <w:rsid w:val="00AA385D"/>
    <w:rsid w:val="00AA5FA7"/>
    <w:rsid w:val="00AA7B0F"/>
    <w:rsid w:val="00AB1060"/>
    <w:rsid w:val="00AB1DB7"/>
    <w:rsid w:val="00AB231A"/>
    <w:rsid w:val="00AB301C"/>
    <w:rsid w:val="00AB6D85"/>
    <w:rsid w:val="00AC2CB0"/>
    <w:rsid w:val="00AC735A"/>
    <w:rsid w:val="00AD1311"/>
    <w:rsid w:val="00AD1725"/>
    <w:rsid w:val="00AD3B9D"/>
    <w:rsid w:val="00AD62C7"/>
    <w:rsid w:val="00AE0CCA"/>
    <w:rsid w:val="00AE224B"/>
    <w:rsid w:val="00AE4D72"/>
    <w:rsid w:val="00AE50A6"/>
    <w:rsid w:val="00AF3605"/>
    <w:rsid w:val="00AF4272"/>
    <w:rsid w:val="00B0100C"/>
    <w:rsid w:val="00B11C25"/>
    <w:rsid w:val="00B133C0"/>
    <w:rsid w:val="00B138AB"/>
    <w:rsid w:val="00B2167E"/>
    <w:rsid w:val="00B23025"/>
    <w:rsid w:val="00B2382F"/>
    <w:rsid w:val="00B25C80"/>
    <w:rsid w:val="00B26104"/>
    <w:rsid w:val="00B271DB"/>
    <w:rsid w:val="00B31EC2"/>
    <w:rsid w:val="00B3383F"/>
    <w:rsid w:val="00B368E0"/>
    <w:rsid w:val="00B376DF"/>
    <w:rsid w:val="00B42E3B"/>
    <w:rsid w:val="00B43C3C"/>
    <w:rsid w:val="00B45551"/>
    <w:rsid w:val="00B45D77"/>
    <w:rsid w:val="00B46185"/>
    <w:rsid w:val="00B47B19"/>
    <w:rsid w:val="00B47CD5"/>
    <w:rsid w:val="00B52879"/>
    <w:rsid w:val="00B54383"/>
    <w:rsid w:val="00B6173F"/>
    <w:rsid w:val="00B61916"/>
    <w:rsid w:val="00B65C67"/>
    <w:rsid w:val="00B66E97"/>
    <w:rsid w:val="00B67661"/>
    <w:rsid w:val="00B70A61"/>
    <w:rsid w:val="00B712BE"/>
    <w:rsid w:val="00B72A64"/>
    <w:rsid w:val="00B73186"/>
    <w:rsid w:val="00B7541D"/>
    <w:rsid w:val="00B768F8"/>
    <w:rsid w:val="00B804B6"/>
    <w:rsid w:val="00B80776"/>
    <w:rsid w:val="00B80B93"/>
    <w:rsid w:val="00B82E9E"/>
    <w:rsid w:val="00B90BB4"/>
    <w:rsid w:val="00B918E4"/>
    <w:rsid w:val="00B91EF6"/>
    <w:rsid w:val="00B92A00"/>
    <w:rsid w:val="00B9755C"/>
    <w:rsid w:val="00BB3725"/>
    <w:rsid w:val="00BB42A7"/>
    <w:rsid w:val="00BB4E5F"/>
    <w:rsid w:val="00BB7343"/>
    <w:rsid w:val="00BB796A"/>
    <w:rsid w:val="00BB7D0D"/>
    <w:rsid w:val="00BC20E9"/>
    <w:rsid w:val="00BC25EE"/>
    <w:rsid w:val="00BC4027"/>
    <w:rsid w:val="00BC6896"/>
    <w:rsid w:val="00BD24D0"/>
    <w:rsid w:val="00BD29BA"/>
    <w:rsid w:val="00BD6552"/>
    <w:rsid w:val="00BE1653"/>
    <w:rsid w:val="00BE1E2B"/>
    <w:rsid w:val="00BE1FD5"/>
    <w:rsid w:val="00BE3B5D"/>
    <w:rsid w:val="00BE4878"/>
    <w:rsid w:val="00BE5F13"/>
    <w:rsid w:val="00BE61C8"/>
    <w:rsid w:val="00BE64B9"/>
    <w:rsid w:val="00BE6A80"/>
    <w:rsid w:val="00BE6ADF"/>
    <w:rsid w:val="00BE6C41"/>
    <w:rsid w:val="00BF16B7"/>
    <w:rsid w:val="00BF3E5A"/>
    <w:rsid w:val="00BF3FF3"/>
    <w:rsid w:val="00BF601A"/>
    <w:rsid w:val="00C00276"/>
    <w:rsid w:val="00C005E8"/>
    <w:rsid w:val="00C01A83"/>
    <w:rsid w:val="00C0596E"/>
    <w:rsid w:val="00C06774"/>
    <w:rsid w:val="00C1619D"/>
    <w:rsid w:val="00C163EF"/>
    <w:rsid w:val="00C200CB"/>
    <w:rsid w:val="00C22C8B"/>
    <w:rsid w:val="00C236DB"/>
    <w:rsid w:val="00C32065"/>
    <w:rsid w:val="00C330AB"/>
    <w:rsid w:val="00C35773"/>
    <w:rsid w:val="00C4206A"/>
    <w:rsid w:val="00C45EEA"/>
    <w:rsid w:val="00C46A6D"/>
    <w:rsid w:val="00C47F1E"/>
    <w:rsid w:val="00C50B6B"/>
    <w:rsid w:val="00C5173F"/>
    <w:rsid w:val="00C5268C"/>
    <w:rsid w:val="00C53B2C"/>
    <w:rsid w:val="00C560E4"/>
    <w:rsid w:val="00C60A56"/>
    <w:rsid w:val="00C67F21"/>
    <w:rsid w:val="00C7315E"/>
    <w:rsid w:val="00C76277"/>
    <w:rsid w:val="00C863E4"/>
    <w:rsid w:val="00C9088B"/>
    <w:rsid w:val="00C915B8"/>
    <w:rsid w:val="00C9436A"/>
    <w:rsid w:val="00CA08AF"/>
    <w:rsid w:val="00CA2569"/>
    <w:rsid w:val="00CA4360"/>
    <w:rsid w:val="00CA6747"/>
    <w:rsid w:val="00CD6178"/>
    <w:rsid w:val="00CF1FCA"/>
    <w:rsid w:val="00CF3226"/>
    <w:rsid w:val="00CF36E7"/>
    <w:rsid w:val="00CF4097"/>
    <w:rsid w:val="00CF494E"/>
    <w:rsid w:val="00CF64EF"/>
    <w:rsid w:val="00CF6D83"/>
    <w:rsid w:val="00D00846"/>
    <w:rsid w:val="00D019E7"/>
    <w:rsid w:val="00D027AE"/>
    <w:rsid w:val="00D047F0"/>
    <w:rsid w:val="00D05630"/>
    <w:rsid w:val="00D10C0F"/>
    <w:rsid w:val="00D14F26"/>
    <w:rsid w:val="00D1500C"/>
    <w:rsid w:val="00D16D42"/>
    <w:rsid w:val="00D20D19"/>
    <w:rsid w:val="00D20DE7"/>
    <w:rsid w:val="00D23116"/>
    <w:rsid w:val="00D269D2"/>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272D"/>
    <w:rsid w:val="00D56CF1"/>
    <w:rsid w:val="00D576E4"/>
    <w:rsid w:val="00D60B9E"/>
    <w:rsid w:val="00D60C3B"/>
    <w:rsid w:val="00D60D1C"/>
    <w:rsid w:val="00D618BF"/>
    <w:rsid w:val="00D618F6"/>
    <w:rsid w:val="00D6330C"/>
    <w:rsid w:val="00D707D7"/>
    <w:rsid w:val="00D7545C"/>
    <w:rsid w:val="00D76AF5"/>
    <w:rsid w:val="00D77563"/>
    <w:rsid w:val="00D77923"/>
    <w:rsid w:val="00D83728"/>
    <w:rsid w:val="00D931C6"/>
    <w:rsid w:val="00D96DD6"/>
    <w:rsid w:val="00DA0A22"/>
    <w:rsid w:val="00DA7DD7"/>
    <w:rsid w:val="00DB1BC2"/>
    <w:rsid w:val="00DB2DDE"/>
    <w:rsid w:val="00DB6560"/>
    <w:rsid w:val="00DB6E6C"/>
    <w:rsid w:val="00DC00EA"/>
    <w:rsid w:val="00DC0E39"/>
    <w:rsid w:val="00DC6BF2"/>
    <w:rsid w:val="00DD191B"/>
    <w:rsid w:val="00DD2278"/>
    <w:rsid w:val="00DD4344"/>
    <w:rsid w:val="00DD4CAD"/>
    <w:rsid w:val="00DD7463"/>
    <w:rsid w:val="00DE0CD1"/>
    <w:rsid w:val="00DE2833"/>
    <w:rsid w:val="00DE2B54"/>
    <w:rsid w:val="00DE2BF7"/>
    <w:rsid w:val="00DE5763"/>
    <w:rsid w:val="00DE58F4"/>
    <w:rsid w:val="00DF3A46"/>
    <w:rsid w:val="00DF4D38"/>
    <w:rsid w:val="00DF4DF3"/>
    <w:rsid w:val="00DF5DAB"/>
    <w:rsid w:val="00DF6CCE"/>
    <w:rsid w:val="00E00CE5"/>
    <w:rsid w:val="00E04816"/>
    <w:rsid w:val="00E148B7"/>
    <w:rsid w:val="00E17E41"/>
    <w:rsid w:val="00E2140F"/>
    <w:rsid w:val="00E21BA5"/>
    <w:rsid w:val="00E22A31"/>
    <w:rsid w:val="00E26532"/>
    <w:rsid w:val="00E3432A"/>
    <w:rsid w:val="00E34CD8"/>
    <w:rsid w:val="00E40980"/>
    <w:rsid w:val="00E40FA0"/>
    <w:rsid w:val="00E432AF"/>
    <w:rsid w:val="00E45F99"/>
    <w:rsid w:val="00E46734"/>
    <w:rsid w:val="00E46778"/>
    <w:rsid w:val="00E47AE4"/>
    <w:rsid w:val="00E511AE"/>
    <w:rsid w:val="00E525F4"/>
    <w:rsid w:val="00E52813"/>
    <w:rsid w:val="00E564A5"/>
    <w:rsid w:val="00E82DD3"/>
    <w:rsid w:val="00E8674B"/>
    <w:rsid w:val="00E942AD"/>
    <w:rsid w:val="00E97EDE"/>
    <w:rsid w:val="00EA07EB"/>
    <w:rsid w:val="00EA26CA"/>
    <w:rsid w:val="00EA46BA"/>
    <w:rsid w:val="00EA4791"/>
    <w:rsid w:val="00EA6B88"/>
    <w:rsid w:val="00EB0404"/>
    <w:rsid w:val="00EB1AE6"/>
    <w:rsid w:val="00EB1E45"/>
    <w:rsid w:val="00EB285C"/>
    <w:rsid w:val="00EB6371"/>
    <w:rsid w:val="00EB6D5F"/>
    <w:rsid w:val="00EB6EFC"/>
    <w:rsid w:val="00EB78F5"/>
    <w:rsid w:val="00EC0AE1"/>
    <w:rsid w:val="00EC1167"/>
    <w:rsid w:val="00EC1C93"/>
    <w:rsid w:val="00EC2692"/>
    <w:rsid w:val="00EC4153"/>
    <w:rsid w:val="00EC730B"/>
    <w:rsid w:val="00EC7C6A"/>
    <w:rsid w:val="00EC7FDD"/>
    <w:rsid w:val="00ED66DB"/>
    <w:rsid w:val="00ED68C2"/>
    <w:rsid w:val="00EE0927"/>
    <w:rsid w:val="00EE0B6B"/>
    <w:rsid w:val="00EE1619"/>
    <w:rsid w:val="00EE1DAD"/>
    <w:rsid w:val="00EE319F"/>
    <w:rsid w:val="00EE4F4D"/>
    <w:rsid w:val="00EE531C"/>
    <w:rsid w:val="00EE7DCF"/>
    <w:rsid w:val="00EF0110"/>
    <w:rsid w:val="00EF3C9F"/>
    <w:rsid w:val="00F05F76"/>
    <w:rsid w:val="00F1391B"/>
    <w:rsid w:val="00F20E7E"/>
    <w:rsid w:val="00F224D2"/>
    <w:rsid w:val="00F233A0"/>
    <w:rsid w:val="00F25D18"/>
    <w:rsid w:val="00F267DF"/>
    <w:rsid w:val="00F27E31"/>
    <w:rsid w:val="00F32C61"/>
    <w:rsid w:val="00F41A1E"/>
    <w:rsid w:val="00F42EDA"/>
    <w:rsid w:val="00F52A16"/>
    <w:rsid w:val="00F5370D"/>
    <w:rsid w:val="00F5581A"/>
    <w:rsid w:val="00F57B35"/>
    <w:rsid w:val="00F62D82"/>
    <w:rsid w:val="00F62FF9"/>
    <w:rsid w:val="00F708E0"/>
    <w:rsid w:val="00F72B32"/>
    <w:rsid w:val="00F75268"/>
    <w:rsid w:val="00F77D8E"/>
    <w:rsid w:val="00F805A3"/>
    <w:rsid w:val="00F81D0D"/>
    <w:rsid w:val="00F84CDB"/>
    <w:rsid w:val="00F86B44"/>
    <w:rsid w:val="00F97547"/>
    <w:rsid w:val="00F97AB6"/>
    <w:rsid w:val="00F97C6E"/>
    <w:rsid w:val="00FA156D"/>
    <w:rsid w:val="00FA604C"/>
    <w:rsid w:val="00FA7D78"/>
    <w:rsid w:val="00FA7FF5"/>
    <w:rsid w:val="00FB2417"/>
    <w:rsid w:val="00FB3F41"/>
    <w:rsid w:val="00FB4073"/>
    <w:rsid w:val="00FB6A80"/>
    <w:rsid w:val="00FB7A4B"/>
    <w:rsid w:val="00FC2E79"/>
    <w:rsid w:val="00FC3F7D"/>
    <w:rsid w:val="00FC46B5"/>
    <w:rsid w:val="00FD12D4"/>
    <w:rsid w:val="00FD1C02"/>
    <w:rsid w:val="00FD38EA"/>
    <w:rsid w:val="00FE563E"/>
    <w:rsid w:val="00FE5BDD"/>
    <w:rsid w:val="00FE7A81"/>
    <w:rsid w:val="00FF33EE"/>
    <w:rsid w:val="00FF35D4"/>
    <w:rsid w:val="031AAF65"/>
    <w:rsid w:val="0E31C7B1"/>
    <w:rsid w:val="1C9EC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2BFBB"/>
  <w15:chartTrackingRefBased/>
  <w15:docId w15:val="{5405438C-048E-47AC-94B6-511736DF6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ADF"/>
    <w:pPr>
      <w:tabs>
        <w:tab w:val="left" w:pos="2250"/>
      </w:tabs>
    </w:pPr>
    <w:rPr>
      <w:rFonts w:ascii="Lucida Sans" w:eastAsia="Times New Roman" w:hAnsi="Lucida Sans" w:cstheme="minorHAnsi"/>
    </w:rPr>
  </w:style>
  <w:style w:type="paragraph" w:styleId="Heading1">
    <w:name w:val="heading 1"/>
    <w:basedOn w:val="Normal"/>
    <w:next w:val="Heading4"/>
    <w:link w:val="Heading1Char"/>
    <w:qFormat/>
    <w:rsid w:val="00C0596E"/>
    <w:pPr>
      <w:numPr>
        <w:numId w:val="18"/>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basedOn w:val="Heading5"/>
    <w:next w:val="Heading4"/>
    <w:link w:val="Heading2Char"/>
    <w:autoRedefine/>
    <w:qFormat/>
    <w:rsid w:val="00BE5F13"/>
    <w:pPr>
      <w:numPr>
        <w:ilvl w:val="1"/>
        <w:numId w:val="5"/>
      </w:numPr>
      <w:outlineLvl w:val="1"/>
    </w:pPr>
    <w:rPr>
      <w:rFonts w:ascii="Georgia" w:hAnsi="Georgia" w:cs="Calibri"/>
      <w:i/>
      <w:color w:val="000000" w:themeColor="text1"/>
      <w:szCs w:val="24"/>
    </w:rPr>
  </w:style>
  <w:style w:type="paragraph" w:styleId="Heading3">
    <w:name w:val="heading 3"/>
    <w:basedOn w:val="Normal"/>
    <w:next w:val="Heading4"/>
    <w:link w:val="Heading3Char"/>
    <w:qFormat/>
    <w:rsid w:val="00C0596E"/>
    <w:pPr>
      <w:numPr>
        <w:ilvl w:val="2"/>
        <w:numId w:val="18"/>
      </w:numPr>
      <w:tabs>
        <w:tab w:val="clear" w:pos="2250"/>
      </w:tabs>
      <w:jc w:val="both"/>
      <w:outlineLvl w:val="2"/>
    </w:pPr>
    <w:rPr>
      <w:b/>
    </w:rPr>
  </w:style>
  <w:style w:type="paragraph" w:styleId="Heading4">
    <w:name w:val="heading 4"/>
    <w:basedOn w:val="Normal"/>
    <w:next w:val="Normal"/>
    <w:link w:val="Heading4Char"/>
    <w:qFormat/>
    <w:rsid w:val="00C0596E"/>
    <w:pPr>
      <w:numPr>
        <w:ilvl w:val="3"/>
        <w:numId w:val="18"/>
      </w:numPr>
      <w:tabs>
        <w:tab w:val="clear" w:pos="2250"/>
      </w:tabs>
      <w:outlineLvl w:val="3"/>
    </w:pPr>
    <w:rPr>
      <w:b/>
    </w:rPr>
  </w:style>
  <w:style w:type="paragraph" w:styleId="Heading5">
    <w:name w:val="heading 5"/>
    <w:basedOn w:val="Heading4"/>
    <w:link w:val="Heading5Char"/>
    <w:rsid w:val="00AB6D85"/>
    <w:pPr>
      <w:numPr>
        <w:ilvl w:val="4"/>
      </w:numPr>
      <w:outlineLvl w:val="4"/>
    </w:pPr>
  </w:style>
  <w:style w:type="paragraph" w:styleId="Heading6">
    <w:name w:val="heading 6"/>
    <w:aliases w:val="Sub Label"/>
    <w:basedOn w:val="Heading5"/>
    <w:next w:val="Normal"/>
    <w:link w:val="Heading6Char"/>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C0596E"/>
    <w:pPr>
      <w:keepNext/>
      <w:keepLines/>
      <w:numPr>
        <w:ilvl w:val="6"/>
        <w:numId w:val="18"/>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C0596E"/>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0596E"/>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1"/>
    <w:qFormat/>
    <w:rsid w:val="00215E9D"/>
    <w:pPr>
      <w:ind w:left="720"/>
      <w:contextualSpacing/>
    </w:pPr>
  </w:style>
  <w:style w:type="paragraph" w:styleId="Header">
    <w:name w:val="header"/>
    <w:basedOn w:val="Normal"/>
    <w:link w:val="HeaderChar"/>
    <w:unhideWhenUsed/>
    <w:rsid w:val="00215E9D"/>
    <w:pPr>
      <w:tabs>
        <w:tab w:val="clear" w:pos="2250"/>
        <w:tab w:val="center" w:pos="4680"/>
        <w:tab w:val="right" w:pos="9360"/>
      </w:tabs>
    </w:p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link w:val="Heading1"/>
    <w:rsid w:val="002D68C0"/>
    <w:rPr>
      <w:rFonts w:ascii="Lucida Bright" w:eastAsia="Times New Roman" w:hAnsi="Lucida Bright" w:cs="Times"/>
      <w:b/>
      <w:color w:val="000000"/>
      <w:sz w:val="28"/>
      <w:szCs w:val="24"/>
      <w:shd w:val="clear" w:color="auto" w:fill="DEEAF6"/>
    </w:rPr>
  </w:style>
  <w:style w:type="character" w:customStyle="1" w:styleId="Heading2Char">
    <w:name w:val="Heading 2 Char"/>
    <w:link w:val="Heading2"/>
    <w:rsid w:val="00BE5F13"/>
    <w:rPr>
      <w:rFonts w:ascii="Georgia" w:eastAsia="Times New Roman" w:hAnsi="Georgia" w:cs="Calibri"/>
      <w:b/>
      <w:i/>
      <w:color w:val="000000" w:themeColor="text1"/>
      <w:szCs w:val="24"/>
    </w:rPr>
  </w:style>
  <w:style w:type="character" w:customStyle="1" w:styleId="Heading3Char">
    <w:name w:val="Heading 3 Char"/>
    <w:link w:val="Heading3"/>
    <w:rsid w:val="00AB6D85"/>
    <w:rPr>
      <w:rFonts w:ascii="Lucida Sans" w:eastAsia="Times New Roman" w:hAnsi="Lucida Sans" w:cstheme="minorHAnsi"/>
      <w:b/>
    </w:rPr>
  </w:style>
  <w:style w:type="character" w:customStyle="1" w:styleId="Heading4Char">
    <w:name w:val="Heading 4 Char"/>
    <w:link w:val="Heading4"/>
    <w:rsid w:val="00AB6D85"/>
    <w:rPr>
      <w:rFonts w:ascii="Lucida Sans" w:eastAsia="Times New Roman" w:hAnsi="Lucida Sans" w:cstheme="minorHAnsi"/>
      <w:b/>
    </w:rPr>
  </w:style>
  <w:style w:type="character" w:customStyle="1" w:styleId="Heading5Char">
    <w:name w:val="Heading 5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Times New Roman" w:eastAsia="Times New Roman" w:hAnsi="Times New Roman"/>
      <w:b/>
      <w:i/>
      <w:color w:val="000000"/>
      <w:sz w:val="22"/>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4"/>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4"/>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99"/>
    <w:semiHidden/>
    <w:unhideWhenUsed/>
    <w:rsid w:val="006C6001"/>
    <w:pPr>
      <w:tabs>
        <w:tab w:val="clear" w:pos="2250"/>
      </w:tabs>
      <w:spacing w:after="120"/>
    </w:pPr>
    <w:rPr>
      <w:rFonts w:ascii="Times New Roman" w:hAnsi="Times New Roman" w:cs="Times New Roman"/>
      <w:color w:val="000000"/>
      <w:sz w:val="24"/>
      <w:szCs w:val="24"/>
    </w:rPr>
  </w:style>
  <w:style w:type="character" w:customStyle="1" w:styleId="BodyTextChar">
    <w:name w:val="Body Text Char"/>
    <w:basedOn w:val="DefaultParagraphFont"/>
    <w:link w:val="BodyText"/>
    <w:uiPriority w:val="99"/>
    <w:semiHidden/>
    <w:rsid w:val="006C6001"/>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labdoc.jlab.org/docushare/dsweb/Get/Document-73545/Alconox-UserManual.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labdoc.jlab.org/docushare/dsweb/Get/Document-132364/CP-STP-CAV-CHEM-DEGR-R3.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PansophyProcedureTemplate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20407EBAA4744DB3E22E2D5259322A" ma:contentTypeVersion="7" ma:contentTypeDescription="Create a new document." ma:contentTypeScope="" ma:versionID="b8ad6f2c0340f50a44d721e8a3ee0d4f">
  <xsd:schema xmlns:xsd="http://www.w3.org/2001/XMLSchema" xmlns:xs="http://www.w3.org/2001/XMLSchema" xmlns:p="http://schemas.microsoft.com/office/2006/metadata/properties" xmlns:ns2="8d24de50-05d1-4ead-956f-39ed5306b4ae" targetNamespace="http://schemas.microsoft.com/office/2006/metadata/properties" ma:root="true" ma:fieldsID="b6a755f3edaa349d990fe503beb4ee09" ns2:_="">
    <xsd:import namespace="8d24de50-05d1-4ead-956f-39ed5306b4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4de50-05d1-4ead-956f-39ed5306b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2.xml><?xml version="1.0" encoding="utf-8"?>
<ds:datastoreItem xmlns:ds="http://schemas.openxmlformats.org/officeDocument/2006/customXml" ds:itemID="{971A89C7-FB8A-43C7-A9EA-7B49727D7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4de50-05d1-4ead-956f-39ed5306b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635724-0894-46DB-99DA-75ACCEE04BC9}">
  <ds:schemaRef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purl.org/dc/dcmitype/"/>
    <ds:schemaRef ds:uri="http://purl.org/dc/terms/"/>
    <ds:schemaRef ds:uri="8d24de50-05d1-4ead-956f-39ed5306b4ae"/>
    <ds:schemaRef ds:uri="http://www.w3.org/XML/1998/namespace"/>
  </ds:schemaRefs>
</ds:datastoreItem>
</file>

<file path=customXml/itemProps4.xml><?xml version="1.0" encoding="utf-8"?>
<ds:datastoreItem xmlns:ds="http://schemas.openxmlformats.org/officeDocument/2006/customXml" ds:itemID="{695E1991-D6D7-45BA-9B3B-204BEF4C3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PansophyProcedureTemplate2023</Template>
  <TotalTime>266</TotalTime>
  <Pages>7</Pages>
  <Words>2561</Words>
  <Characters>14598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17125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Samuels</dc:creator>
  <cp:keywords/>
  <cp:lastModifiedBy>Allen Samuels</cp:lastModifiedBy>
  <cp:revision>1</cp:revision>
  <cp:lastPrinted>2020-02-11T15:55:00Z</cp:lastPrinted>
  <dcterms:created xsi:type="dcterms:W3CDTF">2023-11-09T16:39:00Z</dcterms:created>
  <dcterms:modified xsi:type="dcterms:W3CDTF">2023-11-09T21:53:00Z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0x010100E520407EBAA4744DB3E22E2D5259322A</vt:lpwstr>
  </property>
</Properties>
</file>