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BE6ADF" w:rsidRDefault="004F00E6" w:rsidP="0035230B">
            <w:pPr>
              <w:tabs>
                <w:tab w:val="clear" w:pos="2250"/>
              </w:tabs>
              <w:jc w:val="center"/>
              <w:rPr>
                <w:rFonts w:ascii="Lucida Bright" w:hAnsi="Lucida Bright" w:cs="Arial"/>
                <w:b/>
                <w:color w:val="C00000"/>
                <w:sz w:val="40"/>
                <w:szCs w:val="40"/>
              </w:rPr>
            </w:pPr>
            <w:r>
              <w:rPr>
                <w:rFonts w:ascii="Lucida Bright" w:hAnsi="Lucida Bright" w:cs="Arial"/>
                <w:b/>
                <w:color w:val="C00000"/>
                <w:sz w:val="40"/>
                <w:szCs w:val="40"/>
              </w:rPr>
              <w:t>L2HE SPQA PRE-ALIGNMENT PROCEDURE</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D269D2" w:rsidP="00BE1FD5">
            <w:r>
              <w:t>&lt;</w:t>
            </w:r>
            <w:r w:rsidR="004F00E6">
              <w:t>L2HE-CM-CMA-PALIGNSPQA</w:t>
            </w:r>
            <w:r>
              <w:t>&gt;</w:t>
            </w:r>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4F00E6" w:rsidP="0011454E">
            <w:r>
              <w:t>18 Dec 2023</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4F00E6" w:rsidP="00BE1FD5">
            <w:r>
              <w:t>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4F00E6" w:rsidP="0011454E">
            <w:r>
              <w:t>Steve Hardisty/John Fischer</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1" w:name="_Purpose"/>
      <w:bookmarkEnd w:id="0"/>
      <w:bookmarkEnd w:id="1"/>
      <w:r w:rsidRPr="001718A7">
        <w:t>Purpose</w:t>
      </w:r>
    </w:p>
    <w:p w:rsidR="00B43C3C" w:rsidRPr="009C4FD7" w:rsidRDefault="00B43C3C" w:rsidP="00215E9D"/>
    <w:p w:rsidR="003D67BE" w:rsidRPr="001718A7" w:rsidRDefault="003C1F69" w:rsidP="00215E9D">
      <w:r w:rsidRPr="001718A7">
        <w:t>The purpose of this document</w:t>
      </w:r>
      <w:r w:rsidR="0068082E" w:rsidRPr="001718A7">
        <w:t xml:space="preserve"> </w:t>
      </w:r>
      <w:r w:rsidR="00371AC4">
        <w:t xml:space="preserve">is </w:t>
      </w:r>
      <w:r w:rsidR="001C0922">
        <w:t xml:space="preserve">to </w:t>
      </w:r>
      <w:r w:rsidR="00371AC4">
        <w:t>provide guidance on the alignment of the SPQA once it has been adde</w:t>
      </w:r>
      <w:r w:rsidR="00E43A19">
        <w:t>d to the Cavity string</w:t>
      </w:r>
      <w:r w:rsidR="00371AC4">
        <w:t xml:space="preserve"> at Work Station 2.</w:t>
      </w:r>
    </w:p>
    <w:p w:rsidR="009B6E19" w:rsidRPr="001718A7" w:rsidRDefault="009B6E19" w:rsidP="00215E9D"/>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856CD8" w:rsidRDefault="007F3722" w:rsidP="00215E9D">
      <w:r w:rsidRPr="001718A7">
        <w:t xml:space="preserve">This </w:t>
      </w:r>
      <w:r w:rsidR="00260FB7">
        <w:t>procedure</w:t>
      </w:r>
      <w:r w:rsidR="00260FB7" w:rsidRPr="001718A7">
        <w:t xml:space="preserve"> </w:t>
      </w:r>
      <w:r w:rsidRPr="001718A7">
        <w:t>applies</w:t>
      </w:r>
      <w:r w:rsidR="00371AC4">
        <w:t xml:space="preserve"> specifically</w:t>
      </w:r>
      <w:r w:rsidRPr="001718A7">
        <w:t xml:space="preserve"> to</w:t>
      </w:r>
      <w:r w:rsidR="00F708E0">
        <w:t xml:space="preserve"> </w:t>
      </w:r>
      <w:r w:rsidR="00371AC4">
        <w:t xml:space="preserve">L2HE </w:t>
      </w:r>
      <w:proofErr w:type="spellStart"/>
      <w:r w:rsidR="00371AC4">
        <w:t>cryomodule</w:t>
      </w:r>
      <w:proofErr w:type="spellEnd"/>
      <w:r w:rsidR="00371AC4">
        <w:t xml:space="preserve"> assembly efforts. It is not intended for any other </w:t>
      </w:r>
      <w:proofErr w:type="spellStart"/>
      <w:r w:rsidR="00371AC4">
        <w:t>Cryomodule</w:t>
      </w:r>
      <w:proofErr w:type="spellEnd"/>
      <w:r w:rsidR="00371AC4">
        <w:t xml:space="preserve"> type. The work is to be performed by </w:t>
      </w:r>
      <w:proofErr w:type="gramStart"/>
      <w:r w:rsidR="00371AC4">
        <w:t>Trained</w:t>
      </w:r>
      <w:proofErr w:type="gramEnd"/>
      <w:r w:rsidR="00371AC4">
        <w:t xml:space="preserve"> personnel only.</w:t>
      </w:r>
    </w:p>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0E7AB8" w:rsidRDefault="00E05B7A" w:rsidP="006F1AA8">
            <w:r>
              <w:t>Fiducial</w:t>
            </w:r>
          </w:p>
        </w:tc>
        <w:tc>
          <w:tcPr>
            <w:tcW w:w="7645" w:type="dxa"/>
          </w:tcPr>
          <w:p w:rsidR="006F1AA8" w:rsidRPr="000E7AB8" w:rsidRDefault="00E05B7A" w:rsidP="006F1AA8">
            <w:r>
              <w:t>Specific tool location used to determine coordinates</w:t>
            </w:r>
          </w:p>
        </w:tc>
      </w:tr>
      <w:tr w:rsidR="006F1AA8" w:rsidRPr="000E7AB8" w:rsidTr="006F1AA8">
        <w:tc>
          <w:tcPr>
            <w:tcW w:w="2425" w:type="dxa"/>
          </w:tcPr>
          <w:p w:rsidR="006F1AA8" w:rsidRPr="000E7AB8" w:rsidRDefault="00E05B7A" w:rsidP="0011454E">
            <w:r>
              <w:t>Coordinate system</w:t>
            </w:r>
          </w:p>
        </w:tc>
        <w:tc>
          <w:tcPr>
            <w:tcW w:w="7645" w:type="dxa"/>
          </w:tcPr>
          <w:p w:rsidR="006F1AA8" w:rsidRPr="000E7AB8" w:rsidRDefault="00E05B7A" w:rsidP="0011454E">
            <w:r>
              <w:t>X, Y, Z, Locations of a measured item in consistent relationship</w:t>
            </w:r>
          </w:p>
        </w:tc>
      </w:tr>
      <w:tr w:rsidR="006F1AA8" w:rsidRPr="000E7AB8" w:rsidTr="006F1AA8">
        <w:tc>
          <w:tcPr>
            <w:tcW w:w="2425" w:type="dxa"/>
          </w:tcPr>
          <w:p w:rsidR="006F1AA8" w:rsidRPr="000E7AB8" w:rsidRDefault="00E05B7A" w:rsidP="0011454E">
            <w:r>
              <w:t>SPQA</w:t>
            </w:r>
          </w:p>
        </w:tc>
        <w:tc>
          <w:tcPr>
            <w:tcW w:w="7645" w:type="dxa"/>
          </w:tcPr>
          <w:p w:rsidR="006F1AA8" w:rsidRPr="000E7AB8" w:rsidRDefault="00E05B7A" w:rsidP="0011454E">
            <w:r>
              <w:t>L2HE specific beam line magnet installed at WS2</w:t>
            </w:r>
          </w:p>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9839B6" w:rsidRPr="000E7AB8" w:rsidRDefault="009839B6" w:rsidP="00215E9D">
      <w:r w:rsidRPr="000E7AB8">
        <w:t xml:space="preserve">The following roles </w:t>
      </w:r>
      <w:r w:rsidR="004B264F" w:rsidRPr="000E7AB8">
        <w:t>have responsibilities described i</w:t>
      </w:r>
      <w:r w:rsidRPr="000E7AB8">
        <w:t>n this document</w:t>
      </w:r>
      <w:r w:rsidR="00A32062" w:rsidRPr="000E7AB8">
        <w:t>.</w:t>
      </w:r>
    </w:p>
    <w:p w:rsidR="009839B6" w:rsidRPr="000E7AB8" w:rsidRDefault="009839B6" w:rsidP="00215E9D">
      <w:pPr>
        <w:tabs>
          <w:tab w:val="clear" w:pos="225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6295"/>
      </w:tblGrid>
      <w:tr w:rsidR="00D77923" w:rsidRPr="0035230B" w:rsidTr="0035230B">
        <w:tc>
          <w:tcPr>
            <w:tcW w:w="3775" w:type="dxa"/>
            <w:shd w:val="clear" w:color="auto" w:fill="DEEAF6" w:themeFill="accent1" w:themeFillTint="33"/>
          </w:tcPr>
          <w:p w:rsidR="00D77923" w:rsidRPr="0035230B" w:rsidRDefault="00D77923" w:rsidP="00215E9D">
            <w:pPr>
              <w:rPr>
                <w:b/>
              </w:rPr>
            </w:pPr>
            <w:r w:rsidRPr="0035230B">
              <w:rPr>
                <w:b/>
              </w:rPr>
              <w:t>Role</w:t>
            </w:r>
          </w:p>
        </w:tc>
        <w:tc>
          <w:tcPr>
            <w:tcW w:w="6295" w:type="dxa"/>
            <w:shd w:val="clear" w:color="auto" w:fill="DEEAF6" w:themeFill="accent1" w:themeFillTint="33"/>
          </w:tcPr>
          <w:p w:rsidR="00D77923" w:rsidRPr="0035230B" w:rsidRDefault="00D77923" w:rsidP="00215E9D">
            <w:pPr>
              <w:rPr>
                <w:b/>
              </w:rPr>
            </w:pPr>
            <w:r w:rsidRPr="0035230B">
              <w:rPr>
                <w:b/>
              </w:rPr>
              <w:t>Responsibility</w:t>
            </w:r>
          </w:p>
        </w:tc>
      </w:tr>
      <w:tr w:rsidR="00D77923" w:rsidRPr="000E7AB8" w:rsidTr="00215E9D">
        <w:tc>
          <w:tcPr>
            <w:tcW w:w="3775" w:type="dxa"/>
          </w:tcPr>
          <w:p w:rsidR="00D77923" w:rsidRPr="000E7AB8" w:rsidRDefault="007F5DA4" w:rsidP="00215E9D">
            <w:r>
              <w:t>JLAB Alignment Lead</w:t>
            </w:r>
          </w:p>
        </w:tc>
        <w:tc>
          <w:tcPr>
            <w:tcW w:w="6295" w:type="dxa"/>
          </w:tcPr>
          <w:p w:rsidR="00D77923" w:rsidRPr="000E7AB8" w:rsidRDefault="007F5DA4" w:rsidP="00215E9D">
            <w:r>
              <w:t>Directs the execution of this Procedure and verifies final data taken is correct.</w:t>
            </w:r>
          </w:p>
        </w:tc>
      </w:tr>
      <w:tr w:rsidR="00E432AF" w:rsidRPr="000E7AB8" w:rsidTr="00215E9D">
        <w:tc>
          <w:tcPr>
            <w:tcW w:w="3775" w:type="dxa"/>
          </w:tcPr>
          <w:p w:rsidR="00E432AF" w:rsidRPr="000E7AB8" w:rsidRDefault="007F5DA4" w:rsidP="00215E9D">
            <w:r>
              <w:t>Alignment Technician</w:t>
            </w:r>
          </w:p>
        </w:tc>
        <w:tc>
          <w:tcPr>
            <w:tcW w:w="6295" w:type="dxa"/>
          </w:tcPr>
          <w:p w:rsidR="00E432AF" w:rsidRPr="000E7AB8" w:rsidRDefault="007F5DA4" w:rsidP="00215E9D">
            <w:r>
              <w:t>Performs the alignment adjustment and measurements</w:t>
            </w:r>
          </w:p>
        </w:tc>
      </w:tr>
      <w:tr w:rsidR="00D77923" w:rsidRPr="000E7AB8" w:rsidTr="00215E9D">
        <w:tc>
          <w:tcPr>
            <w:tcW w:w="3775" w:type="dxa"/>
          </w:tcPr>
          <w:p w:rsidR="00D77923" w:rsidRPr="000E7AB8" w:rsidRDefault="007F5DA4" w:rsidP="00215E9D">
            <w:proofErr w:type="spellStart"/>
            <w:r>
              <w:t>Cryomodule</w:t>
            </w:r>
            <w:proofErr w:type="spellEnd"/>
            <w:r>
              <w:t xml:space="preserve"> Assembly Technician</w:t>
            </w:r>
          </w:p>
        </w:tc>
        <w:tc>
          <w:tcPr>
            <w:tcW w:w="6295" w:type="dxa"/>
          </w:tcPr>
          <w:p w:rsidR="00D77923" w:rsidRPr="000E7AB8" w:rsidRDefault="007F5DA4" w:rsidP="00215E9D">
            <w:r>
              <w:t>Working with the Alignment personnel performs adjusting activities in support of the alignment process</w:t>
            </w:r>
          </w:p>
        </w:tc>
      </w:tr>
      <w:tr w:rsidR="00E432AF" w:rsidRPr="000E7AB8" w:rsidTr="00215E9D">
        <w:tc>
          <w:tcPr>
            <w:tcW w:w="3775" w:type="dxa"/>
          </w:tcPr>
          <w:p w:rsidR="00E432AF" w:rsidRPr="000E7AB8" w:rsidRDefault="007F5DA4" w:rsidP="00215E9D">
            <w:proofErr w:type="spellStart"/>
            <w:r>
              <w:t>Cryomodule</w:t>
            </w:r>
            <w:proofErr w:type="spellEnd"/>
            <w:r>
              <w:t xml:space="preserve"> Assembly Group Lead</w:t>
            </w:r>
          </w:p>
        </w:tc>
        <w:tc>
          <w:tcPr>
            <w:tcW w:w="6295" w:type="dxa"/>
          </w:tcPr>
          <w:p w:rsidR="00E432AF" w:rsidRPr="000E7AB8" w:rsidRDefault="007F5DA4" w:rsidP="00215E9D">
            <w:r>
              <w:t xml:space="preserve">Provides technician support and reviews final data </w:t>
            </w:r>
          </w:p>
        </w:tc>
      </w:tr>
    </w:tbl>
    <w:p w:rsidR="00BE6ADF" w:rsidRDefault="00BE6ADF" w:rsidP="00AE4D72">
      <w:pPr>
        <w:tabs>
          <w:tab w:val="clear" w:pos="2250"/>
          <w:tab w:val="left" w:pos="3064"/>
        </w:tabs>
      </w:pP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62408A" w:rsidRPr="00764A89" w:rsidRDefault="0062408A" w:rsidP="0062408A">
      <w:pPr>
        <w:ind w:left="720"/>
        <w:rPr>
          <w:b/>
          <w:sz w:val="24"/>
          <w:szCs w:val="24"/>
        </w:rPr>
      </w:pPr>
      <w:bookmarkStart w:id="2" w:name="TSP1004"/>
      <w:bookmarkStart w:id="3" w:name="Section5Reviews"/>
      <w:bookmarkStart w:id="4" w:name="Refdocacronymns"/>
      <w:r>
        <w:rPr>
          <w:b/>
          <w:sz w:val="24"/>
          <w:szCs w:val="24"/>
        </w:rPr>
        <w:t>INITIAL EACH STEP AFTER COMPLETION</w:t>
      </w:r>
    </w:p>
    <w:p w:rsidR="0062408A" w:rsidRPr="00764A89" w:rsidRDefault="0062408A" w:rsidP="0062408A">
      <w:pPr>
        <w:ind w:left="720"/>
        <w:rPr>
          <w:sz w:val="24"/>
          <w:szCs w:val="24"/>
        </w:rPr>
      </w:pPr>
      <w:r w:rsidRPr="00764A89">
        <w:rPr>
          <w:b/>
          <w:sz w:val="24"/>
          <w:szCs w:val="24"/>
        </w:rPr>
        <w:t>Note:</w:t>
      </w:r>
      <w:r>
        <w:rPr>
          <w:sz w:val="24"/>
          <w:szCs w:val="24"/>
        </w:rPr>
        <w:t xml:space="preserve"> Quad fiducials (accepts 7/8” probe or SMR) come from FERMI magnetic mapping.  Signs need to be changed as coordinate system during mapping differs from as installed.  Fiducials are stamped to insure correct absolute value. Spreadsheet from previous quad data (</w:t>
      </w:r>
      <w:proofErr w:type="spellStart"/>
      <w:r>
        <w:rPr>
          <w:sz w:val="24"/>
          <w:szCs w:val="24"/>
        </w:rPr>
        <w:t>SPQAxxxFERMI</w:t>
      </w:r>
      <w:proofErr w:type="spellEnd"/>
      <w:r>
        <w:rPr>
          <w:sz w:val="24"/>
          <w:szCs w:val="24"/>
        </w:rPr>
        <w:t xml:space="preserve">) can be used as a reference.  Quad coordinate systems are now consistently similar. </w:t>
      </w:r>
    </w:p>
    <w:p w:rsidR="0062408A" w:rsidRDefault="0062408A" w:rsidP="0062408A">
      <w:pPr>
        <w:ind w:left="720"/>
        <w:rPr>
          <w:sz w:val="24"/>
          <w:szCs w:val="24"/>
        </w:rPr>
      </w:pPr>
      <w:r>
        <w:rPr>
          <w:sz w:val="24"/>
          <w:szCs w:val="24"/>
        </w:rPr>
        <w:lastRenderedPageBreak/>
        <w:t>1:</w:t>
      </w:r>
      <w:r>
        <w:rPr>
          <w:sz w:val="24"/>
          <w:szCs w:val="24"/>
          <w:u w:val="single"/>
        </w:rPr>
        <w:t xml:space="preserve">          </w:t>
      </w:r>
      <w:r>
        <w:rPr>
          <w:sz w:val="24"/>
          <w:szCs w:val="24"/>
        </w:rPr>
        <w:t xml:space="preserve"> Set PCMM up to reach cavity 8 flanges and quad fids, calibrate using 7/8”probe. </w:t>
      </w:r>
    </w:p>
    <w:p w:rsidR="0062408A" w:rsidRDefault="0062408A" w:rsidP="0062408A">
      <w:pPr>
        <w:ind w:left="720"/>
        <w:rPr>
          <w:sz w:val="24"/>
          <w:szCs w:val="24"/>
        </w:rPr>
      </w:pPr>
      <w:r>
        <w:rPr>
          <w:sz w:val="24"/>
          <w:szCs w:val="24"/>
        </w:rPr>
        <w:t xml:space="preserve"> </w:t>
      </w:r>
    </w:p>
    <w:p w:rsidR="0062408A" w:rsidRDefault="0062408A" w:rsidP="0062408A">
      <w:pPr>
        <w:ind w:left="720"/>
        <w:rPr>
          <w:sz w:val="24"/>
          <w:szCs w:val="24"/>
        </w:rPr>
      </w:pPr>
      <w:r>
        <w:rPr>
          <w:sz w:val="24"/>
          <w:szCs w:val="24"/>
        </w:rPr>
        <w:t>2:</w:t>
      </w:r>
      <w:r>
        <w:rPr>
          <w:sz w:val="24"/>
          <w:szCs w:val="24"/>
          <w:u w:val="single"/>
        </w:rPr>
        <w:t xml:space="preserve">          </w:t>
      </w:r>
      <w:r>
        <w:rPr>
          <w:sz w:val="24"/>
          <w:szCs w:val="24"/>
        </w:rPr>
        <w:t xml:space="preserve"> Coordinate system is established off cavity 8 upstream and downstream flanges for Z axis, Thomson rails for roll about Z axis, and Z=0 on coupler flange.  The primary purpose pre-aligning the quad is to set the rotation angles and shim the gaps on the upstream support flange.  Note that the need for shimming the support flange gap on 1 side was a problem early on as the two halves were shifted along Z.  Recently the quad construction has improved.</w:t>
      </w:r>
    </w:p>
    <w:p w:rsidR="0062408A" w:rsidRDefault="0062408A" w:rsidP="0062408A">
      <w:pPr>
        <w:ind w:left="720"/>
        <w:rPr>
          <w:sz w:val="24"/>
          <w:szCs w:val="24"/>
        </w:rPr>
      </w:pPr>
      <w:r>
        <w:rPr>
          <w:sz w:val="24"/>
          <w:szCs w:val="24"/>
        </w:rPr>
        <w:t xml:space="preserve">   </w:t>
      </w:r>
    </w:p>
    <w:p w:rsidR="0062408A" w:rsidRDefault="0062408A" w:rsidP="0062408A">
      <w:pPr>
        <w:ind w:left="720"/>
        <w:rPr>
          <w:sz w:val="24"/>
          <w:szCs w:val="24"/>
        </w:rPr>
      </w:pPr>
      <w:r>
        <w:rPr>
          <w:sz w:val="24"/>
          <w:szCs w:val="24"/>
        </w:rPr>
        <w:t>3:</w:t>
      </w:r>
      <w:r>
        <w:rPr>
          <w:sz w:val="24"/>
          <w:szCs w:val="24"/>
          <w:u w:val="single"/>
        </w:rPr>
        <w:t xml:space="preserve">         </w:t>
      </w:r>
      <w:r>
        <w:rPr>
          <w:sz w:val="24"/>
          <w:szCs w:val="24"/>
        </w:rPr>
        <w:tab/>
        <w:t>Loosen the 8 bolts connecting the BPM to the quad. DO NOT LOOSEN BEAM PIPE FLANGE UNDER VACUUM.  Align the downstream BPM flange and the downstream gate valve flange onto XY=0.0 within 0.25mm.  This has to be done first to allow adjustment of quad as the gap between the beam pipe and quad aperture is limited.  The quad lower supports may have to be loosened or adjusted to achieve alignment.</w:t>
      </w:r>
    </w:p>
    <w:p w:rsidR="0062408A" w:rsidRDefault="0062408A" w:rsidP="0062408A">
      <w:pPr>
        <w:ind w:left="720"/>
        <w:rPr>
          <w:sz w:val="24"/>
          <w:szCs w:val="24"/>
        </w:rPr>
      </w:pPr>
    </w:p>
    <w:p w:rsidR="0062408A" w:rsidRDefault="0062408A" w:rsidP="0062408A">
      <w:pPr>
        <w:ind w:left="720"/>
        <w:rPr>
          <w:sz w:val="24"/>
          <w:szCs w:val="24"/>
        </w:rPr>
      </w:pPr>
      <w:r>
        <w:rPr>
          <w:sz w:val="24"/>
          <w:szCs w:val="24"/>
        </w:rPr>
        <w:t>4:</w:t>
      </w:r>
      <w:r>
        <w:rPr>
          <w:sz w:val="24"/>
          <w:szCs w:val="24"/>
          <w:u w:val="single"/>
        </w:rPr>
        <w:t xml:space="preserve">          </w:t>
      </w:r>
      <w:r>
        <w:rPr>
          <w:sz w:val="24"/>
          <w:szCs w:val="24"/>
        </w:rPr>
        <w:t xml:space="preserve"> Adjust the quad for pitch and yaw.  Note that this is not the usual sequence to align a component as normally roll would be set first.  The clearance in the bolt holes are only 0.5mm so in order to maximize clearance for roll, pitch and yaw need to be set first.   Set the roll (rotation about the Z axis).  If the tolerance of &lt;3mrad (0.171 </w:t>
      </w:r>
      <w:proofErr w:type="spellStart"/>
      <w:r>
        <w:rPr>
          <w:sz w:val="24"/>
          <w:szCs w:val="24"/>
        </w:rPr>
        <w:t>deg</w:t>
      </w:r>
      <w:proofErr w:type="spellEnd"/>
      <w:r>
        <w:rPr>
          <w:sz w:val="24"/>
          <w:szCs w:val="24"/>
        </w:rPr>
        <w:t>) cannot be achieved, the upstream threaded attachment bolts may have to be modified (see John Fischer).  For pitch and yaw, 3mrad is about +- 0.4 error between fiducials and roll is about +-0.23mm between fiducials.  Note that this is maximum error based on alignment inside the vacuum vessel so try to cut these tolerances in half.</w:t>
      </w:r>
    </w:p>
    <w:p w:rsidR="0062408A" w:rsidRDefault="0062408A" w:rsidP="0062408A">
      <w:pPr>
        <w:ind w:left="720"/>
        <w:rPr>
          <w:sz w:val="24"/>
          <w:szCs w:val="24"/>
        </w:rPr>
      </w:pPr>
    </w:p>
    <w:p w:rsidR="0062408A" w:rsidRDefault="0062408A" w:rsidP="0062408A">
      <w:pPr>
        <w:ind w:left="720"/>
        <w:rPr>
          <w:sz w:val="24"/>
          <w:szCs w:val="24"/>
        </w:rPr>
      </w:pPr>
      <w:r>
        <w:rPr>
          <w:sz w:val="24"/>
          <w:szCs w:val="24"/>
        </w:rPr>
        <w:t>5:</w:t>
      </w:r>
      <w:r>
        <w:rPr>
          <w:sz w:val="24"/>
          <w:szCs w:val="24"/>
          <w:u w:val="single"/>
        </w:rPr>
        <w:t xml:space="preserve">          </w:t>
      </w:r>
      <w:r>
        <w:rPr>
          <w:sz w:val="24"/>
          <w:szCs w:val="24"/>
        </w:rPr>
        <w:t xml:space="preserve"> Lock the upstream bolts which close the gap between the quad and BPM flange leaving the others loose where a gap is seen.  Measure the gaps at each bolt which is not tightened for shim packs, loosen the bolts and shim between. A thousandth or 2 can be added to the shim packs to make up any torque corrections.  Tighten all upstream bolts with shim installed.</w:t>
      </w:r>
    </w:p>
    <w:p w:rsidR="0062408A" w:rsidRDefault="0062408A" w:rsidP="0062408A">
      <w:pPr>
        <w:ind w:left="720"/>
        <w:rPr>
          <w:sz w:val="24"/>
          <w:szCs w:val="24"/>
        </w:rPr>
      </w:pPr>
      <w:r>
        <w:rPr>
          <w:sz w:val="24"/>
          <w:szCs w:val="24"/>
        </w:rPr>
        <w:t xml:space="preserve"> </w:t>
      </w:r>
    </w:p>
    <w:p w:rsidR="0062408A" w:rsidRPr="00362748" w:rsidRDefault="0062408A" w:rsidP="0062408A">
      <w:pPr>
        <w:ind w:left="720"/>
        <w:rPr>
          <w:sz w:val="24"/>
          <w:szCs w:val="24"/>
        </w:rPr>
      </w:pPr>
      <w:r>
        <w:rPr>
          <w:sz w:val="24"/>
          <w:szCs w:val="24"/>
        </w:rPr>
        <w:t>6:</w:t>
      </w:r>
      <w:r>
        <w:rPr>
          <w:sz w:val="24"/>
          <w:szCs w:val="24"/>
          <w:u w:val="single"/>
        </w:rPr>
        <w:t xml:space="preserve">          </w:t>
      </w:r>
      <w:r>
        <w:rPr>
          <w:sz w:val="24"/>
          <w:szCs w:val="24"/>
        </w:rPr>
        <w:t xml:space="preserve"> Re-set pitch and yaw, check roll and set for XY and Z alignment.  Tolerance for XYZ is approximately 1mm as this just lessens alignment time when attached to UCM.  Z should be 369.4 mm from cavity8 coupler flange to upstream face of upstream dog ear beam left side. Measure a plane (4 POINTS) on upstream side of the upstream beam left dog </w:t>
      </w:r>
      <w:proofErr w:type="gramStart"/>
      <w:r>
        <w:rPr>
          <w:sz w:val="24"/>
          <w:szCs w:val="24"/>
        </w:rPr>
        <w:t>ear .</w:t>
      </w:r>
      <w:proofErr w:type="gramEnd"/>
    </w:p>
    <w:p w:rsidR="009C4FD7" w:rsidRPr="006F554D" w:rsidRDefault="009C4FD7" w:rsidP="000076FD">
      <w:pPr>
        <w:tabs>
          <w:tab w:val="clear" w:pos="2250"/>
        </w:tabs>
      </w:pPr>
    </w:p>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AD3B9D" w:rsidRPr="00215E9D" w:rsidTr="0035230B">
        <w:tc>
          <w:tcPr>
            <w:tcW w:w="1705" w:type="dxa"/>
          </w:tcPr>
          <w:p w:rsidR="00AD3B9D" w:rsidRPr="00215E9D" w:rsidRDefault="00AD3B9D" w:rsidP="00EE1DAD"/>
        </w:tc>
        <w:tc>
          <w:tcPr>
            <w:tcW w:w="8365" w:type="dxa"/>
          </w:tcPr>
          <w:p w:rsidR="00AD3B9D" w:rsidRPr="00215E9D" w:rsidRDefault="0035448D" w:rsidP="0035230B">
            <w:hyperlink r:id="rId11" w:history="1">
              <w:r w:rsidR="007D535D" w:rsidRPr="007D535D">
                <w:rPr>
                  <w:rStyle w:val="Hyperlink"/>
                </w:rPr>
                <w:t>L2HE SPQA Installation Procedure</w:t>
              </w:r>
            </w:hyperlink>
          </w:p>
        </w:tc>
      </w:tr>
      <w:tr w:rsidR="00AD3B9D" w:rsidRPr="00215E9D" w:rsidTr="0035230B">
        <w:tc>
          <w:tcPr>
            <w:tcW w:w="1705" w:type="dxa"/>
          </w:tcPr>
          <w:p w:rsidR="00AD3B9D" w:rsidRPr="00215E9D" w:rsidRDefault="00AD3B9D" w:rsidP="0035230B"/>
        </w:tc>
        <w:tc>
          <w:tcPr>
            <w:tcW w:w="8365" w:type="dxa"/>
          </w:tcPr>
          <w:p w:rsidR="00AD3B9D" w:rsidRPr="00215E9D" w:rsidRDefault="00AD3B9D" w:rsidP="0035230B"/>
        </w:tc>
      </w:tr>
    </w:tbl>
    <w:p w:rsidR="00632F29" w:rsidRDefault="00632F29" w:rsidP="00215E9D"/>
    <w:p w:rsidR="005D03A2" w:rsidRDefault="005D03A2" w:rsidP="00215E9D"/>
    <w:p w:rsidR="0035230B" w:rsidRPr="00842D4E" w:rsidRDefault="0035230B" w:rsidP="0035230B">
      <w:pPr>
        <w:pStyle w:val="Heading1"/>
      </w:pPr>
      <w:r w:rsidRPr="00842D4E">
        <w:lastRenderedPageBreak/>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5"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F26D93" w:rsidP="00EE1DAD">
            <w:pPr>
              <w:rPr>
                <w:rFonts w:cs="Calibri"/>
                <w:bCs/>
              </w:rPr>
            </w:pPr>
            <w:r>
              <w:rPr>
                <w:rFonts w:cs="Calibri"/>
                <w:bCs/>
              </w:rPr>
              <w:t>02 Jan 2024</w:t>
            </w:r>
          </w:p>
        </w:tc>
      </w:tr>
      <w:bookmarkEnd w:id="5"/>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955"/>
        <w:gridCol w:w="2988"/>
        <w:gridCol w:w="1261"/>
        <w:gridCol w:w="1871"/>
      </w:tblGrid>
      <w:tr w:rsidR="00EE1DAD" w:rsidRPr="00AE4D72" w:rsidTr="00F26D93">
        <w:trPr>
          <w:trHeight w:val="253"/>
        </w:trPr>
        <w:tc>
          <w:tcPr>
            <w:tcW w:w="395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988"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1261" w:type="dxa"/>
            <w:shd w:val="clear" w:color="auto" w:fill="DEEAF6"/>
          </w:tcPr>
          <w:p w:rsidR="00EE1DAD" w:rsidRPr="00AE4D72" w:rsidRDefault="00EE1DAD" w:rsidP="00A55467">
            <w:pPr>
              <w:rPr>
                <w:b/>
              </w:rPr>
            </w:pPr>
            <w:r w:rsidRPr="00AE4D72">
              <w:rPr>
                <w:b/>
              </w:rPr>
              <w:t>Signature:</w:t>
            </w:r>
          </w:p>
        </w:tc>
        <w:tc>
          <w:tcPr>
            <w:tcW w:w="1871"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1F5B97" w:rsidRPr="00413D73" w:rsidTr="00F26D93">
        <w:trPr>
          <w:trHeight w:val="141"/>
        </w:trPr>
        <w:tc>
          <w:tcPr>
            <w:tcW w:w="3955" w:type="dxa"/>
            <w:tcMar>
              <w:top w:w="43" w:type="dxa"/>
              <w:left w:w="115" w:type="dxa"/>
              <w:bottom w:w="43" w:type="dxa"/>
              <w:right w:w="115" w:type="dxa"/>
            </w:tcMar>
            <w:vAlign w:val="bottom"/>
          </w:tcPr>
          <w:p w:rsidR="001F5B97" w:rsidRPr="00844E9C" w:rsidRDefault="001F5B97" w:rsidP="00A55467">
            <w:pPr>
              <w:spacing w:before="240"/>
            </w:pPr>
            <w:r>
              <w:t>Document</w:t>
            </w:r>
            <w:r w:rsidRPr="00844E9C">
              <w:t xml:space="preserve"> Owner</w:t>
            </w:r>
            <w:r w:rsidR="00F26D93">
              <w:t>/Align Lead</w:t>
            </w:r>
          </w:p>
        </w:tc>
        <w:tc>
          <w:tcPr>
            <w:tcW w:w="2988" w:type="dxa"/>
            <w:tcMar>
              <w:top w:w="43" w:type="dxa"/>
              <w:left w:w="115" w:type="dxa"/>
              <w:bottom w:w="43" w:type="dxa"/>
              <w:right w:w="115" w:type="dxa"/>
            </w:tcMar>
            <w:vAlign w:val="bottom"/>
          </w:tcPr>
          <w:p w:rsidR="001F5B97" w:rsidRPr="00413D73" w:rsidRDefault="004F00E6" w:rsidP="00A55467">
            <w:pPr>
              <w:spacing w:before="240"/>
            </w:pPr>
            <w:r>
              <w:t>Steve Hardisty</w:t>
            </w:r>
          </w:p>
        </w:tc>
        <w:tc>
          <w:tcPr>
            <w:tcW w:w="3132" w:type="dxa"/>
            <w:gridSpan w:val="2"/>
            <w:vAlign w:val="bottom"/>
          </w:tcPr>
          <w:p w:rsidR="001F5B97" w:rsidRPr="00413D73" w:rsidRDefault="001F5B97" w:rsidP="001F5B97">
            <w:pPr>
              <w:spacing w:before="240"/>
              <w:jc w:val="center"/>
              <w:rPr>
                <w:rFonts w:cs="Calibri"/>
              </w:rPr>
            </w:pPr>
            <w:r>
              <w:t xml:space="preserve">In </w:t>
            </w:r>
            <w:proofErr w:type="spellStart"/>
            <w:r>
              <w:t>Docushare</w:t>
            </w:r>
            <w:proofErr w:type="spellEnd"/>
          </w:p>
        </w:tc>
      </w:tr>
      <w:tr w:rsidR="001F5B97" w:rsidRPr="00413D73" w:rsidTr="00F26D93">
        <w:trPr>
          <w:trHeight w:val="141"/>
        </w:trPr>
        <w:tc>
          <w:tcPr>
            <w:tcW w:w="3955" w:type="dxa"/>
            <w:shd w:val="clear" w:color="auto" w:fill="auto"/>
            <w:tcMar>
              <w:top w:w="43" w:type="dxa"/>
              <w:left w:w="115" w:type="dxa"/>
              <w:bottom w:w="43" w:type="dxa"/>
              <w:right w:w="115" w:type="dxa"/>
            </w:tcMar>
            <w:vAlign w:val="bottom"/>
          </w:tcPr>
          <w:p w:rsidR="001F5B97" w:rsidRPr="00844E9C" w:rsidRDefault="001F5B97" w:rsidP="00A55467">
            <w:pPr>
              <w:spacing w:before="240"/>
            </w:pPr>
            <w:r>
              <w:t>Subject Matter Expert</w:t>
            </w:r>
          </w:p>
        </w:tc>
        <w:tc>
          <w:tcPr>
            <w:tcW w:w="2988" w:type="dxa"/>
            <w:shd w:val="clear" w:color="auto" w:fill="auto"/>
            <w:tcMar>
              <w:top w:w="43" w:type="dxa"/>
              <w:left w:w="115" w:type="dxa"/>
              <w:bottom w:w="43" w:type="dxa"/>
              <w:right w:w="115" w:type="dxa"/>
            </w:tcMar>
            <w:vAlign w:val="bottom"/>
          </w:tcPr>
          <w:p w:rsidR="001F5B97" w:rsidRPr="00413D73" w:rsidRDefault="0035448D" w:rsidP="00A55467">
            <w:pPr>
              <w:spacing w:before="240"/>
            </w:pPr>
            <w:r>
              <w:t>Robert Mares</w:t>
            </w:r>
            <w:bookmarkStart w:id="6" w:name="_GoBack"/>
            <w:bookmarkEnd w:id="6"/>
          </w:p>
        </w:tc>
        <w:tc>
          <w:tcPr>
            <w:tcW w:w="3132" w:type="dxa"/>
            <w:gridSpan w:val="2"/>
            <w:shd w:val="clear" w:color="auto" w:fill="auto"/>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F26D93">
        <w:trPr>
          <w:trHeight w:val="141"/>
        </w:trPr>
        <w:tc>
          <w:tcPr>
            <w:tcW w:w="3955" w:type="dxa"/>
            <w:tcMar>
              <w:top w:w="43" w:type="dxa"/>
              <w:left w:w="115" w:type="dxa"/>
              <w:bottom w:w="43" w:type="dxa"/>
              <w:right w:w="115" w:type="dxa"/>
            </w:tcMar>
            <w:vAlign w:val="bottom"/>
          </w:tcPr>
          <w:p w:rsidR="001F5B97" w:rsidRPr="00844E9C" w:rsidRDefault="001F5B97" w:rsidP="00A55467">
            <w:pPr>
              <w:spacing w:before="240"/>
            </w:pPr>
            <w:r>
              <w:t>Work Center Lead</w:t>
            </w:r>
            <w:r w:rsidRPr="00844E9C">
              <w:t xml:space="preserve"> </w:t>
            </w:r>
          </w:p>
        </w:tc>
        <w:tc>
          <w:tcPr>
            <w:tcW w:w="2988" w:type="dxa"/>
            <w:tcMar>
              <w:top w:w="43" w:type="dxa"/>
              <w:left w:w="115" w:type="dxa"/>
              <w:bottom w:w="43" w:type="dxa"/>
              <w:right w:w="115" w:type="dxa"/>
            </w:tcMar>
            <w:vAlign w:val="bottom"/>
          </w:tcPr>
          <w:p w:rsidR="001F5B97" w:rsidRPr="00413D73" w:rsidRDefault="004F00E6" w:rsidP="004F00E6">
            <w:pPr>
              <w:spacing w:before="240"/>
            </w:pPr>
            <w:r>
              <w:t>John Fischer</w:t>
            </w:r>
          </w:p>
        </w:tc>
        <w:tc>
          <w:tcPr>
            <w:tcW w:w="3132" w:type="dxa"/>
            <w:gridSpan w:val="2"/>
            <w:vAlign w:val="bottom"/>
          </w:tcPr>
          <w:p w:rsidR="001F5B97" w:rsidRPr="00413D73" w:rsidRDefault="001F5B97" w:rsidP="001F5B97">
            <w:pPr>
              <w:spacing w:before="240"/>
              <w:jc w:val="center"/>
              <w:rPr>
                <w:rFonts w:cs="Calibri"/>
              </w:rPr>
            </w:pPr>
            <w:r>
              <w:rPr>
                <w:rFonts w:cs="Calibri"/>
              </w:rPr>
              <w:t xml:space="preserve">In </w:t>
            </w:r>
            <w:proofErr w:type="spellStart"/>
            <w:r>
              <w:rPr>
                <w:rFonts w:cs="Calibri"/>
              </w:rPr>
              <w:t>Docushare</w:t>
            </w:r>
            <w:proofErr w:type="spellEnd"/>
          </w:p>
        </w:tc>
      </w:tr>
      <w:tr w:rsidR="001F5B97" w:rsidRPr="00413D73" w:rsidTr="00F26D93">
        <w:trPr>
          <w:trHeight w:val="141"/>
        </w:trPr>
        <w:tc>
          <w:tcPr>
            <w:tcW w:w="3955" w:type="dxa"/>
            <w:tcMar>
              <w:top w:w="43" w:type="dxa"/>
              <w:left w:w="115" w:type="dxa"/>
              <w:bottom w:w="43" w:type="dxa"/>
              <w:right w:w="115" w:type="dxa"/>
            </w:tcMar>
            <w:vAlign w:val="bottom"/>
          </w:tcPr>
          <w:p w:rsidR="001F5B97" w:rsidRDefault="00F26D93" w:rsidP="008F2DE2">
            <w:pPr>
              <w:spacing w:before="240"/>
            </w:pPr>
            <w:r>
              <w:t>WC Technical Reviewer</w:t>
            </w:r>
            <w:r w:rsidR="001F5B97" w:rsidRPr="00844E9C">
              <w:t xml:space="preserve"> </w:t>
            </w:r>
          </w:p>
        </w:tc>
        <w:tc>
          <w:tcPr>
            <w:tcW w:w="2988" w:type="dxa"/>
            <w:tcMar>
              <w:top w:w="43" w:type="dxa"/>
              <w:left w:w="115" w:type="dxa"/>
              <w:bottom w:w="43" w:type="dxa"/>
              <w:right w:w="115" w:type="dxa"/>
            </w:tcMar>
            <w:vAlign w:val="bottom"/>
          </w:tcPr>
          <w:p w:rsidR="001F5B97" w:rsidRDefault="00F26D93" w:rsidP="004F00E6">
            <w:pPr>
              <w:spacing w:before="240"/>
            </w:pPr>
            <w:r>
              <w:t>Jeff Campbell</w:t>
            </w:r>
          </w:p>
        </w:tc>
        <w:tc>
          <w:tcPr>
            <w:tcW w:w="3132" w:type="dxa"/>
            <w:gridSpan w:val="2"/>
            <w:vAlign w:val="bottom"/>
          </w:tcPr>
          <w:p w:rsidR="001F5B97" w:rsidRDefault="001F5B97" w:rsidP="001F5B97">
            <w:pPr>
              <w:spacing w:before="240"/>
              <w:jc w:val="center"/>
            </w:pPr>
            <w:r>
              <w:t xml:space="preserve">In </w:t>
            </w:r>
            <w:proofErr w:type="spellStart"/>
            <w:r>
              <w:t>Docushare</w:t>
            </w:r>
            <w:proofErr w:type="spellEnd"/>
          </w:p>
        </w:tc>
      </w:tr>
      <w:bookmarkEnd w:id="2"/>
      <w:bookmarkEnd w:id="3"/>
      <w:bookmarkEnd w:id="4"/>
    </w:tbl>
    <w:p w:rsidR="004A1704" w:rsidRPr="00413D73" w:rsidRDefault="004A1704" w:rsidP="008F2DE2"/>
    <w:sectPr w:rsidR="004A1704" w:rsidRPr="00413D73" w:rsidSect="00B43C3C">
      <w:footerReference w:type="first" r:id="rId12"/>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00E6" w:rsidRDefault="004F00E6" w:rsidP="00215E9D">
      <w:r>
        <w:separator/>
      </w:r>
    </w:p>
    <w:p w:rsidR="004F00E6" w:rsidRDefault="004F00E6" w:rsidP="00215E9D"/>
    <w:p w:rsidR="004F00E6" w:rsidRDefault="004F00E6" w:rsidP="00215E9D"/>
  </w:endnote>
  <w:endnote w:type="continuationSeparator" w:id="0">
    <w:p w:rsidR="004F00E6" w:rsidRDefault="004F00E6" w:rsidP="00215E9D">
      <w:r>
        <w:continuationSeparator/>
      </w:r>
    </w:p>
    <w:p w:rsidR="004F00E6" w:rsidRDefault="004F00E6" w:rsidP="00215E9D"/>
    <w:p w:rsidR="004F00E6" w:rsidRDefault="004F00E6"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35448D">
      <w:rPr>
        <w:noProof/>
        <w:sz w:val="18"/>
      </w:rPr>
      <w:t>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00E6" w:rsidRDefault="004F00E6" w:rsidP="00215E9D">
      <w:r>
        <w:separator/>
      </w:r>
    </w:p>
    <w:p w:rsidR="004F00E6" w:rsidRDefault="004F00E6" w:rsidP="00215E9D"/>
    <w:p w:rsidR="004F00E6" w:rsidRDefault="004F00E6" w:rsidP="00215E9D"/>
  </w:footnote>
  <w:footnote w:type="continuationSeparator" w:id="0">
    <w:p w:rsidR="004F00E6" w:rsidRDefault="004F00E6" w:rsidP="00215E9D">
      <w:r>
        <w:continuationSeparator/>
      </w:r>
    </w:p>
    <w:p w:rsidR="004F00E6" w:rsidRDefault="004F00E6" w:rsidP="00215E9D"/>
    <w:p w:rsidR="004F00E6" w:rsidRDefault="004F00E6"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8E78F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2"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4"/>
  </w:num>
  <w:num w:numId="3">
    <w:abstractNumId w:val="11"/>
  </w:num>
  <w:num w:numId="4">
    <w:abstractNumId w:val="10"/>
  </w:num>
  <w:num w:numId="5">
    <w:abstractNumId w:val="0"/>
  </w:num>
  <w:num w:numId="6">
    <w:abstractNumId w:val="12"/>
  </w:num>
  <w:num w:numId="7">
    <w:abstractNumId w:val="4"/>
  </w:num>
  <w:num w:numId="8">
    <w:abstractNumId w:val="7"/>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6"/>
  </w:num>
  <w:num w:numId="14">
    <w:abstractNumId w:val="8"/>
  </w:num>
  <w:num w:numId="15">
    <w:abstractNumId w:val="15"/>
  </w:num>
  <w:num w:numId="16">
    <w:abstractNumId w:val="5"/>
  </w:num>
  <w:num w:numId="17">
    <w:abstractNumId w:val="2"/>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4F00E6"/>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0922"/>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5B97"/>
    <w:rsid w:val="001F646C"/>
    <w:rsid w:val="002116FD"/>
    <w:rsid w:val="0021348D"/>
    <w:rsid w:val="00215E9D"/>
    <w:rsid w:val="002169BB"/>
    <w:rsid w:val="002312FA"/>
    <w:rsid w:val="0023133E"/>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48D"/>
    <w:rsid w:val="00354B60"/>
    <w:rsid w:val="00360D1D"/>
    <w:rsid w:val="00362AC1"/>
    <w:rsid w:val="00364A9B"/>
    <w:rsid w:val="00367713"/>
    <w:rsid w:val="00370DC4"/>
    <w:rsid w:val="00371A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0E6"/>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408A"/>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535D"/>
    <w:rsid w:val="007D61CC"/>
    <w:rsid w:val="007F3722"/>
    <w:rsid w:val="007F51D5"/>
    <w:rsid w:val="007F5443"/>
    <w:rsid w:val="007F5DA4"/>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596E"/>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05B7A"/>
    <w:rsid w:val="00E148B7"/>
    <w:rsid w:val="00E17E41"/>
    <w:rsid w:val="00E2140F"/>
    <w:rsid w:val="00E21BA5"/>
    <w:rsid w:val="00E22A31"/>
    <w:rsid w:val="00E26532"/>
    <w:rsid w:val="00E3432A"/>
    <w:rsid w:val="00E34CD8"/>
    <w:rsid w:val="00E40980"/>
    <w:rsid w:val="00E40FA0"/>
    <w:rsid w:val="00E432AF"/>
    <w:rsid w:val="00E43A19"/>
    <w:rsid w:val="00E45F99"/>
    <w:rsid w:val="00E46734"/>
    <w:rsid w:val="00E46778"/>
    <w:rsid w:val="00E47AE4"/>
    <w:rsid w:val="00E511AE"/>
    <w:rsid w:val="00E525F4"/>
    <w:rsid w:val="00E564A5"/>
    <w:rsid w:val="00E82DD3"/>
    <w:rsid w:val="00E8674B"/>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6D93"/>
    <w:rsid w:val="00F27E31"/>
    <w:rsid w:val="00F32C61"/>
    <w:rsid w:val="00F41A1E"/>
    <w:rsid w:val="00F42EDA"/>
    <w:rsid w:val="00F52A16"/>
    <w:rsid w:val="00F5370D"/>
    <w:rsid w:val="00F53730"/>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835AE8A"/>
  <w15:chartTrackingRefBased/>
  <w15:docId w15:val="{D3636E3D-CAC1-4432-9BE2-AFF9252F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C0596E"/>
    <w:pPr>
      <w:numPr>
        <w:numId w:val="18"/>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autoRedefine/>
    <w:qFormat/>
    <w:rsid w:val="00C0596E"/>
    <w:pPr>
      <w:numPr>
        <w:ilvl w:val="1"/>
        <w:numId w:val="5"/>
      </w:numPr>
      <w:spacing w:before="120" w:line="276" w:lineRule="auto"/>
      <w:ind w:left="547" w:hanging="547"/>
      <w:outlineLvl w:val="1"/>
    </w:pPr>
    <w:rPr>
      <w:rFonts w:cs="Calibri"/>
      <w:color w:val="000000" w:themeColor="text1"/>
      <w:szCs w:val="24"/>
    </w:rPr>
  </w:style>
  <w:style w:type="paragraph" w:styleId="Heading3">
    <w:name w:val="heading 3"/>
    <w:basedOn w:val="Normal"/>
    <w:next w:val="Heading4"/>
    <w:link w:val="Heading3Char"/>
    <w:qFormat/>
    <w:rsid w:val="00C0596E"/>
    <w:pPr>
      <w:numPr>
        <w:ilvl w:val="2"/>
        <w:numId w:val="18"/>
      </w:numPr>
      <w:tabs>
        <w:tab w:val="clear" w:pos="2250"/>
      </w:tabs>
      <w:jc w:val="both"/>
      <w:outlineLvl w:val="2"/>
    </w:pPr>
    <w:rPr>
      <w:b/>
    </w:rPr>
  </w:style>
  <w:style w:type="paragraph" w:styleId="Heading4">
    <w:name w:val="heading 4"/>
    <w:basedOn w:val="Normal"/>
    <w:next w:val="Normal"/>
    <w:link w:val="Heading4Char"/>
    <w:qFormat/>
    <w:rsid w:val="00C0596E"/>
    <w:pPr>
      <w:numPr>
        <w:ilvl w:val="3"/>
        <w:numId w:val="18"/>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C0596E"/>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C0596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0596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C0596E"/>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78978/LCLS%20Quad%20Magnet%20Install-f.doc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schemas.microsoft.com/office/2006/documentManagement/types"/>
    <ds:schemaRef ds:uri="8d24de50-05d1-4ead-956f-39ed5306b4ae"/>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3.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468CC8-67B1-4266-9514-262CAC6B8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PansophyProcedureTemplate2023</Template>
  <TotalTime>0</TotalTime>
  <Pages>3</Pages>
  <Words>714</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Fischer</dc:creator>
  <cp:keywords/>
  <cp:lastModifiedBy>John Fischer</cp:lastModifiedBy>
  <cp:revision>2</cp:revision>
  <cp:lastPrinted>2020-02-11T15:55:00Z</cp:lastPrinted>
  <dcterms:created xsi:type="dcterms:W3CDTF">2024-01-02T18:47:00Z</dcterms:created>
  <dcterms:modified xsi:type="dcterms:W3CDTF">2024-01-02T18:47:00Z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