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3D63B"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56D3C572" w14:textId="77777777" w:rsidTr="1C9EC383">
        <w:tc>
          <w:tcPr>
            <w:tcW w:w="10183" w:type="dxa"/>
            <w:gridSpan w:val="4"/>
            <w:tcBorders>
              <w:top w:val="single" w:sz="18" w:space="0" w:color="000000" w:themeColor="text1"/>
              <w:left w:val="nil"/>
              <w:bottom w:val="single" w:sz="18" w:space="0" w:color="000000" w:themeColor="text1"/>
              <w:right w:val="nil"/>
            </w:tcBorders>
          </w:tcPr>
          <w:p w14:paraId="73CE9269" w14:textId="33D0431C" w:rsidR="0040130A" w:rsidRPr="00BE6ADF" w:rsidRDefault="00D6720E" w:rsidP="00B129C9">
            <w:pPr>
              <w:tabs>
                <w:tab w:val="clear" w:pos="2250"/>
              </w:tabs>
              <w:jc w:val="center"/>
              <w:rPr>
                <w:rFonts w:ascii="Lucida Bright" w:hAnsi="Lucida Bright" w:cs="Arial"/>
                <w:b/>
                <w:color w:val="C00000"/>
                <w:sz w:val="40"/>
                <w:szCs w:val="40"/>
              </w:rPr>
            </w:pPr>
            <w:r>
              <w:rPr>
                <w:rFonts w:ascii="Times" w:hAnsi="Times" w:cs="Arial"/>
                <w:b/>
                <w:color w:val="C00000"/>
                <w:sz w:val="40"/>
                <w:szCs w:val="40"/>
              </w:rPr>
              <w:t>Cryomodule Assembly</w:t>
            </w:r>
            <w:r w:rsidR="00574F69">
              <w:rPr>
                <w:rFonts w:ascii="Times" w:hAnsi="Times" w:cs="Arial"/>
                <w:b/>
                <w:color w:val="C00000"/>
                <w:sz w:val="40"/>
                <w:szCs w:val="40"/>
              </w:rPr>
              <w:t xml:space="preserve"> </w:t>
            </w:r>
            <w:r>
              <w:rPr>
                <w:rFonts w:ascii="Times" w:hAnsi="Times" w:cs="Arial"/>
                <w:b/>
                <w:color w:val="C00000"/>
                <w:sz w:val="40"/>
                <w:szCs w:val="40"/>
              </w:rPr>
              <w:t>Alignment Procedure- C20/C50/C75</w:t>
            </w:r>
          </w:p>
        </w:tc>
      </w:tr>
      <w:tr w:rsidR="00EE67E2" w:rsidRPr="000E7AB8" w14:paraId="5067A5E4"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154A97A2" w14:textId="77777777" w:rsidR="00EE67E2" w:rsidRPr="00AE4D72" w:rsidRDefault="00EE67E2" w:rsidP="00EE67E2">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69A7E6EF" w14:textId="0AA54FD6" w:rsidR="00EE67E2" w:rsidRPr="000E7AB8" w:rsidRDefault="00985286" w:rsidP="00B129C9">
            <w:r>
              <w:t>SRF-MSPR-CMA-</w:t>
            </w:r>
            <w:r w:rsidR="00836D12">
              <w:t>ALIGN-INST</w:t>
            </w:r>
            <w:r>
              <w:t>-R1</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69534ACB" w14:textId="77777777" w:rsidR="00EE67E2" w:rsidRPr="00AE4D72" w:rsidRDefault="00EE67E2" w:rsidP="00EE67E2">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3B694422" w14:textId="41AD8932" w:rsidR="00EE67E2" w:rsidRPr="000E7AB8" w:rsidRDefault="00532F4F" w:rsidP="00EE67E2">
            <w:r>
              <w:t>15</w:t>
            </w:r>
            <w:r w:rsidR="00EE67E2">
              <w:t xml:space="preserve"> Oct 2024</w:t>
            </w:r>
          </w:p>
        </w:tc>
      </w:tr>
      <w:tr w:rsidR="00EE67E2" w:rsidRPr="000E7AB8" w14:paraId="3011C0BE" w14:textId="77777777" w:rsidTr="1C9EC383">
        <w:tc>
          <w:tcPr>
            <w:tcW w:w="2365" w:type="dxa"/>
            <w:tcBorders>
              <w:top w:val="nil"/>
              <w:left w:val="nil"/>
              <w:bottom w:val="nil"/>
              <w:right w:val="nil"/>
            </w:tcBorders>
            <w:shd w:val="clear" w:color="auto" w:fill="D9D9D9" w:themeFill="background1" w:themeFillShade="D9"/>
            <w:vAlign w:val="center"/>
          </w:tcPr>
          <w:p w14:paraId="3353F7FE" w14:textId="77777777" w:rsidR="00EE67E2" w:rsidRPr="00AE4D72" w:rsidRDefault="00EE67E2" w:rsidP="00EE67E2">
            <w:pPr>
              <w:rPr>
                <w:b/>
              </w:rPr>
            </w:pPr>
            <w:r w:rsidRPr="00AE4D72">
              <w:rPr>
                <w:b/>
              </w:rPr>
              <w:t>Revision Number:</w:t>
            </w:r>
          </w:p>
        </w:tc>
        <w:tc>
          <w:tcPr>
            <w:tcW w:w="3395" w:type="dxa"/>
            <w:tcBorders>
              <w:top w:val="nil"/>
              <w:left w:val="nil"/>
              <w:bottom w:val="nil"/>
              <w:right w:val="nil"/>
            </w:tcBorders>
            <w:vAlign w:val="center"/>
          </w:tcPr>
          <w:p w14:paraId="375D8EC9" w14:textId="77777777" w:rsidR="00EE67E2" w:rsidRPr="0035230B" w:rsidRDefault="00EE67E2" w:rsidP="00EE67E2">
            <w:r>
              <w:t>1</w:t>
            </w:r>
          </w:p>
        </w:tc>
        <w:tc>
          <w:tcPr>
            <w:tcW w:w="2520" w:type="dxa"/>
            <w:tcBorders>
              <w:top w:val="nil"/>
              <w:left w:val="nil"/>
              <w:bottom w:val="nil"/>
              <w:right w:val="nil"/>
            </w:tcBorders>
            <w:shd w:val="clear" w:color="auto" w:fill="D9D9D9" w:themeFill="background1" w:themeFillShade="D9"/>
            <w:vAlign w:val="center"/>
          </w:tcPr>
          <w:p w14:paraId="1B3B81C0" w14:textId="77777777" w:rsidR="00EE67E2" w:rsidRPr="00AE4D72" w:rsidRDefault="00EE67E2" w:rsidP="00EE67E2">
            <w:pPr>
              <w:rPr>
                <w:b/>
              </w:rPr>
            </w:pPr>
            <w:r w:rsidRPr="00AE4D72">
              <w:rPr>
                <w:b/>
              </w:rPr>
              <w:t>Periodic Review Date:</w:t>
            </w:r>
          </w:p>
        </w:tc>
        <w:tc>
          <w:tcPr>
            <w:tcW w:w="1903" w:type="dxa"/>
            <w:tcBorders>
              <w:top w:val="nil"/>
              <w:left w:val="nil"/>
              <w:bottom w:val="nil"/>
              <w:right w:val="nil"/>
            </w:tcBorders>
            <w:vAlign w:val="center"/>
          </w:tcPr>
          <w:p w14:paraId="54ED563A" w14:textId="1FCB8843" w:rsidR="00EE67E2" w:rsidRPr="000E7AB8" w:rsidRDefault="00532F4F" w:rsidP="00EE67E2">
            <w:r>
              <w:t>15 Oct 2026</w:t>
            </w:r>
          </w:p>
        </w:tc>
      </w:tr>
      <w:tr w:rsidR="00EE67E2" w:rsidRPr="000E7AB8" w14:paraId="513193E9"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341C126A" w14:textId="77777777" w:rsidR="00EE67E2" w:rsidRPr="00AE4D72" w:rsidRDefault="00EE67E2" w:rsidP="00EE67E2">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33FB3ABC" w14:textId="77777777" w:rsidR="00EE67E2" w:rsidRPr="000E7AB8" w:rsidRDefault="00EE67E2" w:rsidP="00EE67E2">
            <w:r>
              <w:t>John Fischer</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48090A0D" w14:textId="77777777" w:rsidR="00EE67E2" w:rsidRPr="00AE4D72" w:rsidRDefault="00EE67E2" w:rsidP="00EE67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1DD360B4" w14:textId="77777777" w:rsidR="00EE67E2" w:rsidRPr="000E7AB8" w:rsidRDefault="00EE67E2" w:rsidP="00EE67E2">
            <w:r>
              <w:t>SRF Operations</w:t>
            </w:r>
          </w:p>
        </w:tc>
      </w:tr>
    </w:tbl>
    <w:p w14:paraId="76042629" w14:textId="77777777" w:rsidR="0040130A" w:rsidRDefault="0040130A" w:rsidP="0040130A"/>
    <w:p w14:paraId="1838EEE7" w14:textId="77777777" w:rsidR="00542902" w:rsidRPr="000E7AB8" w:rsidRDefault="00542902" w:rsidP="00215E9D"/>
    <w:p w14:paraId="5B31DF12" w14:textId="77777777" w:rsidR="002169BB" w:rsidRPr="001718A7" w:rsidRDefault="00856CD8" w:rsidP="00215E9D">
      <w:pPr>
        <w:pStyle w:val="Heading1"/>
      </w:pPr>
      <w:bookmarkStart w:id="1" w:name="_Purpose"/>
      <w:bookmarkEnd w:id="0"/>
      <w:bookmarkEnd w:id="1"/>
      <w:r w:rsidRPr="001718A7">
        <w:t>Purpose</w:t>
      </w:r>
    </w:p>
    <w:p w14:paraId="23479680" w14:textId="77777777" w:rsidR="00B43C3C" w:rsidRPr="009C4FD7" w:rsidRDefault="00B43C3C" w:rsidP="00215E9D"/>
    <w:p w14:paraId="0C6561A1" w14:textId="0404EB77" w:rsidR="009B6E19" w:rsidRPr="001718A7" w:rsidRDefault="003C1F69" w:rsidP="00215E9D">
      <w:r w:rsidRPr="001718A7">
        <w:t>The purpose of this document</w:t>
      </w:r>
      <w:r w:rsidR="0068082E" w:rsidRPr="001718A7">
        <w:t xml:space="preserve"> </w:t>
      </w:r>
      <w:r w:rsidRPr="001718A7">
        <w:t>is to</w:t>
      </w:r>
      <w:r w:rsidR="00844E9C">
        <w:t xml:space="preserve"> </w:t>
      </w:r>
      <w:r w:rsidR="00EE67E2">
        <w:t xml:space="preserve">define the </w:t>
      </w:r>
      <w:r w:rsidR="00D6720E">
        <w:t xml:space="preserve">alignment procedure </w:t>
      </w:r>
      <w:r w:rsidR="00B129C9">
        <w:t xml:space="preserve">for </w:t>
      </w:r>
      <w:r w:rsidR="00D6720E">
        <w:t>CEBAF C20, C50, and C75 Cryomodule types.</w:t>
      </w:r>
    </w:p>
    <w:p w14:paraId="285F08A6" w14:textId="77777777"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14:paraId="60DB93C1" w14:textId="77777777" w:rsidR="00FA156D" w:rsidRPr="009C4FD7" w:rsidRDefault="00FA156D" w:rsidP="00215E9D"/>
    <w:p w14:paraId="62C04FF1" w14:textId="77777777" w:rsidR="00FA156D" w:rsidRPr="001718A7" w:rsidRDefault="00FA156D" w:rsidP="00215E9D">
      <w:pPr>
        <w:pStyle w:val="Heading1"/>
      </w:pPr>
      <w:r w:rsidRPr="001718A7">
        <w:t>Scope</w:t>
      </w:r>
    </w:p>
    <w:p w14:paraId="06C7C1EC" w14:textId="77777777" w:rsidR="00B43C3C" w:rsidRPr="009C4FD7" w:rsidRDefault="00B43C3C" w:rsidP="00215E9D"/>
    <w:p w14:paraId="38672764" w14:textId="2A22C8DB" w:rsidR="005D5285" w:rsidRPr="001718A7" w:rsidRDefault="00D6720E" w:rsidP="00215E9D">
      <w:r>
        <w:t>This procedure will define</w:t>
      </w:r>
      <w:r w:rsidR="00B129C9">
        <w:t xml:space="preserve"> how </w:t>
      </w:r>
      <w:r>
        <w:t xml:space="preserve">alignment </w:t>
      </w:r>
      <w:r w:rsidR="00B129C9">
        <w:t>is to be</w:t>
      </w:r>
      <w:r>
        <w:t xml:space="preserve"> performed to align the cavities relative to our alignment grid and mon</w:t>
      </w:r>
      <w:r w:rsidR="00293A88">
        <w:t>uments. This information is then</w:t>
      </w:r>
      <w:r>
        <w:t xml:space="preserve"> used by the JLAB Alignment Team to position the Cryomodule</w:t>
      </w:r>
      <w:r w:rsidR="00293A88">
        <w:t xml:space="preserve"> in the Accelerator vault.</w:t>
      </w:r>
      <w:r>
        <w:t xml:space="preserve"> </w:t>
      </w:r>
      <w:r w:rsidR="00EE67E2">
        <w:t>Work is to be performed by knowledgeable Technicians that are famil</w:t>
      </w:r>
      <w:r w:rsidR="00293A88">
        <w:t>iar with the Cryomodule components, tooling, and this Procedure</w:t>
      </w:r>
      <w:r w:rsidR="00EE67E2">
        <w:t>.</w:t>
      </w:r>
    </w:p>
    <w:p w14:paraId="685F0B0E" w14:textId="77777777" w:rsidR="00856CD8" w:rsidRPr="009C4FD7" w:rsidRDefault="00856CD8" w:rsidP="00215E9D"/>
    <w:p w14:paraId="21380F39" w14:textId="77777777" w:rsidR="00856CD8" w:rsidRPr="001718A7" w:rsidRDefault="00856CD8" w:rsidP="00215E9D">
      <w:pPr>
        <w:pStyle w:val="Heading1"/>
      </w:pPr>
      <w:r w:rsidRPr="001718A7">
        <w:t xml:space="preserve">Terms and Definitions </w:t>
      </w:r>
    </w:p>
    <w:p w14:paraId="7EACD033" w14:textId="77777777" w:rsidR="00856CD8" w:rsidRPr="009C4FD7" w:rsidRDefault="00856CD8" w:rsidP="00215E9D"/>
    <w:p w14:paraId="46BC3434" w14:textId="77777777" w:rsidR="000E7AB8" w:rsidRDefault="00C60A56" w:rsidP="00215E9D">
      <w:pPr>
        <w:rPr>
          <w:b/>
        </w:rPr>
      </w:pPr>
      <w:r>
        <w:t>T</w:t>
      </w:r>
      <w:r w:rsidR="000E7AB8">
        <w:t>he following terms have specific meanings</w:t>
      </w:r>
      <w:r>
        <w:t xml:space="preserve"> within this procedure</w:t>
      </w:r>
      <w:r w:rsidR="000E7AB8">
        <w:t>.</w:t>
      </w:r>
    </w:p>
    <w:p w14:paraId="3D2B9C83"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14:paraId="67ACB4C8" w14:textId="77777777" w:rsidTr="006F1AA8">
        <w:tc>
          <w:tcPr>
            <w:tcW w:w="2425" w:type="dxa"/>
            <w:shd w:val="clear" w:color="auto" w:fill="DEEAF6" w:themeFill="accent1" w:themeFillTint="33"/>
          </w:tcPr>
          <w:p w14:paraId="4D201D77" w14:textId="77777777" w:rsidR="006F1AA8" w:rsidRPr="0035230B" w:rsidRDefault="006F1AA8" w:rsidP="0011454E">
            <w:pPr>
              <w:rPr>
                <w:b/>
              </w:rPr>
            </w:pPr>
            <w:r>
              <w:rPr>
                <w:b/>
              </w:rPr>
              <w:t>Term</w:t>
            </w:r>
          </w:p>
        </w:tc>
        <w:tc>
          <w:tcPr>
            <w:tcW w:w="7645" w:type="dxa"/>
            <w:shd w:val="clear" w:color="auto" w:fill="DEEAF6" w:themeFill="accent1" w:themeFillTint="33"/>
          </w:tcPr>
          <w:p w14:paraId="641729D5" w14:textId="77777777" w:rsidR="006F1AA8" w:rsidRPr="0035230B" w:rsidRDefault="006F1AA8" w:rsidP="0011454E">
            <w:pPr>
              <w:rPr>
                <w:b/>
              </w:rPr>
            </w:pPr>
            <w:r>
              <w:rPr>
                <w:b/>
              </w:rPr>
              <w:t>Definition</w:t>
            </w:r>
          </w:p>
        </w:tc>
      </w:tr>
      <w:tr w:rsidR="00EE67E2" w:rsidRPr="000E7AB8" w14:paraId="7EB87B48" w14:textId="77777777" w:rsidTr="006F1AA8">
        <w:tc>
          <w:tcPr>
            <w:tcW w:w="2425" w:type="dxa"/>
          </w:tcPr>
          <w:p w14:paraId="67A045C7" w14:textId="3A48FD72" w:rsidR="00EE67E2" w:rsidRPr="000E7AB8" w:rsidRDefault="00293A88" w:rsidP="00EE67E2">
            <w:r>
              <w:t>Alignment grid</w:t>
            </w:r>
          </w:p>
        </w:tc>
        <w:tc>
          <w:tcPr>
            <w:tcW w:w="7645" w:type="dxa"/>
          </w:tcPr>
          <w:p w14:paraId="0AA1DD6E" w14:textId="52D9F44F" w:rsidR="00EE67E2" w:rsidRPr="000E7AB8" w:rsidRDefault="00293A88" w:rsidP="00EE67E2">
            <w:r>
              <w:t xml:space="preserve">A system of control points used to create a repeatable matrix </w:t>
            </w:r>
          </w:p>
        </w:tc>
      </w:tr>
      <w:tr w:rsidR="00EE67E2" w:rsidRPr="000E7AB8" w14:paraId="6F82FD7D" w14:textId="77777777" w:rsidTr="006F1AA8">
        <w:tc>
          <w:tcPr>
            <w:tcW w:w="2425" w:type="dxa"/>
          </w:tcPr>
          <w:p w14:paraId="065E6D73" w14:textId="339343F9" w:rsidR="00EE67E2" w:rsidRPr="000E7AB8" w:rsidRDefault="00293A88" w:rsidP="00EE67E2">
            <w:r>
              <w:t>Monument</w:t>
            </w:r>
          </w:p>
        </w:tc>
        <w:tc>
          <w:tcPr>
            <w:tcW w:w="7645" w:type="dxa"/>
          </w:tcPr>
          <w:p w14:paraId="6F9984A7" w14:textId="0B2B1686" w:rsidR="00EE67E2" w:rsidRPr="000E7AB8" w:rsidRDefault="00293A88" w:rsidP="00EE67E2">
            <w:r>
              <w:t>A granite pier fixed to the floor, outfitted with precision bases used to accurately support alignment tooling</w:t>
            </w:r>
          </w:p>
        </w:tc>
      </w:tr>
      <w:tr w:rsidR="00EE67E2" w:rsidRPr="000E7AB8" w14:paraId="618604B4" w14:textId="77777777" w:rsidTr="006F1AA8">
        <w:tc>
          <w:tcPr>
            <w:tcW w:w="2425" w:type="dxa"/>
          </w:tcPr>
          <w:p w14:paraId="0F43AA4F" w14:textId="1F3EEC62" w:rsidR="00EE67E2" w:rsidRPr="000E7AB8" w:rsidRDefault="00293A88" w:rsidP="00EE67E2">
            <w:r>
              <w:t>Alignment scope</w:t>
            </w:r>
          </w:p>
        </w:tc>
        <w:tc>
          <w:tcPr>
            <w:tcW w:w="7645" w:type="dxa"/>
          </w:tcPr>
          <w:p w14:paraId="31E962F4" w14:textId="0A4DFE60" w:rsidR="00EE67E2" w:rsidRPr="000E7AB8" w:rsidRDefault="00293A88" w:rsidP="00EE67E2">
            <w:r>
              <w:t>A calibrated piece of equipment</w:t>
            </w:r>
            <w:r w:rsidR="006B49B0">
              <w:t xml:space="preserve"> that establishes</w:t>
            </w:r>
            <w:r>
              <w:t xml:space="preserve"> our line of sight</w:t>
            </w:r>
            <w:r w:rsidR="006B49B0">
              <w:t>, with</w:t>
            </w:r>
            <w:r>
              <w:t xml:space="preserve"> adjustable reticles</w:t>
            </w:r>
          </w:p>
        </w:tc>
      </w:tr>
      <w:tr w:rsidR="00EE67E2" w:rsidRPr="000E7AB8" w14:paraId="134DFA3A" w14:textId="77777777" w:rsidTr="000725CD">
        <w:tc>
          <w:tcPr>
            <w:tcW w:w="2425" w:type="dxa"/>
          </w:tcPr>
          <w:p w14:paraId="62F51E1E" w14:textId="479D4D10" w:rsidR="00EE67E2" w:rsidRDefault="00293A88" w:rsidP="00EE67E2">
            <w:r>
              <w:t>Reference ball</w:t>
            </w:r>
          </w:p>
        </w:tc>
        <w:tc>
          <w:tcPr>
            <w:tcW w:w="7645" w:type="dxa"/>
          </w:tcPr>
          <w:p w14:paraId="70915A9C" w14:textId="3227682A" w:rsidR="00EE67E2" w:rsidRPr="000E7AB8" w:rsidRDefault="00293A88" w:rsidP="00EE67E2">
            <w:r>
              <w:t>A precision piece of alignment tooling that contains a graduated see thru window</w:t>
            </w:r>
          </w:p>
        </w:tc>
      </w:tr>
      <w:tr w:rsidR="00293A88" w:rsidRPr="000E7AB8" w14:paraId="3FBF1530" w14:textId="77777777" w:rsidTr="000725CD">
        <w:tc>
          <w:tcPr>
            <w:tcW w:w="2425" w:type="dxa"/>
          </w:tcPr>
          <w:p w14:paraId="737A4A90" w14:textId="4403BED9" w:rsidR="00293A88" w:rsidRDefault="00293A88" w:rsidP="00EE67E2">
            <w:r>
              <w:t>Alignment arm</w:t>
            </w:r>
          </w:p>
        </w:tc>
        <w:tc>
          <w:tcPr>
            <w:tcW w:w="7645" w:type="dxa"/>
          </w:tcPr>
          <w:p w14:paraId="358B656F" w14:textId="21F5FC08" w:rsidR="00293A88" w:rsidRPr="000E7AB8" w:rsidRDefault="009F11A7" w:rsidP="00EE67E2">
            <w:r>
              <w:t xml:space="preserve">A specially designed article of tooling that transposes the beam line flange location to the dual scope average positions </w:t>
            </w:r>
          </w:p>
        </w:tc>
      </w:tr>
    </w:tbl>
    <w:p w14:paraId="4895A0E6" w14:textId="77777777" w:rsidR="00A32062" w:rsidRDefault="00A32062" w:rsidP="00215E9D"/>
    <w:p w14:paraId="562F1E63" w14:textId="10C8E67B" w:rsidR="004A1704" w:rsidRPr="001718A7" w:rsidRDefault="004A1704" w:rsidP="00215E9D"/>
    <w:p w14:paraId="68ADA9A8" w14:textId="77777777" w:rsidR="004704CF" w:rsidRPr="001718A7" w:rsidRDefault="004704CF" w:rsidP="00215E9D">
      <w:pPr>
        <w:pStyle w:val="Heading1"/>
      </w:pPr>
      <w:r w:rsidRPr="001718A7">
        <w:t xml:space="preserve">Roles </w:t>
      </w:r>
      <w:r w:rsidR="00856CD8" w:rsidRPr="001718A7">
        <w:t>and</w:t>
      </w:r>
      <w:r w:rsidRPr="001718A7">
        <w:t xml:space="preserve"> Responsibilities</w:t>
      </w:r>
    </w:p>
    <w:p w14:paraId="69528F3C" w14:textId="77777777" w:rsidR="004704CF" w:rsidRPr="000E7AB8" w:rsidRDefault="004704CF" w:rsidP="00215E9D"/>
    <w:p w14:paraId="1F4DDEA5" w14:textId="77777777"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09631E5C" w14:textId="77777777"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52FEF24B" w14:textId="77777777" w:rsidTr="0035230B">
        <w:tc>
          <w:tcPr>
            <w:tcW w:w="3775" w:type="dxa"/>
            <w:shd w:val="clear" w:color="auto" w:fill="DEEAF6" w:themeFill="accent1" w:themeFillTint="33"/>
          </w:tcPr>
          <w:p w14:paraId="3A906EA9" w14:textId="77777777" w:rsidR="00D77923" w:rsidRPr="0035230B" w:rsidRDefault="00D77923" w:rsidP="00215E9D">
            <w:pPr>
              <w:rPr>
                <w:b/>
              </w:rPr>
            </w:pPr>
            <w:r w:rsidRPr="0035230B">
              <w:rPr>
                <w:b/>
              </w:rPr>
              <w:t>Role</w:t>
            </w:r>
          </w:p>
        </w:tc>
        <w:tc>
          <w:tcPr>
            <w:tcW w:w="6295" w:type="dxa"/>
            <w:shd w:val="clear" w:color="auto" w:fill="DEEAF6" w:themeFill="accent1" w:themeFillTint="33"/>
          </w:tcPr>
          <w:p w14:paraId="51F22EEC" w14:textId="77777777" w:rsidR="00D77923" w:rsidRPr="0035230B" w:rsidRDefault="00D77923" w:rsidP="00215E9D">
            <w:pPr>
              <w:rPr>
                <w:b/>
              </w:rPr>
            </w:pPr>
            <w:r w:rsidRPr="0035230B">
              <w:rPr>
                <w:b/>
              </w:rPr>
              <w:t>Responsibility</w:t>
            </w:r>
          </w:p>
        </w:tc>
      </w:tr>
      <w:tr w:rsidR="00EE67E2" w:rsidRPr="000E7AB8" w14:paraId="22B3743F" w14:textId="77777777" w:rsidTr="00215E9D">
        <w:tc>
          <w:tcPr>
            <w:tcW w:w="3775" w:type="dxa"/>
          </w:tcPr>
          <w:p w14:paraId="19A209EE" w14:textId="77777777" w:rsidR="00EE67E2" w:rsidRPr="000E7AB8" w:rsidRDefault="00EE67E2" w:rsidP="00EE67E2">
            <w:r>
              <w:t>Cryomodule Group SME</w:t>
            </w:r>
          </w:p>
        </w:tc>
        <w:tc>
          <w:tcPr>
            <w:tcW w:w="6295" w:type="dxa"/>
          </w:tcPr>
          <w:p w14:paraId="7863AB67" w14:textId="77777777" w:rsidR="00EE67E2" w:rsidRPr="000E7AB8" w:rsidRDefault="00EE67E2" w:rsidP="00EE67E2">
            <w:r>
              <w:t xml:space="preserve">Responsible for overseeing the correct application of this Procedure and review of the work performed. </w:t>
            </w:r>
          </w:p>
        </w:tc>
      </w:tr>
      <w:tr w:rsidR="00EE67E2" w:rsidRPr="000E7AB8" w14:paraId="31805F39" w14:textId="77777777" w:rsidTr="00215E9D">
        <w:tc>
          <w:tcPr>
            <w:tcW w:w="3775" w:type="dxa"/>
          </w:tcPr>
          <w:p w14:paraId="597F6908" w14:textId="77777777" w:rsidR="00EE67E2" w:rsidRPr="000E7AB8" w:rsidRDefault="00EE67E2" w:rsidP="00EE67E2">
            <w:r>
              <w:lastRenderedPageBreak/>
              <w:t>Cryomodule Group Assembly Technician</w:t>
            </w:r>
          </w:p>
        </w:tc>
        <w:tc>
          <w:tcPr>
            <w:tcW w:w="6295" w:type="dxa"/>
          </w:tcPr>
          <w:p w14:paraId="07ED3113" w14:textId="6DBA9DC7" w:rsidR="00EE67E2" w:rsidRPr="000E7AB8" w:rsidRDefault="00EE67E2" w:rsidP="00EE67E2">
            <w:r>
              <w:t xml:space="preserve">Will perform the required steps from this Procedure. Is properly trained and knowledgeable on the </w:t>
            </w:r>
            <w:r w:rsidR="00D66D13">
              <w:t xml:space="preserve">Cryomodule components, required tooling, and </w:t>
            </w:r>
            <w:r>
              <w:t xml:space="preserve">information </w:t>
            </w:r>
            <w:r w:rsidR="006B49B0">
              <w:t xml:space="preserve">contained </w:t>
            </w:r>
            <w:r>
              <w:t>in this document.</w:t>
            </w:r>
          </w:p>
        </w:tc>
      </w:tr>
    </w:tbl>
    <w:p w14:paraId="24D1E5D3" w14:textId="77777777" w:rsidR="00BE6ADF" w:rsidRDefault="00BE6ADF" w:rsidP="00AE4D72">
      <w:pPr>
        <w:tabs>
          <w:tab w:val="clear" w:pos="2250"/>
          <w:tab w:val="left" w:pos="3064"/>
        </w:tabs>
      </w:pPr>
    </w:p>
    <w:p w14:paraId="236A9A82" w14:textId="77777777" w:rsidR="00B61916" w:rsidRPr="00413D73" w:rsidRDefault="009839B6" w:rsidP="00215E9D">
      <w:pPr>
        <w:pStyle w:val="Heading1"/>
      </w:pPr>
      <w:r w:rsidRPr="00413D73">
        <w:t>Procedure</w:t>
      </w:r>
    </w:p>
    <w:p w14:paraId="4BB6324F" w14:textId="77777777" w:rsidR="002D68C0" w:rsidRPr="00EC730B" w:rsidRDefault="002D68C0" w:rsidP="000076FD">
      <w:pPr>
        <w:tabs>
          <w:tab w:val="clear" w:pos="2250"/>
        </w:tabs>
      </w:pPr>
    </w:p>
    <w:p w14:paraId="2B857D6A" w14:textId="77777777" w:rsidR="00001B2C" w:rsidRPr="00A54450" w:rsidRDefault="00001B2C" w:rsidP="00A54450">
      <w:pPr>
        <w:pStyle w:val="Heading2"/>
        <w:numPr>
          <w:ilvl w:val="0"/>
          <w:numId w:val="0"/>
        </w:numPr>
        <w:ind w:left="540" w:hanging="540"/>
        <w:rPr>
          <w:sz w:val="24"/>
        </w:rPr>
      </w:pPr>
      <w:r w:rsidRPr="00A54450">
        <w:rPr>
          <w:sz w:val="24"/>
        </w:rPr>
        <w:t>Cryomodule Alignment Procedure</w:t>
      </w:r>
    </w:p>
    <w:p w14:paraId="4C252878" w14:textId="1C3A4A83" w:rsidR="00A54450" w:rsidRPr="00A54450" w:rsidRDefault="00A54450" w:rsidP="00723E2D">
      <w:pPr>
        <w:pStyle w:val="Heading2"/>
      </w:pPr>
      <w:r>
        <w:t>Equipment Required</w:t>
      </w:r>
    </w:p>
    <w:p w14:paraId="488E6287" w14:textId="77777777" w:rsidR="00A54450" w:rsidRDefault="00A54450" w:rsidP="00A54450">
      <w:pPr>
        <w:ind w:left="720" w:hanging="720"/>
        <w:jc w:val="both"/>
      </w:pPr>
      <w:r>
        <w:tab/>
        <w:t>Two (2) alignment scopes</w:t>
      </w:r>
    </w:p>
    <w:p w14:paraId="1966B434" w14:textId="77777777" w:rsidR="00A54450" w:rsidRDefault="00A54450" w:rsidP="00A54450">
      <w:pPr>
        <w:ind w:left="720" w:hanging="720"/>
        <w:jc w:val="both"/>
      </w:pPr>
      <w:r>
        <w:tab/>
        <w:t>Reference target</w:t>
      </w:r>
    </w:p>
    <w:p w14:paraId="141BFC98" w14:textId="77777777" w:rsidR="00A54450" w:rsidRDefault="00A54450" w:rsidP="00A54450">
      <w:pPr>
        <w:ind w:left="720" w:hanging="720"/>
        <w:jc w:val="both"/>
      </w:pPr>
      <w:r>
        <w:tab/>
        <w:t>WD-40</w:t>
      </w:r>
    </w:p>
    <w:p w14:paraId="10B6148F" w14:textId="77777777" w:rsidR="00A54450" w:rsidRDefault="00A54450" w:rsidP="00A54450">
      <w:pPr>
        <w:ind w:left="720" w:hanging="720"/>
        <w:jc w:val="both"/>
      </w:pPr>
      <w:r>
        <w:tab/>
        <w:t>Lint-free wipes</w:t>
      </w:r>
    </w:p>
    <w:p w14:paraId="343F7469" w14:textId="77777777" w:rsidR="00A54450" w:rsidRDefault="00A54450" w:rsidP="00A54450">
      <w:pPr>
        <w:ind w:left="720" w:hanging="720"/>
        <w:jc w:val="both"/>
      </w:pPr>
      <w:r>
        <w:tab/>
        <w:t>Single alignment arm fixture with target</w:t>
      </w:r>
    </w:p>
    <w:p w14:paraId="0161BE69" w14:textId="77777777" w:rsidR="00A54450" w:rsidRDefault="00A54450" w:rsidP="00A54450">
      <w:pPr>
        <w:ind w:left="720" w:hanging="720"/>
        <w:jc w:val="both"/>
      </w:pPr>
      <w:r>
        <w:tab/>
        <w:t xml:space="preserve">Double alignment arm fixture with fixture </w:t>
      </w:r>
    </w:p>
    <w:p w14:paraId="1DD26297" w14:textId="77777777" w:rsidR="00A54450" w:rsidRDefault="00A54450" w:rsidP="00A54450">
      <w:pPr>
        <w:ind w:left="720" w:hanging="720"/>
        <w:jc w:val="both"/>
      </w:pPr>
      <w:r>
        <w:tab/>
        <w:t>Torque wrench with 3/8" Allen socket</w:t>
      </w:r>
    </w:p>
    <w:p w14:paraId="2B1D0749" w14:textId="77777777" w:rsidR="00A54450" w:rsidRDefault="00A54450" w:rsidP="00A54450">
      <w:pPr>
        <w:ind w:left="720" w:hanging="720"/>
        <w:jc w:val="both"/>
      </w:pPr>
      <w:r>
        <w:tab/>
        <w:t>1/8" and 5/16" Allen wrenches</w:t>
      </w:r>
    </w:p>
    <w:p w14:paraId="13AD44FD" w14:textId="77777777" w:rsidR="00A54450" w:rsidRDefault="00A54450" w:rsidP="00A54450">
      <w:pPr>
        <w:ind w:left="720" w:hanging="720"/>
        <w:jc w:val="both"/>
      </w:pPr>
      <w:r>
        <w:tab/>
        <w:t>Two (2) lights on stands (shaded)</w:t>
      </w:r>
    </w:p>
    <w:p w14:paraId="793C6859" w14:textId="77777777" w:rsidR="00A54450" w:rsidRDefault="00A54450" w:rsidP="00A54450">
      <w:pPr>
        <w:ind w:left="720" w:hanging="720"/>
        <w:jc w:val="both"/>
      </w:pPr>
      <w:r>
        <w:tab/>
        <w:t>Computer with printer</w:t>
      </w:r>
    </w:p>
    <w:p w14:paraId="1D7C1D00" w14:textId="77777777" w:rsidR="00A54450" w:rsidRDefault="00A54450" w:rsidP="00A54450">
      <w:pPr>
        <w:ind w:left="720" w:hanging="720"/>
        <w:jc w:val="both"/>
      </w:pPr>
      <w:r>
        <w:tab/>
        <w:t>Precision level</w:t>
      </w:r>
    </w:p>
    <w:p w14:paraId="3D715235" w14:textId="1D6D1F9A" w:rsidR="00A54450" w:rsidRDefault="00A54450" w:rsidP="00A54450">
      <w:pPr>
        <w:ind w:left="720" w:hanging="720"/>
        <w:jc w:val="both"/>
      </w:pPr>
      <w:r>
        <w:tab/>
        <w:t>Standard level</w:t>
      </w:r>
    </w:p>
    <w:p w14:paraId="7E620B64" w14:textId="0EB9EC03" w:rsidR="00A54450" w:rsidRDefault="00A54450" w:rsidP="00A54450">
      <w:pPr>
        <w:ind w:left="720" w:hanging="720"/>
        <w:jc w:val="both"/>
      </w:pPr>
      <w:r>
        <w:tab/>
        <w:t>3/16" and 9/16" wrenches</w:t>
      </w:r>
    </w:p>
    <w:p w14:paraId="132A1426" w14:textId="77777777" w:rsidR="00A54450" w:rsidRDefault="00A54450" w:rsidP="00A54450">
      <w:pPr>
        <w:ind w:left="720" w:hanging="720"/>
        <w:jc w:val="both"/>
      </w:pPr>
    </w:p>
    <w:p w14:paraId="55DA687C" w14:textId="03493678" w:rsidR="00397230" w:rsidRDefault="00A54450" w:rsidP="00A54450">
      <w:pPr>
        <w:pStyle w:val="Heading2"/>
        <w:numPr>
          <w:ilvl w:val="1"/>
          <w:numId w:val="24"/>
        </w:numPr>
      </w:pPr>
      <w:r>
        <w:t>Rough alignment of Cryounits</w:t>
      </w:r>
    </w:p>
    <w:p w14:paraId="2A8A1C25" w14:textId="77777777" w:rsidR="00A54450" w:rsidRPr="00E62078" w:rsidRDefault="00A54450" w:rsidP="00A54450">
      <w:pPr>
        <w:pStyle w:val="Heading4"/>
        <w:rPr>
          <w:b w:val="0"/>
        </w:rPr>
      </w:pPr>
      <w:r w:rsidRPr="00E62078">
        <w:rPr>
          <w:b w:val="0"/>
        </w:rPr>
        <w:t>Roll the cryounit onto the assembly bench and plumb the top hat.</w:t>
      </w:r>
    </w:p>
    <w:p w14:paraId="0F667423" w14:textId="228BF0C5" w:rsidR="00A54450" w:rsidRDefault="00A54450" w:rsidP="00A54450">
      <w:pPr>
        <w:pStyle w:val="Heading4"/>
        <w:rPr>
          <w:b w:val="0"/>
        </w:rPr>
      </w:pPr>
      <w:r w:rsidRPr="00E62078">
        <w:rPr>
          <w:b w:val="0"/>
        </w:rPr>
        <w:t>Install both alignment scopes</w:t>
      </w:r>
      <w:r w:rsidR="00E62078" w:rsidRPr="00E62078">
        <w:rPr>
          <w:b w:val="0"/>
        </w:rPr>
        <w:t xml:space="preserve"> and reference balls</w:t>
      </w:r>
      <w:r w:rsidRPr="00E62078">
        <w:rPr>
          <w:b w:val="0"/>
        </w:rPr>
        <w:t xml:space="preserve"> (clean first with WD-40 and a lint-free wipe). Viewing the reference </w:t>
      </w:r>
      <w:r w:rsidR="00E62078" w:rsidRPr="00E62078">
        <w:rPr>
          <w:b w:val="0"/>
        </w:rPr>
        <w:t xml:space="preserve">target, ensure the scopes are </w:t>
      </w:r>
      <w:r w:rsidRPr="00E62078">
        <w:rPr>
          <w:b w:val="0"/>
        </w:rPr>
        <w:t>within +</w:t>
      </w:r>
      <w:r w:rsidR="004D4583">
        <w:rPr>
          <w:b w:val="0"/>
        </w:rPr>
        <w:t>/-</w:t>
      </w:r>
      <w:r w:rsidRPr="00E62078">
        <w:rPr>
          <w:b w:val="0"/>
        </w:rPr>
        <w:t xml:space="preserve"> .020".</w:t>
      </w:r>
      <w:r w:rsidR="00FB75F9">
        <w:rPr>
          <w:b w:val="0"/>
        </w:rPr>
        <w:t xml:space="preserve"> </w:t>
      </w:r>
      <w:r w:rsidRPr="00E62078">
        <w:rPr>
          <w:b w:val="0"/>
        </w:rPr>
        <w:t>If they are not, e</w:t>
      </w:r>
      <w:r w:rsidR="00E62078" w:rsidRPr="00E62078">
        <w:rPr>
          <w:b w:val="0"/>
        </w:rPr>
        <w:t xml:space="preserve">nsure the scopes and mounting </w:t>
      </w:r>
      <w:r w:rsidRPr="00E62078">
        <w:rPr>
          <w:b w:val="0"/>
        </w:rPr>
        <w:t>fixtures are</w:t>
      </w:r>
      <w:r w:rsidR="00924D2C">
        <w:rPr>
          <w:b w:val="0"/>
        </w:rPr>
        <w:t xml:space="preserve"> clean. </w:t>
      </w:r>
      <w:r w:rsidR="00924D2C" w:rsidRPr="00924D2C">
        <w:rPr>
          <w:b w:val="0"/>
        </w:rPr>
        <w:t>Lighting will be required to properly view the targets</w:t>
      </w:r>
      <w:r w:rsidR="00924D2C">
        <w:rPr>
          <w:b w:val="0"/>
        </w:rPr>
        <w:t>.</w:t>
      </w:r>
      <w:r w:rsidR="00924D2C" w:rsidRPr="00E62078">
        <w:rPr>
          <w:b w:val="0"/>
        </w:rPr>
        <w:t xml:space="preserve"> </w:t>
      </w:r>
      <w:r w:rsidRPr="00E62078">
        <w:rPr>
          <w:b w:val="0"/>
        </w:rPr>
        <w:t>If the reference tar</w:t>
      </w:r>
      <w:r w:rsidR="00E62078" w:rsidRPr="00E62078">
        <w:rPr>
          <w:b w:val="0"/>
        </w:rPr>
        <w:t>get is still not +</w:t>
      </w:r>
      <w:r w:rsidR="004D4583">
        <w:rPr>
          <w:b w:val="0"/>
        </w:rPr>
        <w:t>/-</w:t>
      </w:r>
      <w:r w:rsidR="00E62078" w:rsidRPr="00E62078">
        <w:rPr>
          <w:b w:val="0"/>
        </w:rPr>
        <w:t xml:space="preserve"> .020", the scope or monument</w:t>
      </w:r>
      <w:r w:rsidRPr="00E62078">
        <w:rPr>
          <w:b w:val="0"/>
        </w:rPr>
        <w:t xml:space="preserve"> alignment may need to be </w:t>
      </w:r>
      <w:r w:rsidR="00E62078" w:rsidRPr="00E62078">
        <w:rPr>
          <w:b w:val="0"/>
        </w:rPr>
        <w:t xml:space="preserve">verified and </w:t>
      </w:r>
      <w:r w:rsidRPr="00E62078">
        <w:rPr>
          <w:b w:val="0"/>
        </w:rPr>
        <w:t>adjusted.</w:t>
      </w:r>
    </w:p>
    <w:p w14:paraId="3E3789E3" w14:textId="028B1D56" w:rsidR="004D4583" w:rsidRDefault="004D4583" w:rsidP="00F65AB9">
      <w:pPr>
        <w:jc w:val="center"/>
        <w:rPr>
          <w:b/>
        </w:rPr>
      </w:pPr>
      <w:r>
        <w:rPr>
          <w:b/>
        </w:rPr>
        <w:t>**Adjustments are only to be made by the JLAB Alignment Group**</w:t>
      </w:r>
    </w:p>
    <w:p w14:paraId="0A217A07" w14:textId="77777777" w:rsidR="00883A42" w:rsidRDefault="00883A42" w:rsidP="004D4583">
      <w:pPr>
        <w:rPr>
          <w:b/>
        </w:rPr>
      </w:pPr>
    </w:p>
    <w:p w14:paraId="182E4424" w14:textId="26B9C7CA" w:rsidR="00175B91" w:rsidRDefault="00175B91" w:rsidP="00175B91">
      <w:pPr>
        <w:jc w:val="center"/>
      </w:pPr>
      <w:r>
        <w:rPr>
          <w:noProof/>
        </w:rPr>
        <w:drawing>
          <wp:inline distT="0" distB="0" distL="0" distR="0" wp14:anchorId="7580F6AF" wp14:editId="5C87CE33">
            <wp:extent cx="2743200" cy="18196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819656"/>
                    </a:xfrm>
                    <a:prstGeom prst="rect">
                      <a:avLst/>
                    </a:prstGeom>
                  </pic:spPr>
                </pic:pic>
              </a:graphicData>
            </a:graphic>
          </wp:inline>
        </w:drawing>
      </w:r>
      <w:r>
        <w:rPr>
          <w:noProof/>
        </w:rPr>
        <w:drawing>
          <wp:inline distT="0" distB="0" distL="0" distR="0" wp14:anchorId="297FAACB" wp14:editId="64FBDA6E">
            <wp:extent cx="2743200" cy="18196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819656"/>
                    </a:xfrm>
                    <a:prstGeom prst="rect">
                      <a:avLst/>
                    </a:prstGeom>
                  </pic:spPr>
                </pic:pic>
              </a:graphicData>
            </a:graphic>
          </wp:inline>
        </w:drawing>
      </w:r>
    </w:p>
    <w:p w14:paraId="40325445" w14:textId="77777777" w:rsidR="00883A42" w:rsidRPr="004D4583" w:rsidRDefault="00883A42" w:rsidP="00175B91">
      <w:pPr>
        <w:jc w:val="center"/>
      </w:pPr>
    </w:p>
    <w:p w14:paraId="68821B22" w14:textId="41689473" w:rsidR="00A54450" w:rsidRDefault="00E62078" w:rsidP="00A54450">
      <w:pPr>
        <w:pStyle w:val="Heading4"/>
        <w:rPr>
          <w:b w:val="0"/>
        </w:rPr>
      </w:pPr>
      <w:r w:rsidRPr="00E62078">
        <w:rPr>
          <w:b w:val="0"/>
        </w:rPr>
        <w:t>Install the dual extension arm on the left beam line valve vacuum flange.</w:t>
      </w:r>
      <w:r w:rsidR="00FB75F9">
        <w:rPr>
          <w:b w:val="0"/>
        </w:rPr>
        <w:t xml:space="preserve"> </w:t>
      </w:r>
      <w:r w:rsidRPr="00E62078">
        <w:rPr>
          <w:b w:val="0"/>
        </w:rPr>
        <w:t>Install targets in the extension arm.</w:t>
      </w:r>
    </w:p>
    <w:p w14:paraId="4E3869D4" w14:textId="58DCF408" w:rsidR="003F61A2" w:rsidRPr="003F61A2" w:rsidRDefault="003F61A2" w:rsidP="003F61A2">
      <w:pPr>
        <w:jc w:val="center"/>
      </w:pPr>
      <w:r w:rsidRPr="003F61A2">
        <w:rPr>
          <w:noProof/>
        </w:rPr>
        <w:lastRenderedPageBreak/>
        <w:drawing>
          <wp:inline distT="0" distB="0" distL="0" distR="0" wp14:anchorId="0D39A664" wp14:editId="0FBA45E4">
            <wp:extent cx="5486400" cy="3630168"/>
            <wp:effectExtent l="0" t="0" r="0" b="8890"/>
            <wp:docPr id="24" name="Picture 24" descr="M:\asd\asddata\CryomoduleAssembly\pictures\C100\Alignment\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d\asddata\CryomoduleAssembly\pictures\C100\Alignment\DSC_01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30168"/>
                    </a:xfrm>
                    <a:prstGeom prst="rect">
                      <a:avLst/>
                    </a:prstGeom>
                    <a:noFill/>
                    <a:ln>
                      <a:noFill/>
                    </a:ln>
                  </pic:spPr>
                </pic:pic>
              </a:graphicData>
            </a:graphic>
          </wp:inline>
        </w:drawing>
      </w:r>
    </w:p>
    <w:p w14:paraId="717E49F2" w14:textId="6BA55300" w:rsidR="00175B91" w:rsidRDefault="00175B91" w:rsidP="00175B91">
      <w:pPr>
        <w:jc w:val="center"/>
      </w:pPr>
      <w:r>
        <w:rPr>
          <w:noProof/>
        </w:rPr>
        <w:drawing>
          <wp:inline distT="0" distB="0" distL="0" distR="0" wp14:anchorId="30DB8783" wp14:editId="09C91250">
            <wp:extent cx="2743200" cy="18196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1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819656"/>
                    </a:xfrm>
                    <a:prstGeom prst="rect">
                      <a:avLst/>
                    </a:prstGeom>
                  </pic:spPr>
                </pic:pic>
              </a:graphicData>
            </a:graphic>
          </wp:inline>
        </w:drawing>
      </w:r>
      <w:r>
        <w:rPr>
          <w:noProof/>
        </w:rPr>
        <w:drawing>
          <wp:inline distT="0" distB="0" distL="0" distR="0" wp14:anchorId="35989331" wp14:editId="738F380D">
            <wp:extent cx="2743200" cy="18196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1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819656"/>
                    </a:xfrm>
                    <a:prstGeom prst="rect">
                      <a:avLst/>
                    </a:prstGeom>
                  </pic:spPr>
                </pic:pic>
              </a:graphicData>
            </a:graphic>
          </wp:inline>
        </w:drawing>
      </w:r>
    </w:p>
    <w:p w14:paraId="406E20AF" w14:textId="77777777" w:rsidR="00883A42" w:rsidRPr="00175B91" w:rsidRDefault="00883A42" w:rsidP="00175B91">
      <w:pPr>
        <w:jc w:val="center"/>
      </w:pPr>
    </w:p>
    <w:p w14:paraId="60107321" w14:textId="66292FBE" w:rsidR="00A54450" w:rsidRPr="00E62078" w:rsidRDefault="00E62078" w:rsidP="00A54450">
      <w:pPr>
        <w:pStyle w:val="Heading4"/>
        <w:rPr>
          <w:b w:val="0"/>
        </w:rPr>
      </w:pPr>
      <w:r w:rsidRPr="00E62078">
        <w:rPr>
          <w:b w:val="0"/>
        </w:rPr>
        <w:t>Level the extension arm using the two scopes to view the targets (lights may be required to view the targets).</w:t>
      </w:r>
      <w:r w:rsidR="00FB75F9">
        <w:rPr>
          <w:b w:val="0"/>
        </w:rPr>
        <w:t xml:space="preserve"> </w:t>
      </w:r>
      <w:r w:rsidRPr="00E62078">
        <w:rPr>
          <w:b w:val="0"/>
        </w:rPr>
        <w:t>Adjust the two (2) saddle pads nearest the extension arm until the beam line flange is +</w:t>
      </w:r>
      <w:r w:rsidR="007C3DB7">
        <w:rPr>
          <w:b w:val="0"/>
        </w:rPr>
        <w:t>/-</w:t>
      </w:r>
      <w:r w:rsidRPr="00E62078">
        <w:rPr>
          <w:b w:val="0"/>
        </w:rPr>
        <w:t xml:space="preserve"> .020" between scopes and +</w:t>
      </w:r>
      <w:r w:rsidR="007C3DB7">
        <w:rPr>
          <w:b w:val="0"/>
        </w:rPr>
        <w:t>/-</w:t>
      </w:r>
      <w:r w:rsidRPr="00E62078">
        <w:rPr>
          <w:b w:val="0"/>
        </w:rPr>
        <w:t xml:space="preserve"> .020" from the scope height.</w:t>
      </w:r>
    </w:p>
    <w:p w14:paraId="721D9FF0" w14:textId="62556341" w:rsidR="00A54450" w:rsidRPr="00E62078" w:rsidRDefault="00E62078" w:rsidP="00A54450">
      <w:pPr>
        <w:pStyle w:val="Heading4"/>
        <w:rPr>
          <w:b w:val="0"/>
        </w:rPr>
      </w:pPr>
      <w:r w:rsidRPr="00E62078">
        <w:rPr>
          <w:b w:val="0"/>
        </w:rPr>
        <w:t>Move the extension arm to the right beam line valve vacuum flange and repeat Step 5.2.1.4</w:t>
      </w:r>
    </w:p>
    <w:p w14:paraId="758DAA0D" w14:textId="3144054B" w:rsidR="00A54450" w:rsidRPr="00E62078" w:rsidRDefault="00E62078" w:rsidP="00A54450">
      <w:pPr>
        <w:pStyle w:val="Heading4"/>
        <w:rPr>
          <w:b w:val="0"/>
        </w:rPr>
      </w:pPr>
      <w:r w:rsidRPr="00E62078">
        <w:rPr>
          <w:b w:val="0"/>
        </w:rPr>
        <w:t>Ensure the top hat is still plumb and repeat Steps 5.2.1.3, 5.2.1.4, and 5.2.1.5 until the unit beam line flanges are aligned to +</w:t>
      </w:r>
      <w:r w:rsidR="007C3DB7">
        <w:rPr>
          <w:b w:val="0"/>
        </w:rPr>
        <w:t>/-</w:t>
      </w:r>
      <w:r w:rsidRPr="00E62078">
        <w:rPr>
          <w:b w:val="0"/>
        </w:rPr>
        <w:t xml:space="preserve"> .020" and the top hat is plumb.</w:t>
      </w:r>
      <w:r w:rsidRPr="00E62078">
        <w:rPr>
          <w:b w:val="0"/>
        </w:rPr>
        <w:tab/>
      </w:r>
      <w:r w:rsidRPr="00E62078">
        <w:rPr>
          <w:b w:val="0"/>
        </w:rPr>
        <w:tab/>
      </w:r>
    </w:p>
    <w:p w14:paraId="56C1BC44" w14:textId="1C4BB3A4" w:rsidR="00A54450" w:rsidRDefault="00E62078" w:rsidP="00A54450">
      <w:pPr>
        <w:pStyle w:val="Heading4"/>
        <w:rPr>
          <w:b w:val="0"/>
        </w:rPr>
      </w:pPr>
      <w:r w:rsidRPr="00E62078">
        <w:rPr>
          <w:b w:val="0"/>
        </w:rPr>
        <w:t>Repeat the above process for each of the 4 Cryounits as they are delivered from the CU Assembly Area.</w:t>
      </w:r>
    </w:p>
    <w:p w14:paraId="1F3767C2" w14:textId="77777777" w:rsidR="00883A42" w:rsidRPr="00883A42" w:rsidRDefault="00883A42" w:rsidP="00883A42"/>
    <w:p w14:paraId="41096F95" w14:textId="138400ED" w:rsidR="00175B91" w:rsidRDefault="00175B91" w:rsidP="009E243A">
      <w:pPr>
        <w:jc w:val="center"/>
      </w:pPr>
      <w:r w:rsidRPr="00175B91">
        <w:rPr>
          <w:noProof/>
        </w:rPr>
        <w:lastRenderedPageBreak/>
        <w:drawing>
          <wp:inline distT="0" distB="0" distL="0" distR="0" wp14:anchorId="67211F73" wp14:editId="0A03B885">
            <wp:extent cx="5486400" cy="3630168"/>
            <wp:effectExtent l="0" t="0" r="0" b="8890"/>
            <wp:docPr id="16" name="Picture 16" descr="M:\asd\asddata\CryomoduleAssembly\pictures\Update Pics\5-23-2024\DSC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d\asddata\CryomoduleAssembly\pictures\Update Pics\5-23-2024\DSC_05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630168"/>
                    </a:xfrm>
                    <a:prstGeom prst="rect">
                      <a:avLst/>
                    </a:prstGeom>
                    <a:noFill/>
                    <a:ln>
                      <a:noFill/>
                    </a:ln>
                  </pic:spPr>
                </pic:pic>
              </a:graphicData>
            </a:graphic>
          </wp:inline>
        </w:drawing>
      </w:r>
    </w:p>
    <w:p w14:paraId="4A2440DD" w14:textId="77777777" w:rsidR="00883A42" w:rsidRPr="00175B91" w:rsidRDefault="00883A42" w:rsidP="009E243A">
      <w:pPr>
        <w:jc w:val="center"/>
      </w:pPr>
    </w:p>
    <w:p w14:paraId="1CBAD4AA" w14:textId="40B8D6D1" w:rsidR="00E62078" w:rsidRDefault="00E62078" w:rsidP="00E62078">
      <w:pPr>
        <w:pStyle w:val="Heading2"/>
      </w:pPr>
      <w:r w:rsidRPr="00E62078">
        <w:t>Install and align the End Cans</w:t>
      </w:r>
    </w:p>
    <w:p w14:paraId="51B9608D" w14:textId="1A137B06" w:rsidR="00E62078" w:rsidRDefault="00E62078" w:rsidP="00E62078">
      <w:pPr>
        <w:pStyle w:val="Heading4"/>
        <w:rPr>
          <w:b w:val="0"/>
        </w:rPr>
      </w:pPr>
      <w:r w:rsidRPr="00E62078">
        <w:rPr>
          <w:b w:val="0"/>
        </w:rPr>
        <w:t xml:space="preserve">Install the previously qualified Supply and Return end cans onto the </w:t>
      </w:r>
      <w:r w:rsidR="00E82DEB">
        <w:rPr>
          <w:b w:val="0"/>
        </w:rPr>
        <w:t>Assembly bench</w:t>
      </w:r>
      <w:r w:rsidR="00794875">
        <w:rPr>
          <w:b w:val="0"/>
        </w:rPr>
        <w:t xml:space="preserve"> in the correct orientation</w:t>
      </w:r>
      <w:r>
        <w:rPr>
          <w:b w:val="0"/>
        </w:rPr>
        <w:t>.</w:t>
      </w:r>
    </w:p>
    <w:p w14:paraId="23DEFE97" w14:textId="00B5A81B" w:rsidR="00E62078" w:rsidRDefault="00794875" w:rsidP="00442814">
      <w:pPr>
        <w:pStyle w:val="Heading4"/>
        <w:rPr>
          <w:b w:val="0"/>
        </w:rPr>
      </w:pPr>
      <w:r w:rsidRPr="00794875">
        <w:rPr>
          <w:b w:val="0"/>
        </w:rPr>
        <w:t xml:space="preserve">Align the end cans by adjusting the End Can stands to achieve average plumb of the bayonets and </w:t>
      </w:r>
      <w:r w:rsidR="009E065A">
        <w:rPr>
          <w:b w:val="0"/>
        </w:rPr>
        <w:t xml:space="preserve">the </w:t>
      </w:r>
      <w:r w:rsidRPr="00794875">
        <w:rPr>
          <w:b w:val="0"/>
        </w:rPr>
        <w:t xml:space="preserve">end plate center relative to scope +/- .020”, </w:t>
      </w:r>
      <w:proofErr w:type="gramStart"/>
      <w:r w:rsidRPr="00794875">
        <w:rPr>
          <w:b w:val="0"/>
        </w:rPr>
        <w:t>similar to</w:t>
      </w:r>
      <w:proofErr w:type="gramEnd"/>
      <w:r w:rsidRPr="00794875">
        <w:rPr>
          <w:b w:val="0"/>
        </w:rPr>
        <w:t xml:space="preserve"> the Cryounits. There is specific tooling required, a “dummy” male bayonet with level supporting surface, and a single sided alignment arm with centering disc</w:t>
      </w:r>
      <w:r>
        <w:rPr>
          <w:b w:val="0"/>
        </w:rPr>
        <w:t>.</w:t>
      </w:r>
    </w:p>
    <w:p w14:paraId="53FEBC0B" w14:textId="77777777" w:rsidR="00883A42" w:rsidRPr="00883A42" w:rsidRDefault="00883A42" w:rsidP="00883A42"/>
    <w:p w14:paraId="7F9DB820" w14:textId="1E6C99E8" w:rsidR="009E243A" w:rsidRDefault="009E243A" w:rsidP="009E243A">
      <w:pPr>
        <w:jc w:val="center"/>
      </w:pPr>
      <w:r w:rsidRPr="009E243A">
        <w:rPr>
          <w:noProof/>
        </w:rPr>
        <w:drawing>
          <wp:inline distT="0" distB="0" distL="0" distR="0" wp14:anchorId="03201B4C" wp14:editId="01C3EA0F">
            <wp:extent cx="2743200" cy="1819656"/>
            <wp:effectExtent l="0" t="0" r="0" b="9525"/>
            <wp:docPr id="17" name="Picture 17" descr="M:\asd\asddata\CryomoduleAssembly\pictures\Update Pics\5-23-2024\DSC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d\asddata\CryomoduleAssembly\pictures\Update Pics\5-23-2024\DSC_0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819656"/>
                    </a:xfrm>
                    <a:prstGeom prst="rect">
                      <a:avLst/>
                    </a:prstGeom>
                    <a:noFill/>
                    <a:ln>
                      <a:noFill/>
                    </a:ln>
                  </pic:spPr>
                </pic:pic>
              </a:graphicData>
            </a:graphic>
          </wp:inline>
        </w:drawing>
      </w:r>
      <w:r w:rsidRPr="009E243A">
        <w:rPr>
          <w:noProof/>
        </w:rPr>
        <w:drawing>
          <wp:inline distT="0" distB="0" distL="0" distR="0" wp14:anchorId="5A344D4B" wp14:editId="16E261BD">
            <wp:extent cx="2743200" cy="1819656"/>
            <wp:effectExtent l="0" t="0" r="0" b="9525"/>
            <wp:docPr id="18" name="Picture 18" descr="M:\asd\asddata\CryomoduleAssembly\pictures\Update Pics\6-27-2024\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d\asddata\CryomoduleAssembly\pictures\Update Pics\6-27-2024\DSC_0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19656"/>
                    </a:xfrm>
                    <a:prstGeom prst="rect">
                      <a:avLst/>
                    </a:prstGeom>
                    <a:noFill/>
                    <a:ln>
                      <a:noFill/>
                    </a:ln>
                  </pic:spPr>
                </pic:pic>
              </a:graphicData>
            </a:graphic>
          </wp:inline>
        </w:drawing>
      </w:r>
    </w:p>
    <w:p w14:paraId="47590DA8" w14:textId="77777777" w:rsidR="00883A42" w:rsidRPr="009E243A" w:rsidRDefault="00883A42" w:rsidP="009E243A">
      <w:pPr>
        <w:jc w:val="center"/>
      </w:pPr>
    </w:p>
    <w:p w14:paraId="7D4995BA" w14:textId="620D5F58" w:rsidR="00794875" w:rsidRDefault="00794875" w:rsidP="00794875">
      <w:pPr>
        <w:pStyle w:val="Heading4"/>
        <w:rPr>
          <w:b w:val="0"/>
        </w:rPr>
      </w:pPr>
      <w:r w:rsidRPr="00841A84">
        <w:rPr>
          <w:b w:val="0"/>
        </w:rPr>
        <w:t>Once the pre alignment of the 6 large components</w:t>
      </w:r>
      <w:r w:rsidR="00841A84" w:rsidRPr="00841A84">
        <w:rPr>
          <w:b w:val="0"/>
        </w:rPr>
        <w:t xml:space="preserve"> (4 Cryounits, 1 Supply End Can, and 1 Return End Can)</w:t>
      </w:r>
      <w:r w:rsidRPr="00841A84">
        <w:rPr>
          <w:b w:val="0"/>
        </w:rPr>
        <w:t xml:space="preserve"> is completed and verified, Cryomodule assembly will proceed until </w:t>
      </w:r>
      <w:r w:rsidR="00841A84" w:rsidRPr="00841A84">
        <w:rPr>
          <w:b w:val="0"/>
        </w:rPr>
        <w:t xml:space="preserve">the </w:t>
      </w:r>
      <w:r w:rsidRPr="00841A84">
        <w:rPr>
          <w:b w:val="0"/>
        </w:rPr>
        <w:t>Final Alignment defined next in this Procedure.</w:t>
      </w:r>
    </w:p>
    <w:p w14:paraId="360F8C22" w14:textId="617DCB1B" w:rsidR="00841A84" w:rsidRDefault="00841A84" w:rsidP="00841A84">
      <w:pPr>
        <w:pStyle w:val="Heading2"/>
      </w:pPr>
      <w:r>
        <w:t>Final Alignment</w:t>
      </w:r>
      <w:r w:rsidR="002D7738">
        <w:t xml:space="preserve"> Preparation</w:t>
      </w:r>
    </w:p>
    <w:p w14:paraId="51EA38EF" w14:textId="57B4E7B7" w:rsidR="00841A84" w:rsidRPr="009E243A" w:rsidRDefault="00841A84" w:rsidP="00841A84">
      <w:pPr>
        <w:pStyle w:val="Heading4"/>
        <w:rPr>
          <w:b w:val="0"/>
        </w:rPr>
      </w:pPr>
      <w:r w:rsidRPr="00841A84">
        <w:rPr>
          <w:b w:val="0"/>
        </w:rPr>
        <w:t xml:space="preserve">Ensure all the bridging rings have been completely welded and </w:t>
      </w:r>
      <w:r>
        <w:rPr>
          <w:b w:val="0"/>
        </w:rPr>
        <w:t>the end can support stands have been released or removed.</w:t>
      </w:r>
    </w:p>
    <w:p w14:paraId="5E331AF6" w14:textId="03461646" w:rsidR="00841A84" w:rsidRDefault="00841A84" w:rsidP="00841A84">
      <w:pPr>
        <w:pStyle w:val="Heading4"/>
        <w:rPr>
          <w:b w:val="0"/>
        </w:rPr>
      </w:pPr>
      <w:r w:rsidRPr="0071272E">
        <w:rPr>
          <w:b w:val="0"/>
        </w:rPr>
        <w:t xml:space="preserve">Tighten the four (4) support pads on the module saddles where the aluminum support stands are to be mounted. Loosen the remaining twelve (12) support pads. The weight of </w:t>
      </w:r>
      <w:r w:rsidRPr="0071272E">
        <w:rPr>
          <w:b w:val="0"/>
        </w:rPr>
        <w:lastRenderedPageBreak/>
        <w:t>the module is now in two (2) locations mimicking the module support stands after installation</w:t>
      </w:r>
      <w:r w:rsidR="009E065A" w:rsidRPr="0071272E">
        <w:rPr>
          <w:b w:val="0"/>
        </w:rPr>
        <w:t xml:space="preserve"> in the Accelerator Vault</w:t>
      </w:r>
      <w:r w:rsidRPr="0071272E">
        <w:rPr>
          <w:b w:val="0"/>
        </w:rPr>
        <w:t>.</w:t>
      </w:r>
    </w:p>
    <w:p w14:paraId="32D1381F" w14:textId="77777777" w:rsidR="00883A42" w:rsidRPr="00883A42" w:rsidRDefault="00883A42" w:rsidP="00883A42"/>
    <w:p w14:paraId="3AE68453" w14:textId="79468CFB" w:rsidR="000C662E" w:rsidRDefault="000C662E" w:rsidP="000C662E">
      <w:pPr>
        <w:jc w:val="center"/>
      </w:pPr>
      <w:r w:rsidRPr="000C662E">
        <w:rPr>
          <w:noProof/>
        </w:rPr>
        <w:drawing>
          <wp:inline distT="0" distB="0" distL="0" distR="0" wp14:anchorId="621B92D9" wp14:editId="59F892FD">
            <wp:extent cx="5486400" cy="3630168"/>
            <wp:effectExtent l="0" t="0" r="0" b="8890"/>
            <wp:docPr id="19" name="Picture 19" descr="M:\asd\asddata\CryomoduleAssembly\pictures\C100\Alignment\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d\asddata\CryomoduleAssembly\pictures\C100\Alignment\DSC_01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630168"/>
                    </a:xfrm>
                    <a:prstGeom prst="rect">
                      <a:avLst/>
                    </a:prstGeom>
                    <a:noFill/>
                    <a:ln>
                      <a:noFill/>
                    </a:ln>
                  </pic:spPr>
                </pic:pic>
              </a:graphicData>
            </a:graphic>
          </wp:inline>
        </w:drawing>
      </w:r>
    </w:p>
    <w:p w14:paraId="229B70FF" w14:textId="77777777" w:rsidR="00883A42" w:rsidRPr="000C662E" w:rsidRDefault="00883A42" w:rsidP="000C662E">
      <w:pPr>
        <w:jc w:val="center"/>
      </w:pPr>
    </w:p>
    <w:p w14:paraId="03684278" w14:textId="5002E04B" w:rsidR="00924D2C" w:rsidRPr="00924D2C" w:rsidRDefault="004D4583" w:rsidP="00924D2C">
      <w:pPr>
        <w:pStyle w:val="Heading4"/>
      </w:pPr>
      <w:r w:rsidRPr="004D4583">
        <w:rPr>
          <w:b w:val="0"/>
        </w:rPr>
        <w:t>Install both alignment scopes and reference balls (clean first with WD-40 and a lint-free wipe). Viewing the reference target, ensure the scopes are within +</w:t>
      </w:r>
      <w:r>
        <w:rPr>
          <w:b w:val="0"/>
        </w:rPr>
        <w:t>/-</w:t>
      </w:r>
      <w:r w:rsidRPr="004D4583">
        <w:rPr>
          <w:b w:val="0"/>
        </w:rPr>
        <w:t xml:space="preserve"> .020".</w:t>
      </w:r>
      <w:r w:rsidR="00FB75F9">
        <w:rPr>
          <w:b w:val="0"/>
        </w:rPr>
        <w:t xml:space="preserve"> </w:t>
      </w:r>
      <w:r w:rsidRPr="004D4583">
        <w:rPr>
          <w:b w:val="0"/>
        </w:rPr>
        <w:t>If they are not, ensure the scopes and mounting fixtures are</w:t>
      </w:r>
      <w:r>
        <w:rPr>
          <w:b w:val="0"/>
        </w:rPr>
        <w:t xml:space="preserve"> clean. </w:t>
      </w:r>
      <w:r w:rsidRPr="004D4583">
        <w:rPr>
          <w:b w:val="0"/>
        </w:rPr>
        <w:t>Lighting will be required to properly view the targets</w:t>
      </w:r>
      <w:r>
        <w:t>.</w:t>
      </w:r>
      <w:r w:rsidRPr="004D4583">
        <w:rPr>
          <w:b w:val="0"/>
        </w:rPr>
        <w:t xml:space="preserve"> If the reference target is still not +</w:t>
      </w:r>
      <w:r>
        <w:rPr>
          <w:b w:val="0"/>
        </w:rPr>
        <w:t>/-</w:t>
      </w:r>
      <w:r w:rsidRPr="004D4583">
        <w:rPr>
          <w:b w:val="0"/>
        </w:rPr>
        <w:t xml:space="preserve"> .020", the scope or monument alignment may need to be verified and adjusted.</w:t>
      </w:r>
      <w:r>
        <w:rPr>
          <w:b w:val="0"/>
        </w:rPr>
        <w:t xml:space="preserve"> </w:t>
      </w:r>
      <w:r w:rsidRPr="004D4583">
        <w:t>**Adjustments are only to be made by the JLAB Alignment Group**</w:t>
      </w:r>
    </w:p>
    <w:p w14:paraId="204BF9A4" w14:textId="1C8584E1" w:rsidR="004D4583" w:rsidRDefault="00924D2C" w:rsidP="00924D2C">
      <w:pPr>
        <w:pStyle w:val="Heading4"/>
        <w:rPr>
          <w:b w:val="0"/>
        </w:rPr>
      </w:pPr>
      <w:r>
        <w:rPr>
          <w:b w:val="0"/>
        </w:rPr>
        <w:t xml:space="preserve">Adjust the alignment reticles to zero, zero on the reference balls. Record the values of the reticle movements </w:t>
      </w:r>
      <w:r w:rsidRPr="00924D2C">
        <w:rPr>
          <w:b w:val="0"/>
        </w:rPr>
        <w:t>into the</w:t>
      </w:r>
      <w:r w:rsidR="003E10C8">
        <w:rPr>
          <w:b w:val="0"/>
        </w:rPr>
        <w:t xml:space="preserve"> correct</w:t>
      </w:r>
      <w:r w:rsidRPr="00924D2C">
        <w:rPr>
          <w:b w:val="0"/>
        </w:rPr>
        <w:t xml:space="preserve"> computer alignment spreadsheet.</w:t>
      </w:r>
      <w:r>
        <w:rPr>
          <w:b w:val="0"/>
        </w:rPr>
        <w:t xml:space="preserve"> Pay close attention to the axis (X or Y) and direction of the reticle dials (Plus or Minus)</w:t>
      </w:r>
    </w:p>
    <w:p w14:paraId="49476223" w14:textId="1AED2131" w:rsidR="003F61A2" w:rsidRDefault="003F61A2" w:rsidP="003F61A2">
      <w:pPr>
        <w:jc w:val="center"/>
      </w:pPr>
      <w:r w:rsidRPr="003F61A2">
        <w:rPr>
          <w:noProof/>
        </w:rPr>
        <w:lastRenderedPageBreak/>
        <w:drawing>
          <wp:inline distT="0" distB="0" distL="0" distR="0" wp14:anchorId="765B7FC4" wp14:editId="79A33B58">
            <wp:extent cx="5486400" cy="3630168"/>
            <wp:effectExtent l="0" t="0" r="0" b="8890"/>
            <wp:docPr id="25" name="Picture 25" descr="M:\asd\asddata\CryomoduleAssembly\pictures\C100\Alignment\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d\asddata\CryomoduleAssembly\pictures\C100\Alignment\DSC_01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630168"/>
                    </a:xfrm>
                    <a:prstGeom prst="rect">
                      <a:avLst/>
                    </a:prstGeom>
                    <a:noFill/>
                    <a:ln>
                      <a:noFill/>
                    </a:ln>
                  </pic:spPr>
                </pic:pic>
              </a:graphicData>
            </a:graphic>
          </wp:inline>
        </w:drawing>
      </w:r>
    </w:p>
    <w:p w14:paraId="161F1F82" w14:textId="77777777" w:rsidR="003F61A2" w:rsidRPr="003F61A2" w:rsidRDefault="003F61A2" w:rsidP="003F61A2">
      <w:pPr>
        <w:jc w:val="center"/>
      </w:pPr>
    </w:p>
    <w:p w14:paraId="6FC1D85D" w14:textId="683F55B4" w:rsidR="003E10C8" w:rsidRPr="003E10C8" w:rsidRDefault="003E10C8" w:rsidP="003E10C8">
      <w:pPr>
        <w:pStyle w:val="Heading4"/>
        <w:rPr>
          <w:b w:val="0"/>
        </w:rPr>
      </w:pPr>
      <w:r w:rsidRPr="003E10C8">
        <w:rPr>
          <w:b w:val="0"/>
        </w:rPr>
        <w:t>Install the alignment dual target extension arm (with targets) onto the Conflat #2 beam line flange. Level the alignment arm, setting it to average when looking through both scopes. Enter the target position numbers into the computer. If the targets are out of scope range estimate the number. Repeat this for Conflat</w:t>
      </w:r>
      <w:r w:rsidR="007C3DB7">
        <w:rPr>
          <w:b w:val="0"/>
        </w:rPr>
        <w:t>s</w:t>
      </w:r>
      <w:r w:rsidRPr="003E10C8">
        <w:rPr>
          <w:b w:val="0"/>
        </w:rPr>
        <w:t xml:space="preserve"> #3, 8, and 9.</w:t>
      </w:r>
    </w:p>
    <w:p w14:paraId="08AEBDF6" w14:textId="1721097F" w:rsidR="003E10C8" w:rsidRDefault="003E10C8" w:rsidP="003E10C8">
      <w:pPr>
        <w:pStyle w:val="Heading4"/>
      </w:pPr>
      <w:r w:rsidRPr="002D7738">
        <w:rPr>
          <w:b w:val="0"/>
        </w:rPr>
        <w:t>Using the four adjustment pads on which the module is sitting, adjust the module position to bring it on scope by repeating the computed position of the alignment Conflats defined in the previous step</w:t>
      </w:r>
      <w:r>
        <w:t>.</w:t>
      </w:r>
    </w:p>
    <w:p w14:paraId="2BC6BD80" w14:textId="4C951475" w:rsidR="003E10C8" w:rsidRDefault="002D7738" w:rsidP="00F65AB9">
      <w:pPr>
        <w:pStyle w:val="Heading2"/>
      </w:pPr>
      <w:r w:rsidRPr="002D7738">
        <w:t>Final Alignment</w:t>
      </w:r>
    </w:p>
    <w:p w14:paraId="32BD9995" w14:textId="30886C41" w:rsidR="002D7738" w:rsidRPr="002D7738" w:rsidRDefault="002D7738" w:rsidP="00F65AB9">
      <w:pPr>
        <w:tabs>
          <w:tab w:val="clear" w:pos="2250"/>
        </w:tabs>
        <w:jc w:val="center"/>
        <w:rPr>
          <w:rFonts w:ascii="Times" w:hAnsi="Times" w:cs="Times"/>
          <w:b/>
          <w:sz w:val="24"/>
        </w:rPr>
      </w:pPr>
      <w:r w:rsidRPr="002D7738">
        <w:rPr>
          <w:rFonts w:ascii="Times" w:hAnsi="Times" w:cs="Times"/>
          <w:b/>
          <w:sz w:val="24"/>
        </w:rPr>
        <w:t>**CAUTION**</w:t>
      </w:r>
    </w:p>
    <w:p w14:paraId="70918663" w14:textId="59F325E1" w:rsidR="002D7738" w:rsidRDefault="002D7738" w:rsidP="002D7738">
      <w:pPr>
        <w:tabs>
          <w:tab w:val="clear" w:pos="2250"/>
        </w:tabs>
        <w:rPr>
          <w:rFonts w:ascii="Times" w:hAnsi="Times" w:cs="Times"/>
          <w:b/>
          <w:sz w:val="24"/>
        </w:rPr>
      </w:pPr>
      <w:r>
        <w:rPr>
          <w:rFonts w:ascii="Times" w:hAnsi="Times" w:cs="Times"/>
          <w:b/>
          <w:sz w:val="24"/>
        </w:rPr>
        <w:t>When adjusting the Nitronic support</w:t>
      </w:r>
      <w:r w:rsidRPr="002D7738">
        <w:rPr>
          <w:rFonts w:ascii="Times" w:hAnsi="Times" w:cs="Times"/>
          <w:b/>
          <w:sz w:val="24"/>
        </w:rPr>
        <w:t xml:space="preserve"> rods,</w:t>
      </w:r>
      <w:r>
        <w:rPr>
          <w:rFonts w:ascii="Times" w:hAnsi="Times" w:cs="Times"/>
          <w:b/>
          <w:sz w:val="24"/>
        </w:rPr>
        <w:t xml:space="preserve"> </w:t>
      </w:r>
      <w:r w:rsidRPr="002D7738">
        <w:rPr>
          <w:rFonts w:ascii="Times" w:hAnsi="Times" w:cs="Times"/>
          <w:b/>
          <w:sz w:val="24"/>
        </w:rPr>
        <w:t xml:space="preserve">care must be taken </w:t>
      </w:r>
      <w:r>
        <w:rPr>
          <w:rFonts w:ascii="Times" w:hAnsi="Times" w:cs="Times"/>
          <w:b/>
          <w:sz w:val="24"/>
        </w:rPr>
        <w:t xml:space="preserve">to not rotate the Helium vessel. </w:t>
      </w:r>
      <w:r w:rsidRPr="002D7738">
        <w:rPr>
          <w:rFonts w:ascii="Times" w:hAnsi="Times" w:cs="Times"/>
          <w:b/>
          <w:sz w:val="24"/>
        </w:rPr>
        <w:t xml:space="preserve">The bellows of the </w:t>
      </w:r>
      <w:r>
        <w:rPr>
          <w:rFonts w:ascii="Times" w:hAnsi="Times" w:cs="Times"/>
          <w:b/>
          <w:sz w:val="24"/>
        </w:rPr>
        <w:t>fundamental wave</w:t>
      </w:r>
      <w:r w:rsidRPr="002D7738">
        <w:rPr>
          <w:rFonts w:ascii="Times" w:hAnsi="Times" w:cs="Times"/>
          <w:b/>
          <w:sz w:val="24"/>
        </w:rPr>
        <w:t>guide</w:t>
      </w:r>
      <w:r>
        <w:rPr>
          <w:rFonts w:ascii="Times" w:hAnsi="Times" w:cs="Times"/>
          <w:b/>
          <w:sz w:val="24"/>
        </w:rPr>
        <w:t>s and bridging areas</w:t>
      </w:r>
      <w:r w:rsidRPr="002D7738">
        <w:rPr>
          <w:rFonts w:ascii="Times" w:hAnsi="Times" w:cs="Times"/>
          <w:b/>
          <w:sz w:val="24"/>
        </w:rPr>
        <w:t xml:space="preserve"> </w:t>
      </w:r>
      <w:r>
        <w:rPr>
          <w:rFonts w:ascii="Times" w:hAnsi="Times" w:cs="Times"/>
          <w:b/>
          <w:sz w:val="24"/>
        </w:rPr>
        <w:t xml:space="preserve">are </w:t>
      </w:r>
      <w:proofErr w:type="gramStart"/>
      <w:r>
        <w:rPr>
          <w:rFonts w:ascii="Times" w:hAnsi="Times" w:cs="Times"/>
          <w:b/>
          <w:sz w:val="24"/>
        </w:rPr>
        <w:t>sensitive</w:t>
      </w:r>
      <w:proofErr w:type="gramEnd"/>
      <w:r>
        <w:rPr>
          <w:rFonts w:ascii="Times" w:hAnsi="Times" w:cs="Times"/>
          <w:b/>
          <w:sz w:val="24"/>
        </w:rPr>
        <w:t xml:space="preserve"> and movement must be minimal.</w:t>
      </w:r>
    </w:p>
    <w:p w14:paraId="1C69FC38" w14:textId="396939D5" w:rsidR="002D7738" w:rsidRDefault="002D7738" w:rsidP="002D7738">
      <w:pPr>
        <w:tabs>
          <w:tab w:val="clear" w:pos="2250"/>
        </w:tabs>
        <w:rPr>
          <w:rFonts w:ascii="Times" w:hAnsi="Times" w:cs="Times"/>
          <w:b/>
          <w:sz w:val="24"/>
        </w:rPr>
      </w:pPr>
    </w:p>
    <w:p w14:paraId="4F3D9B6D" w14:textId="6F02F122" w:rsidR="002D7738" w:rsidRPr="00F65AB9" w:rsidRDefault="00DC4E31" w:rsidP="00F65AB9">
      <w:pPr>
        <w:pStyle w:val="Level4Heading"/>
        <w:rPr>
          <w:b w:val="0"/>
          <w:bCs/>
        </w:rPr>
      </w:pPr>
      <w:r w:rsidRPr="00F65AB9">
        <w:rPr>
          <w:b w:val="0"/>
          <w:bCs/>
        </w:rPr>
        <w:t xml:space="preserve">Install the </w:t>
      </w:r>
      <w:r w:rsidR="002D7738" w:rsidRPr="00F65AB9">
        <w:rPr>
          <w:b w:val="0"/>
          <w:bCs/>
        </w:rPr>
        <w:t xml:space="preserve">alignment dual target extension arm with targets onto one of the cryounits. Level the arm using the scopes. Adjust the four </w:t>
      </w:r>
      <w:r w:rsidRPr="00F65AB9">
        <w:rPr>
          <w:b w:val="0"/>
          <w:bCs/>
        </w:rPr>
        <w:t xml:space="preserve">(4) Helium </w:t>
      </w:r>
      <w:r w:rsidR="002D7738" w:rsidRPr="00F65AB9">
        <w:rPr>
          <w:b w:val="0"/>
          <w:bCs/>
        </w:rPr>
        <w:t xml:space="preserve">vessel support rods until the computed conflat position is </w:t>
      </w:r>
      <w:r w:rsidR="007C3DB7" w:rsidRPr="00F65AB9">
        <w:rPr>
          <w:b w:val="0"/>
          <w:bCs/>
        </w:rPr>
        <w:t>+/-</w:t>
      </w:r>
      <w:r w:rsidR="002D7738" w:rsidRPr="00F65AB9">
        <w:rPr>
          <w:b w:val="0"/>
          <w:bCs/>
        </w:rPr>
        <w:t xml:space="preserve"> </w:t>
      </w:r>
      <w:r w:rsidR="007C3DB7" w:rsidRPr="00F65AB9">
        <w:rPr>
          <w:b w:val="0"/>
          <w:bCs/>
        </w:rPr>
        <w:t>.010</w:t>
      </w:r>
      <w:r w:rsidR="002D7738" w:rsidRPr="00F65AB9">
        <w:rPr>
          <w:b w:val="0"/>
          <w:bCs/>
        </w:rPr>
        <w:t>". The Helium vessel support rods should have a torque range</w:t>
      </w:r>
      <w:r w:rsidRPr="00F65AB9">
        <w:rPr>
          <w:b w:val="0"/>
          <w:bCs/>
        </w:rPr>
        <w:t xml:space="preserve"> between</w:t>
      </w:r>
      <w:r w:rsidR="002D7738" w:rsidRPr="00F65AB9">
        <w:rPr>
          <w:b w:val="0"/>
          <w:bCs/>
        </w:rPr>
        <w:t xml:space="preserve"> 75-150 </w:t>
      </w:r>
      <w:r w:rsidRPr="00F65AB9">
        <w:rPr>
          <w:b w:val="0"/>
          <w:bCs/>
        </w:rPr>
        <w:t>in./lbs when finished.</w:t>
      </w:r>
    </w:p>
    <w:p w14:paraId="1E02BD57" w14:textId="77777777" w:rsidR="003F61A2" w:rsidRDefault="003F61A2" w:rsidP="00DC4E31">
      <w:pPr>
        <w:ind w:left="1260" w:hanging="1260"/>
        <w:rPr>
          <w:rFonts w:cs="Times"/>
        </w:rPr>
      </w:pPr>
    </w:p>
    <w:p w14:paraId="7896BCBD" w14:textId="7AE5FA1C" w:rsidR="00883A42" w:rsidRDefault="003F61A2" w:rsidP="003F61A2">
      <w:pPr>
        <w:ind w:left="1260" w:hanging="1260"/>
        <w:jc w:val="center"/>
        <w:rPr>
          <w:rFonts w:cs="Times"/>
        </w:rPr>
      </w:pPr>
      <w:r w:rsidRPr="003F61A2">
        <w:rPr>
          <w:rFonts w:cs="Times"/>
          <w:noProof/>
        </w:rPr>
        <w:lastRenderedPageBreak/>
        <w:drawing>
          <wp:inline distT="0" distB="0" distL="0" distR="0" wp14:anchorId="31DBFABE" wp14:editId="562DCCB3">
            <wp:extent cx="5486400" cy="3630168"/>
            <wp:effectExtent l="0" t="0" r="0" b="8890"/>
            <wp:docPr id="26" name="Picture 26" descr="M:\asd\asddata\CryomoduleAssembly\pictures\C100\Alignment\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d\asddata\CryomoduleAssembly\pictures\C100\Alignment\DSC_01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630168"/>
                    </a:xfrm>
                    <a:prstGeom prst="rect">
                      <a:avLst/>
                    </a:prstGeom>
                    <a:noFill/>
                    <a:ln>
                      <a:noFill/>
                    </a:ln>
                  </pic:spPr>
                </pic:pic>
              </a:graphicData>
            </a:graphic>
          </wp:inline>
        </w:drawing>
      </w:r>
    </w:p>
    <w:p w14:paraId="1EA8B641" w14:textId="73095294" w:rsidR="000C662E" w:rsidRDefault="000C662E" w:rsidP="000C662E">
      <w:pPr>
        <w:ind w:left="1260" w:hanging="1260"/>
        <w:jc w:val="center"/>
        <w:rPr>
          <w:rFonts w:ascii="Times" w:hAnsi="Times" w:cs="Times"/>
          <w:sz w:val="24"/>
        </w:rPr>
      </w:pPr>
      <w:r w:rsidRPr="000C662E">
        <w:rPr>
          <w:rFonts w:ascii="Times" w:hAnsi="Times" w:cs="Times"/>
          <w:noProof/>
          <w:sz w:val="24"/>
        </w:rPr>
        <w:drawing>
          <wp:inline distT="0" distB="0" distL="0" distR="0" wp14:anchorId="2371838B" wp14:editId="5B88CE29">
            <wp:extent cx="2743200" cy="1819656"/>
            <wp:effectExtent l="0" t="0" r="0" b="9525"/>
            <wp:docPr id="20" name="Picture 20" descr="M:\asd\asddata\CryomoduleAssembly\pictures\C100\Alignment\DSC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d\asddata\CryomoduleAssembly\pictures\C100\Alignment\DSC_01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819656"/>
                    </a:xfrm>
                    <a:prstGeom prst="rect">
                      <a:avLst/>
                    </a:prstGeom>
                    <a:noFill/>
                    <a:ln>
                      <a:noFill/>
                    </a:ln>
                  </pic:spPr>
                </pic:pic>
              </a:graphicData>
            </a:graphic>
          </wp:inline>
        </w:drawing>
      </w:r>
      <w:r w:rsidRPr="000C662E">
        <w:rPr>
          <w:rFonts w:ascii="Times" w:hAnsi="Times" w:cs="Times"/>
          <w:noProof/>
          <w:sz w:val="24"/>
        </w:rPr>
        <w:drawing>
          <wp:inline distT="0" distB="0" distL="0" distR="0" wp14:anchorId="575C1188" wp14:editId="31091111">
            <wp:extent cx="2743200" cy="1819656"/>
            <wp:effectExtent l="0" t="0" r="0" b="9525"/>
            <wp:docPr id="21" name="Picture 21" descr="M:\asd\asddata\CryomoduleAssembly\pictures\C100\Alignment\DSC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d\asddata\CryomoduleAssembly\pictures\C100\Alignment\DSC_01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819656"/>
                    </a:xfrm>
                    <a:prstGeom prst="rect">
                      <a:avLst/>
                    </a:prstGeom>
                    <a:noFill/>
                    <a:ln>
                      <a:noFill/>
                    </a:ln>
                  </pic:spPr>
                </pic:pic>
              </a:graphicData>
            </a:graphic>
          </wp:inline>
        </w:drawing>
      </w:r>
    </w:p>
    <w:p w14:paraId="47B1DAE5" w14:textId="77777777" w:rsidR="00883A42" w:rsidRDefault="00883A42" w:rsidP="000C662E">
      <w:pPr>
        <w:ind w:left="1260" w:hanging="1260"/>
        <w:jc w:val="center"/>
        <w:rPr>
          <w:rFonts w:ascii="Times" w:hAnsi="Times" w:cs="Times"/>
          <w:sz w:val="24"/>
        </w:rPr>
      </w:pPr>
    </w:p>
    <w:p w14:paraId="097C3B37" w14:textId="40B09826" w:rsidR="00DC4E31" w:rsidRPr="00F65AB9" w:rsidRDefault="00DC4E31" w:rsidP="00F65AB9">
      <w:pPr>
        <w:pStyle w:val="Heading4"/>
        <w:rPr>
          <w:b w:val="0"/>
          <w:bCs/>
        </w:rPr>
      </w:pPr>
      <w:r w:rsidRPr="00F65AB9">
        <w:rPr>
          <w:b w:val="0"/>
          <w:bCs/>
        </w:rPr>
        <w:t xml:space="preserve">Move the extension arm to the opposite end of the cryounit. Repeat Step 5.5.1.1. The movement of a flange at one end of a cryounit will affect the position of the flange at the other end of the cryounit. Because of this, the alignment of both ends must be repeated until both ends are </w:t>
      </w:r>
      <w:r w:rsidR="007C3DB7" w:rsidRPr="00F65AB9">
        <w:rPr>
          <w:b w:val="0"/>
          <w:bCs/>
        </w:rPr>
        <w:t>+/- .010</w:t>
      </w:r>
      <w:r w:rsidRPr="00F65AB9">
        <w:rPr>
          <w:b w:val="0"/>
          <w:bCs/>
        </w:rPr>
        <w:t>".</w:t>
      </w:r>
    </w:p>
    <w:p w14:paraId="256B3B5C" w14:textId="51C9C464" w:rsidR="00DC4E31" w:rsidRPr="00F65AB9" w:rsidRDefault="00DC4E31" w:rsidP="00F65AB9">
      <w:pPr>
        <w:pStyle w:val="Heading4"/>
        <w:rPr>
          <w:b w:val="0"/>
          <w:bCs/>
        </w:rPr>
      </w:pPr>
      <w:r w:rsidRPr="00F65AB9">
        <w:rPr>
          <w:b w:val="0"/>
          <w:bCs/>
        </w:rPr>
        <w:t>Repeat Steps 5.5.1.1 and 5.5.1.2 for all four (4) cryounits.</w:t>
      </w:r>
    </w:p>
    <w:p w14:paraId="1A8D37E3" w14:textId="1974864D" w:rsidR="00DC4E31" w:rsidRPr="00F65AB9" w:rsidRDefault="007C3DB7" w:rsidP="00F65AB9">
      <w:pPr>
        <w:pStyle w:val="Heading4"/>
        <w:rPr>
          <w:b w:val="0"/>
          <w:bCs/>
        </w:rPr>
      </w:pPr>
      <w:r w:rsidRPr="00F65AB9">
        <w:rPr>
          <w:b w:val="0"/>
          <w:bCs/>
        </w:rPr>
        <w:t>Align the warm to cold beam pipe flanges, i</w:t>
      </w:r>
      <w:r w:rsidR="009876F6" w:rsidRPr="00F65AB9">
        <w:rPr>
          <w:b w:val="0"/>
          <w:bCs/>
        </w:rPr>
        <w:t xml:space="preserve">nstall the </w:t>
      </w:r>
      <w:r w:rsidR="00DC4E31" w:rsidRPr="00F65AB9">
        <w:rPr>
          <w:b w:val="0"/>
          <w:bCs/>
        </w:rPr>
        <w:t>alignment single extension arm with target onto Conflat</w:t>
      </w:r>
      <w:r w:rsidR="009876F6" w:rsidRPr="00F65AB9">
        <w:rPr>
          <w:b w:val="0"/>
          <w:bCs/>
        </w:rPr>
        <w:t xml:space="preserve">s </w:t>
      </w:r>
      <w:r w:rsidR="003C4420" w:rsidRPr="00F65AB9">
        <w:rPr>
          <w:b w:val="0"/>
          <w:bCs/>
        </w:rPr>
        <w:t xml:space="preserve">#1 </w:t>
      </w:r>
      <w:r w:rsidR="009876F6" w:rsidRPr="00F65AB9">
        <w:rPr>
          <w:b w:val="0"/>
          <w:bCs/>
        </w:rPr>
        <w:t>and</w:t>
      </w:r>
      <w:r w:rsidR="00DC4E31" w:rsidRPr="00F65AB9">
        <w:rPr>
          <w:b w:val="0"/>
          <w:bCs/>
        </w:rPr>
        <w:t xml:space="preserve"> #10 and level the alignment arm using the precision level.</w:t>
      </w:r>
      <w:r w:rsidR="00FB75F9">
        <w:rPr>
          <w:b w:val="0"/>
          <w:bCs/>
        </w:rPr>
        <w:t xml:space="preserve"> </w:t>
      </w:r>
      <w:r w:rsidR="00DC4E31" w:rsidRPr="00F65AB9">
        <w:rPr>
          <w:b w:val="0"/>
          <w:bCs/>
        </w:rPr>
        <w:t xml:space="preserve">Sight the target and adjust the </w:t>
      </w:r>
      <w:r w:rsidR="003C4420" w:rsidRPr="00F65AB9">
        <w:rPr>
          <w:b w:val="0"/>
          <w:bCs/>
        </w:rPr>
        <w:t xml:space="preserve">warm to cold </w:t>
      </w:r>
      <w:r w:rsidR="00DC4E31" w:rsidRPr="00F65AB9">
        <w:rPr>
          <w:b w:val="0"/>
          <w:bCs/>
        </w:rPr>
        <w:t>beam tube</w:t>
      </w:r>
      <w:r w:rsidRPr="00F65AB9">
        <w:rPr>
          <w:b w:val="0"/>
          <w:bCs/>
        </w:rPr>
        <w:t>s</w:t>
      </w:r>
      <w:r w:rsidR="00DC4E31" w:rsidRPr="00F65AB9">
        <w:rPr>
          <w:b w:val="0"/>
          <w:bCs/>
        </w:rPr>
        <w:t xml:space="preserve"> until the computed position is </w:t>
      </w:r>
      <w:r w:rsidRPr="00F65AB9">
        <w:rPr>
          <w:b w:val="0"/>
          <w:bCs/>
          <w:u w:val="single"/>
        </w:rPr>
        <w:t>+/-</w:t>
      </w:r>
      <w:r w:rsidR="003C4420" w:rsidRPr="00F65AB9">
        <w:rPr>
          <w:b w:val="0"/>
          <w:bCs/>
        </w:rPr>
        <w:t xml:space="preserve"> .01</w:t>
      </w:r>
      <w:r w:rsidR="00DC4E31" w:rsidRPr="00F65AB9">
        <w:rPr>
          <w:b w:val="0"/>
          <w:bCs/>
        </w:rPr>
        <w:t>0".</w:t>
      </w:r>
    </w:p>
    <w:p w14:paraId="7FA27FCC" w14:textId="77777777" w:rsidR="00AE2487" w:rsidRPr="00AE2487" w:rsidRDefault="00AE2487" w:rsidP="00AE2487">
      <w:pPr>
        <w:tabs>
          <w:tab w:val="clear" w:pos="2250"/>
        </w:tabs>
        <w:spacing w:before="100" w:beforeAutospacing="1" w:after="100" w:afterAutospacing="1"/>
        <w:jc w:val="center"/>
        <w:rPr>
          <w:rFonts w:ascii="Times New Roman" w:hAnsi="Times New Roman" w:cs="Times New Roman"/>
          <w:sz w:val="24"/>
          <w:szCs w:val="24"/>
        </w:rPr>
      </w:pPr>
      <w:r w:rsidRPr="00AE2487">
        <w:rPr>
          <w:rFonts w:ascii="Times New Roman" w:hAnsi="Times New Roman" w:cs="Times New Roman"/>
          <w:noProof/>
          <w:sz w:val="24"/>
          <w:szCs w:val="24"/>
        </w:rPr>
        <w:lastRenderedPageBreak/>
        <w:drawing>
          <wp:inline distT="0" distB="0" distL="0" distR="0" wp14:anchorId="180DBA1C" wp14:editId="7DBC0036">
            <wp:extent cx="5486400" cy="3630168"/>
            <wp:effectExtent l="0" t="0" r="0" b="8890"/>
            <wp:docPr id="22" name="Picture 22" descr="M:\asd\asddata\CryomoduleAssembly\pictures\Update Pics\4-25-2024\DSC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d\asddata\CryomoduleAssembly\pictures\Update Pics\4-25-2024\DSC_05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630168"/>
                    </a:xfrm>
                    <a:prstGeom prst="rect">
                      <a:avLst/>
                    </a:prstGeom>
                    <a:noFill/>
                    <a:ln>
                      <a:noFill/>
                    </a:ln>
                  </pic:spPr>
                </pic:pic>
              </a:graphicData>
            </a:graphic>
          </wp:inline>
        </w:drawing>
      </w:r>
    </w:p>
    <w:p w14:paraId="32CF4D83" w14:textId="77777777" w:rsidR="00AE2487" w:rsidRDefault="00AE2487" w:rsidP="00DC4E31">
      <w:pPr>
        <w:ind w:left="1260" w:hanging="1260"/>
      </w:pPr>
    </w:p>
    <w:p w14:paraId="108B730A" w14:textId="7E754858" w:rsidR="00640456" w:rsidRPr="006A1B76" w:rsidRDefault="00640456" w:rsidP="006A1B76">
      <w:pPr>
        <w:pStyle w:val="Heading4"/>
        <w:rPr>
          <w:b w:val="0"/>
          <w:bCs/>
        </w:rPr>
      </w:pPr>
      <w:r w:rsidRPr="006A1B76">
        <w:rPr>
          <w:b w:val="0"/>
          <w:bCs/>
        </w:rPr>
        <w:t>Once a final run of all 10 flanges is complete</w:t>
      </w:r>
      <w:r w:rsidR="0048084F" w:rsidRPr="006A1B76">
        <w:rPr>
          <w:b w:val="0"/>
          <w:bCs/>
        </w:rPr>
        <w:t>d</w:t>
      </w:r>
      <w:r w:rsidRPr="006A1B76">
        <w:rPr>
          <w:b w:val="0"/>
          <w:bCs/>
        </w:rPr>
        <w:t xml:space="preserve"> </w:t>
      </w:r>
      <w:r w:rsidR="0048084F" w:rsidRPr="006A1B76">
        <w:rPr>
          <w:b w:val="0"/>
          <w:bCs/>
        </w:rPr>
        <w:t>(</w:t>
      </w:r>
      <w:r w:rsidRPr="006A1B76">
        <w:rPr>
          <w:b w:val="0"/>
          <w:bCs/>
        </w:rPr>
        <w:t>without any nitronic rod adjustments</w:t>
      </w:r>
      <w:r w:rsidR="0048084F" w:rsidRPr="006A1B76">
        <w:rPr>
          <w:b w:val="0"/>
          <w:bCs/>
        </w:rPr>
        <w:t>)</w:t>
      </w:r>
      <w:r w:rsidRPr="006A1B76">
        <w:rPr>
          <w:b w:val="0"/>
          <w:bCs/>
        </w:rPr>
        <w:t xml:space="preserve"> </w:t>
      </w:r>
      <w:r w:rsidR="0048084F" w:rsidRPr="006A1B76">
        <w:rPr>
          <w:b w:val="0"/>
          <w:bCs/>
        </w:rPr>
        <w:t>and the computed numbers meet this Procedures values (torque range and alignment tolerance) Alignment is complete. Save the working Spreadsheet as “FINAL” and upload it into the respective Traveler.</w:t>
      </w:r>
      <w:r w:rsidR="00447201" w:rsidRPr="006A1B76">
        <w:rPr>
          <w:b w:val="0"/>
          <w:bCs/>
        </w:rPr>
        <w:t xml:space="preserve"> Example shown below.</w:t>
      </w:r>
    </w:p>
    <w:p w14:paraId="72CE8CDB" w14:textId="77777777" w:rsidR="00883A42" w:rsidRDefault="00883A42" w:rsidP="00DC4E31">
      <w:pPr>
        <w:ind w:left="1260" w:hanging="1260"/>
      </w:pPr>
    </w:p>
    <w:p w14:paraId="585A4A1A" w14:textId="467CCC36" w:rsidR="00447201" w:rsidRDefault="00447201" w:rsidP="00447201">
      <w:pPr>
        <w:ind w:left="1260" w:hanging="1260"/>
        <w:jc w:val="center"/>
      </w:pPr>
      <w:r>
        <w:rPr>
          <w:noProof/>
        </w:rPr>
        <w:drawing>
          <wp:inline distT="0" distB="0" distL="0" distR="0" wp14:anchorId="3CB31865" wp14:editId="2ABB59E2">
            <wp:extent cx="4572000" cy="30723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ign c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3072384"/>
                    </a:xfrm>
                    <a:prstGeom prst="rect">
                      <a:avLst/>
                    </a:prstGeom>
                  </pic:spPr>
                </pic:pic>
              </a:graphicData>
            </a:graphic>
          </wp:inline>
        </w:drawing>
      </w:r>
    </w:p>
    <w:p w14:paraId="5499569D" w14:textId="392FDF26" w:rsidR="0048084F" w:rsidRPr="003B5536" w:rsidRDefault="0048084F" w:rsidP="003B5536">
      <w:pPr>
        <w:pStyle w:val="Heading4"/>
        <w:rPr>
          <w:b w:val="0"/>
          <w:bCs/>
        </w:rPr>
      </w:pPr>
      <w:r w:rsidRPr="003B5536">
        <w:rPr>
          <w:b w:val="0"/>
          <w:bCs/>
        </w:rPr>
        <w:lastRenderedPageBreak/>
        <w:t>Do not move the Cryomodule, the JLAB Alignment crew will fiducialize the Cryomodule in reference to the alignment control system. This information along with the “FINAL” spreadsheet will be used to set the Cryomodule in the Accelerator Vault once installed.</w:t>
      </w:r>
    </w:p>
    <w:p w14:paraId="64B0897F" w14:textId="24AF0CBC" w:rsidR="003B5536" w:rsidRDefault="003B5536">
      <w:pPr>
        <w:tabs>
          <w:tab w:val="clear" w:pos="2250"/>
        </w:tabs>
        <w:rPr>
          <w:b/>
        </w:rPr>
      </w:pPr>
      <w:r>
        <w:br w:type="page"/>
      </w:r>
    </w:p>
    <w:p w14:paraId="6A884416" w14:textId="77777777" w:rsidR="003305DE" w:rsidRPr="003305DE" w:rsidRDefault="003305DE" w:rsidP="003B5536">
      <w:pPr>
        <w:pStyle w:val="Heading4"/>
        <w:numPr>
          <w:ilvl w:val="0"/>
          <w:numId w:val="0"/>
        </w:numPr>
      </w:pPr>
    </w:p>
    <w:p w14:paraId="54F312F0" w14:textId="77777777" w:rsidR="00FA156D" w:rsidRPr="00413D73" w:rsidRDefault="003A26E8" w:rsidP="00215E9D">
      <w:pPr>
        <w:pStyle w:val="Heading1"/>
      </w:pPr>
      <w:bookmarkStart w:id="2" w:name="TSP1004"/>
      <w:bookmarkStart w:id="3" w:name="Section5Reviews"/>
      <w:bookmarkStart w:id="4" w:name="Refdocacronymns"/>
      <w:r w:rsidRPr="00413D73">
        <w:t>Process</w:t>
      </w:r>
      <w:r w:rsidR="006F1AA8">
        <w:t xml:space="preserve"> </w:t>
      </w:r>
      <w:r w:rsidR="004A1704">
        <w:t>F</w:t>
      </w:r>
      <w:r w:rsidR="00FA156D" w:rsidRPr="00413D73">
        <w:t>low</w:t>
      </w:r>
    </w:p>
    <w:p w14:paraId="0C2A7016" w14:textId="77777777" w:rsidR="00095318" w:rsidRPr="006F554D" w:rsidRDefault="00095318" w:rsidP="00215E9D"/>
    <w:p w14:paraId="531AA8E0" w14:textId="77777777" w:rsidR="007F6CEE" w:rsidRDefault="007F6CEE" w:rsidP="007F6CEE">
      <w:pPr>
        <w:pStyle w:val="ListParagraph"/>
        <w:numPr>
          <w:ilvl w:val="0"/>
          <w:numId w:val="17"/>
        </w:numPr>
      </w:pPr>
      <w:r>
        <w:t>There is no Process Workflow chart included.</w:t>
      </w:r>
    </w:p>
    <w:p w14:paraId="40CD6BA6" w14:textId="77777777" w:rsidR="003A26E8" w:rsidRDefault="003A26E8" w:rsidP="00215E9D"/>
    <w:p w14:paraId="23A783B7" w14:textId="77777777" w:rsidR="00632F29" w:rsidRPr="00413D73" w:rsidRDefault="00632F29" w:rsidP="00215E9D">
      <w:pPr>
        <w:pStyle w:val="Heading1"/>
      </w:pPr>
      <w:r w:rsidRPr="00413D73">
        <w:t>References</w:t>
      </w:r>
    </w:p>
    <w:p w14:paraId="6C74D719" w14:textId="77777777"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14:paraId="72387D3D" w14:textId="77777777" w:rsidTr="0035230B">
        <w:trPr>
          <w:trHeight w:val="296"/>
        </w:trPr>
        <w:tc>
          <w:tcPr>
            <w:tcW w:w="1705" w:type="dxa"/>
            <w:shd w:val="clear" w:color="auto" w:fill="DEEAF6" w:themeFill="accent1" w:themeFillTint="33"/>
          </w:tcPr>
          <w:p w14:paraId="596CCF32" w14:textId="77777777" w:rsidR="00AD3B9D" w:rsidRPr="0035230B" w:rsidRDefault="0035230B" w:rsidP="0035230B">
            <w:pPr>
              <w:rPr>
                <w:b/>
              </w:rPr>
            </w:pPr>
            <w:r w:rsidRPr="0035230B">
              <w:rPr>
                <w:b/>
              </w:rPr>
              <w:t>Document No.</w:t>
            </w:r>
          </w:p>
        </w:tc>
        <w:tc>
          <w:tcPr>
            <w:tcW w:w="8365" w:type="dxa"/>
            <w:shd w:val="clear" w:color="auto" w:fill="DEEAF6" w:themeFill="accent1" w:themeFillTint="33"/>
          </w:tcPr>
          <w:p w14:paraId="3E558768" w14:textId="77777777" w:rsidR="00AD3B9D" w:rsidRPr="0035230B" w:rsidRDefault="0035230B" w:rsidP="0035230B">
            <w:pPr>
              <w:rPr>
                <w:b/>
              </w:rPr>
            </w:pPr>
            <w:r w:rsidRPr="0035230B">
              <w:rPr>
                <w:b/>
              </w:rPr>
              <w:t>Title</w:t>
            </w:r>
          </w:p>
        </w:tc>
      </w:tr>
      <w:tr w:rsidR="00AD3B9D" w:rsidRPr="00215E9D" w14:paraId="2992AFC0" w14:textId="77777777" w:rsidTr="0035230B">
        <w:tc>
          <w:tcPr>
            <w:tcW w:w="1705" w:type="dxa"/>
          </w:tcPr>
          <w:p w14:paraId="7C2992E7" w14:textId="77777777" w:rsidR="00AD3B9D" w:rsidRPr="00215E9D" w:rsidRDefault="00EE1DAD" w:rsidP="0035230B">
            <w:r>
              <w:t>SRF-</w:t>
            </w:r>
            <w:r w:rsidR="004A1704">
              <w:t>01-ML</w:t>
            </w:r>
            <w:r w:rsidR="006F1AA8" w:rsidRPr="001718A7">
              <w:t>-001</w:t>
            </w:r>
          </w:p>
        </w:tc>
        <w:tc>
          <w:tcPr>
            <w:tcW w:w="8365" w:type="dxa"/>
          </w:tcPr>
          <w:p w14:paraId="61F5B0F6" w14:textId="77777777" w:rsidR="00AD3B9D" w:rsidRPr="00215E9D" w:rsidRDefault="006F1AA8" w:rsidP="006F1AA8">
            <w:r>
              <w:t>SRF Quality Manual</w:t>
            </w:r>
          </w:p>
        </w:tc>
      </w:tr>
      <w:tr w:rsidR="00BA48E0" w:rsidRPr="00215E9D" w14:paraId="4467FB8C" w14:textId="77777777" w:rsidTr="0035230B">
        <w:tc>
          <w:tcPr>
            <w:tcW w:w="1705" w:type="dxa"/>
          </w:tcPr>
          <w:p w14:paraId="2511814A" w14:textId="151693D0" w:rsidR="00BA48E0" w:rsidRDefault="00BA48E0" w:rsidP="0035230B">
            <w:r>
              <w:t>11100-0008</w:t>
            </w:r>
          </w:p>
        </w:tc>
        <w:tc>
          <w:tcPr>
            <w:tcW w:w="8365" w:type="dxa"/>
          </w:tcPr>
          <w:p w14:paraId="2B99C003" w14:textId="00D58A1F" w:rsidR="00BA48E0" w:rsidRDefault="00BA48E0" w:rsidP="006F1AA8">
            <w:r>
              <w:t>Cryomodule Interface Control Dwg</w:t>
            </w:r>
          </w:p>
        </w:tc>
      </w:tr>
    </w:tbl>
    <w:p w14:paraId="6DBE4BD7" w14:textId="77777777" w:rsidR="00632F29" w:rsidRDefault="00632F29" w:rsidP="00215E9D"/>
    <w:p w14:paraId="38706A6C" w14:textId="77777777" w:rsidR="0035230B" w:rsidRPr="00842D4E" w:rsidRDefault="0035230B" w:rsidP="0035230B">
      <w:pPr>
        <w:pStyle w:val="Heading1"/>
      </w:pPr>
      <w:r w:rsidRPr="00842D4E">
        <w:t>Release and Revision History</w:t>
      </w:r>
    </w:p>
    <w:p w14:paraId="4BAF79B1"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3DB6509A" w14:textId="77777777" w:rsidTr="0011454E">
        <w:trPr>
          <w:trHeight w:val="300"/>
        </w:trPr>
        <w:tc>
          <w:tcPr>
            <w:tcW w:w="1194" w:type="dxa"/>
            <w:shd w:val="clear" w:color="auto" w:fill="DEEAF6"/>
            <w:tcMar>
              <w:top w:w="0" w:type="dxa"/>
              <w:left w:w="108" w:type="dxa"/>
              <w:bottom w:w="0" w:type="dxa"/>
              <w:right w:w="108" w:type="dxa"/>
            </w:tcMar>
            <w:vAlign w:val="bottom"/>
          </w:tcPr>
          <w:p w14:paraId="25DC4794" w14:textId="77777777"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EB2CF29" w14:textId="77777777"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7CC21BED" w14:textId="77777777" w:rsidR="0035230B" w:rsidRPr="00AE4D72" w:rsidRDefault="004A1704" w:rsidP="0011454E">
            <w:pPr>
              <w:rPr>
                <w:b/>
              </w:rPr>
            </w:pPr>
            <w:r>
              <w:rPr>
                <w:b/>
              </w:rPr>
              <w:t>Effective</w:t>
            </w:r>
            <w:r w:rsidR="0035230B" w:rsidRPr="00AE4D72">
              <w:rPr>
                <w:b/>
              </w:rPr>
              <w:t xml:space="preserve"> Date:</w:t>
            </w:r>
          </w:p>
        </w:tc>
      </w:tr>
      <w:tr w:rsidR="00EE1DAD" w:rsidRPr="00413D73" w14:paraId="3A80527B" w14:textId="77777777" w:rsidTr="00EE1DAD">
        <w:trPr>
          <w:trHeight w:val="390"/>
        </w:trPr>
        <w:tc>
          <w:tcPr>
            <w:tcW w:w="1194" w:type="dxa"/>
            <w:tcMar>
              <w:top w:w="0" w:type="dxa"/>
              <w:left w:w="108" w:type="dxa"/>
              <w:bottom w:w="0" w:type="dxa"/>
              <w:right w:w="108" w:type="dxa"/>
            </w:tcMar>
            <w:vAlign w:val="center"/>
          </w:tcPr>
          <w:p w14:paraId="163F0761" w14:textId="77777777" w:rsidR="00EE1DAD" w:rsidRPr="00413D73" w:rsidRDefault="00D60D1C" w:rsidP="00EE1DAD">
            <w:pPr>
              <w:rPr>
                <w:rFonts w:cs="Calibri"/>
              </w:rPr>
            </w:pPr>
            <w:bookmarkStart w:id="5" w:name="_Hlk70446088"/>
            <w:r>
              <w:rPr>
                <w:rFonts w:cs="Calibri"/>
              </w:rPr>
              <w:t>1</w:t>
            </w:r>
          </w:p>
        </w:tc>
        <w:tc>
          <w:tcPr>
            <w:tcW w:w="6988" w:type="dxa"/>
            <w:tcMar>
              <w:top w:w="0" w:type="dxa"/>
              <w:left w:w="108" w:type="dxa"/>
              <w:bottom w:w="0" w:type="dxa"/>
              <w:right w:w="108" w:type="dxa"/>
            </w:tcMar>
            <w:vAlign w:val="center"/>
            <w:hideMark/>
          </w:tcPr>
          <w:p w14:paraId="0B0AC924" w14:textId="77777777"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37D326B2" w14:textId="6660AA37" w:rsidR="00EE1DAD" w:rsidRPr="00EE1DAD" w:rsidRDefault="00532F4F" w:rsidP="00EE1DAD">
            <w:pPr>
              <w:rPr>
                <w:rFonts w:cs="Calibri"/>
                <w:bCs/>
              </w:rPr>
            </w:pPr>
            <w:r>
              <w:t>15</w:t>
            </w:r>
            <w:r w:rsidR="0049616F">
              <w:t xml:space="preserve"> Oct 2024</w:t>
            </w:r>
          </w:p>
        </w:tc>
      </w:tr>
      <w:bookmarkEnd w:id="5"/>
    </w:tbl>
    <w:p w14:paraId="67E90E06" w14:textId="77777777" w:rsidR="0035230B" w:rsidRDefault="0035230B" w:rsidP="0035230B"/>
    <w:p w14:paraId="72CBF81C" w14:textId="77777777" w:rsidR="0035230B" w:rsidRPr="00842D4E" w:rsidRDefault="0035230B" w:rsidP="0035230B">
      <w:pPr>
        <w:pStyle w:val="Heading1"/>
      </w:pPr>
      <w:r w:rsidRPr="00842D4E">
        <w:t>Approvals</w:t>
      </w:r>
    </w:p>
    <w:p w14:paraId="15FA34A6"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74BA5C61" w14:textId="77777777" w:rsidTr="00A55467">
        <w:trPr>
          <w:trHeight w:val="253"/>
        </w:trPr>
        <w:tc>
          <w:tcPr>
            <w:tcW w:w="2425" w:type="dxa"/>
            <w:shd w:val="clear" w:color="auto" w:fill="DEEAF6"/>
            <w:tcMar>
              <w:top w:w="43" w:type="dxa"/>
              <w:left w:w="115" w:type="dxa"/>
              <w:bottom w:w="43" w:type="dxa"/>
              <w:right w:w="115" w:type="dxa"/>
            </w:tcMar>
            <w:vAlign w:val="bottom"/>
            <w:hideMark/>
          </w:tcPr>
          <w:p w14:paraId="3AC27C20" w14:textId="77777777"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5220BDD4" w14:textId="77777777" w:rsidR="00EE1DAD" w:rsidRPr="00AE4D72" w:rsidRDefault="00EE1DAD" w:rsidP="00A55467">
            <w:pPr>
              <w:rPr>
                <w:b/>
              </w:rPr>
            </w:pPr>
            <w:r w:rsidRPr="00AE4D72">
              <w:rPr>
                <w:b/>
              </w:rPr>
              <w:t>Name:</w:t>
            </w:r>
          </w:p>
        </w:tc>
        <w:tc>
          <w:tcPr>
            <w:tcW w:w="3600" w:type="dxa"/>
            <w:shd w:val="clear" w:color="auto" w:fill="DEEAF6"/>
          </w:tcPr>
          <w:p w14:paraId="4D1F3E90" w14:textId="77777777"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42AFFE44" w14:textId="77777777" w:rsidR="00EE1DAD" w:rsidRPr="00AE4D72" w:rsidRDefault="00EE1DAD" w:rsidP="00A55467">
            <w:pPr>
              <w:rPr>
                <w:b/>
              </w:rPr>
            </w:pPr>
            <w:r w:rsidRPr="00AE4D72">
              <w:rPr>
                <w:b/>
              </w:rPr>
              <w:t>Date:</w:t>
            </w:r>
          </w:p>
        </w:tc>
      </w:tr>
      <w:tr w:rsidR="00727E52" w:rsidRPr="00413D73" w14:paraId="7995E4E7" w14:textId="77777777" w:rsidTr="006D5C17">
        <w:trPr>
          <w:trHeight w:val="141"/>
        </w:trPr>
        <w:tc>
          <w:tcPr>
            <w:tcW w:w="2425" w:type="dxa"/>
            <w:tcMar>
              <w:top w:w="43" w:type="dxa"/>
              <w:left w:w="115" w:type="dxa"/>
              <w:bottom w:w="43" w:type="dxa"/>
              <w:right w:w="115" w:type="dxa"/>
            </w:tcMar>
            <w:vAlign w:val="bottom"/>
          </w:tcPr>
          <w:p w14:paraId="2C76E1BC" w14:textId="77777777" w:rsidR="00727E52" w:rsidRPr="00844E9C" w:rsidRDefault="00727E52" w:rsidP="0049616F">
            <w:pPr>
              <w:spacing w:before="240"/>
            </w:pPr>
            <w:r>
              <w:t>Document</w:t>
            </w:r>
            <w:r w:rsidRPr="00844E9C">
              <w:t xml:space="preserve"> Owner</w:t>
            </w:r>
          </w:p>
        </w:tc>
        <w:tc>
          <w:tcPr>
            <w:tcW w:w="2160" w:type="dxa"/>
            <w:tcMar>
              <w:top w:w="43" w:type="dxa"/>
              <w:left w:w="115" w:type="dxa"/>
              <w:bottom w:w="43" w:type="dxa"/>
              <w:right w:w="115" w:type="dxa"/>
            </w:tcMar>
            <w:vAlign w:val="bottom"/>
          </w:tcPr>
          <w:p w14:paraId="67BEC3BC" w14:textId="77777777" w:rsidR="00727E52" w:rsidRPr="00413D73" w:rsidRDefault="00727E52" w:rsidP="0049616F">
            <w:pPr>
              <w:spacing w:before="240"/>
            </w:pPr>
            <w:r>
              <w:t>John Fischer</w:t>
            </w:r>
          </w:p>
        </w:tc>
        <w:tc>
          <w:tcPr>
            <w:tcW w:w="5490" w:type="dxa"/>
            <w:gridSpan w:val="2"/>
            <w:vAlign w:val="bottom"/>
          </w:tcPr>
          <w:p w14:paraId="58FCE97A" w14:textId="576868F6" w:rsidR="00727E52" w:rsidRDefault="00727E52" w:rsidP="00727E52">
            <w:pPr>
              <w:jc w:val="center"/>
            </w:pPr>
            <w:r>
              <w:rPr>
                <w:rFonts w:cs="Calibri"/>
              </w:rPr>
              <w:t>In DocuShare</w:t>
            </w:r>
          </w:p>
        </w:tc>
      </w:tr>
      <w:tr w:rsidR="00727E52" w:rsidRPr="00413D73" w14:paraId="7C078405" w14:textId="77777777" w:rsidTr="006855C0">
        <w:trPr>
          <w:trHeight w:val="141"/>
        </w:trPr>
        <w:tc>
          <w:tcPr>
            <w:tcW w:w="2425" w:type="dxa"/>
            <w:shd w:val="clear" w:color="auto" w:fill="auto"/>
            <w:tcMar>
              <w:top w:w="43" w:type="dxa"/>
              <w:left w:w="115" w:type="dxa"/>
              <w:bottom w:w="43" w:type="dxa"/>
              <w:right w:w="115" w:type="dxa"/>
            </w:tcMar>
            <w:vAlign w:val="bottom"/>
          </w:tcPr>
          <w:p w14:paraId="067B6E3A" w14:textId="6DADC565" w:rsidR="00727E52" w:rsidRPr="00844E9C" w:rsidRDefault="00334D53" w:rsidP="0049616F">
            <w:pPr>
              <w:spacing w:before="240"/>
            </w:pPr>
            <w:r>
              <w:t>SME Technical Lead</w:t>
            </w:r>
          </w:p>
        </w:tc>
        <w:tc>
          <w:tcPr>
            <w:tcW w:w="2160" w:type="dxa"/>
            <w:shd w:val="clear" w:color="auto" w:fill="auto"/>
            <w:tcMar>
              <w:top w:w="43" w:type="dxa"/>
              <w:left w:w="115" w:type="dxa"/>
              <w:bottom w:w="43" w:type="dxa"/>
              <w:right w:w="115" w:type="dxa"/>
            </w:tcMar>
            <w:vAlign w:val="bottom"/>
          </w:tcPr>
          <w:p w14:paraId="484067BC" w14:textId="686FA38A" w:rsidR="00727E52" w:rsidRPr="00413D73" w:rsidRDefault="00334D53" w:rsidP="0049616F">
            <w:pPr>
              <w:spacing w:before="240"/>
            </w:pPr>
            <w:r>
              <w:t>Jeff Campbell</w:t>
            </w:r>
          </w:p>
        </w:tc>
        <w:tc>
          <w:tcPr>
            <w:tcW w:w="5490" w:type="dxa"/>
            <w:gridSpan w:val="2"/>
            <w:shd w:val="clear" w:color="auto" w:fill="auto"/>
            <w:vAlign w:val="bottom"/>
          </w:tcPr>
          <w:p w14:paraId="2E11CD8E" w14:textId="603FD8EB" w:rsidR="00727E52" w:rsidRDefault="00727E52" w:rsidP="00727E52">
            <w:pPr>
              <w:jc w:val="center"/>
            </w:pPr>
            <w:r>
              <w:rPr>
                <w:rFonts w:cs="Calibri"/>
              </w:rPr>
              <w:t>In DocuShare</w:t>
            </w:r>
          </w:p>
        </w:tc>
      </w:tr>
      <w:tr w:rsidR="00727E52" w:rsidRPr="00413D73" w14:paraId="5CC02317" w14:textId="77777777" w:rsidTr="007B4F47">
        <w:trPr>
          <w:trHeight w:val="141"/>
        </w:trPr>
        <w:tc>
          <w:tcPr>
            <w:tcW w:w="2425" w:type="dxa"/>
            <w:tcMar>
              <w:top w:w="43" w:type="dxa"/>
              <w:left w:w="115" w:type="dxa"/>
              <w:bottom w:w="43" w:type="dxa"/>
              <w:right w:w="115" w:type="dxa"/>
            </w:tcMar>
            <w:vAlign w:val="bottom"/>
          </w:tcPr>
          <w:p w14:paraId="47609FF0" w14:textId="5DFA68BF" w:rsidR="00727E52" w:rsidRPr="00844E9C" w:rsidRDefault="00334D53" w:rsidP="0049616F">
            <w:pPr>
              <w:spacing w:before="240"/>
            </w:pPr>
            <w:r>
              <w:t>CMA Technical Lead</w:t>
            </w:r>
          </w:p>
        </w:tc>
        <w:tc>
          <w:tcPr>
            <w:tcW w:w="2160" w:type="dxa"/>
            <w:tcMar>
              <w:top w:w="43" w:type="dxa"/>
              <w:left w:w="115" w:type="dxa"/>
              <w:bottom w:w="43" w:type="dxa"/>
              <w:right w:w="115" w:type="dxa"/>
            </w:tcMar>
            <w:vAlign w:val="bottom"/>
          </w:tcPr>
          <w:p w14:paraId="60E49839" w14:textId="42323FFD" w:rsidR="00727E52" w:rsidRPr="00413D73" w:rsidRDefault="00334D53" w:rsidP="0049616F">
            <w:pPr>
              <w:spacing w:before="240"/>
            </w:pPr>
            <w:r>
              <w:t>Jared Martin</w:t>
            </w:r>
          </w:p>
        </w:tc>
        <w:tc>
          <w:tcPr>
            <w:tcW w:w="5490" w:type="dxa"/>
            <w:gridSpan w:val="2"/>
            <w:vAlign w:val="bottom"/>
          </w:tcPr>
          <w:p w14:paraId="5E361B3F" w14:textId="378F21E2" w:rsidR="00727E52" w:rsidRDefault="00727E52" w:rsidP="00727E52">
            <w:pPr>
              <w:jc w:val="center"/>
            </w:pPr>
            <w:r>
              <w:rPr>
                <w:rFonts w:cs="Calibri"/>
              </w:rPr>
              <w:t>In DocuShare</w:t>
            </w:r>
          </w:p>
        </w:tc>
      </w:tr>
    </w:tbl>
    <w:p w14:paraId="16E914BB" w14:textId="77777777" w:rsidR="004A1704" w:rsidRDefault="004A1704" w:rsidP="0035230B">
      <w:pPr>
        <w:sectPr w:rsidR="004A1704" w:rsidSect="00514BF6">
          <w:headerReference w:type="default" r:id="rId26"/>
          <w:footerReference w:type="default" r:id="rId27"/>
          <w:headerReference w:type="first" r:id="rId28"/>
          <w:footerReference w:type="first" r:id="rId29"/>
          <w:pgSz w:w="12240" w:h="15840" w:code="1"/>
          <w:pgMar w:top="720" w:right="1080" w:bottom="1008" w:left="1080" w:header="720" w:footer="504" w:gutter="0"/>
          <w:cols w:space="720"/>
          <w:docGrid w:linePitch="360"/>
        </w:sectPr>
      </w:pPr>
    </w:p>
    <w:bookmarkEnd w:id="2"/>
    <w:bookmarkEnd w:id="3"/>
    <w:bookmarkEnd w:id="4"/>
    <w:p w14:paraId="7B4A727B" w14:textId="77777777" w:rsidR="004A1704" w:rsidRPr="00413D73" w:rsidRDefault="004A1704" w:rsidP="00215E9D"/>
    <w:sectPr w:rsidR="004A1704" w:rsidRPr="00413D73" w:rsidSect="008E0BA6">
      <w:footerReference w:type="first" r:id="rId30"/>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27AB5" w14:textId="77777777" w:rsidR="0024530B" w:rsidRDefault="0024530B" w:rsidP="00215E9D">
      <w:r>
        <w:separator/>
      </w:r>
    </w:p>
    <w:p w14:paraId="69AA552E" w14:textId="77777777" w:rsidR="0024530B" w:rsidRDefault="0024530B" w:rsidP="00215E9D"/>
    <w:p w14:paraId="4692C756" w14:textId="77777777" w:rsidR="0024530B" w:rsidRDefault="0024530B" w:rsidP="00215E9D"/>
  </w:endnote>
  <w:endnote w:type="continuationSeparator" w:id="0">
    <w:p w14:paraId="05FF8F87" w14:textId="77777777" w:rsidR="0024530B" w:rsidRDefault="0024530B" w:rsidP="00215E9D">
      <w:r>
        <w:continuationSeparator/>
      </w:r>
    </w:p>
    <w:p w14:paraId="3831DD06" w14:textId="77777777" w:rsidR="0024530B" w:rsidRDefault="0024530B" w:rsidP="00215E9D"/>
    <w:p w14:paraId="6BF904BF" w14:textId="77777777" w:rsidR="0024530B" w:rsidRDefault="0024530B"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30981" w14:textId="0ABC07E6" w:rsidR="000E762D" w:rsidRPr="00DA2482" w:rsidRDefault="00DA2482" w:rsidP="00DA2482">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60288" behindDoc="0" locked="0" layoutInCell="1" allowOverlap="1" wp14:anchorId="4D11305C" wp14:editId="030601F4">
              <wp:simplePos x="0" y="0"/>
              <wp:positionH relativeFrom="margin">
                <wp:posOffset>4329430</wp:posOffset>
              </wp:positionH>
              <wp:positionV relativeFrom="paragraph">
                <wp:posOffset>-177165</wp:posOffset>
              </wp:positionV>
              <wp:extent cx="2070100" cy="532130"/>
              <wp:effectExtent l="0" t="0" r="0" b="1270"/>
              <wp:wrapSquare wrapText="bothSides"/>
              <wp:docPr id="16663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2130"/>
                      </a:xfrm>
                      <a:prstGeom prst="rect">
                        <a:avLst/>
                      </a:prstGeom>
                      <a:noFill/>
                      <a:ln w="9525">
                        <a:noFill/>
                        <a:miter lim="800000"/>
                        <a:headEnd/>
                        <a:tailEnd/>
                      </a:ln>
                    </wps:spPr>
                    <wps:txbx>
                      <w:txbxContent>
                        <w:p w14:paraId="5A050BCB" w14:textId="77777777" w:rsidR="00DA2482" w:rsidRDefault="00DA2482" w:rsidP="00DA2482">
                          <w:r w:rsidRPr="00403A70">
                            <w:rPr>
                              <w:noProof/>
                              <w:sz w:val="18"/>
                              <w:szCs w:val="18"/>
                            </w:rPr>
                            <w:drawing>
                              <wp:inline distT="0" distB="0" distL="0" distR="0" wp14:anchorId="69967BB0" wp14:editId="7604D60C">
                                <wp:extent cx="1986199" cy="402608"/>
                                <wp:effectExtent l="0" t="0" r="0" b="0"/>
                                <wp:docPr id="684" name="Picture 68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1305C" id="_x0000_t202" coordsize="21600,21600" o:spt="202" path="m,l,21600r21600,l21600,xe">
              <v:stroke joinstyle="miter"/>
              <v:path gradientshapeok="t" o:connecttype="rect"/>
            </v:shapetype>
            <v:shape id="Text Box 2" o:spid="_x0000_s1026" type="#_x0000_t202" style="position:absolute;margin-left:340.9pt;margin-top:-13.95pt;width:163pt;height:41.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" filled="f" stroked="f">
              <v:textbox>
                <w:txbxContent>
                  <w:p w14:paraId="5A050BCB" w14:textId="77777777" w:rsidR="00DA2482" w:rsidRDefault="00DA2482" w:rsidP="00DA2482">
                    <w:r w:rsidRPr="00403A70">
                      <w:rPr>
                        <w:noProof/>
                        <w:sz w:val="18"/>
                        <w:szCs w:val="18"/>
                      </w:rPr>
                      <w:drawing>
                        <wp:inline distT="0" distB="0" distL="0" distR="0" wp14:anchorId="69967BB0" wp14:editId="7604D60C">
                          <wp:extent cx="1986199" cy="402608"/>
                          <wp:effectExtent l="0" t="0" r="0" b="0"/>
                          <wp:docPr id="684" name="Picture 68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v:textbox>
              <w10:wrap type="square" anchorx="margin"/>
            </v:shape>
          </w:pict>
        </mc:Fallback>
      </mc:AlternateContent>
    </w:r>
    <w:r w:rsidR="00355252">
      <w:rPr>
        <w:sz w:val="16"/>
        <w:szCs w:val="16"/>
      </w:rPr>
      <w:fldChar w:fldCharType="begin"/>
    </w:r>
    <w:r w:rsidR="00355252">
      <w:rPr>
        <w:sz w:val="16"/>
        <w:szCs w:val="16"/>
      </w:rPr>
      <w:instrText xml:space="preserve"> FILENAME \* MERGEFORMAT </w:instrText>
    </w:r>
    <w:r w:rsidR="00355252">
      <w:rPr>
        <w:sz w:val="16"/>
        <w:szCs w:val="16"/>
      </w:rPr>
      <w:fldChar w:fldCharType="separate"/>
    </w:r>
    <w:r w:rsidR="00EE67E2">
      <w:rPr>
        <w:noProof/>
        <w:sz w:val="16"/>
        <w:szCs w:val="16"/>
      </w:rPr>
      <w:t>Document2</w:t>
    </w:r>
    <w:r w:rsidR="00355252">
      <w:rPr>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sidR="00BA48E0">
      <w:rPr>
        <w:noProof/>
        <w:sz w:val="16"/>
        <w:szCs w:val="16"/>
      </w:rPr>
      <w:t>10</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sidR="00BA48E0">
      <w:rPr>
        <w:noProof/>
        <w:sz w:val="16"/>
        <w:szCs w:val="16"/>
      </w:rPr>
      <w:t>11</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4C5C7" w14:textId="77777777" w:rsidR="000E762D" w:rsidRPr="00A9244C" w:rsidRDefault="00A9244C" w:rsidP="00A9244C">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7216" behindDoc="0" locked="0" layoutInCell="1" allowOverlap="1" wp14:anchorId="48077974" wp14:editId="61CB3540">
              <wp:simplePos x="0" y="0"/>
              <wp:positionH relativeFrom="column">
                <wp:posOffset>3727549</wp:posOffset>
              </wp:positionH>
              <wp:positionV relativeFrom="paragraph">
                <wp:posOffset>-99993</wp:posOffset>
              </wp:positionV>
              <wp:extent cx="1849755"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0B1099CD" w14:textId="77777777" w:rsidR="00A9244C" w:rsidRDefault="00A9244C" w:rsidP="00A9244C">
                          <w:r w:rsidRPr="00403A70">
                            <w:rPr>
                              <w:noProof/>
                              <w:sz w:val="18"/>
                              <w:szCs w:val="18"/>
                            </w:rPr>
                            <w:drawing>
                              <wp:inline distT="0" distB="0" distL="0" distR="0" wp14:anchorId="545DE83E" wp14:editId="31A367DE">
                                <wp:extent cx="1828800" cy="370703"/>
                                <wp:effectExtent l="0" t="0" r="0" b="0"/>
                                <wp:docPr id="685" name="Picture 6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77974" id="_x0000_t202" coordsize="21600,21600" o:spt="202" path="m,l,21600r21600,l21600,xe">
              <v:stroke joinstyle="miter"/>
              <v:path gradientshapeok="t" o:connecttype="rect"/>
            </v:shapetype>
            <v:shape id="_x0000_s1027" type="#_x0000_t202" style="position:absolute;margin-left:293.5pt;margin-top:-7.85pt;width:145.65pt;height:3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0B1099CD" w14:textId="77777777" w:rsidR="00A9244C" w:rsidRDefault="00A9244C" w:rsidP="00A9244C">
                    <w:r w:rsidRPr="00403A70">
                      <w:rPr>
                        <w:noProof/>
                        <w:sz w:val="18"/>
                        <w:szCs w:val="18"/>
                      </w:rPr>
                      <w:drawing>
                        <wp:inline distT="0" distB="0" distL="0" distR="0" wp14:anchorId="545DE83E" wp14:editId="31A367DE">
                          <wp:extent cx="1828800" cy="370703"/>
                          <wp:effectExtent l="0" t="0" r="0" b="0"/>
                          <wp:docPr id="685" name="Picture 6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0097386B">
      <w:rPr>
        <w:sz w:val="16"/>
        <w:szCs w:val="16"/>
      </w:rPr>
      <w:fldChar w:fldCharType="begin"/>
    </w:r>
    <w:r w:rsidR="0097386B">
      <w:rPr>
        <w:sz w:val="16"/>
        <w:szCs w:val="16"/>
      </w:rPr>
      <w:instrText xml:space="preserve"> FILENAME \* MERGEFORMAT </w:instrText>
    </w:r>
    <w:r w:rsidR="0097386B">
      <w:rPr>
        <w:sz w:val="16"/>
        <w:szCs w:val="16"/>
      </w:rPr>
      <w:fldChar w:fldCharType="separate"/>
    </w:r>
    <w:r w:rsidR="00EE67E2">
      <w:rPr>
        <w:noProof/>
        <w:sz w:val="16"/>
        <w:szCs w:val="16"/>
      </w:rPr>
      <w:t>Document2</w:t>
    </w:r>
    <w:r w:rsidR="0097386B">
      <w:rPr>
        <w:sz w:val="16"/>
        <w:szCs w:val="16"/>
      </w:rPr>
      <w:fldChar w:fldCharType="end"/>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EE67E2">
      <w:rPr>
        <w:noProof/>
        <w:sz w:val="16"/>
        <w:szCs w:val="16"/>
      </w:rPr>
      <w:t>2/11/2020</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sidR="00EE67E2">
      <w:rPr>
        <w:noProof/>
        <w:sz w:val="16"/>
        <w:szCs w:val="16"/>
      </w:rPr>
      <w:t>5</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D2AEB" w14:textId="77777777"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8E0BA6">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7ADD9" w14:textId="77777777" w:rsidR="0024530B" w:rsidRDefault="0024530B" w:rsidP="00215E9D">
      <w:r>
        <w:separator/>
      </w:r>
    </w:p>
    <w:p w14:paraId="44C51B6C" w14:textId="77777777" w:rsidR="0024530B" w:rsidRDefault="0024530B" w:rsidP="00215E9D"/>
    <w:p w14:paraId="58B9E3E9" w14:textId="77777777" w:rsidR="0024530B" w:rsidRDefault="0024530B" w:rsidP="00215E9D"/>
  </w:footnote>
  <w:footnote w:type="continuationSeparator" w:id="0">
    <w:p w14:paraId="58E79584" w14:textId="77777777" w:rsidR="0024530B" w:rsidRDefault="0024530B" w:rsidP="00215E9D">
      <w:r>
        <w:continuationSeparator/>
      </w:r>
    </w:p>
    <w:p w14:paraId="475FCC15" w14:textId="77777777" w:rsidR="0024530B" w:rsidRDefault="0024530B" w:rsidP="00215E9D"/>
    <w:p w14:paraId="41252762" w14:textId="77777777" w:rsidR="0024530B" w:rsidRDefault="0024530B"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EC63F" w14:textId="77777777" w:rsidR="00AE4D72" w:rsidRDefault="00E511AE"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AE4D72">
      <w:rPr>
        <w:noProof/>
      </w:rPr>
      <w:tab/>
    </w:r>
    <w:r w:rsidR="00AE4D72" w:rsidRPr="0058201E">
      <w:rPr>
        <w:noProof/>
      </w:rPr>
      <w:drawing>
        <wp:inline distT="0" distB="0" distL="0" distR="0" wp14:anchorId="3DC9B8C2" wp14:editId="7EC1B387">
          <wp:extent cx="1927860" cy="46101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42983594" w14:textId="77777777" w:rsidR="00AE4D72" w:rsidRDefault="00AE4D72"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BFE19" w14:textId="77777777" w:rsidR="000E762D" w:rsidRDefault="000E762D"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215E9D">
      <w:rPr>
        <w:noProof/>
      </w:rPr>
      <w:tab/>
    </w:r>
    <w:r w:rsidR="00D42B13" w:rsidRPr="0058201E">
      <w:rPr>
        <w:noProof/>
      </w:rPr>
      <w:drawing>
        <wp:inline distT="0" distB="0" distL="0" distR="0" wp14:anchorId="21096354" wp14:editId="4B2FFDDD">
          <wp:extent cx="1927860" cy="46101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64B0A"/>
    <w:multiLevelType w:val="multilevel"/>
    <w:tmpl w:val="17B860D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134" w:hanging="864"/>
      </w:pPr>
      <w:rPr>
        <w:b w:val="0"/>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F0572D9"/>
    <w:multiLevelType w:val="hybridMultilevel"/>
    <w:tmpl w:val="8CA6332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3F6F598E"/>
    <w:multiLevelType w:val="hybridMultilevel"/>
    <w:tmpl w:val="1FB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2A4AA7"/>
    <w:multiLevelType w:val="hybridMultilevel"/>
    <w:tmpl w:val="A720FD28"/>
    <w:lvl w:ilvl="0" w:tplc="8FB0C66E">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DC229F8"/>
    <w:multiLevelType w:val="hybridMultilevel"/>
    <w:tmpl w:val="66D2EAF8"/>
    <w:lvl w:ilvl="0" w:tplc="F0E2C250">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6"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48581806">
    <w:abstractNumId w:val="13"/>
  </w:num>
  <w:num w:numId="2" w16cid:durableId="1519270028">
    <w:abstractNumId w:val="18"/>
  </w:num>
  <w:num w:numId="3" w16cid:durableId="1487285610">
    <w:abstractNumId w:val="15"/>
  </w:num>
  <w:num w:numId="4" w16cid:durableId="1774083941">
    <w:abstractNumId w:val="14"/>
  </w:num>
  <w:num w:numId="5" w16cid:durableId="1031154164">
    <w:abstractNumId w:val="0"/>
  </w:num>
  <w:num w:numId="6" w16cid:durableId="1968663006">
    <w:abstractNumId w:val="16"/>
  </w:num>
  <w:num w:numId="7" w16cid:durableId="1836415128">
    <w:abstractNumId w:val="5"/>
  </w:num>
  <w:num w:numId="8" w16cid:durableId="1311712473">
    <w:abstractNumId w:val="11"/>
  </w:num>
  <w:num w:numId="9" w16cid:durableId="333655920">
    <w:abstractNumId w:val="17"/>
  </w:num>
  <w:num w:numId="10" w16cid:durableId="10418293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0245986">
    <w:abstractNumId w:val="1"/>
  </w:num>
  <w:num w:numId="12" w16cid:durableId="307831591">
    <w:abstractNumId w:val="3"/>
  </w:num>
  <w:num w:numId="13" w16cid:durableId="994915569">
    <w:abstractNumId w:val="10"/>
  </w:num>
  <w:num w:numId="14" w16cid:durableId="264270042">
    <w:abstractNumId w:val="12"/>
  </w:num>
  <w:num w:numId="15" w16cid:durableId="51008886">
    <w:abstractNumId w:val="19"/>
  </w:num>
  <w:num w:numId="16" w16cid:durableId="235171070">
    <w:abstractNumId w:val="9"/>
  </w:num>
  <w:num w:numId="17" w16cid:durableId="1907762913">
    <w:abstractNumId w:val="2"/>
  </w:num>
  <w:num w:numId="18" w16cid:durableId="102964162">
    <w:abstractNumId w:val="6"/>
  </w:num>
  <w:num w:numId="19" w16cid:durableId="1102997402">
    <w:abstractNumId w:val="4"/>
  </w:num>
  <w:num w:numId="20" w16cid:durableId="60836027">
    <w:abstractNumId w:val="8"/>
  </w:num>
  <w:num w:numId="21" w16cid:durableId="1387144941">
    <w:abstractNumId w:val="7"/>
  </w:num>
  <w:num w:numId="22" w16cid:durableId="863133931">
    <w:abstractNumId w:val="0"/>
    <w:lvlOverride w:ilvl="0">
      <w:startOverride w:val="5"/>
    </w:lvlOverride>
    <w:lvlOverride w:ilvl="1">
      <w:startOverride w:val="1"/>
    </w:lvlOverride>
    <w:lvlOverride w:ilvl="2">
      <w:startOverride w:val="1"/>
    </w:lvlOverride>
    <w:lvlOverride w:ilvl="3">
      <w:startOverride w:val="3"/>
    </w:lvlOverride>
  </w:num>
  <w:num w:numId="23" w16cid:durableId="1007253318">
    <w:abstractNumId w:val="0"/>
    <w:lvlOverride w:ilvl="0">
      <w:startOverride w:val="5"/>
    </w:lvlOverride>
    <w:lvlOverride w:ilvl="1">
      <w:startOverride w:val="1"/>
    </w:lvlOverride>
    <w:lvlOverride w:ilvl="2">
      <w:startOverride w:val="1"/>
    </w:lvlOverride>
    <w:lvlOverride w:ilvl="3">
      <w:startOverride w:val="8"/>
    </w:lvlOverride>
  </w:num>
  <w:num w:numId="24" w16cid:durableId="1091656942">
    <w:abstractNumId w:val="0"/>
    <w:lvlOverride w:ilvl="0">
      <w:startOverride w:val="5"/>
    </w:lvlOverride>
    <w:lvlOverride w:ilvl="1">
      <w:startOverride w:val="2"/>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EE67E2"/>
    <w:rsid w:val="00001B2C"/>
    <w:rsid w:val="00001EDF"/>
    <w:rsid w:val="00003482"/>
    <w:rsid w:val="00004572"/>
    <w:rsid w:val="000076FD"/>
    <w:rsid w:val="000130F6"/>
    <w:rsid w:val="00021B3D"/>
    <w:rsid w:val="00027132"/>
    <w:rsid w:val="0002782E"/>
    <w:rsid w:val="00035BC0"/>
    <w:rsid w:val="00035F18"/>
    <w:rsid w:val="00036743"/>
    <w:rsid w:val="00037368"/>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C6004"/>
    <w:rsid w:val="000C662E"/>
    <w:rsid w:val="000D22C2"/>
    <w:rsid w:val="000D61C6"/>
    <w:rsid w:val="000D7429"/>
    <w:rsid w:val="000E0E69"/>
    <w:rsid w:val="000E22DA"/>
    <w:rsid w:val="000E3C54"/>
    <w:rsid w:val="000E3D56"/>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09CB"/>
    <w:rsid w:val="00131C87"/>
    <w:rsid w:val="001411BA"/>
    <w:rsid w:val="001537A4"/>
    <w:rsid w:val="00157CF5"/>
    <w:rsid w:val="00166805"/>
    <w:rsid w:val="00167A05"/>
    <w:rsid w:val="00170E83"/>
    <w:rsid w:val="00171296"/>
    <w:rsid w:val="001718A7"/>
    <w:rsid w:val="00175B91"/>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0B"/>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3A88"/>
    <w:rsid w:val="0029403E"/>
    <w:rsid w:val="00294544"/>
    <w:rsid w:val="00294BF6"/>
    <w:rsid w:val="0029535F"/>
    <w:rsid w:val="00297027"/>
    <w:rsid w:val="002A6084"/>
    <w:rsid w:val="002A693A"/>
    <w:rsid w:val="002A6B7D"/>
    <w:rsid w:val="002B23C4"/>
    <w:rsid w:val="002B33E7"/>
    <w:rsid w:val="002B713B"/>
    <w:rsid w:val="002B7E3E"/>
    <w:rsid w:val="002C11D9"/>
    <w:rsid w:val="002C4F32"/>
    <w:rsid w:val="002D06D9"/>
    <w:rsid w:val="002D356D"/>
    <w:rsid w:val="002D45B5"/>
    <w:rsid w:val="002D4E10"/>
    <w:rsid w:val="002D642C"/>
    <w:rsid w:val="002D68C0"/>
    <w:rsid w:val="002D7738"/>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5DE"/>
    <w:rsid w:val="00330914"/>
    <w:rsid w:val="00333C25"/>
    <w:rsid w:val="00333FAB"/>
    <w:rsid w:val="00334D53"/>
    <w:rsid w:val="0033664B"/>
    <w:rsid w:val="00337888"/>
    <w:rsid w:val="00343681"/>
    <w:rsid w:val="00343728"/>
    <w:rsid w:val="0034491F"/>
    <w:rsid w:val="003473B6"/>
    <w:rsid w:val="0035178D"/>
    <w:rsid w:val="00351E55"/>
    <w:rsid w:val="0035230B"/>
    <w:rsid w:val="003529C8"/>
    <w:rsid w:val="003531B8"/>
    <w:rsid w:val="00354B60"/>
    <w:rsid w:val="00355252"/>
    <w:rsid w:val="00360D1D"/>
    <w:rsid w:val="00362AC1"/>
    <w:rsid w:val="00364A9B"/>
    <w:rsid w:val="00367713"/>
    <w:rsid w:val="00370DC4"/>
    <w:rsid w:val="003726D1"/>
    <w:rsid w:val="0037296C"/>
    <w:rsid w:val="00382331"/>
    <w:rsid w:val="00384186"/>
    <w:rsid w:val="00387DB2"/>
    <w:rsid w:val="003938A1"/>
    <w:rsid w:val="00397230"/>
    <w:rsid w:val="003A19B6"/>
    <w:rsid w:val="003A26E8"/>
    <w:rsid w:val="003B4882"/>
    <w:rsid w:val="003B4BD3"/>
    <w:rsid w:val="003B5536"/>
    <w:rsid w:val="003B749A"/>
    <w:rsid w:val="003C1755"/>
    <w:rsid w:val="003C1F69"/>
    <w:rsid w:val="003C292D"/>
    <w:rsid w:val="003C3D36"/>
    <w:rsid w:val="003C4420"/>
    <w:rsid w:val="003C4BC3"/>
    <w:rsid w:val="003C4F42"/>
    <w:rsid w:val="003C5CB0"/>
    <w:rsid w:val="003C6AB5"/>
    <w:rsid w:val="003C6C0B"/>
    <w:rsid w:val="003C77A4"/>
    <w:rsid w:val="003D43F4"/>
    <w:rsid w:val="003D509F"/>
    <w:rsid w:val="003D54BC"/>
    <w:rsid w:val="003D5E70"/>
    <w:rsid w:val="003D67BE"/>
    <w:rsid w:val="003D68F8"/>
    <w:rsid w:val="003D761C"/>
    <w:rsid w:val="003E10C8"/>
    <w:rsid w:val="003E240D"/>
    <w:rsid w:val="003E3FD3"/>
    <w:rsid w:val="003E4938"/>
    <w:rsid w:val="003E59C8"/>
    <w:rsid w:val="003E5E7D"/>
    <w:rsid w:val="003E6C0A"/>
    <w:rsid w:val="003E7079"/>
    <w:rsid w:val="003E7096"/>
    <w:rsid w:val="003F06FA"/>
    <w:rsid w:val="003F61A2"/>
    <w:rsid w:val="0040130A"/>
    <w:rsid w:val="00403494"/>
    <w:rsid w:val="004074DC"/>
    <w:rsid w:val="004108DB"/>
    <w:rsid w:val="00412CBF"/>
    <w:rsid w:val="00413D73"/>
    <w:rsid w:val="0041421A"/>
    <w:rsid w:val="00415171"/>
    <w:rsid w:val="004178B2"/>
    <w:rsid w:val="0041792C"/>
    <w:rsid w:val="00417F4F"/>
    <w:rsid w:val="004216BF"/>
    <w:rsid w:val="00426C16"/>
    <w:rsid w:val="00426F9B"/>
    <w:rsid w:val="00431F32"/>
    <w:rsid w:val="00434FE2"/>
    <w:rsid w:val="00436DE1"/>
    <w:rsid w:val="00442814"/>
    <w:rsid w:val="00446040"/>
    <w:rsid w:val="00446EFC"/>
    <w:rsid w:val="00447201"/>
    <w:rsid w:val="004520AA"/>
    <w:rsid w:val="00452777"/>
    <w:rsid w:val="00454E3E"/>
    <w:rsid w:val="00460162"/>
    <w:rsid w:val="00463AE7"/>
    <w:rsid w:val="00467353"/>
    <w:rsid w:val="00467C93"/>
    <w:rsid w:val="004704CF"/>
    <w:rsid w:val="00470DBE"/>
    <w:rsid w:val="00473DAC"/>
    <w:rsid w:val="0047629B"/>
    <w:rsid w:val="00477F30"/>
    <w:rsid w:val="0048084F"/>
    <w:rsid w:val="00480ECF"/>
    <w:rsid w:val="0048566B"/>
    <w:rsid w:val="00485F52"/>
    <w:rsid w:val="00487AA8"/>
    <w:rsid w:val="0049616F"/>
    <w:rsid w:val="00497BEE"/>
    <w:rsid w:val="004A1704"/>
    <w:rsid w:val="004A19CC"/>
    <w:rsid w:val="004A1F19"/>
    <w:rsid w:val="004B053F"/>
    <w:rsid w:val="004B1A26"/>
    <w:rsid w:val="004B264F"/>
    <w:rsid w:val="004B2E7E"/>
    <w:rsid w:val="004B459E"/>
    <w:rsid w:val="004C3655"/>
    <w:rsid w:val="004C4662"/>
    <w:rsid w:val="004C5BDC"/>
    <w:rsid w:val="004C61AF"/>
    <w:rsid w:val="004C75C6"/>
    <w:rsid w:val="004D144A"/>
    <w:rsid w:val="004D4583"/>
    <w:rsid w:val="004E6254"/>
    <w:rsid w:val="004E6F51"/>
    <w:rsid w:val="004E7441"/>
    <w:rsid w:val="004E758D"/>
    <w:rsid w:val="004F0BA9"/>
    <w:rsid w:val="004F32FC"/>
    <w:rsid w:val="0050069D"/>
    <w:rsid w:val="00500CD8"/>
    <w:rsid w:val="00503039"/>
    <w:rsid w:val="00511242"/>
    <w:rsid w:val="0051379A"/>
    <w:rsid w:val="00514BF6"/>
    <w:rsid w:val="00514E80"/>
    <w:rsid w:val="00521CE4"/>
    <w:rsid w:val="0052241C"/>
    <w:rsid w:val="00526F60"/>
    <w:rsid w:val="00532F4F"/>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74F69"/>
    <w:rsid w:val="005812A7"/>
    <w:rsid w:val="00581E96"/>
    <w:rsid w:val="005903DF"/>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0456"/>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B76"/>
    <w:rsid w:val="006A1DF1"/>
    <w:rsid w:val="006A2B87"/>
    <w:rsid w:val="006A2E18"/>
    <w:rsid w:val="006A3E9B"/>
    <w:rsid w:val="006A6750"/>
    <w:rsid w:val="006B01EB"/>
    <w:rsid w:val="006B2535"/>
    <w:rsid w:val="006B406C"/>
    <w:rsid w:val="006B46E0"/>
    <w:rsid w:val="006B49B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272E"/>
    <w:rsid w:val="007133C2"/>
    <w:rsid w:val="00715018"/>
    <w:rsid w:val="0072170F"/>
    <w:rsid w:val="00723E2D"/>
    <w:rsid w:val="007254C5"/>
    <w:rsid w:val="00727E52"/>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4470"/>
    <w:rsid w:val="00777506"/>
    <w:rsid w:val="00780BF0"/>
    <w:rsid w:val="00781C27"/>
    <w:rsid w:val="007834E2"/>
    <w:rsid w:val="00787428"/>
    <w:rsid w:val="007904A0"/>
    <w:rsid w:val="0079151A"/>
    <w:rsid w:val="00794875"/>
    <w:rsid w:val="0079496A"/>
    <w:rsid w:val="00795D1B"/>
    <w:rsid w:val="007962D4"/>
    <w:rsid w:val="007A2D36"/>
    <w:rsid w:val="007A357E"/>
    <w:rsid w:val="007A3FF1"/>
    <w:rsid w:val="007A40F8"/>
    <w:rsid w:val="007A7931"/>
    <w:rsid w:val="007B5E4A"/>
    <w:rsid w:val="007B6034"/>
    <w:rsid w:val="007C0447"/>
    <w:rsid w:val="007C3CEE"/>
    <w:rsid w:val="007C3DB7"/>
    <w:rsid w:val="007C3E13"/>
    <w:rsid w:val="007C7E37"/>
    <w:rsid w:val="007D0D15"/>
    <w:rsid w:val="007D0E46"/>
    <w:rsid w:val="007D61CC"/>
    <w:rsid w:val="007F3722"/>
    <w:rsid w:val="007F51D5"/>
    <w:rsid w:val="007F5443"/>
    <w:rsid w:val="007F6CEE"/>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6D12"/>
    <w:rsid w:val="00837BCC"/>
    <w:rsid w:val="00841A84"/>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A42"/>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0BA6"/>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24D2C"/>
    <w:rsid w:val="009315C9"/>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386B"/>
    <w:rsid w:val="009747B6"/>
    <w:rsid w:val="00980B79"/>
    <w:rsid w:val="009832B2"/>
    <w:rsid w:val="009839B6"/>
    <w:rsid w:val="009844B1"/>
    <w:rsid w:val="00985286"/>
    <w:rsid w:val="009876F6"/>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065A"/>
    <w:rsid w:val="009E221A"/>
    <w:rsid w:val="009E243A"/>
    <w:rsid w:val="009E4F1C"/>
    <w:rsid w:val="009E5929"/>
    <w:rsid w:val="009E6316"/>
    <w:rsid w:val="009F11A7"/>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03A"/>
    <w:rsid w:val="00A35CD7"/>
    <w:rsid w:val="00A36546"/>
    <w:rsid w:val="00A41707"/>
    <w:rsid w:val="00A44D8B"/>
    <w:rsid w:val="00A501C0"/>
    <w:rsid w:val="00A507EE"/>
    <w:rsid w:val="00A54450"/>
    <w:rsid w:val="00A544F7"/>
    <w:rsid w:val="00A558C5"/>
    <w:rsid w:val="00A56599"/>
    <w:rsid w:val="00A613EA"/>
    <w:rsid w:val="00A6149B"/>
    <w:rsid w:val="00A61D02"/>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2487"/>
    <w:rsid w:val="00AE4D72"/>
    <w:rsid w:val="00AE50A6"/>
    <w:rsid w:val="00AF3605"/>
    <w:rsid w:val="00AF4272"/>
    <w:rsid w:val="00B0100C"/>
    <w:rsid w:val="00B11C25"/>
    <w:rsid w:val="00B129C9"/>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A48E0"/>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25BF3"/>
    <w:rsid w:val="00C32065"/>
    <w:rsid w:val="00C330AB"/>
    <w:rsid w:val="00C35773"/>
    <w:rsid w:val="00C4206A"/>
    <w:rsid w:val="00C45EEA"/>
    <w:rsid w:val="00C46A6D"/>
    <w:rsid w:val="00C47F1E"/>
    <w:rsid w:val="00C50B6B"/>
    <w:rsid w:val="00C5173F"/>
    <w:rsid w:val="00C5268C"/>
    <w:rsid w:val="00C53B2C"/>
    <w:rsid w:val="00C55404"/>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21C7"/>
    <w:rsid w:val="00CF3226"/>
    <w:rsid w:val="00CF36E7"/>
    <w:rsid w:val="00CF4097"/>
    <w:rsid w:val="00CF494E"/>
    <w:rsid w:val="00CF64EF"/>
    <w:rsid w:val="00CF6D83"/>
    <w:rsid w:val="00D00846"/>
    <w:rsid w:val="00D019E7"/>
    <w:rsid w:val="00D02381"/>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66D13"/>
    <w:rsid w:val="00D6720E"/>
    <w:rsid w:val="00D707D7"/>
    <w:rsid w:val="00D7545C"/>
    <w:rsid w:val="00D76AF5"/>
    <w:rsid w:val="00D77563"/>
    <w:rsid w:val="00D77923"/>
    <w:rsid w:val="00D83728"/>
    <w:rsid w:val="00D931C6"/>
    <w:rsid w:val="00D96DD6"/>
    <w:rsid w:val="00DA0A22"/>
    <w:rsid w:val="00DA2482"/>
    <w:rsid w:val="00DA7DD7"/>
    <w:rsid w:val="00DB1BC2"/>
    <w:rsid w:val="00DB2DDE"/>
    <w:rsid w:val="00DB6560"/>
    <w:rsid w:val="00DB6E6C"/>
    <w:rsid w:val="00DC00EA"/>
    <w:rsid w:val="00DC0E39"/>
    <w:rsid w:val="00DC4E31"/>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62078"/>
    <w:rsid w:val="00E82DD3"/>
    <w:rsid w:val="00E82DEB"/>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67E2"/>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65AB9"/>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5F9"/>
    <w:rsid w:val="00FB7A4B"/>
    <w:rsid w:val="00FC2E79"/>
    <w:rsid w:val="00FC3F7D"/>
    <w:rsid w:val="00FC46B5"/>
    <w:rsid w:val="00FD12D4"/>
    <w:rsid w:val="00FD1C02"/>
    <w:rsid w:val="00FD38EA"/>
    <w:rsid w:val="00FE563E"/>
    <w:rsid w:val="00FE5BDD"/>
    <w:rsid w:val="00FE7A81"/>
    <w:rsid w:val="00FF33EE"/>
    <w:rsid w:val="00FF35D4"/>
    <w:rsid w:val="031AAF65"/>
    <w:rsid w:val="0AED02CB"/>
    <w:rsid w:val="0E31C7B1"/>
    <w:rsid w:val="1786C7AE"/>
    <w:rsid w:val="1C9EC383"/>
    <w:rsid w:val="31FA2A34"/>
    <w:rsid w:val="3927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1BC58"/>
  <w15:chartTrackingRefBased/>
  <w15:docId w15:val="{64E40F3B-7423-48B7-B197-2B36A055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78200262">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099674206">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64AA96-42FB-4808-BCE4-17A61460AE74}">
  <ds:schemaRefs>
    <ds:schemaRef ds:uri="http://schemas.openxmlformats.org/officeDocument/2006/bibliography"/>
  </ds:schemaRefs>
</ds:datastoreItem>
</file>

<file path=customXml/itemProps4.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1236</Words>
  <Characters>7049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Fischer</dc:creator>
  <cp:keywords/>
  <cp:lastModifiedBy>Allen Samuels</cp:lastModifiedBy>
  <cp:revision>4</cp:revision>
  <cp:lastPrinted>2020-02-11T15:55:00Z</cp:lastPrinted>
  <dcterms:created xsi:type="dcterms:W3CDTF">2024-10-17T14:19:00Z</dcterms:created>
  <dcterms:modified xsi:type="dcterms:W3CDTF">2024-10-17T14:19:00Z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