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6EE5E" w14:textId="77777777" w:rsidR="00F7639A" w:rsidRDefault="00F7639A" w:rsidP="00F7639A">
      <w:bookmarkStart w:id="0" w:name="Overview"/>
    </w:p>
    <w:tbl>
      <w:tblPr>
        <w:tblpPr w:leftFromText="180" w:rightFromText="180" w:vertAnchor="text" w:horzAnchor="margin" w:tblpY="14"/>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3395"/>
        <w:gridCol w:w="2520"/>
        <w:gridCol w:w="1800"/>
      </w:tblGrid>
      <w:tr w:rsidR="00F7639A" w:rsidRPr="00BE6ADF" w14:paraId="38A9FA70" w14:textId="77777777" w:rsidTr="008A0B5D">
        <w:tc>
          <w:tcPr>
            <w:tcW w:w="10080" w:type="dxa"/>
            <w:gridSpan w:val="4"/>
            <w:tcBorders>
              <w:top w:val="single" w:sz="18" w:space="0" w:color="000000"/>
              <w:left w:val="nil"/>
              <w:bottom w:val="single" w:sz="18" w:space="0" w:color="000000"/>
              <w:right w:val="nil"/>
            </w:tcBorders>
          </w:tcPr>
          <w:p w14:paraId="0A0338E2" w14:textId="1AF14E30" w:rsidR="00F7639A" w:rsidRPr="005973C1" w:rsidRDefault="008E71F9" w:rsidP="00F7639A">
            <w:pPr>
              <w:pStyle w:val="Title"/>
              <w:jc w:val="center"/>
            </w:pPr>
            <w:r>
              <w:t>Statement of Work for Fabricating LCLS-II-CMRB Cavity Tuner Frames</w:t>
            </w:r>
          </w:p>
        </w:tc>
      </w:tr>
      <w:tr w:rsidR="008E71F9" w:rsidRPr="000E7AB8" w14:paraId="6F3784C0" w14:textId="77777777" w:rsidTr="008A0B5D">
        <w:tc>
          <w:tcPr>
            <w:tcW w:w="2365" w:type="dxa"/>
            <w:tcBorders>
              <w:top w:val="single" w:sz="18" w:space="0" w:color="000000"/>
              <w:left w:val="nil"/>
              <w:bottom w:val="nil"/>
              <w:right w:val="nil"/>
            </w:tcBorders>
            <w:shd w:val="clear" w:color="auto" w:fill="D9D9D9" w:themeFill="background1" w:themeFillShade="D9"/>
            <w:vAlign w:val="center"/>
          </w:tcPr>
          <w:p w14:paraId="6BF96756" w14:textId="77777777" w:rsidR="008E71F9" w:rsidRPr="00AE4D72" w:rsidRDefault="008E71F9" w:rsidP="008E71F9">
            <w:pPr>
              <w:rPr>
                <w:b/>
              </w:rPr>
            </w:pPr>
            <w:r w:rsidRPr="00AE4D72">
              <w:rPr>
                <w:b/>
              </w:rPr>
              <w:t>Document Number:</w:t>
            </w:r>
          </w:p>
        </w:tc>
        <w:tc>
          <w:tcPr>
            <w:tcW w:w="3395" w:type="dxa"/>
            <w:tcBorders>
              <w:top w:val="single" w:sz="18" w:space="0" w:color="000000"/>
              <w:left w:val="nil"/>
              <w:bottom w:val="nil"/>
              <w:right w:val="nil"/>
            </w:tcBorders>
            <w:vAlign w:val="center"/>
          </w:tcPr>
          <w:p w14:paraId="59FE477A" w14:textId="453CD27C" w:rsidR="008E71F9" w:rsidRPr="000E7AB8" w:rsidRDefault="008E71F9" w:rsidP="008E71F9">
            <w:r>
              <w:t>F10132292-SOW</w:t>
            </w:r>
          </w:p>
        </w:tc>
        <w:tc>
          <w:tcPr>
            <w:tcW w:w="2520" w:type="dxa"/>
            <w:tcBorders>
              <w:top w:val="single" w:sz="18" w:space="0" w:color="000000"/>
              <w:left w:val="nil"/>
              <w:bottom w:val="nil"/>
              <w:right w:val="nil"/>
            </w:tcBorders>
            <w:shd w:val="clear" w:color="auto" w:fill="D9D9D9" w:themeFill="background1" w:themeFillShade="D9"/>
            <w:vAlign w:val="center"/>
          </w:tcPr>
          <w:p w14:paraId="0B08E944" w14:textId="77777777" w:rsidR="008E71F9" w:rsidRPr="00AE4D72" w:rsidRDefault="008E71F9" w:rsidP="008E71F9">
            <w:pPr>
              <w:rPr>
                <w:b/>
              </w:rPr>
            </w:pPr>
            <w:r w:rsidRPr="00AE4D72">
              <w:rPr>
                <w:b/>
              </w:rPr>
              <w:t>Date:</w:t>
            </w:r>
          </w:p>
        </w:tc>
        <w:tc>
          <w:tcPr>
            <w:tcW w:w="1800" w:type="dxa"/>
            <w:tcBorders>
              <w:top w:val="single" w:sz="18" w:space="0" w:color="000000"/>
              <w:left w:val="nil"/>
              <w:bottom w:val="nil"/>
              <w:right w:val="nil"/>
            </w:tcBorders>
            <w:vAlign w:val="center"/>
          </w:tcPr>
          <w:p w14:paraId="6FE9964A" w14:textId="656894EC" w:rsidR="008E71F9" w:rsidRPr="000E7AB8" w:rsidRDefault="008E71F9" w:rsidP="008E71F9">
            <w:commentRangeStart w:id="1"/>
            <w:r w:rsidRPr="001B034C">
              <w:rPr>
                <w:highlight w:val="yellow"/>
              </w:rPr>
              <w:t>4/15/2025</w:t>
            </w:r>
            <w:commentRangeEnd w:id="1"/>
            <w:r w:rsidR="005B3437">
              <w:rPr>
                <w:rStyle w:val="CommentReference"/>
              </w:rPr>
              <w:commentReference w:id="1"/>
            </w:r>
          </w:p>
        </w:tc>
      </w:tr>
      <w:tr w:rsidR="008E71F9" w:rsidRPr="000E7AB8" w14:paraId="73195069" w14:textId="77777777" w:rsidTr="008A0B5D">
        <w:tc>
          <w:tcPr>
            <w:tcW w:w="2365" w:type="dxa"/>
            <w:tcBorders>
              <w:top w:val="nil"/>
              <w:left w:val="nil"/>
              <w:bottom w:val="nil"/>
              <w:right w:val="nil"/>
            </w:tcBorders>
            <w:shd w:val="clear" w:color="auto" w:fill="D9D9D9" w:themeFill="background1" w:themeFillShade="D9"/>
            <w:vAlign w:val="center"/>
          </w:tcPr>
          <w:p w14:paraId="3FEC9AEF" w14:textId="77777777" w:rsidR="008E71F9" w:rsidRPr="00AE4D72" w:rsidRDefault="008E71F9" w:rsidP="008E71F9">
            <w:pPr>
              <w:rPr>
                <w:b/>
              </w:rPr>
            </w:pPr>
            <w:r w:rsidRPr="00AE4D72">
              <w:rPr>
                <w:b/>
              </w:rPr>
              <w:t>Revision Number:</w:t>
            </w:r>
          </w:p>
        </w:tc>
        <w:tc>
          <w:tcPr>
            <w:tcW w:w="3395" w:type="dxa"/>
            <w:tcBorders>
              <w:top w:val="nil"/>
              <w:left w:val="nil"/>
              <w:bottom w:val="nil"/>
              <w:right w:val="nil"/>
            </w:tcBorders>
            <w:vAlign w:val="center"/>
          </w:tcPr>
          <w:p w14:paraId="73008CED" w14:textId="4D49A8DB" w:rsidR="008E71F9" w:rsidRPr="0035230B" w:rsidRDefault="00B9096A" w:rsidP="008E71F9">
            <w:r>
              <w:t>1</w:t>
            </w:r>
          </w:p>
        </w:tc>
        <w:tc>
          <w:tcPr>
            <w:tcW w:w="2520" w:type="dxa"/>
            <w:tcBorders>
              <w:top w:val="nil"/>
              <w:left w:val="nil"/>
              <w:bottom w:val="nil"/>
              <w:right w:val="nil"/>
            </w:tcBorders>
            <w:shd w:val="clear" w:color="auto" w:fill="D9D9D9" w:themeFill="background1" w:themeFillShade="D9"/>
            <w:vAlign w:val="center"/>
          </w:tcPr>
          <w:p w14:paraId="772B5296" w14:textId="77777777" w:rsidR="008E71F9" w:rsidRPr="00AE4D72" w:rsidRDefault="008E71F9" w:rsidP="008E71F9">
            <w:pPr>
              <w:rPr>
                <w:b/>
              </w:rPr>
            </w:pPr>
            <w:r w:rsidRPr="00B9096A">
              <w:rPr>
                <w:b/>
                <w:highlight w:val="yellow"/>
              </w:rPr>
              <w:t>Project:</w:t>
            </w:r>
          </w:p>
        </w:tc>
        <w:tc>
          <w:tcPr>
            <w:tcW w:w="1800" w:type="dxa"/>
            <w:tcBorders>
              <w:top w:val="nil"/>
              <w:left w:val="nil"/>
              <w:bottom w:val="nil"/>
              <w:right w:val="nil"/>
            </w:tcBorders>
            <w:vAlign w:val="center"/>
          </w:tcPr>
          <w:p w14:paraId="540C334F" w14:textId="77777777" w:rsidR="008E71F9" w:rsidRPr="000E7AB8" w:rsidRDefault="008E71F9" w:rsidP="008E71F9"/>
        </w:tc>
      </w:tr>
      <w:tr w:rsidR="008E71F9" w:rsidRPr="000E7AB8" w14:paraId="2586DCD9" w14:textId="77777777" w:rsidTr="008A0B5D">
        <w:tc>
          <w:tcPr>
            <w:tcW w:w="2365" w:type="dxa"/>
            <w:tcBorders>
              <w:top w:val="nil"/>
              <w:left w:val="nil"/>
              <w:bottom w:val="double" w:sz="6" w:space="0" w:color="000000"/>
              <w:right w:val="nil"/>
            </w:tcBorders>
            <w:shd w:val="clear" w:color="auto" w:fill="D9D9D9" w:themeFill="background1" w:themeFillShade="D9"/>
            <w:vAlign w:val="center"/>
          </w:tcPr>
          <w:p w14:paraId="2D2ECFDF" w14:textId="77777777" w:rsidR="008E71F9" w:rsidRPr="00AE4D72" w:rsidRDefault="008E71F9" w:rsidP="008E71F9">
            <w:pPr>
              <w:rPr>
                <w:b/>
              </w:rPr>
            </w:pPr>
            <w:r>
              <w:rPr>
                <w:b/>
              </w:rPr>
              <w:t>Author</w:t>
            </w:r>
            <w:r w:rsidRPr="00AE4D72">
              <w:rPr>
                <w:b/>
              </w:rPr>
              <w:t>:</w:t>
            </w:r>
          </w:p>
        </w:tc>
        <w:tc>
          <w:tcPr>
            <w:tcW w:w="3395" w:type="dxa"/>
            <w:tcBorders>
              <w:top w:val="nil"/>
              <w:left w:val="nil"/>
              <w:bottom w:val="double" w:sz="6" w:space="0" w:color="000000"/>
              <w:right w:val="nil"/>
            </w:tcBorders>
            <w:vAlign w:val="center"/>
          </w:tcPr>
          <w:p w14:paraId="77E95E13" w14:textId="3E8F20A4" w:rsidR="008E71F9" w:rsidRPr="000E7AB8" w:rsidRDefault="008E71F9" w:rsidP="008E71F9">
            <w:r>
              <w:t>Peter Owen</w:t>
            </w:r>
          </w:p>
        </w:tc>
        <w:tc>
          <w:tcPr>
            <w:tcW w:w="2520" w:type="dxa"/>
            <w:tcBorders>
              <w:top w:val="nil"/>
              <w:left w:val="nil"/>
              <w:bottom w:val="double" w:sz="6" w:space="0" w:color="000000"/>
              <w:right w:val="nil"/>
            </w:tcBorders>
            <w:shd w:val="clear" w:color="auto" w:fill="D9D9D9" w:themeFill="background1" w:themeFillShade="D9"/>
            <w:vAlign w:val="center"/>
          </w:tcPr>
          <w:p w14:paraId="4ECAE45B" w14:textId="77777777" w:rsidR="008E71F9" w:rsidRPr="00AE4D72" w:rsidRDefault="008E71F9" w:rsidP="008E71F9">
            <w:pPr>
              <w:rPr>
                <w:b/>
              </w:rPr>
            </w:pPr>
            <w:r w:rsidRPr="00AE4D72">
              <w:rPr>
                <w:b/>
              </w:rPr>
              <w:t>Department Owner:</w:t>
            </w:r>
          </w:p>
        </w:tc>
        <w:tc>
          <w:tcPr>
            <w:tcW w:w="1800" w:type="dxa"/>
            <w:tcBorders>
              <w:top w:val="nil"/>
              <w:left w:val="nil"/>
              <w:bottom w:val="double" w:sz="6" w:space="0" w:color="000000"/>
              <w:right w:val="nil"/>
            </w:tcBorders>
            <w:vAlign w:val="center"/>
          </w:tcPr>
          <w:p w14:paraId="58A74ECC" w14:textId="77777777" w:rsidR="008E71F9" w:rsidRPr="000E7AB8" w:rsidRDefault="008E71F9" w:rsidP="008E71F9">
            <w:r w:rsidRPr="000E7AB8">
              <w:t>SRF Ops</w:t>
            </w:r>
          </w:p>
        </w:tc>
      </w:tr>
    </w:tbl>
    <w:sdt>
      <w:sdtPr>
        <w:rPr>
          <w:rFonts w:ascii="Lucida Sans" w:eastAsia="Times New Roman" w:hAnsi="Lucida Sans" w:cstheme="minorHAnsi"/>
          <w:color w:val="auto"/>
          <w:sz w:val="20"/>
          <w:szCs w:val="20"/>
        </w:rPr>
        <w:id w:val="-989795454"/>
        <w:docPartObj>
          <w:docPartGallery w:val="Table of Contents"/>
          <w:docPartUnique/>
        </w:docPartObj>
      </w:sdtPr>
      <w:sdtEndPr>
        <w:rPr>
          <w:b/>
          <w:bCs/>
          <w:noProof/>
        </w:rPr>
      </w:sdtEndPr>
      <w:sdtContent>
        <w:p w14:paraId="09BD2988" w14:textId="77777777" w:rsidR="00F7639A" w:rsidRDefault="00F7639A" w:rsidP="00F7639A">
          <w:pPr>
            <w:pStyle w:val="TOCHeading"/>
          </w:pPr>
          <w:r>
            <w:t>Table of Contents</w:t>
          </w:r>
        </w:p>
        <w:p w14:paraId="38EF00C7" w14:textId="77777777" w:rsidR="0092100A" w:rsidRDefault="00F7639A">
          <w:pPr>
            <w:pStyle w:val="TOC1"/>
            <w:tabs>
              <w:tab w:val="left" w:pos="480"/>
              <w:tab w:val="right" w:leader="dot" w:pos="1007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2629769" w:history="1">
            <w:r w:rsidR="0092100A" w:rsidRPr="002C1926">
              <w:rPr>
                <w:rStyle w:val="Hyperlink"/>
                <w:noProof/>
              </w:rPr>
              <w:t>1</w:t>
            </w:r>
            <w:r w:rsidR="0092100A">
              <w:rPr>
                <w:rFonts w:asciiTheme="minorHAnsi" w:eastAsiaTheme="minorEastAsia" w:hAnsiTheme="minorHAnsi" w:cstheme="minorBidi"/>
                <w:noProof/>
                <w:sz w:val="22"/>
                <w:szCs w:val="22"/>
              </w:rPr>
              <w:tab/>
            </w:r>
            <w:r w:rsidR="0092100A" w:rsidRPr="002C1926">
              <w:rPr>
                <w:rStyle w:val="Hyperlink"/>
                <w:noProof/>
              </w:rPr>
              <w:t>Acronyms</w:t>
            </w:r>
            <w:r w:rsidR="0092100A">
              <w:rPr>
                <w:noProof/>
                <w:webHidden/>
              </w:rPr>
              <w:tab/>
            </w:r>
            <w:r w:rsidR="0092100A">
              <w:rPr>
                <w:noProof/>
                <w:webHidden/>
              </w:rPr>
              <w:fldChar w:fldCharType="begin"/>
            </w:r>
            <w:r w:rsidR="0092100A">
              <w:rPr>
                <w:noProof/>
                <w:webHidden/>
              </w:rPr>
              <w:instrText xml:space="preserve"> PAGEREF _Toc172629769 \h </w:instrText>
            </w:r>
            <w:r w:rsidR="0092100A">
              <w:rPr>
                <w:noProof/>
                <w:webHidden/>
              </w:rPr>
            </w:r>
            <w:r w:rsidR="0092100A">
              <w:rPr>
                <w:noProof/>
                <w:webHidden/>
              </w:rPr>
              <w:fldChar w:fldCharType="separate"/>
            </w:r>
            <w:r w:rsidR="0092100A">
              <w:rPr>
                <w:noProof/>
                <w:webHidden/>
              </w:rPr>
              <w:t>3</w:t>
            </w:r>
            <w:r w:rsidR="0092100A">
              <w:rPr>
                <w:noProof/>
                <w:webHidden/>
              </w:rPr>
              <w:fldChar w:fldCharType="end"/>
            </w:r>
          </w:hyperlink>
        </w:p>
        <w:p w14:paraId="43FD98E0" w14:textId="77777777" w:rsidR="0092100A" w:rsidRDefault="0092100A">
          <w:pPr>
            <w:pStyle w:val="TOC1"/>
            <w:tabs>
              <w:tab w:val="left" w:pos="480"/>
              <w:tab w:val="right" w:leader="dot" w:pos="10070"/>
            </w:tabs>
            <w:rPr>
              <w:rFonts w:asciiTheme="minorHAnsi" w:eastAsiaTheme="minorEastAsia" w:hAnsiTheme="minorHAnsi" w:cstheme="minorBidi"/>
              <w:noProof/>
              <w:sz w:val="22"/>
              <w:szCs w:val="22"/>
            </w:rPr>
          </w:pPr>
          <w:hyperlink w:anchor="_Toc172629770" w:history="1">
            <w:r w:rsidRPr="002C1926">
              <w:rPr>
                <w:rStyle w:val="Hyperlink"/>
                <w:noProof/>
              </w:rPr>
              <w:t>2</w:t>
            </w:r>
            <w:r>
              <w:rPr>
                <w:rFonts w:asciiTheme="minorHAnsi" w:eastAsiaTheme="minorEastAsia" w:hAnsiTheme="minorHAnsi" w:cstheme="minorBidi"/>
                <w:noProof/>
                <w:sz w:val="22"/>
                <w:szCs w:val="22"/>
              </w:rPr>
              <w:tab/>
            </w:r>
            <w:r w:rsidRPr="002C1926">
              <w:rPr>
                <w:rStyle w:val="Hyperlink"/>
                <w:noProof/>
              </w:rPr>
              <w:t>Introduction</w:t>
            </w:r>
            <w:r>
              <w:rPr>
                <w:noProof/>
                <w:webHidden/>
              </w:rPr>
              <w:tab/>
            </w:r>
            <w:r>
              <w:rPr>
                <w:noProof/>
                <w:webHidden/>
              </w:rPr>
              <w:fldChar w:fldCharType="begin"/>
            </w:r>
            <w:r>
              <w:rPr>
                <w:noProof/>
                <w:webHidden/>
              </w:rPr>
              <w:instrText xml:space="preserve"> PAGEREF _Toc172629770 \h </w:instrText>
            </w:r>
            <w:r>
              <w:rPr>
                <w:noProof/>
                <w:webHidden/>
              </w:rPr>
            </w:r>
            <w:r>
              <w:rPr>
                <w:noProof/>
                <w:webHidden/>
              </w:rPr>
              <w:fldChar w:fldCharType="separate"/>
            </w:r>
            <w:r>
              <w:rPr>
                <w:noProof/>
                <w:webHidden/>
              </w:rPr>
              <w:t>3</w:t>
            </w:r>
            <w:r>
              <w:rPr>
                <w:noProof/>
                <w:webHidden/>
              </w:rPr>
              <w:fldChar w:fldCharType="end"/>
            </w:r>
          </w:hyperlink>
        </w:p>
        <w:p w14:paraId="72DEA742" w14:textId="77777777" w:rsidR="0092100A" w:rsidRDefault="0092100A">
          <w:pPr>
            <w:pStyle w:val="TOC1"/>
            <w:tabs>
              <w:tab w:val="left" w:pos="480"/>
              <w:tab w:val="right" w:leader="dot" w:pos="10070"/>
            </w:tabs>
            <w:rPr>
              <w:rFonts w:asciiTheme="minorHAnsi" w:eastAsiaTheme="minorEastAsia" w:hAnsiTheme="minorHAnsi" w:cstheme="minorBidi"/>
              <w:noProof/>
              <w:sz w:val="22"/>
              <w:szCs w:val="22"/>
            </w:rPr>
          </w:pPr>
          <w:hyperlink w:anchor="_Toc172629771" w:history="1">
            <w:r w:rsidRPr="002C1926">
              <w:rPr>
                <w:rStyle w:val="Hyperlink"/>
                <w:noProof/>
              </w:rPr>
              <w:t>3</w:t>
            </w:r>
            <w:r>
              <w:rPr>
                <w:rFonts w:asciiTheme="minorHAnsi" w:eastAsiaTheme="minorEastAsia" w:hAnsiTheme="minorHAnsi" w:cstheme="minorBidi"/>
                <w:noProof/>
                <w:sz w:val="22"/>
                <w:szCs w:val="22"/>
              </w:rPr>
              <w:tab/>
            </w:r>
            <w:r w:rsidRPr="002C1926">
              <w:rPr>
                <w:rStyle w:val="Hyperlink"/>
                <w:noProof/>
              </w:rPr>
              <w:t>Scope</w:t>
            </w:r>
            <w:r>
              <w:rPr>
                <w:noProof/>
                <w:webHidden/>
              </w:rPr>
              <w:tab/>
            </w:r>
            <w:r>
              <w:rPr>
                <w:noProof/>
                <w:webHidden/>
              </w:rPr>
              <w:fldChar w:fldCharType="begin"/>
            </w:r>
            <w:r>
              <w:rPr>
                <w:noProof/>
                <w:webHidden/>
              </w:rPr>
              <w:instrText xml:space="preserve"> PAGEREF _Toc172629771 \h </w:instrText>
            </w:r>
            <w:r>
              <w:rPr>
                <w:noProof/>
                <w:webHidden/>
              </w:rPr>
            </w:r>
            <w:r>
              <w:rPr>
                <w:noProof/>
                <w:webHidden/>
              </w:rPr>
              <w:fldChar w:fldCharType="separate"/>
            </w:r>
            <w:r>
              <w:rPr>
                <w:noProof/>
                <w:webHidden/>
              </w:rPr>
              <w:t>3</w:t>
            </w:r>
            <w:r>
              <w:rPr>
                <w:noProof/>
                <w:webHidden/>
              </w:rPr>
              <w:fldChar w:fldCharType="end"/>
            </w:r>
          </w:hyperlink>
        </w:p>
        <w:p w14:paraId="62C37FAB" w14:textId="77777777" w:rsidR="0092100A" w:rsidRDefault="0092100A">
          <w:pPr>
            <w:pStyle w:val="TOC1"/>
            <w:tabs>
              <w:tab w:val="left" w:pos="480"/>
              <w:tab w:val="right" w:leader="dot" w:pos="10070"/>
            </w:tabs>
            <w:rPr>
              <w:rFonts w:asciiTheme="minorHAnsi" w:eastAsiaTheme="minorEastAsia" w:hAnsiTheme="minorHAnsi" w:cstheme="minorBidi"/>
              <w:noProof/>
              <w:sz w:val="22"/>
              <w:szCs w:val="22"/>
            </w:rPr>
          </w:pPr>
          <w:hyperlink w:anchor="_Toc172629772" w:history="1">
            <w:r w:rsidRPr="002C1926">
              <w:rPr>
                <w:rStyle w:val="Hyperlink"/>
                <w:noProof/>
              </w:rPr>
              <w:t>4</w:t>
            </w:r>
            <w:r>
              <w:rPr>
                <w:rFonts w:asciiTheme="minorHAnsi" w:eastAsiaTheme="minorEastAsia" w:hAnsiTheme="minorHAnsi" w:cstheme="minorBidi"/>
                <w:noProof/>
                <w:sz w:val="22"/>
                <w:szCs w:val="22"/>
              </w:rPr>
              <w:tab/>
            </w:r>
            <w:r w:rsidRPr="002C1926">
              <w:rPr>
                <w:rStyle w:val="Hyperlink"/>
                <w:noProof/>
              </w:rPr>
              <w:t>Procurement Officer’s Technical Representative (TR)</w:t>
            </w:r>
            <w:r>
              <w:rPr>
                <w:noProof/>
                <w:webHidden/>
              </w:rPr>
              <w:tab/>
            </w:r>
            <w:r>
              <w:rPr>
                <w:noProof/>
                <w:webHidden/>
              </w:rPr>
              <w:fldChar w:fldCharType="begin"/>
            </w:r>
            <w:r>
              <w:rPr>
                <w:noProof/>
                <w:webHidden/>
              </w:rPr>
              <w:instrText xml:space="preserve"> PAGEREF _Toc172629772 \h </w:instrText>
            </w:r>
            <w:r>
              <w:rPr>
                <w:noProof/>
                <w:webHidden/>
              </w:rPr>
            </w:r>
            <w:r>
              <w:rPr>
                <w:noProof/>
                <w:webHidden/>
              </w:rPr>
              <w:fldChar w:fldCharType="separate"/>
            </w:r>
            <w:r>
              <w:rPr>
                <w:noProof/>
                <w:webHidden/>
              </w:rPr>
              <w:t>3</w:t>
            </w:r>
            <w:r>
              <w:rPr>
                <w:noProof/>
                <w:webHidden/>
              </w:rPr>
              <w:fldChar w:fldCharType="end"/>
            </w:r>
          </w:hyperlink>
        </w:p>
        <w:p w14:paraId="0105A428" w14:textId="77777777" w:rsidR="0092100A" w:rsidRDefault="0092100A">
          <w:pPr>
            <w:pStyle w:val="TOC1"/>
            <w:tabs>
              <w:tab w:val="left" w:pos="480"/>
              <w:tab w:val="right" w:leader="dot" w:pos="10070"/>
            </w:tabs>
            <w:rPr>
              <w:rFonts w:asciiTheme="minorHAnsi" w:eastAsiaTheme="minorEastAsia" w:hAnsiTheme="minorHAnsi" w:cstheme="minorBidi"/>
              <w:noProof/>
              <w:sz w:val="22"/>
              <w:szCs w:val="22"/>
            </w:rPr>
          </w:pPr>
          <w:hyperlink w:anchor="_Toc172629773" w:history="1">
            <w:r w:rsidRPr="002C1926">
              <w:rPr>
                <w:rStyle w:val="Hyperlink"/>
                <w:noProof/>
              </w:rPr>
              <w:t>5</w:t>
            </w:r>
            <w:r>
              <w:rPr>
                <w:rFonts w:asciiTheme="minorHAnsi" w:eastAsiaTheme="minorEastAsia" w:hAnsiTheme="minorHAnsi" w:cstheme="minorBidi"/>
                <w:noProof/>
                <w:sz w:val="22"/>
                <w:szCs w:val="22"/>
              </w:rPr>
              <w:tab/>
            </w:r>
            <w:r w:rsidRPr="002C1926">
              <w:rPr>
                <w:rStyle w:val="Hyperlink"/>
                <w:noProof/>
              </w:rPr>
              <w:t>Applicable Documents</w:t>
            </w:r>
            <w:r>
              <w:rPr>
                <w:noProof/>
                <w:webHidden/>
              </w:rPr>
              <w:tab/>
            </w:r>
            <w:r>
              <w:rPr>
                <w:noProof/>
                <w:webHidden/>
              </w:rPr>
              <w:fldChar w:fldCharType="begin"/>
            </w:r>
            <w:r>
              <w:rPr>
                <w:noProof/>
                <w:webHidden/>
              </w:rPr>
              <w:instrText xml:space="preserve"> PAGEREF _Toc172629773 \h </w:instrText>
            </w:r>
            <w:r>
              <w:rPr>
                <w:noProof/>
                <w:webHidden/>
              </w:rPr>
            </w:r>
            <w:r>
              <w:rPr>
                <w:noProof/>
                <w:webHidden/>
              </w:rPr>
              <w:fldChar w:fldCharType="separate"/>
            </w:r>
            <w:r>
              <w:rPr>
                <w:noProof/>
                <w:webHidden/>
              </w:rPr>
              <w:t>4</w:t>
            </w:r>
            <w:r>
              <w:rPr>
                <w:noProof/>
                <w:webHidden/>
              </w:rPr>
              <w:fldChar w:fldCharType="end"/>
            </w:r>
          </w:hyperlink>
        </w:p>
        <w:p w14:paraId="50774EA0" w14:textId="77777777" w:rsidR="0092100A" w:rsidRDefault="0092100A">
          <w:pPr>
            <w:pStyle w:val="TOC1"/>
            <w:tabs>
              <w:tab w:val="left" w:pos="480"/>
              <w:tab w:val="right" w:leader="dot" w:pos="10070"/>
            </w:tabs>
            <w:rPr>
              <w:rFonts w:asciiTheme="minorHAnsi" w:eastAsiaTheme="minorEastAsia" w:hAnsiTheme="minorHAnsi" w:cstheme="minorBidi"/>
              <w:noProof/>
              <w:sz w:val="22"/>
              <w:szCs w:val="22"/>
            </w:rPr>
          </w:pPr>
          <w:hyperlink w:anchor="_Toc172629774" w:history="1">
            <w:r w:rsidRPr="002C1926">
              <w:rPr>
                <w:rStyle w:val="Hyperlink"/>
                <w:noProof/>
              </w:rPr>
              <w:t>6</w:t>
            </w:r>
            <w:r>
              <w:rPr>
                <w:rFonts w:asciiTheme="minorHAnsi" w:eastAsiaTheme="minorEastAsia" w:hAnsiTheme="minorHAnsi" w:cstheme="minorBidi"/>
                <w:noProof/>
                <w:sz w:val="22"/>
                <w:szCs w:val="22"/>
              </w:rPr>
              <w:tab/>
            </w:r>
            <w:r w:rsidRPr="002C1926">
              <w:rPr>
                <w:rStyle w:val="Hyperlink"/>
                <w:noProof/>
              </w:rPr>
              <w:t>Deliverables</w:t>
            </w:r>
            <w:r>
              <w:rPr>
                <w:noProof/>
                <w:webHidden/>
              </w:rPr>
              <w:tab/>
            </w:r>
            <w:r>
              <w:rPr>
                <w:noProof/>
                <w:webHidden/>
              </w:rPr>
              <w:fldChar w:fldCharType="begin"/>
            </w:r>
            <w:r>
              <w:rPr>
                <w:noProof/>
                <w:webHidden/>
              </w:rPr>
              <w:instrText xml:space="preserve"> PAGEREF _Toc172629774 \h </w:instrText>
            </w:r>
            <w:r>
              <w:rPr>
                <w:noProof/>
                <w:webHidden/>
              </w:rPr>
            </w:r>
            <w:r>
              <w:rPr>
                <w:noProof/>
                <w:webHidden/>
              </w:rPr>
              <w:fldChar w:fldCharType="separate"/>
            </w:r>
            <w:r>
              <w:rPr>
                <w:noProof/>
                <w:webHidden/>
              </w:rPr>
              <w:t>4</w:t>
            </w:r>
            <w:r>
              <w:rPr>
                <w:noProof/>
                <w:webHidden/>
              </w:rPr>
              <w:fldChar w:fldCharType="end"/>
            </w:r>
          </w:hyperlink>
        </w:p>
        <w:p w14:paraId="0C101D88" w14:textId="77777777" w:rsidR="0092100A" w:rsidRDefault="0092100A">
          <w:pPr>
            <w:pStyle w:val="TOC2"/>
            <w:tabs>
              <w:tab w:val="left" w:pos="880"/>
              <w:tab w:val="right" w:leader="dot" w:pos="10070"/>
            </w:tabs>
            <w:rPr>
              <w:rFonts w:asciiTheme="minorHAnsi" w:eastAsiaTheme="minorEastAsia" w:hAnsiTheme="minorHAnsi" w:cstheme="minorBidi"/>
              <w:noProof/>
              <w:sz w:val="22"/>
              <w:szCs w:val="22"/>
            </w:rPr>
          </w:pPr>
          <w:hyperlink w:anchor="_Toc172629775" w:history="1">
            <w:r w:rsidRPr="002C1926">
              <w:rPr>
                <w:rStyle w:val="Hyperlink"/>
                <w:noProof/>
              </w:rPr>
              <w:t>6.1</w:t>
            </w:r>
            <w:r>
              <w:rPr>
                <w:rFonts w:asciiTheme="minorHAnsi" w:eastAsiaTheme="minorEastAsia" w:hAnsiTheme="minorHAnsi" w:cstheme="minorBidi"/>
                <w:noProof/>
                <w:sz w:val="22"/>
                <w:szCs w:val="22"/>
              </w:rPr>
              <w:tab/>
            </w:r>
            <w:r w:rsidRPr="002C1926">
              <w:rPr>
                <w:rStyle w:val="Hyperlink"/>
                <w:noProof/>
              </w:rPr>
              <w:t>Parts</w:t>
            </w:r>
            <w:r>
              <w:rPr>
                <w:noProof/>
                <w:webHidden/>
              </w:rPr>
              <w:tab/>
            </w:r>
            <w:r>
              <w:rPr>
                <w:noProof/>
                <w:webHidden/>
              </w:rPr>
              <w:fldChar w:fldCharType="begin"/>
            </w:r>
            <w:r>
              <w:rPr>
                <w:noProof/>
                <w:webHidden/>
              </w:rPr>
              <w:instrText xml:space="preserve"> PAGEREF _Toc172629775 \h </w:instrText>
            </w:r>
            <w:r>
              <w:rPr>
                <w:noProof/>
                <w:webHidden/>
              </w:rPr>
            </w:r>
            <w:r>
              <w:rPr>
                <w:noProof/>
                <w:webHidden/>
              </w:rPr>
              <w:fldChar w:fldCharType="separate"/>
            </w:r>
            <w:r>
              <w:rPr>
                <w:noProof/>
                <w:webHidden/>
              </w:rPr>
              <w:t>4</w:t>
            </w:r>
            <w:r>
              <w:rPr>
                <w:noProof/>
                <w:webHidden/>
              </w:rPr>
              <w:fldChar w:fldCharType="end"/>
            </w:r>
          </w:hyperlink>
        </w:p>
        <w:p w14:paraId="61499B55" w14:textId="77777777" w:rsidR="0092100A" w:rsidRDefault="0092100A">
          <w:pPr>
            <w:pStyle w:val="TOC2"/>
            <w:tabs>
              <w:tab w:val="left" w:pos="880"/>
              <w:tab w:val="right" w:leader="dot" w:pos="10070"/>
            </w:tabs>
            <w:rPr>
              <w:rFonts w:asciiTheme="minorHAnsi" w:eastAsiaTheme="minorEastAsia" w:hAnsiTheme="minorHAnsi" w:cstheme="minorBidi"/>
              <w:noProof/>
              <w:sz w:val="22"/>
              <w:szCs w:val="22"/>
            </w:rPr>
          </w:pPr>
          <w:hyperlink w:anchor="_Toc172629776" w:history="1">
            <w:r w:rsidRPr="002C1926">
              <w:rPr>
                <w:rStyle w:val="Hyperlink"/>
                <w:noProof/>
              </w:rPr>
              <w:t>6.2</w:t>
            </w:r>
            <w:r>
              <w:rPr>
                <w:rFonts w:asciiTheme="minorHAnsi" w:eastAsiaTheme="minorEastAsia" w:hAnsiTheme="minorHAnsi" w:cstheme="minorBidi"/>
                <w:noProof/>
                <w:sz w:val="22"/>
                <w:szCs w:val="22"/>
              </w:rPr>
              <w:tab/>
            </w:r>
            <w:r w:rsidRPr="002C1926">
              <w:rPr>
                <w:rStyle w:val="Hyperlink"/>
                <w:noProof/>
              </w:rPr>
              <w:t>Services</w:t>
            </w:r>
            <w:r>
              <w:rPr>
                <w:noProof/>
                <w:webHidden/>
              </w:rPr>
              <w:tab/>
            </w:r>
            <w:r>
              <w:rPr>
                <w:noProof/>
                <w:webHidden/>
              </w:rPr>
              <w:fldChar w:fldCharType="begin"/>
            </w:r>
            <w:r>
              <w:rPr>
                <w:noProof/>
                <w:webHidden/>
              </w:rPr>
              <w:instrText xml:space="preserve"> PAGEREF _Toc172629776 \h </w:instrText>
            </w:r>
            <w:r>
              <w:rPr>
                <w:noProof/>
                <w:webHidden/>
              </w:rPr>
            </w:r>
            <w:r>
              <w:rPr>
                <w:noProof/>
                <w:webHidden/>
              </w:rPr>
              <w:fldChar w:fldCharType="separate"/>
            </w:r>
            <w:r>
              <w:rPr>
                <w:noProof/>
                <w:webHidden/>
              </w:rPr>
              <w:t>4</w:t>
            </w:r>
            <w:r>
              <w:rPr>
                <w:noProof/>
                <w:webHidden/>
              </w:rPr>
              <w:fldChar w:fldCharType="end"/>
            </w:r>
          </w:hyperlink>
        </w:p>
        <w:p w14:paraId="5FD8FD2B" w14:textId="77777777" w:rsidR="0092100A" w:rsidRDefault="0092100A">
          <w:pPr>
            <w:pStyle w:val="TOC3"/>
            <w:tabs>
              <w:tab w:val="left" w:pos="1320"/>
            </w:tabs>
            <w:rPr>
              <w:rFonts w:asciiTheme="minorHAnsi" w:eastAsiaTheme="minorEastAsia" w:hAnsiTheme="minorHAnsi" w:cstheme="minorBidi"/>
              <w:noProof/>
              <w:sz w:val="22"/>
              <w:szCs w:val="22"/>
            </w:rPr>
          </w:pPr>
          <w:hyperlink w:anchor="_Toc172629777" w:history="1">
            <w:r w:rsidRPr="002C1926">
              <w:rPr>
                <w:rStyle w:val="Hyperlink"/>
                <w:noProof/>
              </w:rPr>
              <w:t>6.2.1</w:t>
            </w:r>
            <w:r>
              <w:rPr>
                <w:rFonts w:asciiTheme="minorHAnsi" w:eastAsiaTheme="minorEastAsia" w:hAnsiTheme="minorHAnsi" w:cstheme="minorBidi"/>
                <w:noProof/>
                <w:sz w:val="22"/>
                <w:szCs w:val="22"/>
              </w:rPr>
              <w:tab/>
            </w:r>
            <w:r w:rsidRPr="002C1926">
              <w:rPr>
                <w:rStyle w:val="Hyperlink"/>
                <w:noProof/>
              </w:rPr>
              <w:t>Work Task 1</w:t>
            </w:r>
            <w:r>
              <w:rPr>
                <w:noProof/>
                <w:webHidden/>
              </w:rPr>
              <w:tab/>
            </w:r>
            <w:r>
              <w:rPr>
                <w:noProof/>
                <w:webHidden/>
              </w:rPr>
              <w:fldChar w:fldCharType="begin"/>
            </w:r>
            <w:r>
              <w:rPr>
                <w:noProof/>
                <w:webHidden/>
              </w:rPr>
              <w:instrText xml:space="preserve"> PAGEREF _Toc172629777 \h </w:instrText>
            </w:r>
            <w:r>
              <w:rPr>
                <w:noProof/>
                <w:webHidden/>
              </w:rPr>
            </w:r>
            <w:r>
              <w:rPr>
                <w:noProof/>
                <w:webHidden/>
              </w:rPr>
              <w:fldChar w:fldCharType="separate"/>
            </w:r>
            <w:r>
              <w:rPr>
                <w:noProof/>
                <w:webHidden/>
              </w:rPr>
              <w:t>4</w:t>
            </w:r>
            <w:r>
              <w:rPr>
                <w:noProof/>
                <w:webHidden/>
              </w:rPr>
              <w:fldChar w:fldCharType="end"/>
            </w:r>
          </w:hyperlink>
        </w:p>
        <w:p w14:paraId="22754D0A" w14:textId="77777777" w:rsidR="0092100A" w:rsidRDefault="0092100A">
          <w:pPr>
            <w:pStyle w:val="TOC3"/>
            <w:tabs>
              <w:tab w:val="left" w:pos="1320"/>
            </w:tabs>
            <w:rPr>
              <w:rFonts w:asciiTheme="minorHAnsi" w:eastAsiaTheme="minorEastAsia" w:hAnsiTheme="minorHAnsi" w:cstheme="minorBidi"/>
              <w:noProof/>
              <w:sz w:val="22"/>
              <w:szCs w:val="22"/>
            </w:rPr>
          </w:pPr>
          <w:hyperlink w:anchor="_Toc172629778" w:history="1">
            <w:r w:rsidRPr="002C1926">
              <w:rPr>
                <w:rStyle w:val="Hyperlink"/>
                <w:noProof/>
              </w:rPr>
              <w:t>6.2.2</w:t>
            </w:r>
            <w:r>
              <w:rPr>
                <w:rFonts w:asciiTheme="minorHAnsi" w:eastAsiaTheme="minorEastAsia" w:hAnsiTheme="minorHAnsi" w:cstheme="minorBidi"/>
                <w:noProof/>
                <w:sz w:val="22"/>
                <w:szCs w:val="22"/>
              </w:rPr>
              <w:tab/>
            </w:r>
            <w:r w:rsidRPr="002C1926">
              <w:rPr>
                <w:rStyle w:val="Hyperlink"/>
                <w:noProof/>
              </w:rPr>
              <w:t>Work Task 2</w:t>
            </w:r>
            <w:r>
              <w:rPr>
                <w:noProof/>
                <w:webHidden/>
              </w:rPr>
              <w:tab/>
            </w:r>
            <w:r>
              <w:rPr>
                <w:noProof/>
                <w:webHidden/>
              </w:rPr>
              <w:fldChar w:fldCharType="begin"/>
            </w:r>
            <w:r>
              <w:rPr>
                <w:noProof/>
                <w:webHidden/>
              </w:rPr>
              <w:instrText xml:space="preserve"> PAGEREF _Toc172629778 \h </w:instrText>
            </w:r>
            <w:r>
              <w:rPr>
                <w:noProof/>
                <w:webHidden/>
              </w:rPr>
            </w:r>
            <w:r>
              <w:rPr>
                <w:noProof/>
                <w:webHidden/>
              </w:rPr>
              <w:fldChar w:fldCharType="separate"/>
            </w:r>
            <w:r>
              <w:rPr>
                <w:noProof/>
                <w:webHidden/>
              </w:rPr>
              <w:t>4</w:t>
            </w:r>
            <w:r>
              <w:rPr>
                <w:noProof/>
                <w:webHidden/>
              </w:rPr>
              <w:fldChar w:fldCharType="end"/>
            </w:r>
          </w:hyperlink>
        </w:p>
        <w:p w14:paraId="09193A20" w14:textId="77777777" w:rsidR="0092100A" w:rsidRDefault="0092100A">
          <w:pPr>
            <w:pStyle w:val="TOC2"/>
            <w:tabs>
              <w:tab w:val="left" w:pos="880"/>
              <w:tab w:val="right" w:leader="dot" w:pos="10070"/>
            </w:tabs>
            <w:rPr>
              <w:rFonts w:asciiTheme="minorHAnsi" w:eastAsiaTheme="minorEastAsia" w:hAnsiTheme="minorHAnsi" w:cstheme="minorBidi"/>
              <w:noProof/>
              <w:sz w:val="22"/>
              <w:szCs w:val="22"/>
            </w:rPr>
          </w:pPr>
          <w:hyperlink w:anchor="_Toc172629779" w:history="1">
            <w:r w:rsidRPr="002C1926">
              <w:rPr>
                <w:rStyle w:val="Hyperlink"/>
                <w:noProof/>
              </w:rPr>
              <w:t>6.3</w:t>
            </w:r>
            <w:r>
              <w:rPr>
                <w:rFonts w:asciiTheme="minorHAnsi" w:eastAsiaTheme="minorEastAsia" w:hAnsiTheme="minorHAnsi" w:cstheme="minorBidi"/>
                <w:noProof/>
                <w:sz w:val="22"/>
                <w:szCs w:val="22"/>
              </w:rPr>
              <w:tab/>
            </w:r>
            <w:r w:rsidRPr="002C1926">
              <w:rPr>
                <w:rStyle w:val="Hyperlink"/>
                <w:noProof/>
              </w:rPr>
              <w:t>Technical Documentation Package</w:t>
            </w:r>
            <w:r>
              <w:rPr>
                <w:noProof/>
                <w:webHidden/>
              </w:rPr>
              <w:tab/>
            </w:r>
            <w:r>
              <w:rPr>
                <w:noProof/>
                <w:webHidden/>
              </w:rPr>
              <w:fldChar w:fldCharType="begin"/>
            </w:r>
            <w:r>
              <w:rPr>
                <w:noProof/>
                <w:webHidden/>
              </w:rPr>
              <w:instrText xml:space="preserve"> PAGEREF _Toc172629779 \h </w:instrText>
            </w:r>
            <w:r>
              <w:rPr>
                <w:noProof/>
                <w:webHidden/>
              </w:rPr>
            </w:r>
            <w:r>
              <w:rPr>
                <w:noProof/>
                <w:webHidden/>
              </w:rPr>
              <w:fldChar w:fldCharType="separate"/>
            </w:r>
            <w:r>
              <w:rPr>
                <w:noProof/>
                <w:webHidden/>
              </w:rPr>
              <w:t>4</w:t>
            </w:r>
            <w:r>
              <w:rPr>
                <w:noProof/>
                <w:webHidden/>
              </w:rPr>
              <w:fldChar w:fldCharType="end"/>
            </w:r>
          </w:hyperlink>
        </w:p>
        <w:p w14:paraId="27D787A9" w14:textId="77777777" w:rsidR="0092100A" w:rsidRDefault="0092100A">
          <w:pPr>
            <w:pStyle w:val="TOC1"/>
            <w:tabs>
              <w:tab w:val="left" w:pos="480"/>
              <w:tab w:val="right" w:leader="dot" w:pos="10070"/>
            </w:tabs>
            <w:rPr>
              <w:rFonts w:asciiTheme="minorHAnsi" w:eastAsiaTheme="minorEastAsia" w:hAnsiTheme="minorHAnsi" w:cstheme="minorBidi"/>
              <w:noProof/>
              <w:sz w:val="22"/>
              <w:szCs w:val="22"/>
            </w:rPr>
          </w:pPr>
          <w:hyperlink w:anchor="_Toc172629780" w:history="1">
            <w:r w:rsidRPr="002C1926">
              <w:rPr>
                <w:rStyle w:val="Hyperlink"/>
                <w:noProof/>
              </w:rPr>
              <w:t>7</w:t>
            </w:r>
            <w:r>
              <w:rPr>
                <w:rFonts w:asciiTheme="minorHAnsi" w:eastAsiaTheme="minorEastAsia" w:hAnsiTheme="minorHAnsi" w:cstheme="minorBidi"/>
                <w:noProof/>
                <w:sz w:val="22"/>
                <w:szCs w:val="22"/>
              </w:rPr>
              <w:tab/>
            </w:r>
            <w:r w:rsidRPr="002C1926">
              <w:rPr>
                <w:rStyle w:val="Hyperlink"/>
                <w:noProof/>
              </w:rPr>
              <w:t>Government-Furnished Equipment and Material (if applicable)</w:t>
            </w:r>
            <w:r>
              <w:rPr>
                <w:noProof/>
                <w:webHidden/>
              </w:rPr>
              <w:tab/>
            </w:r>
            <w:r>
              <w:rPr>
                <w:noProof/>
                <w:webHidden/>
              </w:rPr>
              <w:fldChar w:fldCharType="begin"/>
            </w:r>
            <w:r>
              <w:rPr>
                <w:noProof/>
                <w:webHidden/>
              </w:rPr>
              <w:instrText xml:space="preserve"> PAGEREF _Toc172629780 \h </w:instrText>
            </w:r>
            <w:r>
              <w:rPr>
                <w:noProof/>
                <w:webHidden/>
              </w:rPr>
            </w:r>
            <w:r>
              <w:rPr>
                <w:noProof/>
                <w:webHidden/>
              </w:rPr>
              <w:fldChar w:fldCharType="separate"/>
            </w:r>
            <w:r>
              <w:rPr>
                <w:noProof/>
                <w:webHidden/>
              </w:rPr>
              <w:t>4</w:t>
            </w:r>
            <w:r>
              <w:rPr>
                <w:noProof/>
                <w:webHidden/>
              </w:rPr>
              <w:fldChar w:fldCharType="end"/>
            </w:r>
          </w:hyperlink>
        </w:p>
        <w:p w14:paraId="127C346A" w14:textId="77777777" w:rsidR="0092100A" w:rsidRDefault="0092100A">
          <w:pPr>
            <w:pStyle w:val="TOC1"/>
            <w:tabs>
              <w:tab w:val="left" w:pos="480"/>
              <w:tab w:val="right" w:leader="dot" w:pos="10070"/>
            </w:tabs>
            <w:rPr>
              <w:rFonts w:asciiTheme="minorHAnsi" w:eastAsiaTheme="minorEastAsia" w:hAnsiTheme="minorHAnsi" w:cstheme="minorBidi"/>
              <w:noProof/>
              <w:sz w:val="22"/>
              <w:szCs w:val="22"/>
            </w:rPr>
          </w:pPr>
          <w:hyperlink w:anchor="_Toc172629781" w:history="1">
            <w:r w:rsidRPr="002C1926">
              <w:rPr>
                <w:rStyle w:val="Hyperlink"/>
                <w:noProof/>
              </w:rPr>
              <w:t>8</w:t>
            </w:r>
            <w:r>
              <w:rPr>
                <w:rFonts w:asciiTheme="minorHAnsi" w:eastAsiaTheme="minorEastAsia" w:hAnsiTheme="minorHAnsi" w:cstheme="minorBidi"/>
                <w:noProof/>
                <w:sz w:val="22"/>
                <w:szCs w:val="22"/>
              </w:rPr>
              <w:tab/>
            </w:r>
            <w:r w:rsidRPr="002C1926">
              <w:rPr>
                <w:rStyle w:val="Hyperlink"/>
                <w:noProof/>
              </w:rPr>
              <w:t>Delivery Schedule</w:t>
            </w:r>
            <w:r>
              <w:rPr>
                <w:noProof/>
                <w:webHidden/>
              </w:rPr>
              <w:tab/>
            </w:r>
            <w:r>
              <w:rPr>
                <w:noProof/>
                <w:webHidden/>
              </w:rPr>
              <w:fldChar w:fldCharType="begin"/>
            </w:r>
            <w:r>
              <w:rPr>
                <w:noProof/>
                <w:webHidden/>
              </w:rPr>
              <w:instrText xml:space="preserve"> PAGEREF _Toc172629781 \h </w:instrText>
            </w:r>
            <w:r>
              <w:rPr>
                <w:noProof/>
                <w:webHidden/>
              </w:rPr>
            </w:r>
            <w:r>
              <w:rPr>
                <w:noProof/>
                <w:webHidden/>
              </w:rPr>
              <w:fldChar w:fldCharType="separate"/>
            </w:r>
            <w:r>
              <w:rPr>
                <w:noProof/>
                <w:webHidden/>
              </w:rPr>
              <w:t>5</w:t>
            </w:r>
            <w:r>
              <w:rPr>
                <w:noProof/>
                <w:webHidden/>
              </w:rPr>
              <w:fldChar w:fldCharType="end"/>
            </w:r>
          </w:hyperlink>
        </w:p>
        <w:p w14:paraId="41F38E11" w14:textId="77777777" w:rsidR="0092100A" w:rsidRDefault="0092100A">
          <w:pPr>
            <w:pStyle w:val="TOC1"/>
            <w:tabs>
              <w:tab w:val="left" w:pos="480"/>
              <w:tab w:val="right" w:leader="dot" w:pos="10070"/>
            </w:tabs>
            <w:rPr>
              <w:rFonts w:asciiTheme="minorHAnsi" w:eastAsiaTheme="minorEastAsia" w:hAnsiTheme="minorHAnsi" w:cstheme="minorBidi"/>
              <w:noProof/>
              <w:sz w:val="22"/>
              <w:szCs w:val="22"/>
            </w:rPr>
          </w:pPr>
          <w:hyperlink w:anchor="_Toc172629782" w:history="1">
            <w:r w:rsidRPr="002C1926">
              <w:rPr>
                <w:rStyle w:val="Hyperlink"/>
                <w:noProof/>
              </w:rPr>
              <w:t>9</w:t>
            </w:r>
            <w:r>
              <w:rPr>
                <w:rFonts w:asciiTheme="minorHAnsi" w:eastAsiaTheme="minorEastAsia" w:hAnsiTheme="minorHAnsi" w:cstheme="minorBidi"/>
                <w:noProof/>
                <w:sz w:val="22"/>
                <w:szCs w:val="22"/>
              </w:rPr>
              <w:tab/>
            </w:r>
            <w:r w:rsidRPr="002C1926">
              <w:rPr>
                <w:rStyle w:val="Hyperlink"/>
                <w:noProof/>
              </w:rPr>
              <w:t>After Award of Contract</w:t>
            </w:r>
            <w:r>
              <w:rPr>
                <w:noProof/>
                <w:webHidden/>
              </w:rPr>
              <w:tab/>
            </w:r>
            <w:r>
              <w:rPr>
                <w:noProof/>
                <w:webHidden/>
              </w:rPr>
              <w:fldChar w:fldCharType="begin"/>
            </w:r>
            <w:r>
              <w:rPr>
                <w:noProof/>
                <w:webHidden/>
              </w:rPr>
              <w:instrText xml:space="preserve"> PAGEREF _Toc172629782 \h </w:instrText>
            </w:r>
            <w:r>
              <w:rPr>
                <w:noProof/>
                <w:webHidden/>
              </w:rPr>
            </w:r>
            <w:r>
              <w:rPr>
                <w:noProof/>
                <w:webHidden/>
              </w:rPr>
              <w:fldChar w:fldCharType="separate"/>
            </w:r>
            <w:r>
              <w:rPr>
                <w:noProof/>
                <w:webHidden/>
              </w:rPr>
              <w:t>5</w:t>
            </w:r>
            <w:r>
              <w:rPr>
                <w:noProof/>
                <w:webHidden/>
              </w:rPr>
              <w:fldChar w:fldCharType="end"/>
            </w:r>
          </w:hyperlink>
        </w:p>
        <w:p w14:paraId="379DE78F" w14:textId="77777777" w:rsidR="0092100A" w:rsidRDefault="0092100A">
          <w:pPr>
            <w:pStyle w:val="TOC1"/>
            <w:tabs>
              <w:tab w:val="left" w:pos="480"/>
              <w:tab w:val="right" w:leader="dot" w:pos="10070"/>
            </w:tabs>
            <w:rPr>
              <w:rFonts w:asciiTheme="minorHAnsi" w:eastAsiaTheme="minorEastAsia" w:hAnsiTheme="minorHAnsi" w:cstheme="minorBidi"/>
              <w:noProof/>
              <w:sz w:val="22"/>
              <w:szCs w:val="22"/>
            </w:rPr>
          </w:pPr>
          <w:hyperlink w:anchor="_Toc172629783" w:history="1">
            <w:r w:rsidRPr="002C1926">
              <w:rPr>
                <w:rStyle w:val="Hyperlink"/>
                <w:noProof/>
              </w:rPr>
              <w:t>10</w:t>
            </w:r>
            <w:r>
              <w:rPr>
                <w:rFonts w:asciiTheme="minorHAnsi" w:eastAsiaTheme="minorEastAsia" w:hAnsiTheme="minorHAnsi" w:cstheme="minorBidi"/>
                <w:noProof/>
                <w:sz w:val="22"/>
                <w:szCs w:val="22"/>
              </w:rPr>
              <w:tab/>
            </w:r>
            <w:r w:rsidRPr="002C1926">
              <w:rPr>
                <w:rStyle w:val="Hyperlink"/>
                <w:noProof/>
              </w:rPr>
              <w:t>Meetings</w:t>
            </w:r>
            <w:r>
              <w:rPr>
                <w:noProof/>
                <w:webHidden/>
              </w:rPr>
              <w:tab/>
            </w:r>
            <w:r>
              <w:rPr>
                <w:noProof/>
                <w:webHidden/>
              </w:rPr>
              <w:fldChar w:fldCharType="begin"/>
            </w:r>
            <w:r>
              <w:rPr>
                <w:noProof/>
                <w:webHidden/>
              </w:rPr>
              <w:instrText xml:space="preserve"> PAGEREF _Toc172629783 \h </w:instrText>
            </w:r>
            <w:r>
              <w:rPr>
                <w:noProof/>
                <w:webHidden/>
              </w:rPr>
            </w:r>
            <w:r>
              <w:rPr>
                <w:noProof/>
                <w:webHidden/>
              </w:rPr>
              <w:fldChar w:fldCharType="separate"/>
            </w:r>
            <w:r>
              <w:rPr>
                <w:noProof/>
                <w:webHidden/>
              </w:rPr>
              <w:t>5</w:t>
            </w:r>
            <w:r>
              <w:rPr>
                <w:noProof/>
                <w:webHidden/>
              </w:rPr>
              <w:fldChar w:fldCharType="end"/>
            </w:r>
          </w:hyperlink>
        </w:p>
        <w:p w14:paraId="3FC93A6E" w14:textId="77777777" w:rsidR="0092100A" w:rsidRDefault="0092100A">
          <w:pPr>
            <w:pStyle w:val="TOC2"/>
            <w:tabs>
              <w:tab w:val="left" w:pos="880"/>
              <w:tab w:val="right" w:leader="dot" w:pos="10070"/>
            </w:tabs>
            <w:rPr>
              <w:rFonts w:asciiTheme="minorHAnsi" w:eastAsiaTheme="minorEastAsia" w:hAnsiTheme="minorHAnsi" w:cstheme="minorBidi"/>
              <w:noProof/>
              <w:sz w:val="22"/>
              <w:szCs w:val="22"/>
            </w:rPr>
          </w:pPr>
          <w:hyperlink w:anchor="_Toc172629784" w:history="1">
            <w:r w:rsidRPr="002C1926">
              <w:rPr>
                <w:rStyle w:val="Hyperlink"/>
                <w:noProof/>
              </w:rPr>
              <w:t>10.1</w:t>
            </w:r>
            <w:r>
              <w:rPr>
                <w:rFonts w:asciiTheme="minorHAnsi" w:eastAsiaTheme="minorEastAsia" w:hAnsiTheme="minorHAnsi" w:cstheme="minorBidi"/>
                <w:noProof/>
                <w:sz w:val="22"/>
                <w:szCs w:val="22"/>
              </w:rPr>
              <w:tab/>
            </w:r>
            <w:r w:rsidRPr="002C1926">
              <w:rPr>
                <w:rStyle w:val="Hyperlink"/>
                <w:noProof/>
              </w:rPr>
              <w:t>Kick-Off Meeting/Technical Exchange Meeting</w:t>
            </w:r>
            <w:r>
              <w:rPr>
                <w:noProof/>
                <w:webHidden/>
              </w:rPr>
              <w:tab/>
            </w:r>
            <w:r>
              <w:rPr>
                <w:noProof/>
                <w:webHidden/>
              </w:rPr>
              <w:fldChar w:fldCharType="begin"/>
            </w:r>
            <w:r>
              <w:rPr>
                <w:noProof/>
                <w:webHidden/>
              </w:rPr>
              <w:instrText xml:space="preserve"> PAGEREF _Toc172629784 \h </w:instrText>
            </w:r>
            <w:r>
              <w:rPr>
                <w:noProof/>
                <w:webHidden/>
              </w:rPr>
            </w:r>
            <w:r>
              <w:rPr>
                <w:noProof/>
                <w:webHidden/>
              </w:rPr>
              <w:fldChar w:fldCharType="separate"/>
            </w:r>
            <w:r>
              <w:rPr>
                <w:noProof/>
                <w:webHidden/>
              </w:rPr>
              <w:t>5</w:t>
            </w:r>
            <w:r>
              <w:rPr>
                <w:noProof/>
                <w:webHidden/>
              </w:rPr>
              <w:fldChar w:fldCharType="end"/>
            </w:r>
          </w:hyperlink>
        </w:p>
        <w:p w14:paraId="25D373DE" w14:textId="77777777" w:rsidR="0092100A" w:rsidRDefault="0092100A">
          <w:pPr>
            <w:pStyle w:val="TOC2"/>
            <w:tabs>
              <w:tab w:val="left" w:pos="880"/>
              <w:tab w:val="right" w:leader="dot" w:pos="10070"/>
            </w:tabs>
            <w:rPr>
              <w:rFonts w:asciiTheme="minorHAnsi" w:eastAsiaTheme="minorEastAsia" w:hAnsiTheme="minorHAnsi" w:cstheme="minorBidi"/>
              <w:noProof/>
              <w:sz w:val="22"/>
              <w:szCs w:val="22"/>
            </w:rPr>
          </w:pPr>
          <w:hyperlink w:anchor="_Toc172629785" w:history="1">
            <w:r w:rsidRPr="002C1926">
              <w:rPr>
                <w:rStyle w:val="Hyperlink"/>
                <w:noProof/>
              </w:rPr>
              <w:t>10.2</w:t>
            </w:r>
            <w:r>
              <w:rPr>
                <w:rFonts w:asciiTheme="minorHAnsi" w:eastAsiaTheme="minorEastAsia" w:hAnsiTheme="minorHAnsi" w:cstheme="minorBidi"/>
                <w:noProof/>
                <w:sz w:val="22"/>
                <w:szCs w:val="22"/>
              </w:rPr>
              <w:tab/>
            </w:r>
            <w:r w:rsidRPr="002C1926">
              <w:rPr>
                <w:rStyle w:val="Hyperlink"/>
                <w:noProof/>
              </w:rPr>
              <w:t>Production/Work Readiness Review</w:t>
            </w:r>
            <w:r>
              <w:rPr>
                <w:noProof/>
                <w:webHidden/>
              </w:rPr>
              <w:tab/>
            </w:r>
            <w:r>
              <w:rPr>
                <w:noProof/>
                <w:webHidden/>
              </w:rPr>
              <w:fldChar w:fldCharType="begin"/>
            </w:r>
            <w:r>
              <w:rPr>
                <w:noProof/>
                <w:webHidden/>
              </w:rPr>
              <w:instrText xml:space="preserve"> PAGEREF _Toc172629785 \h </w:instrText>
            </w:r>
            <w:r>
              <w:rPr>
                <w:noProof/>
                <w:webHidden/>
              </w:rPr>
            </w:r>
            <w:r>
              <w:rPr>
                <w:noProof/>
                <w:webHidden/>
              </w:rPr>
              <w:fldChar w:fldCharType="separate"/>
            </w:r>
            <w:r>
              <w:rPr>
                <w:noProof/>
                <w:webHidden/>
              </w:rPr>
              <w:t>5</w:t>
            </w:r>
            <w:r>
              <w:rPr>
                <w:noProof/>
                <w:webHidden/>
              </w:rPr>
              <w:fldChar w:fldCharType="end"/>
            </w:r>
          </w:hyperlink>
        </w:p>
        <w:p w14:paraId="3C10C053" w14:textId="77777777" w:rsidR="0092100A" w:rsidRDefault="0092100A">
          <w:pPr>
            <w:pStyle w:val="TOC2"/>
            <w:tabs>
              <w:tab w:val="left" w:pos="880"/>
              <w:tab w:val="right" w:leader="dot" w:pos="10070"/>
            </w:tabs>
            <w:rPr>
              <w:rFonts w:asciiTheme="minorHAnsi" w:eastAsiaTheme="minorEastAsia" w:hAnsiTheme="minorHAnsi" w:cstheme="minorBidi"/>
              <w:noProof/>
              <w:sz w:val="22"/>
              <w:szCs w:val="22"/>
            </w:rPr>
          </w:pPr>
          <w:hyperlink w:anchor="_Toc172629786" w:history="1">
            <w:r w:rsidRPr="002C1926">
              <w:rPr>
                <w:rStyle w:val="Hyperlink"/>
                <w:noProof/>
              </w:rPr>
              <w:t>10.3</w:t>
            </w:r>
            <w:r>
              <w:rPr>
                <w:rFonts w:asciiTheme="minorHAnsi" w:eastAsiaTheme="minorEastAsia" w:hAnsiTheme="minorHAnsi" w:cstheme="minorBidi"/>
                <w:noProof/>
                <w:sz w:val="22"/>
                <w:szCs w:val="22"/>
              </w:rPr>
              <w:tab/>
            </w:r>
            <w:r w:rsidRPr="002C1926">
              <w:rPr>
                <w:rStyle w:val="Hyperlink"/>
                <w:noProof/>
              </w:rPr>
              <w:t>In Progress Surveillance/Hold Point</w:t>
            </w:r>
            <w:r>
              <w:rPr>
                <w:noProof/>
                <w:webHidden/>
              </w:rPr>
              <w:tab/>
            </w:r>
            <w:r>
              <w:rPr>
                <w:noProof/>
                <w:webHidden/>
              </w:rPr>
              <w:fldChar w:fldCharType="begin"/>
            </w:r>
            <w:r>
              <w:rPr>
                <w:noProof/>
                <w:webHidden/>
              </w:rPr>
              <w:instrText xml:space="preserve"> PAGEREF _Toc172629786 \h </w:instrText>
            </w:r>
            <w:r>
              <w:rPr>
                <w:noProof/>
                <w:webHidden/>
              </w:rPr>
            </w:r>
            <w:r>
              <w:rPr>
                <w:noProof/>
                <w:webHidden/>
              </w:rPr>
              <w:fldChar w:fldCharType="separate"/>
            </w:r>
            <w:r>
              <w:rPr>
                <w:noProof/>
                <w:webHidden/>
              </w:rPr>
              <w:t>5</w:t>
            </w:r>
            <w:r>
              <w:rPr>
                <w:noProof/>
                <w:webHidden/>
              </w:rPr>
              <w:fldChar w:fldCharType="end"/>
            </w:r>
          </w:hyperlink>
        </w:p>
        <w:p w14:paraId="69AEFE3A" w14:textId="77777777" w:rsidR="0092100A" w:rsidRDefault="0092100A">
          <w:pPr>
            <w:pStyle w:val="TOC2"/>
            <w:tabs>
              <w:tab w:val="left" w:pos="880"/>
              <w:tab w:val="right" w:leader="dot" w:pos="10070"/>
            </w:tabs>
            <w:rPr>
              <w:rFonts w:asciiTheme="minorHAnsi" w:eastAsiaTheme="minorEastAsia" w:hAnsiTheme="minorHAnsi" w:cstheme="minorBidi"/>
              <w:noProof/>
              <w:sz w:val="22"/>
              <w:szCs w:val="22"/>
            </w:rPr>
          </w:pPr>
          <w:hyperlink w:anchor="_Toc172629787" w:history="1">
            <w:r w:rsidRPr="002C1926">
              <w:rPr>
                <w:rStyle w:val="Hyperlink"/>
                <w:noProof/>
              </w:rPr>
              <w:t>10.4</w:t>
            </w:r>
            <w:r>
              <w:rPr>
                <w:rFonts w:asciiTheme="minorHAnsi" w:eastAsiaTheme="minorEastAsia" w:hAnsiTheme="minorHAnsi" w:cstheme="minorBidi"/>
                <w:noProof/>
                <w:sz w:val="22"/>
                <w:szCs w:val="22"/>
              </w:rPr>
              <w:tab/>
            </w:r>
            <w:r w:rsidRPr="002C1926">
              <w:rPr>
                <w:rStyle w:val="Hyperlink"/>
                <w:noProof/>
              </w:rPr>
              <w:t>Pre-Shipping Review</w:t>
            </w:r>
            <w:r>
              <w:rPr>
                <w:noProof/>
                <w:webHidden/>
              </w:rPr>
              <w:tab/>
            </w:r>
            <w:r>
              <w:rPr>
                <w:noProof/>
                <w:webHidden/>
              </w:rPr>
              <w:fldChar w:fldCharType="begin"/>
            </w:r>
            <w:r>
              <w:rPr>
                <w:noProof/>
                <w:webHidden/>
              </w:rPr>
              <w:instrText xml:space="preserve"> PAGEREF _Toc172629787 \h </w:instrText>
            </w:r>
            <w:r>
              <w:rPr>
                <w:noProof/>
                <w:webHidden/>
              </w:rPr>
            </w:r>
            <w:r>
              <w:rPr>
                <w:noProof/>
                <w:webHidden/>
              </w:rPr>
              <w:fldChar w:fldCharType="separate"/>
            </w:r>
            <w:r>
              <w:rPr>
                <w:noProof/>
                <w:webHidden/>
              </w:rPr>
              <w:t>6</w:t>
            </w:r>
            <w:r>
              <w:rPr>
                <w:noProof/>
                <w:webHidden/>
              </w:rPr>
              <w:fldChar w:fldCharType="end"/>
            </w:r>
          </w:hyperlink>
        </w:p>
        <w:p w14:paraId="795BDB3F" w14:textId="77777777" w:rsidR="0092100A" w:rsidRDefault="0092100A">
          <w:pPr>
            <w:pStyle w:val="TOC1"/>
            <w:tabs>
              <w:tab w:val="left" w:pos="480"/>
              <w:tab w:val="right" w:leader="dot" w:pos="10070"/>
            </w:tabs>
            <w:rPr>
              <w:rFonts w:asciiTheme="minorHAnsi" w:eastAsiaTheme="minorEastAsia" w:hAnsiTheme="minorHAnsi" w:cstheme="minorBidi"/>
              <w:noProof/>
              <w:sz w:val="22"/>
              <w:szCs w:val="22"/>
            </w:rPr>
          </w:pPr>
          <w:hyperlink w:anchor="_Toc172629788" w:history="1">
            <w:r w:rsidRPr="002C1926">
              <w:rPr>
                <w:rStyle w:val="Hyperlink"/>
                <w:noProof/>
              </w:rPr>
              <w:t>11</w:t>
            </w:r>
            <w:r>
              <w:rPr>
                <w:rFonts w:asciiTheme="minorHAnsi" w:eastAsiaTheme="minorEastAsia" w:hAnsiTheme="minorHAnsi" w:cstheme="minorBidi"/>
                <w:noProof/>
                <w:sz w:val="22"/>
                <w:szCs w:val="22"/>
              </w:rPr>
              <w:tab/>
            </w:r>
            <w:r w:rsidRPr="002C1926">
              <w:rPr>
                <w:rStyle w:val="Hyperlink"/>
                <w:noProof/>
              </w:rPr>
              <w:t>Inspection and Test Plan</w:t>
            </w:r>
            <w:r>
              <w:rPr>
                <w:noProof/>
                <w:webHidden/>
              </w:rPr>
              <w:tab/>
            </w:r>
            <w:r>
              <w:rPr>
                <w:noProof/>
                <w:webHidden/>
              </w:rPr>
              <w:fldChar w:fldCharType="begin"/>
            </w:r>
            <w:r>
              <w:rPr>
                <w:noProof/>
                <w:webHidden/>
              </w:rPr>
              <w:instrText xml:space="preserve"> PAGEREF _Toc172629788 \h </w:instrText>
            </w:r>
            <w:r>
              <w:rPr>
                <w:noProof/>
                <w:webHidden/>
              </w:rPr>
            </w:r>
            <w:r>
              <w:rPr>
                <w:noProof/>
                <w:webHidden/>
              </w:rPr>
              <w:fldChar w:fldCharType="separate"/>
            </w:r>
            <w:r>
              <w:rPr>
                <w:noProof/>
                <w:webHidden/>
              </w:rPr>
              <w:t>6</w:t>
            </w:r>
            <w:r>
              <w:rPr>
                <w:noProof/>
                <w:webHidden/>
              </w:rPr>
              <w:fldChar w:fldCharType="end"/>
            </w:r>
          </w:hyperlink>
        </w:p>
        <w:p w14:paraId="53F6FA78" w14:textId="77777777" w:rsidR="0092100A" w:rsidRDefault="0092100A">
          <w:pPr>
            <w:pStyle w:val="TOC1"/>
            <w:tabs>
              <w:tab w:val="left" w:pos="480"/>
              <w:tab w:val="right" w:leader="dot" w:pos="10070"/>
            </w:tabs>
            <w:rPr>
              <w:rFonts w:asciiTheme="minorHAnsi" w:eastAsiaTheme="minorEastAsia" w:hAnsiTheme="minorHAnsi" w:cstheme="minorBidi"/>
              <w:noProof/>
              <w:sz w:val="22"/>
              <w:szCs w:val="22"/>
            </w:rPr>
          </w:pPr>
          <w:hyperlink w:anchor="_Toc172629789" w:history="1">
            <w:r w:rsidRPr="002C1926">
              <w:rPr>
                <w:rStyle w:val="Hyperlink"/>
                <w:noProof/>
              </w:rPr>
              <w:t>12</w:t>
            </w:r>
            <w:r>
              <w:rPr>
                <w:rFonts w:asciiTheme="minorHAnsi" w:eastAsiaTheme="minorEastAsia" w:hAnsiTheme="minorHAnsi" w:cstheme="minorBidi"/>
                <w:noProof/>
                <w:sz w:val="22"/>
                <w:szCs w:val="22"/>
              </w:rPr>
              <w:tab/>
            </w:r>
            <w:r w:rsidRPr="002C1926">
              <w:rPr>
                <w:rStyle w:val="Hyperlink"/>
                <w:noProof/>
              </w:rPr>
              <w:t>Subcontractor Instructions</w:t>
            </w:r>
            <w:r>
              <w:rPr>
                <w:noProof/>
                <w:webHidden/>
              </w:rPr>
              <w:tab/>
            </w:r>
            <w:r>
              <w:rPr>
                <w:noProof/>
                <w:webHidden/>
              </w:rPr>
              <w:fldChar w:fldCharType="begin"/>
            </w:r>
            <w:r>
              <w:rPr>
                <w:noProof/>
                <w:webHidden/>
              </w:rPr>
              <w:instrText xml:space="preserve"> PAGEREF _Toc172629789 \h </w:instrText>
            </w:r>
            <w:r>
              <w:rPr>
                <w:noProof/>
                <w:webHidden/>
              </w:rPr>
            </w:r>
            <w:r>
              <w:rPr>
                <w:noProof/>
                <w:webHidden/>
              </w:rPr>
              <w:fldChar w:fldCharType="separate"/>
            </w:r>
            <w:r>
              <w:rPr>
                <w:noProof/>
                <w:webHidden/>
              </w:rPr>
              <w:t>6</w:t>
            </w:r>
            <w:r>
              <w:rPr>
                <w:noProof/>
                <w:webHidden/>
              </w:rPr>
              <w:fldChar w:fldCharType="end"/>
            </w:r>
          </w:hyperlink>
        </w:p>
        <w:p w14:paraId="44F3ADBA" w14:textId="77777777" w:rsidR="0092100A" w:rsidRDefault="0092100A">
          <w:pPr>
            <w:pStyle w:val="TOC2"/>
            <w:tabs>
              <w:tab w:val="left" w:pos="880"/>
              <w:tab w:val="right" w:leader="dot" w:pos="10070"/>
            </w:tabs>
            <w:rPr>
              <w:rFonts w:asciiTheme="minorHAnsi" w:eastAsiaTheme="minorEastAsia" w:hAnsiTheme="minorHAnsi" w:cstheme="minorBidi"/>
              <w:noProof/>
              <w:sz w:val="22"/>
              <w:szCs w:val="22"/>
            </w:rPr>
          </w:pPr>
          <w:hyperlink w:anchor="_Toc172629790" w:history="1">
            <w:r w:rsidRPr="002C1926">
              <w:rPr>
                <w:rStyle w:val="Hyperlink"/>
                <w:noProof/>
              </w:rPr>
              <w:t>12.1</w:t>
            </w:r>
            <w:r>
              <w:rPr>
                <w:rFonts w:asciiTheme="minorHAnsi" w:eastAsiaTheme="minorEastAsia" w:hAnsiTheme="minorHAnsi" w:cstheme="minorBidi"/>
                <w:noProof/>
                <w:sz w:val="22"/>
                <w:szCs w:val="22"/>
              </w:rPr>
              <w:tab/>
            </w:r>
            <w:r w:rsidRPr="002C1926">
              <w:rPr>
                <w:rStyle w:val="Hyperlink"/>
                <w:noProof/>
              </w:rPr>
              <w:t>Cleanliness</w:t>
            </w:r>
            <w:r>
              <w:rPr>
                <w:noProof/>
                <w:webHidden/>
              </w:rPr>
              <w:tab/>
            </w:r>
            <w:r>
              <w:rPr>
                <w:noProof/>
                <w:webHidden/>
              </w:rPr>
              <w:fldChar w:fldCharType="begin"/>
            </w:r>
            <w:r>
              <w:rPr>
                <w:noProof/>
                <w:webHidden/>
              </w:rPr>
              <w:instrText xml:space="preserve"> PAGEREF _Toc172629790 \h </w:instrText>
            </w:r>
            <w:r>
              <w:rPr>
                <w:noProof/>
                <w:webHidden/>
              </w:rPr>
            </w:r>
            <w:r>
              <w:rPr>
                <w:noProof/>
                <w:webHidden/>
              </w:rPr>
              <w:fldChar w:fldCharType="separate"/>
            </w:r>
            <w:r>
              <w:rPr>
                <w:noProof/>
                <w:webHidden/>
              </w:rPr>
              <w:t>6</w:t>
            </w:r>
            <w:r>
              <w:rPr>
                <w:noProof/>
                <w:webHidden/>
              </w:rPr>
              <w:fldChar w:fldCharType="end"/>
            </w:r>
          </w:hyperlink>
        </w:p>
        <w:p w14:paraId="535C9422" w14:textId="77777777" w:rsidR="0092100A" w:rsidRDefault="0092100A">
          <w:pPr>
            <w:pStyle w:val="TOC2"/>
            <w:tabs>
              <w:tab w:val="left" w:pos="880"/>
              <w:tab w:val="right" w:leader="dot" w:pos="10070"/>
            </w:tabs>
            <w:rPr>
              <w:rFonts w:asciiTheme="minorHAnsi" w:eastAsiaTheme="minorEastAsia" w:hAnsiTheme="minorHAnsi" w:cstheme="minorBidi"/>
              <w:noProof/>
              <w:sz w:val="22"/>
              <w:szCs w:val="22"/>
            </w:rPr>
          </w:pPr>
          <w:hyperlink w:anchor="_Toc172629791" w:history="1">
            <w:r w:rsidRPr="002C1926">
              <w:rPr>
                <w:rStyle w:val="Hyperlink"/>
                <w:noProof/>
              </w:rPr>
              <w:t>12.2</w:t>
            </w:r>
            <w:r>
              <w:rPr>
                <w:rFonts w:asciiTheme="minorHAnsi" w:eastAsiaTheme="minorEastAsia" w:hAnsiTheme="minorHAnsi" w:cstheme="minorBidi"/>
                <w:noProof/>
                <w:sz w:val="22"/>
                <w:szCs w:val="22"/>
              </w:rPr>
              <w:tab/>
            </w:r>
            <w:r w:rsidRPr="002C1926">
              <w:rPr>
                <w:rStyle w:val="Hyperlink"/>
                <w:noProof/>
              </w:rPr>
              <w:t>Serialization</w:t>
            </w:r>
            <w:r>
              <w:rPr>
                <w:noProof/>
                <w:webHidden/>
              </w:rPr>
              <w:tab/>
            </w:r>
            <w:r>
              <w:rPr>
                <w:noProof/>
                <w:webHidden/>
              </w:rPr>
              <w:fldChar w:fldCharType="begin"/>
            </w:r>
            <w:r>
              <w:rPr>
                <w:noProof/>
                <w:webHidden/>
              </w:rPr>
              <w:instrText xml:space="preserve"> PAGEREF _Toc172629791 \h </w:instrText>
            </w:r>
            <w:r>
              <w:rPr>
                <w:noProof/>
                <w:webHidden/>
              </w:rPr>
            </w:r>
            <w:r>
              <w:rPr>
                <w:noProof/>
                <w:webHidden/>
              </w:rPr>
              <w:fldChar w:fldCharType="separate"/>
            </w:r>
            <w:r>
              <w:rPr>
                <w:noProof/>
                <w:webHidden/>
              </w:rPr>
              <w:t>7</w:t>
            </w:r>
            <w:r>
              <w:rPr>
                <w:noProof/>
                <w:webHidden/>
              </w:rPr>
              <w:fldChar w:fldCharType="end"/>
            </w:r>
          </w:hyperlink>
        </w:p>
        <w:p w14:paraId="21ABB4D8" w14:textId="77777777" w:rsidR="0092100A" w:rsidRDefault="0092100A">
          <w:pPr>
            <w:pStyle w:val="TOC2"/>
            <w:tabs>
              <w:tab w:val="left" w:pos="880"/>
              <w:tab w:val="right" w:leader="dot" w:pos="10070"/>
            </w:tabs>
            <w:rPr>
              <w:rFonts w:asciiTheme="minorHAnsi" w:eastAsiaTheme="minorEastAsia" w:hAnsiTheme="minorHAnsi" w:cstheme="minorBidi"/>
              <w:noProof/>
              <w:sz w:val="22"/>
              <w:szCs w:val="22"/>
            </w:rPr>
          </w:pPr>
          <w:hyperlink w:anchor="_Toc172629792" w:history="1">
            <w:r w:rsidRPr="002C1926">
              <w:rPr>
                <w:rStyle w:val="Hyperlink"/>
                <w:noProof/>
              </w:rPr>
              <w:t>12.3</w:t>
            </w:r>
            <w:r>
              <w:rPr>
                <w:rFonts w:asciiTheme="minorHAnsi" w:eastAsiaTheme="minorEastAsia" w:hAnsiTheme="minorHAnsi" w:cstheme="minorBidi"/>
                <w:noProof/>
                <w:sz w:val="22"/>
                <w:szCs w:val="22"/>
              </w:rPr>
              <w:tab/>
            </w:r>
            <w:r w:rsidRPr="002C1926">
              <w:rPr>
                <w:rStyle w:val="Hyperlink"/>
                <w:noProof/>
              </w:rPr>
              <w:t>Reporting Requirements</w:t>
            </w:r>
            <w:r>
              <w:rPr>
                <w:noProof/>
                <w:webHidden/>
              </w:rPr>
              <w:tab/>
            </w:r>
            <w:r>
              <w:rPr>
                <w:noProof/>
                <w:webHidden/>
              </w:rPr>
              <w:fldChar w:fldCharType="begin"/>
            </w:r>
            <w:r>
              <w:rPr>
                <w:noProof/>
                <w:webHidden/>
              </w:rPr>
              <w:instrText xml:space="preserve"> PAGEREF _Toc172629792 \h </w:instrText>
            </w:r>
            <w:r>
              <w:rPr>
                <w:noProof/>
                <w:webHidden/>
              </w:rPr>
            </w:r>
            <w:r>
              <w:rPr>
                <w:noProof/>
                <w:webHidden/>
              </w:rPr>
              <w:fldChar w:fldCharType="separate"/>
            </w:r>
            <w:r>
              <w:rPr>
                <w:noProof/>
                <w:webHidden/>
              </w:rPr>
              <w:t>7</w:t>
            </w:r>
            <w:r>
              <w:rPr>
                <w:noProof/>
                <w:webHidden/>
              </w:rPr>
              <w:fldChar w:fldCharType="end"/>
            </w:r>
          </w:hyperlink>
        </w:p>
        <w:p w14:paraId="534589CD" w14:textId="77777777" w:rsidR="0092100A" w:rsidRDefault="0092100A">
          <w:pPr>
            <w:pStyle w:val="TOC1"/>
            <w:tabs>
              <w:tab w:val="left" w:pos="480"/>
              <w:tab w:val="right" w:leader="dot" w:pos="10070"/>
            </w:tabs>
            <w:rPr>
              <w:rFonts w:asciiTheme="minorHAnsi" w:eastAsiaTheme="minorEastAsia" w:hAnsiTheme="minorHAnsi" w:cstheme="minorBidi"/>
              <w:noProof/>
              <w:sz w:val="22"/>
              <w:szCs w:val="22"/>
            </w:rPr>
          </w:pPr>
          <w:hyperlink w:anchor="_Toc172629793" w:history="1">
            <w:r w:rsidRPr="002C1926">
              <w:rPr>
                <w:rStyle w:val="Hyperlink"/>
                <w:noProof/>
              </w:rPr>
              <w:t>13</w:t>
            </w:r>
            <w:r>
              <w:rPr>
                <w:rFonts w:asciiTheme="minorHAnsi" w:eastAsiaTheme="minorEastAsia" w:hAnsiTheme="minorHAnsi" w:cstheme="minorBidi"/>
                <w:noProof/>
                <w:sz w:val="22"/>
                <w:szCs w:val="22"/>
              </w:rPr>
              <w:tab/>
            </w:r>
            <w:r w:rsidRPr="002C1926">
              <w:rPr>
                <w:rStyle w:val="Hyperlink"/>
                <w:noProof/>
              </w:rPr>
              <w:t>Preparation for Delivery</w:t>
            </w:r>
            <w:r>
              <w:rPr>
                <w:noProof/>
                <w:webHidden/>
              </w:rPr>
              <w:tab/>
            </w:r>
            <w:r>
              <w:rPr>
                <w:noProof/>
                <w:webHidden/>
              </w:rPr>
              <w:fldChar w:fldCharType="begin"/>
            </w:r>
            <w:r>
              <w:rPr>
                <w:noProof/>
                <w:webHidden/>
              </w:rPr>
              <w:instrText xml:space="preserve"> PAGEREF _Toc172629793 \h </w:instrText>
            </w:r>
            <w:r>
              <w:rPr>
                <w:noProof/>
                <w:webHidden/>
              </w:rPr>
            </w:r>
            <w:r>
              <w:rPr>
                <w:noProof/>
                <w:webHidden/>
              </w:rPr>
              <w:fldChar w:fldCharType="separate"/>
            </w:r>
            <w:r>
              <w:rPr>
                <w:noProof/>
                <w:webHidden/>
              </w:rPr>
              <w:t>7</w:t>
            </w:r>
            <w:r>
              <w:rPr>
                <w:noProof/>
                <w:webHidden/>
              </w:rPr>
              <w:fldChar w:fldCharType="end"/>
            </w:r>
          </w:hyperlink>
        </w:p>
        <w:p w14:paraId="2DC45451" w14:textId="77777777" w:rsidR="0092100A" w:rsidRDefault="0092100A">
          <w:pPr>
            <w:pStyle w:val="TOC2"/>
            <w:tabs>
              <w:tab w:val="left" w:pos="880"/>
              <w:tab w:val="right" w:leader="dot" w:pos="10070"/>
            </w:tabs>
            <w:rPr>
              <w:rFonts w:asciiTheme="minorHAnsi" w:eastAsiaTheme="minorEastAsia" w:hAnsiTheme="minorHAnsi" w:cstheme="minorBidi"/>
              <w:noProof/>
              <w:sz w:val="22"/>
              <w:szCs w:val="22"/>
            </w:rPr>
          </w:pPr>
          <w:hyperlink w:anchor="_Toc172629794" w:history="1">
            <w:r w:rsidRPr="002C1926">
              <w:rPr>
                <w:rStyle w:val="Hyperlink"/>
                <w:noProof/>
              </w:rPr>
              <w:t>13.1</w:t>
            </w:r>
            <w:r>
              <w:rPr>
                <w:rFonts w:asciiTheme="minorHAnsi" w:eastAsiaTheme="minorEastAsia" w:hAnsiTheme="minorHAnsi" w:cstheme="minorBidi"/>
                <w:noProof/>
                <w:sz w:val="22"/>
                <w:szCs w:val="22"/>
              </w:rPr>
              <w:tab/>
            </w:r>
            <w:r w:rsidRPr="002C1926">
              <w:rPr>
                <w:rStyle w:val="Hyperlink"/>
                <w:noProof/>
              </w:rPr>
              <w:t>Exterior Packaging</w:t>
            </w:r>
            <w:r>
              <w:rPr>
                <w:noProof/>
                <w:webHidden/>
              </w:rPr>
              <w:tab/>
            </w:r>
            <w:r>
              <w:rPr>
                <w:noProof/>
                <w:webHidden/>
              </w:rPr>
              <w:fldChar w:fldCharType="begin"/>
            </w:r>
            <w:r>
              <w:rPr>
                <w:noProof/>
                <w:webHidden/>
              </w:rPr>
              <w:instrText xml:space="preserve"> PAGEREF _Toc172629794 \h </w:instrText>
            </w:r>
            <w:r>
              <w:rPr>
                <w:noProof/>
                <w:webHidden/>
              </w:rPr>
            </w:r>
            <w:r>
              <w:rPr>
                <w:noProof/>
                <w:webHidden/>
              </w:rPr>
              <w:fldChar w:fldCharType="separate"/>
            </w:r>
            <w:r>
              <w:rPr>
                <w:noProof/>
                <w:webHidden/>
              </w:rPr>
              <w:t>7</w:t>
            </w:r>
            <w:r>
              <w:rPr>
                <w:noProof/>
                <w:webHidden/>
              </w:rPr>
              <w:fldChar w:fldCharType="end"/>
            </w:r>
          </w:hyperlink>
        </w:p>
        <w:p w14:paraId="5FE36EE8" w14:textId="77777777" w:rsidR="0092100A" w:rsidRDefault="0092100A">
          <w:pPr>
            <w:pStyle w:val="TOC2"/>
            <w:tabs>
              <w:tab w:val="left" w:pos="880"/>
              <w:tab w:val="right" w:leader="dot" w:pos="10070"/>
            </w:tabs>
            <w:rPr>
              <w:rFonts w:asciiTheme="minorHAnsi" w:eastAsiaTheme="minorEastAsia" w:hAnsiTheme="minorHAnsi" w:cstheme="minorBidi"/>
              <w:noProof/>
              <w:sz w:val="22"/>
              <w:szCs w:val="22"/>
            </w:rPr>
          </w:pPr>
          <w:hyperlink w:anchor="_Toc172629795" w:history="1">
            <w:r w:rsidRPr="002C1926">
              <w:rPr>
                <w:rStyle w:val="Hyperlink"/>
                <w:noProof/>
              </w:rPr>
              <w:t>13.2</w:t>
            </w:r>
            <w:r>
              <w:rPr>
                <w:rFonts w:asciiTheme="minorHAnsi" w:eastAsiaTheme="minorEastAsia" w:hAnsiTheme="minorHAnsi" w:cstheme="minorBidi"/>
                <w:noProof/>
                <w:sz w:val="22"/>
                <w:szCs w:val="22"/>
              </w:rPr>
              <w:tab/>
            </w:r>
            <w:r w:rsidRPr="002C1926">
              <w:rPr>
                <w:rStyle w:val="Hyperlink"/>
                <w:noProof/>
              </w:rPr>
              <w:t>Individual Packaging</w:t>
            </w:r>
            <w:r>
              <w:rPr>
                <w:noProof/>
                <w:webHidden/>
              </w:rPr>
              <w:tab/>
            </w:r>
            <w:r>
              <w:rPr>
                <w:noProof/>
                <w:webHidden/>
              </w:rPr>
              <w:fldChar w:fldCharType="begin"/>
            </w:r>
            <w:r>
              <w:rPr>
                <w:noProof/>
                <w:webHidden/>
              </w:rPr>
              <w:instrText xml:space="preserve"> PAGEREF _Toc172629795 \h </w:instrText>
            </w:r>
            <w:r>
              <w:rPr>
                <w:noProof/>
                <w:webHidden/>
              </w:rPr>
            </w:r>
            <w:r>
              <w:rPr>
                <w:noProof/>
                <w:webHidden/>
              </w:rPr>
              <w:fldChar w:fldCharType="separate"/>
            </w:r>
            <w:r>
              <w:rPr>
                <w:noProof/>
                <w:webHidden/>
              </w:rPr>
              <w:t>8</w:t>
            </w:r>
            <w:r>
              <w:rPr>
                <w:noProof/>
                <w:webHidden/>
              </w:rPr>
              <w:fldChar w:fldCharType="end"/>
            </w:r>
          </w:hyperlink>
        </w:p>
        <w:p w14:paraId="33229F10" w14:textId="77777777" w:rsidR="0092100A" w:rsidRDefault="0092100A">
          <w:pPr>
            <w:pStyle w:val="TOC2"/>
            <w:tabs>
              <w:tab w:val="left" w:pos="880"/>
              <w:tab w:val="right" w:leader="dot" w:pos="10070"/>
            </w:tabs>
            <w:rPr>
              <w:rFonts w:asciiTheme="minorHAnsi" w:eastAsiaTheme="minorEastAsia" w:hAnsiTheme="minorHAnsi" w:cstheme="minorBidi"/>
              <w:noProof/>
              <w:sz w:val="22"/>
              <w:szCs w:val="22"/>
            </w:rPr>
          </w:pPr>
          <w:hyperlink w:anchor="_Toc172629796" w:history="1">
            <w:r w:rsidRPr="002C1926">
              <w:rPr>
                <w:rStyle w:val="Hyperlink"/>
                <w:noProof/>
              </w:rPr>
              <w:t>13.3</w:t>
            </w:r>
            <w:r>
              <w:rPr>
                <w:rFonts w:asciiTheme="minorHAnsi" w:eastAsiaTheme="minorEastAsia" w:hAnsiTheme="minorHAnsi" w:cstheme="minorBidi"/>
                <w:noProof/>
                <w:sz w:val="22"/>
                <w:szCs w:val="22"/>
              </w:rPr>
              <w:tab/>
            </w:r>
            <w:r w:rsidRPr="002C1926">
              <w:rPr>
                <w:rStyle w:val="Hyperlink"/>
                <w:noProof/>
              </w:rPr>
              <w:t>TJNAF Delivery Address</w:t>
            </w:r>
            <w:r>
              <w:rPr>
                <w:noProof/>
                <w:webHidden/>
              </w:rPr>
              <w:tab/>
            </w:r>
            <w:r>
              <w:rPr>
                <w:noProof/>
                <w:webHidden/>
              </w:rPr>
              <w:fldChar w:fldCharType="begin"/>
            </w:r>
            <w:r>
              <w:rPr>
                <w:noProof/>
                <w:webHidden/>
              </w:rPr>
              <w:instrText xml:space="preserve"> PAGEREF _Toc172629796 \h </w:instrText>
            </w:r>
            <w:r>
              <w:rPr>
                <w:noProof/>
                <w:webHidden/>
              </w:rPr>
            </w:r>
            <w:r>
              <w:rPr>
                <w:noProof/>
                <w:webHidden/>
              </w:rPr>
              <w:fldChar w:fldCharType="separate"/>
            </w:r>
            <w:r>
              <w:rPr>
                <w:noProof/>
                <w:webHidden/>
              </w:rPr>
              <w:t>8</w:t>
            </w:r>
            <w:r>
              <w:rPr>
                <w:noProof/>
                <w:webHidden/>
              </w:rPr>
              <w:fldChar w:fldCharType="end"/>
            </w:r>
          </w:hyperlink>
        </w:p>
        <w:p w14:paraId="523CE80D" w14:textId="77777777" w:rsidR="0092100A" w:rsidRDefault="0092100A">
          <w:pPr>
            <w:pStyle w:val="TOC1"/>
            <w:tabs>
              <w:tab w:val="left" w:pos="480"/>
              <w:tab w:val="right" w:leader="dot" w:pos="10070"/>
            </w:tabs>
            <w:rPr>
              <w:rFonts w:asciiTheme="minorHAnsi" w:eastAsiaTheme="minorEastAsia" w:hAnsiTheme="minorHAnsi" w:cstheme="minorBidi"/>
              <w:noProof/>
              <w:sz w:val="22"/>
              <w:szCs w:val="22"/>
            </w:rPr>
          </w:pPr>
          <w:hyperlink w:anchor="_Toc172629797" w:history="1">
            <w:r w:rsidRPr="002C1926">
              <w:rPr>
                <w:rStyle w:val="Hyperlink"/>
                <w:noProof/>
              </w:rPr>
              <w:t>14</w:t>
            </w:r>
            <w:r>
              <w:rPr>
                <w:rFonts w:asciiTheme="minorHAnsi" w:eastAsiaTheme="minorEastAsia" w:hAnsiTheme="minorHAnsi" w:cstheme="minorBidi"/>
                <w:noProof/>
                <w:sz w:val="22"/>
                <w:szCs w:val="22"/>
              </w:rPr>
              <w:tab/>
            </w:r>
            <w:r w:rsidRPr="002C1926">
              <w:rPr>
                <w:rStyle w:val="Hyperlink"/>
                <w:noProof/>
              </w:rPr>
              <w:t>Release and Revision History</w:t>
            </w:r>
            <w:r>
              <w:rPr>
                <w:noProof/>
                <w:webHidden/>
              </w:rPr>
              <w:tab/>
            </w:r>
            <w:r>
              <w:rPr>
                <w:noProof/>
                <w:webHidden/>
              </w:rPr>
              <w:fldChar w:fldCharType="begin"/>
            </w:r>
            <w:r>
              <w:rPr>
                <w:noProof/>
                <w:webHidden/>
              </w:rPr>
              <w:instrText xml:space="preserve"> PAGEREF _Toc172629797 \h </w:instrText>
            </w:r>
            <w:r>
              <w:rPr>
                <w:noProof/>
                <w:webHidden/>
              </w:rPr>
            </w:r>
            <w:r>
              <w:rPr>
                <w:noProof/>
                <w:webHidden/>
              </w:rPr>
              <w:fldChar w:fldCharType="separate"/>
            </w:r>
            <w:r>
              <w:rPr>
                <w:noProof/>
                <w:webHidden/>
              </w:rPr>
              <w:t>8</w:t>
            </w:r>
            <w:r>
              <w:rPr>
                <w:noProof/>
                <w:webHidden/>
              </w:rPr>
              <w:fldChar w:fldCharType="end"/>
            </w:r>
          </w:hyperlink>
        </w:p>
        <w:p w14:paraId="059F2041" w14:textId="77777777" w:rsidR="0092100A" w:rsidRDefault="0092100A">
          <w:pPr>
            <w:pStyle w:val="TOC1"/>
            <w:tabs>
              <w:tab w:val="left" w:pos="480"/>
              <w:tab w:val="right" w:leader="dot" w:pos="10070"/>
            </w:tabs>
            <w:rPr>
              <w:rFonts w:asciiTheme="minorHAnsi" w:eastAsiaTheme="minorEastAsia" w:hAnsiTheme="minorHAnsi" w:cstheme="minorBidi"/>
              <w:noProof/>
              <w:sz w:val="22"/>
              <w:szCs w:val="22"/>
            </w:rPr>
          </w:pPr>
          <w:hyperlink w:anchor="_Toc172629798" w:history="1">
            <w:r w:rsidRPr="002C1926">
              <w:rPr>
                <w:rStyle w:val="Hyperlink"/>
                <w:noProof/>
              </w:rPr>
              <w:t>15</w:t>
            </w:r>
            <w:r>
              <w:rPr>
                <w:rFonts w:asciiTheme="minorHAnsi" w:eastAsiaTheme="minorEastAsia" w:hAnsiTheme="minorHAnsi" w:cstheme="minorBidi"/>
                <w:noProof/>
                <w:sz w:val="22"/>
                <w:szCs w:val="22"/>
              </w:rPr>
              <w:tab/>
            </w:r>
            <w:r w:rsidRPr="002C1926">
              <w:rPr>
                <w:rStyle w:val="Hyperlink"/>
                <w:noProof/>
              </w:rPr>
              <w:t>Approvals</w:t>
            </w:r>
            <w:r>
              <w:rPr>
                <w:noProof/>
                <w:webHidden/>
              </w:rPr>
              <w:tab/>
            </w:r>
            <w:r>
              <w:rPr>
                <w:noProof/>
                <w:webHidden/>
              </w:rPr>
              <w:fldChar w:fldCharType="begin"/>
            </w:r>
            <w:r>
              <w:rPr>
                <w:noProof/>
                <w:webHidden/>
              </w:rPr>
              <w:instrText xml:space="preserve"> PAGEREF _Toc172629798 \h </w:instrText>
            </w:r>
            <w:r>
              <w:rPr>
                <w:noProof/>
                <w:webHidden/>
              </w:rPr>
            </w:r>
            <w:r>
              <w:rPr>
                <w:noProof/>
                <w:webHidden/>
              </w:rPr>
              <w:fldChar w:fldCharType="separate"/>
            </w:r>
            <w:r>
              <w:rPr>
                <w:noProof/>
                <w:webHidden/>
              </w:rPr>
              <w:t>8</w:t>
            </w:r>
            <w:r>
              <w:rPr>
                <w:noProof/>
                <w:webHidden/>
              </w:rPr>
              <w:fldChar w:fldCharType="end"/>
            </w:r>
          </w:hyperlink>
        </w:p>
        <w:p w14:paraId="44A515CF" w14:textId="77777777" w:rsidR="0092100A" w:rsidRDefault="0092100A">
          <w:pPr>
            <w:pStyle w:val="TOC1"/>
            <w:tabs>
              <w:tab w:val="left" w:pos="480"/>
              <w:tab w:val="right" w:leader="dot" w:pos="10070"/>
            </w:tabs>
            <w:rPr>
              <w:rFonts w:asciiTheme="minorHAnsi" w:eastAsiaTheme="minorEastAsia" w:hAnsiTheme="minorHAnsi" w:cstheme="minorBidi"/>
              <w:noProof/>
              <w:sz w:val="22"/>
              <w:szCs w:val="22"/>
            </w:rPr>
          </w:pPr>
          <w:hyperlink w:anchor="_Toc172629799" w:history="1">
            <w:r w:rsidRPr="002C1926">
              <w:rPr>
                <w:rStyle w:val="Hyperlink"/>
                <w:noProof/>
              </w:rPr>
              <w:t>1</w:t>
            </w:r>
            <w:r>
              <w:rPr>
                <w:rFonts w:asciiTheme="minorHAnsi" w:eastAsiaTheme="minorEastAsia" w:hAnsiTheme="minorHAnsi" w:cstheme="minorBidi"/>
                <w:noProof/>
                <w:sz w:val="22"/>
                <w:szCs w:val="22"/>
              </w:rPr>
              <w:tab/>
            </w:r>
            <w:r w:rsidRPr="002C1926">
              <w:rPr>
                <w:rStyle w:val="Hyperlink"/>
                <w:noProof/>
              </w:rPr>
              <w:t>Form Information</w:t>
            </w:r>
            <w:r>
              <w:rPr>
                <w:noProof/>
                <w:webHidden/>
              </w:rPr>
              <w:tab/>
            </w:r>
            <w:r>
              <w:rPr>
                <w:noProof/>
                <w:webHidden/>
              </w:rPr>
              <w:fldChar w:fldCharType="begin"/>
            </w:r>
            <w:r>
              <w:rPr>
                <w:noProof/>
                <w:webHidden/>
              </w:rPr>
              <w:instrText xml:space="preserve"> PAGEREF _Toc172629799 \h </w:instrText>
            </w:r>
            <w:r>
              <w:rPr>
                <w:noProof/>
                <w:webHidden/>
              </w:rPr>
            </w:r>
            <w:r>
              <w:rPr>
                <w:noProof/>
                <w:webHidden/>
              </w:rPr>
              <w:fldChar w:fldCharType="separate"/>
            </w:r>
            <w:r>
              <w:rPr>
                <w:noProof/>
                <w:webHidden/>
              </w:rPr>
              <w:t>9</w:t>
            </w:r>
            <w:r>
              <w:rPr>
                <w:noProof/>
                <w:webHidden/>
              </w:rPr>
              <w:fldChar w:fldCharType="end"/>
            </w:r>
          </w:hyperlink>
        </w:p>
        <w:p w14:paraId="0C4288E2" w14:textId="77777777" w:rsidR="0092100A" w:rsidRDefault="0092100A">
          <w:pPr>
            <w:pStyle w:val="TOC1"/>
            <w:tabs>
              <w:tab w:val="left" w:pos="480"/>
              <w:tab w:val="right" w:leader="dot" w:pos="10070"/>
            </w:tabs>
            <w:rPr>
              <w:rFonts w:asciiTheme="minorHAnsi" w:eastAsiaTheme="minorEastAsia" w:hAnsiTheme="minorHAnsi" w:cstheme="minorBidi"/>
              <w:noProof/>
              <w:sz w:val="22"/>
              <w:szCs w:val="22"/>
            </w:rPr>
          </w:pPr>
          <w:hyperlink w:anchor="_Toc172629800" w:history="1">
            <w:r w:rsidRPr="002C1926">
              <w:rPr>
                <w:rStyle w:val="Hyperlink"/>
                <w:noProof/>
              </w:rPr>
              <w:t>2</w:t>
            </w:r>
            <w:r>
              <w:rPr>
                <w:rFonts w:asciiTheme="minorHAnsi" w:eastAsiaTheme="minorEastAsia" w:hAnsiTheme="minorHAnsi" w:cstheme="minorBidi"/>
                <w:noProof/>
                <w:sz w:val="22"/>
                <w:szCs w:val="22"/>
              </w:rPr>
              <w:tab/>
            </w:r>
            <w:r w:rsidRPr="002C1926">
              <w:rPr>
                <w:rStyle w:val="Hyperlink"/>
                <w:noProof/>
              </w:rPr>
              <w:t>Form Release and Revision History</w:t>
            </w:r>
            <w:r>
              <w:rPr>
                <w:noProof/>
                <w:webHidden/>
              </w:rPr>
              <w:tab/>
            </w:r>
            <w:r>
              <w:rPr>
                <w:noProof/>
                <w:webHidden/>
              </w:rPr>
              <w:fldChar w:fldCharType="begin"/>
            </w:r>
            <w:r>
              <w:rPr>
                <w:noProof/>
                <w:webHidden/>
              </w:rPr>
              <w:instrText xml:space="preserve"> PAGEREF _Toc172629800 \h </w:instrText>
            </w:r>
            <w:r>
              <w:rPr>
                <w:noProof/>
                <w:webHidden/>
              </w:rPr>
            </w:r>
            <w:r>
              <w:rPr>
                <w:noProof/>
                <w:webHidden/>
              </w:rPr>
              <w:fldChar w:fldCharType="separate"/>
            </w:r>
            <w:r>
              <w:rPr>
                <w:noProof/>
                <w:webHidden/>
              </w:rPr>
              <w:t>9</w:t>
            </w:r>
            <w:r>
              <w:rPr>
                <w:noProof/>
                <w:webHidden/>
              </w:rPr>
              <w:fldChar w:fldCharType="end"/>
            </w:r>
          </w:hyperlink>
        </w:p>
        <w:p w14:paraId="6F8A020B" w14:textId="77777777" w:rsidR="0092100A" w:rsidRDefault="0092100A">
          <w:pPr>
            <w:pStyle w:val="TOC1"/>
            <w:tabs>
              <w:tab w:val="left" w:pos="480"/>
              <w:tab w:val="right" w:leader="dot" w:pos="10070"/>
            </w:tabs>
            <w:rPr>
              <w:rFonts w:asciiTheme="minorHAnsi" w:eastAsiaTheme="minorEastAsia" w:hAnsiTheme="minorHAnsi" w:cstheme="minorBidi"/>
              <w:noProof/>
              <w:sz w:val="22"/>
              <w:szCs w:val="22"/>
            </w:rPr>
          </w:pPr>
          <w:hyperlink w:anchor="_Toc172629801" w:history="1">
            <w:r w:rsidRPr="002C1926">
              <w:rPr>
                <w:rStyle w:val="Hyperlink"/>
                <w:noProof/>
              </w:rPr>
              <w:t>3</w:t>
            </w:r>
            <w:r>
              <w:rPr>
                <w:rFonts w:asciiTheme="minorHAnsi" w:eastAsiaTheme="minorEastAsia" w:hAnsiTheme="minorHAnsi" w:cstheme="minorBidi"/>
                <w:noProof/>
                <w:sz w:val="22"/>
                <w:szCs w:val="22"/>
              </w:rPr>
              <w:tab/>
            </w:r>
            <w:r w:rsidRPr="002C1926">
              <w:rPr>
                <w:rStyle w:val="Hyperlink"/>
                <w:noProof/>
              </w:rPr>
              <w:t>Form Approval</w:t>
            </w:r>
            <w:r>
              <w:rPr>
                <w:noProof/>
                <w:webHidden/>
              </w:rPr>
              <w:tab/>
            </w:r>
            <w:r>
              <w:rPr>
                <w:noProof/>
                <w:webHidden/>
              </w:rPr>
              <w:fldChar w:fldCharType="begin"/>
            </w:r>
            <w:r>
              <w:rPr>
                <w:noProof/>
                <w:webHidden/>
              </w:rPr>
              <w:instrText xml:space="preserve"> PAGEREF _Toc172629801 \h </w:instrText>
            </w:r>
            <w:r>
              <w:rPr>
                <w:noProof/>
                <w:webHidden/>
              </w:rPr>
            </w:r>
            <w:r>
              <w:rPr>
                <w:noProof/>
                <w:webHidden/>
              </w:rPr>
              <w:fldChar w:fldCharType="separate"/>
            </w:r>
            <w:r>
              <w:rPr>
                <w:noProof/>
                <w:webHidden/>
              </w:rPr>
              <w:t>9</w:t>
            </w:r>
            <w:r>
              <w:rPr>
                <w:noProof/>
                <w:webHidden/>
              </w:rPr>
              <w:fldChar w:fldCharType="end"/>
            </w:r>
          </w:hyperlink>
        </w:p>
        <w:p w14:paraId="1C7D45D3" w14:textId="77777777" w:rsidR="00F7639A" w:rsidRDefault="00F7639A" w:rsidP="00F7639A">
          <w:r>
            <w:rPr>
              <w:b/>
              <w:bCs/>
              <w:noProof/>
            </w:rPr>
            <w:fldChar w:fldCharType="end"/>
          </w:r>
        </w:p>
      </w:sdtContent>
    </w:sdt>
    <w:p w14:paraId="7C97E9C3" w14:textId="2910A1AE" w:rsidR="008E71F9" w:rsidRDefault="008E71F9">
      <w:pPr>
        <w:tabs>
          <w:tab w:val="clear" w:pos="2250"/>
        </w:tabs>
      </w:pPr>
    </w:p>
    <w:p w14:paraId="6461E5E0" w14:textId="77777777" w:rsidR="00F7639A" w:rsidRDefault="00F7639A" w:rsidP="00F7639A"/>
    <w:p w14:paraId="6AEFC9CF" w14:textId="77777777" w:rsidR="00F7639A" w:rsidRDefault="00F7639A" w:rsidP="00F7639A">
      <w:pPr>
        <w:pStyle w:val="Heading1"/>
        <w:jc w:val="both"/>
      </w:pPr>
      <w:bookmarkStart w:id="2" w:name="_Toc172629769"/>
      <w:r>
        <w:t>Acronyms</w:t>
      </w:r>
      <w:bookmarkEnd w:id="2"/>
    </w:p>
    <w:p w14:paraId="0C1E00AA" w14:textId="77777777" w:rsidR="00F7639A" w:rsidRDefault="00F7639A" w:rsidP="00F7639A"/>
    <w:p w14:paraId="760C33F9" w14:textId="77777777" w:rsidR="00F7639A" w:rsidRDefault="00F7639A" w:rsidP="00F7639A">
      <w:r>
        <w:t>Use this section to define any acronyms that are in the document</w:t>
      </w:r>
    </w:p>
    <w:p w14:paraId="4D32DCD4" w14:textId="77777777" w:rsidR="00F7639A" w:rsidRDefault="00F7639A" w:rsidP="00F7639A"/>
    <w:p w14:paraId="3FA7E21B" w14:textId="77777777" w:rsidR="008E71F9" w:rsidRDefault="008E71F9" w:rsidP="008E71F9">
      <w:pPr>
        <w:pStyle w:val="ListParagraph"/>
        <w:numPr>
          <w:ilvl w:val="0"/>
          <w:numId w:val="21"/>
        </w:numPr>
        <w:jc w:val="both"/>
      </w:pPr>
      <w:r>
        <w:t>TJNAF – Thomas Jefferson National Accelerator Facility</w:t>
      </w:r>
    </w:p>
    <w:p w14:paraId="2699F9E1" w14:textId="77777777" w:rsidR="008E71F9" w:rsidRDefault="008E71F9" w:rsidP="008E71F9">
      <w:pPr>
        <w:pStyle w:val="ListParagraph"/>
        <w:numPr>
          <w:ilvl w:val="0"/>
          <w:numId w:val="21"/>
        </w:numPr>
        <w:jc w:val="both"/>
      </w:pPr>
      <w:r>
        <w:t>SLAC – Stanford Linear Accelerator Center</w:t>
      </w:r>
    </w:p>
    <w:p w14:paraId="7C13FEEE" w14:textId="77777777" w:rsidR="008E71F9" w:rsidRDefault="008E71F9" w:rsidP="008E71F9">
      <w:pPr>
        <w:pStyle w:val="ListParagraph"/>
        <w:numPr>
          <w:ilvl w:val="0"/>
          <w:numId w:val="21"/>
        </w:numPr>
        <w:jc w:val="both"/>
      </w:pPr>
      <w:r>
        <w:t>LCLS – Linear Coherent Light Source</w:t>
      </w:r>
    </w:p>
    <w:p w14:paraId="2627FAA1" w14:textId="77777777" w:rsidR="008E71F9" w:rsidRDefault="008E71F9" w:rsidP="008E71F9">
      <w:pPr>
        <w:pStyle w:val="ListParagraph"/>
        <w:numPr>
          <w:ilvl w:val="0"/>
          <w:numId w:val="21"/>
        </w:numPr>
        <w:jc w:val="both"/>
      </w:pPr>
      <w:r>
        <w:t>(CM)RB – Cryomodule Rebuild subproject for the LCLS Accelerator</w:t>
      </w:r>
    </w:p>
    <w:p w14:paraId="66C6CA3A" w14:textId="77777777" w:rsidR="008E71F9" w:rsidRDefault="008E71F9" w:rsidP="008E71F9">
      <w:pPr>
        <w:pStyle w:val="ListParagraph"/>
        <w:numPr>
          <w:ilvl w:val="0"/>
          <w:numId w:val="21"/>
        </w:numPr>
        <w:jc w:val="both"/>
      </w:pPr>
      <w:r>
        <w:t>SOTR – Subcontracting Officer’s Technical Representative</w:t>
      </w:r>
    </w:p>
    <w:p w14:paraId="734907CE" w14:textId="77777777" w:rsidR="008E71F9" w:rsidRDefault="008E71F9" w:rsidP="008E71F9">
      <w:pPr>
        <w:pStyle w:val="ListParagraph"/>
        <w:numPr>
          <w:ilvl w:val="0"/>
          <w:numId w:val="21"/>
        </w:numPr>
        <w:jc w:val="both"/>
      </w:pPr>
      <w:r>
        <w:t>PO – Procurement Officer</w:t>
      </w:r>
    </w:p>
    <w:p w14:paraId="53BD69E3" w14:textId="77777777" w:rsidR="008E71F9" w:rsidRDefault="008E71F9" w:rsidP="008E71F9">
      <w:pPr>
        <w:pStyle w:val="ListParagraph"/>
        <w:numPr>
          <w:ilvl w:val="0"/>
          <w:numId w:val="21"/>
        </w:numPr>
        <w:jc w:val="both"/>
      </w:pPr>
      <w:r>
        <w:t>ARO – After Receipt of Order</w:t>
      </w:r>
    </w:p>
    <w:p w14:paraId="249413A4" w14:textId="77777777" w:rsidR="008E71F9" w:rsidRDefault="008E71F9" w:rsidP="008E71F9">
      <w:pPr>
        <w:pStyle w:val="ListParagraph"/>
        <w:numPr>
          <w:ilvl w:val="0"/>
          <w:numId w:val="21"/>
        </w:numPr>
        <w:jc w:val="both"/>
      </w:pPr>
      <w:r>
        <w:t>BPS – Braze Procedure Specification</w:t>
      </w:r>
    </w:p>
    <w:p w14:paraId="5FC23CD0" w14:textId="77777777" w:rsidR="008E71F9" w:rsidRDefault="008E71F9" w:rsidP="008E71F9">
      <w:pPr>
        <w:pStyle w:val="ListParagraph"/>
        <w:numPr>
          <w:ilvl w:val="0"/>
          <w:numId w:val="21"/>
        </w:numPr>
        <w:jc w:val="both"/>
      </w:pPr>
      <w:r>
        <w:t>BPQR – Braze Procedure Qualification Record</w:t>
      </w:r>
    </w:p>
    <w:p w14:paraId="39A3E748" w14:textId="77777777" w:rsidR="008E71F9" w:rsidRDefault="008E71F9" w:rsidP="008E71F9">
      <w:pPr>
        <w:pStyle w:val="ListParagraph"/>
        <w:numPr>
          <w:ilvl w:val="0"/>
          <w:numId w:val="21"/>
        </w:numPr>
        <w:jc w:val="both"/>
      </w:pPr>
      <w:r>
        <w:t>WPS – Welding Procedure Specification</w:t>
      </w:r>
    </w:p>
    <w:p w14:paraId="5FEC8853" w14:textId="77777777" w:rsidR="008E71F9" w:rsidRDefault="008E71F9" w:rsidP="008E71F9">
      <w:pPr>
        <w:pStyle w:val="ListParagraph"/>
        <w:numPr>
          <w:ilvl w:val="0"/>
          <w:numId w:val="21"/>
        </w:numPr>
        <w:jc w:val="both"/>
      </w:pPr>
      <w:r>
        <w:t>WPQR – Welding Procedure Qualification Record</w:t>
      </w:r>
    </w:p>
    <w:p w14:paraId="1036C9D2" w14:textId="77777777" w:rsidR="008E71F9" w:rsidRDefault="008E71F9" w:rsidP="008E71F9">
      <w:pPr>
        <w:pStyle w:val="ListParagraph"/>
        <w:numPr>
          <w:ilvl w:val="0"/>
          <w:numId w:val="21"/>
        </w:numPr>
        <w:jc w:val="both"/>
      </w:pPr>
      <w:r>
        <w:t>PO# – Purchase Order Number</w:t>
      </w:r>
    </w:p>
    <w:p w14:paraId="6D0DEED7" w14:textId="77777777" w:rsidR="00F7639A" w:rsidRPr="000E7AB8" w:rsidRDefault="00F7639A" w:rsidP="00F7639A"/>
    <w:p w14:paraId="4A9091C3" w14:textId="77777777" w:rsidR="00F7639A" w:rsidRPr="001718A7" w:rsidRDefault="00F7639A" w:rsidP="00F7639A">
      <w:pPr>
        <w:pStyle w:val="Heading1"/>
        <w:jc w:val="both"/>
      </w:pPr>
      <w:bookmarkStart w:id="3" w:name="_Purpose"/>
      <w:bookmarkStart w:id="4" w:name="_Toc172629770"/>
      <w:bookmarkEnd w:id="0"/>
      <w:bookmarkEnd w:id="3"/>
      <w:r>
        <w:t>Introduction</w:t>
      </w:r>
      <w:bookmarkEnd w:id="4"/>
    </w:p>
    <w:p w14:paraId="2734AFCC" w14:textId="77777777" w:rsidR="00F7639A" w:rsidRPr="009C4FD7" w:rsidRDefault="00F7639A" w:rsidP="00F7639A"/>
    <w:p w14:paraId="0C326A1E" w14:textId="77777777" w:rsidR="00AA50F3" w:rsidRDefault="00AA50F3" w:rsidP="00AA50F3">
      <w:r>
        <w:t>The LCLS-II project at the SLAC National Accelerator Laboratory is a free electron laser source based on the successfully operating Linac Coherent Light Source at SLAC. The LCLS-II Accelerator System contains a 4 GeV continuous-wave superconducting linear accelerator in the first kilometer of the SLAC linear accelerator tunnel.</w:t>
      </w:r>
    </w:p>
    <w:p w14:paraId="051DC011" w14:textId="77777777" w:rsidR="00AA50F3" w:rsidRDefault="00AA50F3" w:rsidP="00AA50F3"/>
    <w:p w14:paraId="615E045F" w14:textId="77777777" w:rsidR="00AA50F3" w:rsidRDefault="00AA50F3" w:rsidP="00AA50F3">
      <w:r>
        <w:t>The accelerator is made up of 35 Cryomodules, each of which contains eight superconducting cavities made of niobium. The Cryomodule Rebuild project (LCLS-II-CMRB) will refurbish two cryomodules that were built for the initial LCLS-II project but never installed. These modules will be rebuilt to a new, higher specification, which includes a modified tuner design. The production of these cryomodules will take place at Thomas Jefferson National Accelerator Facility (TJNAF).</w:t>
      </w:r>
    </w:p>
    <w:p w14:paraId="6EDA9331" w14:textId="77777777" w:rsidR="00AA50F3" w:rsidRDefault="00AA50F3" w:rsidP="00AA50F3"/>
    <w:p w14:paraId="524DA11B" w14:textId="77777777" w:rsidR="00AA50F3" w:rsidRDefault="00AA50F3" w:rsidP="00AA50F3">
      <w:r>
        <w:t>The cavity tuner is used to adjust the shape of the cavity to attain the desired natural frequency. Small discrepancies in cavity manufacture mean that resonant frequencies lie within a general range. The tuner assembly counteracts the differences in cavity geometry by increasing or relaxing the compressive force on the cavity and brings it to the correct resonant frequency.</w:t>
      </w:r>
    </w:p>
    <w:p w14:paraId="072A6EA4" w14:textId="77777777" w:rsidR="00AA50F3" w:rsidRDefault="00AA50F3" w:rsidP="00AA50F3"/>
    <w:p w14:paraId="01E3374A" w14:textId="77777777" w:rsidR="00AA50F3" w:rsidRDefault="00AA50F3" w:rsidP="00AA50F3">
      <w:r>
        <w:t>The company to which the contract has been awarded will be hereafter referred to as the ‘Subcontractor’.</w:t>
      </w:r>
    </w:p>
    <w:p w14:paraId="2644D1AC" w14:textId="77777777" w:rsidR="00F7639A" w:rsidRPr="009C4FD7" w:rsidRDefault="00F7639A" w:rsidP="00F7639A"/>
    <w:p w14:paraId="392C7F03" w14:textId="77777777" w:rsidR="00F7639A" w:rsidRPr="001718A7" w:rsidRDefault="00F7639A" w:rsidP="00F7639A">
      <w:pPr>
        <w:pStyle w:val="Heading1"/>
        <w:jc w:val="both"/>
      </w:pPr>
      <w:bookmarkStart w:id="5" w:name="_Toc172629771"/>
      <w:r w:rsidRPr="001718A7">
        <w:t>Scope</w:t>
      </w:r>
      <w:bookmarkEnd w:id="5"/>
    </w:p>
    <w:p w14:paraId="7B117386" w14:textId="77777777" w:rsidR="00F7639A" w:rsidRPr="009C4FD7" w:rsidRDefault="00F7639A" w:rsidP="00F7639A"/>
    <w:p w14:paraId="6667563E" w14:textId="77777777" w:rsidR="00AA50F3" w:rsidRPr="00DE4852" w:rsidRDefault="00AA50F3" w:rsidP="00AA50F3">
      <w:r>
        <w:t xml:space="preserve">This </w:t>
      </w:r>
      <w:proofErr w:type="gramStart"/>
      <w:r>
        <w:t>statement of work</w:t>
      </w:r>
      <w:proofErr w:type="gramEnd"/>
      <w:r>
        <w:t xml:space="preserve"> outlines the requirements for fabricating and assembling Cavity Tuner assemblies for TJNAF.</w:t>
      </w:r>
    </w:p>
    <w:p w14:paraId="7D0EA77E" w14:textId="77777777" w:rsidR="00F7639A" w:rsidRDefault="00F7639A" w:rsidP="00F7639A"/>
    <w:p w14:paraId="363C8842" w14:textId="77777777" w:rsidR="00F7639A" w:rsidRPr="00890CB9" w:rsidRDefault="00F7639A" w:rsidP="00F7639A">
      <w:pPr>
        <w:pStyle w:val="Heading1"/>
        <w:jc w:val="both"/>
      </w:pPr>
      <w:bookmarkStart w:id="6" w:name="_Toc172629772"/>
      <w:r w:rsidRPr="00890CB9">
        <w:t>Procurement Officer’s Technical Representative (TR)</w:t>
      </w:r>
      <w:bookmarkEnd w:id="6"/>
    </w:p>
    <w:p w14:paraId="4B440CA4" w14:textId="77777777" w:rsidR="00F7639A" w:rsidRDefault="00F7639A" w:rsidP="00F7639A"/>
    <w:p w14:paraId="32E3B1E6" w14:textId="77777777" w:rsidR="00F95C77" w:rsidRPr="002C1EF5" w:rsidRDefault="00F95C77" w:rsidP="00F95C77">
      <w:r w:rsidRPr="002C1EF5">
        <w:lastRenderedPageBreak/>
        <w:t xml:space="preserve">The </w:t>
      </w:r>
      <w:r>
        <w:t>SOTR</w:t>
      </w:r>
      <w:r w:rsidRPr="002C1EF5">
        <w:t xml:space="preserve"> is a TJNAF employee assigned to interface with the </w:t>
      </w:r>
      <w:r>
        <w:t>Subcontract</w:t>
      </w:r>
      <w:r w:rsidRPr="002C1EF5">
        <w:t xml:space="preserve">or on technical matters after </w:t>
      </w:r>
      <w:proofErr w:type="gramStart"/>
      <w:r>
        <w:t>Subcontract</w:t>
      </w:r>
      <w:proofErr w:type="gramEnd"/>
      <w:r w:rsidRPr="002C1EF5">
        <w:t xml:space="preserve"> award. The </w:t>
      </w:r>
      <w:r>
        <w:t>SOTR</w:t>
      </w:r>
      <w:r w:rsidRPr="002C1EF5">
        <w:t xml:space="preserve"> is only authorized to provide technical direction within the scope of the </w:t>
      </w:r>
      <w:r>
        <w:t>Subcontract</w:t>
      </w:r>
      <w:r w:rsidRPr="002C1EF5">
        <w:t xml:space="preserve">. Any modification to the scope or terms of the </w:t>
      </w:r>
      <w:r>
        <w:t>Subcontract</w:t>
      </w:r>
      <w:r w:rsidRPr="002C1EF5">
        <w:t xml:space="preserve"> must be approved in advance by the TJNAF </w:t>
      </w:r>
      <w:r>
        <w:t>Procurement</w:t>
      </w:r>
      <w:r w:rsidRPr="002C1EF5">
        <w:t xml:space="preserve"> Officer.</w:t>
      </w:r>
    </w:p>
    <w:p w14:paraId="642C88F6" w14:textId="77777777" w:rsidR="00F95C77" w:rsidRPr="002C1EF5" w:rsidRDefault="00F95C77" w:rsidP="00F95C77"/>
    <w:p w14:paraId="1B8F3F5A" w14:textId="77777777" w:rsidR="00F95C77" w:rsidRPr="002C1EF5" w:rsidRDefault="00F95C77" w:rsidP="00F95C77">
      <w:r w:rsidRPr="002C1EF5">
        <w:t xml:space="preserve">After </w:t>
      </w:r>
      <w:proofErr w:type="gramStart"/>
      <w:r>
        <w:t>Subcontract</w:t>
      </w:r>
      <w:proofErr w:type="gramEnd"/>
      <w:r w:rsidRPr="002C1EF5">
        <w:t xml:space="preserve"> award, the </w:t>
      </w:r>
      <w:r>
        <w:t>SOTR</w:t>
      </w:r>
      <w:r w:rsidRPr="002C1EF5">
        <w:t xml:space="preserve"> will assist the </w:t>
      </w:r>
      <w:r>
        <w:t>Subcontract</w:t>
      </w:r>
      <w:r w:rsidRPr="002C1EF5">
        <w:t xml:space="preserve">or in the interpretation of technical requirements as outlined in the contract. Any clarification provided by the </w:t>
      </w:r>
      <w:r>
        <w:t>SOTR</w:t>
      </w:r>
      <w:r w:rsidRPr="002C1EF5">
        <w:t xml:space="preserve"> concerning the work to be performed shall not be construed as a change to the </w:t>
      </w:r>
      <w:r>
        <w:t>Subcontract</w:t>
      </w:r>
      <w:r w:rsidRPr="002C1EF5">
        <w:t xml:space="preserve">. Only the TJNAF PO is authorized to accept nonconforming work; waive any requirement of this </w:t>
      </w:r>
      <w:r>
        <w:t>Subcontract</w:t>
      </w:r>
      <w:r w:rsidRPr="002C1EF5">
        <w:t xml:space="preserve">; or modify any term or condition of this </w:t>
      </w:r>
      <w:r>
        <w:t>Subcontract</w:t>
      </w:r>
      <w:r w:rsidRPr="002C1EF5">
        <w:t>.</w:t>
      </w:r>
    </w:p>
    <w:p w14:paraId="617E2E71" w14:textId="77777777" w:rsidR="00F95C77" w:rsidRPr="002C1EF5" w:rsidRDefault="00F95C77" w:rsidP="00F95C77"/>
    <w:p w14:paraId="40C8A195" w14:textId="77777777" w:rsidR="00F95C77" w:rsidRPr="002C1EF5" w:rsidRDefault="00F95C77" w:rsidP="00F95C77">
      <w:r w:rsidRPr="002C1EF5">
        <w:t xml:space="preserve">All </w:t>
      </w:r>
      <w:proofErr w:type="gramStart"/>
      <w:r w:rsidRPr="002C1EF5">
        <w:t>direction</w:t>
      </w:r>
      <w:proofErr w:type="gramEnd"/>
      <w:r w:rsidRPr="002C1EF5">
        <w:t xml:space="preserve"> from the </w:t>
      </w:r>
      <w:r>
        <w:t>SOTR</w:t>
      </w:r>
      <w:r w:rsidRPr="002C1EF5">
        <w:t xml:space="preserve"> and the </w:t>
      </w:r>
      <w:r>
        <w:t>PO</w:t>
      </w:r>
      <w:r w:rsidRPr="002C1EF5">
        <w:t xml:space="preserve"> shall be provided in writing.</w:t>
      </w:r>
    </w:p>
    <w:p w14:paraId="6BEBA69F" w14:textId="77777777" w:rsidR="00F95C77" w:rsidRPr="00421E18" w:rsidRDefault="00F95C77" w:rsidP="00F95C77"/>
    <w:p w14:paraId="4A640544" w14:textId="77777777" w:rsidR="00F95C77" w:rsidRDefault="00F95C77" w:rsidP="00F95C77">
      <w:r>
        <w:t>SOTR: Peter Owen</w:t>
      </w:r>
    </w:p>
    <w:p w14:paraId="7A2AE3EE" w14:textId="77777777" w:rsidR="00F95C77" w:rsidRDefault="00F95C77" w:rsidP="00F95C77">
      <w:r>
        <w:t>Phone: 1-757-269-7746</w:t>
      </w:r>
    </w:p>
    <w:p w14:paraId="5A7726AF" w14:textId="77777777" w:rsidR="00F95C77" w:rsidRPr="00DD3C21" w:rsidRDefault="00F95C77" w:rsidP="00F95C77">
      <w:r>
        <w:t>Email: powen@jlab.org</w:t>
      </w:r>
    </w:p>
    <w:p w14:paraId="6CC882DB" w14:textId="77777777" w:rsidR="00F7639A" w:rsidRPr="009C4FD7" w:rsidRDefault="00F7639A" w:rsidP="00F7639A"/>
    <w:p w14:paraId="6350F8CD" w14:textId="77777777" w:rsidR="00F7639A" w:rsidRPr="001718A7" w:rsidRDefault="00F7639A" w:rsidP="00F7639A">
      <w:pPr>
        <w:pStyle w:val="Heading1"/>
        <w:jc w:val="both"/>
      </w:pPr>
      <w:bookmarkStart w:id="7" w:name="_Toc172629773"/>
      <w:r>
        <w:t>Applicable Documents</w:t>
      </w:r>
      <w:bookmarkEnd w:id="7"/>
    </w:p>
    <w:p w14:paraId="795837CB" w14:textId="77777777" w:rsidR="00F95C77" w:rsidRDefault="00F95C77" w:rsidP="00F95C77">
      <w:bookmarkStart w:id="8" w:name="_Toc172629774"/>
    </w:p>
    <w:p w14:paraId="48616E24" w14:textId="77777777" w:rsidR="00F95C77" w:rsidRDefault="00F95C77" w:rsidP="00F95C77">
      <w:pPr>
        <w:pStyle w:val="Heading2"/>
      </w:pPr>
      <w:bookmarkStart w:id="9" w:name="_Toc50896462"/>
      <w:bookmarkStart w:id="10" w:name="_Toc194493593"/>
      <w:r>
        <w:t>Manufacturing drawings</w:t>
      </w:r>
      <w:bookmarkEnd w:id="9"/>
      <w:bookmarkEnd w:id="10"/>
    </w:p>
    <w:p w14:paraId="5CCB3D9B" w14:textId="77777777" w:rsidR="00F95C77" w:rsidRDefault="00F95C77" w:rsidP="00F95C77"/>
    <w:p w14:paraId="7C075E0A" w14:textId="77777777" w:rsidR="00F95C77" w:rsidRDefault="00F95C77" w:rsidP="00F95C77">
      <w:r>
        <w:t>Assembly drawings are nested up to 3 levels below the top assembly drawing for each type of tuner. The tables below list the drawings referenced by each drawing level.</w:t>
      </w:r>
    </w:p>
    <w:p w14:paraId="41AF93B4" w14:textId="77777777" w:rsidR="00F95C77" w:rsidRDefault="00F95C77" w:rsidP="00F95C77"/>
    <w:tbl>
      <w:tblPr>
        <w:tblW w:w="5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20"/>
        <w:gridCol w:w="1960"/>
      </w:tblGrid>
      <w:tr w:rsidR="00F95C77" w:rsidRPr="00443AAE" w14:paraId="5FAF4199" w14:textId="77777777" w:rsidTr="00FE63CA">
        <w:trPr>
          <w:trHeight w:val="300"/>
          <w:tblHeader/>
          <w:jc w:val="center"/>
        </w:trPr>
        <w:tc>
          <w:tcPr>
            <w:tcW w:w="1915" w:type="dxa"/>
            <w:shd w:val="clear" w:color="auto" w:fill="D9D9D9" w:themeFill="background1" w:themeFillShade="D9"/>
            <w:noWrap/>
            <w:vAlign w:val="bottom"/>
          </w:tcPr>
          <w:p w14:paraId="07C233CA" w14:textId="77777777" w:rsidR="00F95C77" w:rsidRPr="00443AAE" w:rsidRDefault="00F95C77" w:rsidP="00FE63CA">
            <w:pPr>
              <w:tabs>
                <w:tab w:val="clear" w:pos="2250"/>
              </w:tabs>
              <w:jc w:val="center"/>
              <w:rPr>
                <w:rFonts w:cs="Calibri"/>
                <w:b/>
                <w:color w:val="000000"/>
                <w:sz w:val="28"/>
                <w:szCs w:val="22"/>
              </w:rPr>
            </w:pPr>
            <w:r w:rsidRPr="00443AAE">
              <w:rPr>
                <w:rFonts w:cs="Calibri"/>
                <w:b/>
                <w:color w:val="000000"/>
                <w:sz w:val="28"/>
                <w:szCs w:val="22"/>
              </w:rPr>
              <w:t>Top Assembly</w:t>
            </w:r>
          </w:p>
        </w:tc>
        <w:tc>
          <w:tcPr>
            <w:tcW w:w="3880" w:type="dxa"/>
            <w:gridSpan w:val="2"/>
            <w:shd w:val="clear" w:color="auto" w:fill="D9D9D9" w:themeFill="background1" w:themeFillShade="D9"/>
            <w:noWrap/>
            <w:vAlign w:val="bottom"/>
          </w:tcPr>
          <w:p w14:paraId="4049863A" w14:textId="77777777" w:rsidR="00F95C77" w:rsidRPr="00443AAE" w:rsidRDefault="00F95C77" w:rsidP="00FE63CA">
            <w:pPr>
              <w:tabs>
                <w:tab w:val="clear" w:pos="2250"/>
              </w:tabs>
              <w:jc w:val="center"/>
              <w:rPr>
                <w:rFonts w:cs="Calibri"/>
                <w:b/>
                <w:color w:val="000000"/>
                <w:sz w:val="28"/>
                <w:szCs w:val="22"/>
              </w:rPr>
            </w:pPr>
            <w:r w:rsidRPr="00443AAE">
              <w:rPr>
                <w:rFonts w:cs="Calibri"/>
                <w:b/>
                <w:color w:val="000000"/>
                <w:sz w:val="28"/>
                <w:szCs w:val="22"/>
              </w:rPr>
              <w:t>F10132292</w:t>
            </w:r>
          </w:p>
        </w:tc>
      </w:tr>
      <w:tr w:rsidR="00F95C77" w:rsidRPr="00443AAE" w14:paraId="28C91ABA" w14:textId="77777777" w:rsidTr="00FE63CA">
        <w:trPr>
          <w:trHeight w:val="300"/>
          <w:tblHeader/>
          <w:jc w:val="center"/>
        </w:trPr>
        <w:tc>
          <w:tcPr>
            <w:tcW w:w="1915" w:type="dxa"/>
            <w:shd w:val="clear" w:color="auto" w:fill="auto"/>
            <w:noWrap/>
            <w:vAlign w:val="bottom"/>
            <w:hideMark/>
          </w:tcPr>
          <w:p w14:paraId="61748550" w14:textId="77777777" w:rsidR="00F95C77" w:rsidRPr="00443AAE" w:rsidRDefault="00F95C77" w:rsidP="00FE63CA">
            <w:pPr>
              <w:tabs>
                <w:tab w:val="clear" w:pos="2250"/>
              </w:tabs>
              <w:jc w:val="center"/>
              <w:rPr>
                <w:rFonts w:cs="Calibri"/>
                <w:b/>
                <w:color w:val="000000"/>
                <w:szCs w:val="22"/>
              </w:rPr>
            </w:pPr>
            <w:r w:rsidRPr="00443AAE">
              <w:rPr>
                <w:rFonts w:cs="Calibri"/>
                <w:b/>
                <w:color w:val="000000"/>
                <w:szCs w:val="22"/>
              </w:rPr>
              <w:t>Sub-Assembly Level 1</w:t>
            </w:r>
          </w:p>
        </w:tc>
        <w:tc>
          <w:tcPr>
            <w:tcW w:w="1920" w:type="dxa"/>
            <w:shd w:val="clear" w:color="auto" w:fill="auto"/>
            <w:noWrap/>
            <w:vAlign w:val="bottom"/>
            <w:hideMark/>
          </w:tcPr>
          <w:p w14:paraId="4E2B3C22" w14:textId="77777777" w:rsidR="00F95C77" w:rsidRPr="00443AAE" w:rsidRDefault="00F95C77" w:rsidP="00FE63CA">
            <w:pPr>
              <w:tabs>
                <w:tab w:val="clear" w:pos="2250"/>
              </w:tabs>
              <w:jc w:val="center"/>
              <w:rPr>
                <w:rFonts w:cs="Calibri"/>
                <w:b/>
                <w:color w:val="000000"/>
                <w:szCs w:val="22"/>
              </w:rPr>
            </w:pPr>
            <w:r w:rsidRPr="00443AAE">
              <w:rPr>
                <w:rFonts w:cs="Calibri"/>
                <w:b/>
                <w:color w:val="000000"/>
                <w:szCs w:val="22"/>
              </w:rPr>
              <w:t>Sub-Assembly Level 2</w:t>
            </w:r>
          </w:p>
        </w:tc>
        <w:tc>
          <w:tcPr>
            <w:tcW w:w="1960" w:type="dxa"/>
            <w:shd w:val="clear" w:color="auto" w:fill="auto"/>
            <w:noWrap/>
            <w:vAlign w:val="bottom"/>
            <w:hideMark/>
          </w:tcPr>
          <w:p w14:paraId="6BAEB7AB" w14:textId="77777777" w:rsidR="00F95C77" w:rsidRPr="00443AAE" w:rsidRDefault="00F95C77" w:rsidP="00FE63CA">
            <w:pPr>
              <w:tabs>
                <w:tab w:val="clear" w:pos="2250"/>
              </w:tabs>
              <w:jc w:val="center"/>
              <w:rPr>
                <w:rFonts w:cs="Calibri"/>
                <w:b/>
                <w:color w:val="000000"/>
                <w:szCs w:val="22"/>
              </w:rPr>
            </w:pPr>
            <w:r w:rsidRPr="00443AAE">
              <w:rPr>
                <w:rFonts w:cs="Calibri"/>
                <w:b/>
                <w:color w:val="000000"/>
                <w:szCs w:val="22"/>
              </w:rPr>
              <w:t>Sub-Assembly Level 3</w:t>
            </w:r>
          </w:p>
        </w:tc>
      </w:tr>
      <w:tr w:rsidR="00F95C77" w:rsidRPr="00443AAE" w14:paraId="00A797B7" w14:textId="77777777" w:rsidTr="00FE63CA">
        <w:trPr>
          <w:trHeight w:val="300"/>
          <w:jc w:val="center"/>
        </w:trPr>
        <w:tc>
          <w:tcPr>
            <w:tcW w:w="1915" w:type="dxa"/>
            <w:shd w:val="clear" w:color="auto" w:fill="auto"/>
            <w:noWrap/>
            <w:vAlign w:val="bottom"/>
            <w:hideMark/>
          </w:tcPr>
          <w:p w14:paraId="461311EF"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F10006870</w:t>
            </w:r>
          </w:p>
        </w:tc>
        <w:tc>
          <w:tcPr>
            <w:tcW w:w="1920" w:type="dxa"/>
            <w:shd w:val="clear" w:color="auto" w:fill="auto"/>
            <w:noWrap/>
            <w:vAlign w:val="bottom"/>
            <w:hideMark/>
          </w:tcPr>
          <w:p w14:paraId="64A3D8C9"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F10008691</w:t>
            </w:r>
          </w:p>
        </w:tc>
        <w:tc>
          <w:tcPr>
            <w:tcW w:w="1960" w:type="dxa"/>
            <w:shd w:val="clear" w:color="auto" w:fill="auto"/>
            <w:noWrap/>
            <w:vAlign w:val="bottom"/>
            <w:hideMark/>
          </w:tcPr>
          <w:p w14:paraId="7CC0847D"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F10006845</w:t>
            </w:r>
          </w:p>
        </w:tc>
      </w:tr>
      <w:tr w:rsidR="00F95C77" w:rsidRPr="00443AAE" w14:paraId="5A4E4660" w14:textId="77777777" w:rsidTr="00FE63CA">
        <w:trPr>
          <w:trHeight w:val="300"/>
          <w:jc w:val="center"/>
        </w:trPr>
        <w:tc>
          <w:tcPr>
            <w:tcW w:w="1915" w:type="dxa"/>
            <w:shd w:val="clear" w:color="auto" w:fill="auto"/>
            <w:noWrap/>
            <w:vAlign w:val="bottom"/>
            <w:hideMark/>
          </w:tcPr>
          <w:p w14:paraId="3873F4F6"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53896506" w14:textId="77777777" w:rsidR="00F95C77" w:rsidRPr="00443AAE" w:rsidRDefault="00F95C77" w:rsidP="00FE63CA">
            <w:pPr>
              <w:tabs>
                <w:tab w:val="clear" w:pos="2250"/>
              </w:tabs>
              <w:jc w:val="center"/>
              <w:rPr>
                <w:rFonts w:ascii="Times New Roman" w:hAnsi="Times New Roman" w:cs="Times New Roman"/>
              </w:rPr>
            </w:pPr>
          </w:p>
        </w:tc>
        <w:tc>
          <w:tcPr>
            <w:tcW w:w="1960" w:type="dxa"/>
            <w:shd w:val="clear" w:color="auto" w:fill="auto"/>
            <w:noWrap/>
            <w:vAlign w:val="bottom"/>
            <w:hideMark/>
          </w:tcPr>
          <w:p w14:paraId="58F56C72"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F10007034</w:t>
            </w:r>
          </w:p>
        </w:tc>
      </w:tr>
      <w:tr w:rsidR="00F95C77" w:rsidRPr="00443AAE" w14:paraId="4D9D517D" w14:textId="77777777" w:rsidTr="00FE63CA">
        <w:trPr>
          <w:trHeight w:val="300"/>
          <w:jc w:val="center"/>
        </w:trPr>
        <w:tc>
          <w:tcPr>
            <w:tcW w:w="1915" w:type="dxa"/>
            <w:shd w:val="clear" w:color="auto" w:fill="auto"/>
            <w:noWrap/>
            <w:vAlign w:val="bottom"/>
            <w:hideMark/>
          </w:tcPr>
          <w:p w14:paraId="07EEBF79"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6D343C54" w14:textId="77777777" w:rsidR="00F95C77" w:rsidRPr="00443AAE" w:rsidRDefault="00F95C77" w:rsidP="00FE63CA">
            <w:pPr>
              <w:tabs>
                <w:tab w:val="clear" w:pos="2250"/>
              </w:tabs>
              <w:jc w:val="center"/>
              <w:rPr>
                <w:rFonts w:ascii="Times New Roman" w:hAnsi="Times New Roman" w:cs="Times New Roman"/>
              </w:rPr>
            </w:pPr>
          </w:p>
        </w:tc>
        <w:tc>
          <w:tcPr>
            <w:tcW w:w="1960" w:type="dxa"/>
            <w:shd w:val="clear" w:color="auto" w:fill="auto"/>
            <w:noWrap/>
            <w:vAlign w:val="bottom"/>
            <w:hideMark/>
          </w:tcPr>
          <w:p w14:paraId="07FB4546"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F10018523</w:t>
            </w:r>
          </w:p>
        </w:tc>
      </w:tr>
      <w:tr w:rsidR="00F95C77" w:rsidRPr="00443AAE" w14:paraId="16EA71DC" w14:textId="77777777" w:rsidTr="00FE63CA">
        <w:trPr>
          <w:trHeight w:val="300"/>
          <w:jc w:val="center"/>
        </w:trPr>
        <w:tc>
          <w:tcPr>
            <w:tcW w:w="1915" w:type="dxa"/>
            <w:shd w:val="clear" w:color="auto" w:fill="auto"/>
            <w:noWrap/>
            <w:vAlign w:val="bottom"/>
            <w:hideMark/>
          </w:tcPr>
          <w:p w14:paraId="274C180E"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2D439D4A" w14:textId="77777777" w:rsidR="00F95C77" w:rsidRPr="00443AAE" w:rsidRDefault="00F95C77" w:rsidP="00FE63CA">
            <w:pPr>
              <w:tabs>
                <w:tab w:val="clear" w:pos="2250"/>
              </w:tabs>
              <w:jc w:val="center"/>
              <w:rPr>
                <w:rFonts w:ascii="Times New Roman" w:hAnsi="Times New Roman" w:cs="Times New Roman"/>
              </w:rPr>
            </w:pPr>
          </w:p>
        </w:tc>
        <w:tc>
          <w:tcPr>
            <w:tcW w:w="1960" w:type="dxa"/>
            <w:shd w:val="clear" w:color="auto" w:fill="auto"/>
            <w:noWrap/>
            <w:vAlign w:val="bottom"/>
            <w:hideMark/>
          </w:tcPr>
          <w:p w14:paraId="15F5EF4F"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F10042116</w:t>
            </w:r>
          </w:p>
        </w:tc>
      </w:tr>
      <w:tr w:rsidR="00F95C77" w:rsidRPr="00443AAE" w14:paraId="3AAFAD48" w14:textId="77777777" w:rsidTr="00FE63CA">
        <w:trPr>
          <w:trHeight w:val="300"/>
          <w:jc w:val="center"/>
        </w:trPr>
        <w:tc>
          <w:tcPr>
            <w:tcW w:w="1915" w:type="dxa"/>
            <w:shd w:val="clear" w:color="auto" w:fill="auto"/>
            <w:noWrap/>
            <w:vAlign w:val="bottom"/>
            <w:hideMark/>
          </w:tcPr>
          <w:p w14:paraId="3B1EB554"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241F1808" w14:textId="77777777" w:rsidR="00F95C77" w:rsidRPr="00443AAE" w:rsidRDefault="00F95C77" w:rsidP="00FE63CA">
            <w:pPr>
              <w:tabs>
                <w:tab w:val="clear" w:pos="2250"/>
              </w:tabs>
              <w:jc w:val="center"/>
              <w:rPr>
                <w:rFonts w:ascii="Times New Roman" w:hAnsi="Times New Roman" w:cs="Times New Roman"/>
              </w:rPr>
            </w:pPr>
          </w:p>
        </w:tc>
        <w:tc>
          <w:tcPr>
            <w:tcW w:w="1960" w:type="dxa"/>
            <w:shd w:val="clear" w:color="auto" w:fill="auto"/>
            <w:noWrap/>
            <w:vAlign w:val="bottom"/>
            <w:hideMark/>
          </w:tcPr>
          <w:p w14:paraId="57E9AD71"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FC0008961</w:t>
            </w:r>
          </w:p>
        </w:tc>
      </w:tr>
      <w:tr w:rsidR="00F95C77" w:rsidRPr="00443AAE" w14:paraId="31DA2164" w14:textId="77777777" w:rsidTr="00FE63CA">
        <w:trPr>
          <w:trHeight w:val="300"/>
          <w:jc w:val="center"/>
        </w:trPr>
        <w:tc>
          <w:tcPr>
            <w:tcW w:w="1915" w:type="dxa"/>
            <w:shd w:val="clear" w:color="auto" w:fill="auto"/>
            <w:noWrap/>
            <w:vAlign w:val="bottom"/>
            <w:hideMark/>
          </w:tcPr>
          <w:p w14:paraId="009765D9"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4B2ADC45" w14:textId="77777777" w:rsidR="00F95C77" w:rsidRPr="00443AAE" w:rsidRDefault="00F95C77" w:rsidP="00FE63CA">
            <w:pPr>
              <w:tabs>
                <w:tab w:val="clear" w:pos="2250"/>
              </w:tabs>
              <w:jc w:val="center"/>
              <w:rPr>
                <w:rFonts w:ascii="Times New Roman" w:hAnsi="Times New Roman" w:cs="Times New Roman"/>
              </w:rPr>
            </w:pPr>
          </w:p>
        </w:tc>
        <w:tc>
          <w:tcPr>
            <w:tcW w:w="1960" w:type="dxa"/>
            <w:shd w:val="clear" w:color="auto" w:fill="auto"/>
            <w:noWrap/>
            <w:vAlign w:val="bottom"/>
            <w:hideMark/>
          </w:tcPr>
          <w:p w14:paraId="465123E0"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FC0014519</w:t>
            </w:r>
          </w:p>
        </w:tc>
      </w:tr>
      <w:tr w:rsidR="00F95C77" w:rsidRPr="00443AAE" w14:paraId="58A51D8A" w14:textId="77777777" w:rsidTr="00FE63CA">
        <w:trPr>
          <w:trHeight w:val="300"/>
          <w:jc w:val="center"/>
        </w:trPr>
        <w:tc>
          <w:tcPr>
            <w:tcW w:w="1915" w:type="dxa"/>
            <w:shd w:val="clear" w:color="auto" w:fill="auto"/>
            <w:noWrap/>
            <w:vAlign w:val="bottom"/>
            <w:hideMark/>
          </w:tcPr>
          <w:p w14:paraId="183FCB14"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625E7842"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F10037715</w:t>
            </w:r>
          </w:p>
        </w:tc>
        <w:tc>
          <w:tcPr>
            <w:tcW w:w="1960" w:type="dxa"/>
            <w:shd w:val="clear" w:color="auto" w:fill="auto"/>
            <w:noWrap/>
            <w:vAlign w:val="bottom"/>
            <w:hideMark/>
          </w:tcPr>
          <w:p w14:paraId="5D386C71" w14:textId="77777777" w:rsidR="00F95C77" w:rsidRPr="00443AAE" w:rsidRDefault="00F95C77" w:rsidP="00FE63CA">
            <w:pPr>
              <w:tabs>
                <w:tab w:val="clear" w:pos="2250"/>
              </w:tabs>
              <w:jc w:val="center"/>
              <w:rPr>
                <w:rFonts w:cs="Calibri"/>
                <w:color w:val="000000"/>
                <w:szCs w:val="22"/>
              </w:rPr>
            </w:pPr>
          </w:p>
        </w:tc>
      </w:tr>
      <w:tr w:rsidR="00F95C77" w:rsidRPr="00443AAE" w14:paraId="5739D13D" w14:textId="77777777" w:rsidTr="00FE63CA">
        <w:trPr>
          <w:trHeight w:val="300"/>
          <w:jc w:val="center"/>
        </w:trPr>
        <w:tc>
          <w:tcPr>
            <w:tcW w:w="1915" w:type="dxa"/>
            <w:shd w:val="clear" w:color="auto" w:fill="auto"/>
            <w:noWrap/>
            <w:vAlign w:val="bottom"/>
            <w:hideMark/>
          </w:tcPr>
          <w:p w14:paraId="516B25F3"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169BCDEC"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F10037798</w:t>
            </w:r>
          </w:p>
        </w:tc>
        <w:tc>
          <w:tcPr>
            <w:tcW w:w="1960" w:type="dxa"/>
            <w:shd w:val="clear" w:color="auto" w:fill="auto"/>
            <w:noWrap/>
            <w:vAlign w:val="bottom"/>
            <w:hideMark/>
          </w:tcPr>
          <w:p w14:paraId="723786C3" w14:textId="77777777" w:rsidR="00F95C77" w:rsidRPr="00443AAE" w:rsidRDefault="00F95C77" w:rsidP="00FE63CA">
            <w:pPr>
              <w:tabs>
                <w:tab w:val="clear" w:pos="2250"/>
              </w:tabs>
              <w:jc w:val="center"/>
              <w:rPr>
                <w:rFonts w:cs="Calibri"/>
                <w:color w:val="000000"/>
                <w:szCs w:val="22"/>
              </w:rPr>
            </w:pPr>
          </w:p>
        </w:tc>
      </w:tr>
      <w:tr w:rsidR="00F95C77" w:rsidRPr="00443AAE" w14:paraId="089A8B4E" w14:textId="77777777" w:rsidTr="00FE63CA">
        <w:trPr>
          <w:trHeight w:val="300"/>
          <w:jc w:val="center"/>
        </w:trPr>
        <w:tc>
          <w:tcPr>
            <w:tcW w:w="1915" w:type="dxa"/>
            <w:shd w:val="clear" w:color="auto" w:fill="auto"/>
            <w:noWrap/>
            <w:vAlign w:val="bottom"/>
            <w:hideMark/>
          </w:tcPr>
          <w:p w14:paraId="601CE84D"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5008B554"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FC0010532</w:t>
            </w:r>
          </w:p>
        </w:tc>
        <w:tc>
          <w:tcPr>
            <w:tcW w:w="1960" w:type="dxa"/>
            <w:shd w:val="clear" w:color="auto" w:fill="auto"/>
            <w:noWrap/>
            <w:vAlign w:val="bottom"/>
            <w:hideMark/>
          </w:tcPr>
          <w:p w14:paraId="79212BCF" w14:textId="77777777" w:rsidR="00F95C77" w:rsidRPr="00443AAE" w:rsidRDefault="00F95C77" w:rsidP="00FE63CA">
            <w:pPr>
              <w:tabs>
                <w:tab w:val="clear" w:pos="2250"/>
              </w:tabs>
              <w:jc w:val="center"/>
              <w:rPr>
                <w:rFonts w:cs="Calibri"/>
                <w:color w:val="000000"/>
                <w:szCs w:val="22"/>
              </w:rPr>
            </w:pPr>
          </w:p>
        </w:tc>
      </w:tr>
      <w:tr w:rsidR="00F95C77" w:rsidRPr="00443AAE" w14:paraId="1AA0232D" w14:textId="77777777" w:rsidTr="00FE63CA">
        <w:trPr>
          <w:trHeight w:val="300"/>
          <w:jc w:val="center"/>
        </w:trPr>
        <w:tc>
          <w:tcPr>
            <w:tcW w:w="1915" w:type="dxa"/>
            <w:shd w:val="clear" w:color="auto" w:fill="auto"/>
            <w:noWrap/>
            <w:vAlign w:val="bottom"/>
            <w:hideMark/>
          </w:tcPr>
          <w:p w14:paraId="2BDEE06A"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20541B60"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F10008748</w:t>
            </w:r>
          </w:p>
        </w:tc>
        <w:tc>
          <w:tcPr>
            <w:tcW w:w="1960" w:type="dxa"/>
            <w:shd w:val="clear" w:color="auto" w:fill="auto"/>
            <w:noWrap/>
            <w:vAlign w:val="bottom"/>
            <w:hideMark/>
          </w:tcPr>
          <w:p w14:paraId="55AAF5AF" w14:textId="77777777" w:rsidR="00F95C77" w:rsidRPr="00443AAE" w:rsidRDefault="00F95C77" w:rsidP="00FE63CA">
            <w:pPr>
              <w:tabs>
                <w:tab w:val="clear" w:pos="2250"/>
              </w:tabs>
              <w:jc w:val="center"/>
              <w:rPr>
                <w:rFonts w:cs="Calibri"/>
                <w:color w:val="000000"/>
                <w:szCs w:val="22"/>
              </w:rPr>
            </w:pPr>
          </w:p>
        </w:tc>
      </w:tr>
      <w:tr w:rsidR="00F95C77" w:rsidRPr="00443AAE" w14:paraId="11415AEF" w14:textId="77777777" w:rsidTr="00FE63CA">
        <w:trPr>
          <w:trHeight w:val="300"/>
          <w:jc w:val="center"/>
        </w:trPr>
        <w:tc>
          <w:tcPr>
            <w:tcW w:w="1915" w:type="dxa"/>
            <w:shd w:val="clear" w:color="auto" w:fill="auto"/>
            <w:noWrap/>
            <w:vAlign w:val="bottom"/>
            <w:hideMark/>
          </w:tcPr>
          <w:p w14:paraId="0C723EB5"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15DC5290"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FC0021470</w:t>
            </w:r>
          </w:p>
        </w:tc>
        <w:tc>
          <w:tcPr>
            <w:tcW w:w="1960" w:type="dxa"/>
            <w:shd w:val="clear" w:color="auto" w:fill="auto"/>
            <w:noWrap/>
            <w:vAlign w:val="bottom"/>
            <w:hideMark/>
          </w:tcPr>
          <w:p w14:paraId="4058299E" w14:textId="77777777" w:rsidR="00F95C77" w:rsidRPr="00443AAE" w:rsidRDefault="00F95C77" w:rsidP="00FE63CA">
            <w:pPr>
              <w:tabs>
                <w:tab w:val="clear" w:pos="2250"/>
              </w:tabs>
              <w:jc w:val="center"/>
              <w:rPr>
                <w:rFonts w:cs="Calibri"/>
                <w:color w:val="000000"/>
                <w:szCs w:val="22"/>
              </w:rPr>
            </w:pPr>
          </w:p>
        </w:tc>
      </w:tr>
      <w:tr w:rsidR="00F95C77" w:rsidRPr="00443AAE" w14:paraId="6C47E142" w14:textId="77777777" w:rsidTr="00FE63CA">
        <w:trPr>
          <w:trHeight w:val="300"/>
          <w:jc w:val="center"/>
        </w:trPr>
        <w:tc>
          <w:tcPr>
            <w:tcW w:w="1915" w:type="dxa"/>
            <w:shd w:val="clear" w:color="auto" w:fill="auto"/>
            <w:noWrap/>
            <w:vAlign w:val="bottom"/>
            <w:hideMark/>
          </w:tcPr>
          <w:p w14:paraId="134A2FB6"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20150507"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FC0021488</w:t>
            </w:r>
          </w:p>
        </w:tc>
        <w:tc>
          <w:tcPr>
            <w:tcW w:w="1960" w:type="dxa"/>
            <w:shd w:val="clear" w:color="auto" w:fill="auto"/>
            <w:noWrap/>
            <w:vAlign w:val="bottom"/>
            <w:hideMark/>
          </w:tcPr>
          <w:p w14:paraId="616EA1F3" w14:textId="77777777" w:rsidR="00F95C77" w:rsidRPr="00443AAE" w:rsidRDefault="00F95C77" w:rsidP="00FE63CA">
            <w:pPr>
              <w:tabs>
                <w:tab w:val="clear" w:pos="2250"/>
              </w:tabs>
              <w:jc w:val="center"/>
              <w:rPr>
                <w:rFonts w:cs="Calibri"/>
                <w:color w:val="000000"/>
                <w:szCs w:val="22"/>
              </w:rPr>
            </w:pPr>
          </w:p>
        </w:tc>
      </w:tr>
      <w:tr w:rsidR="00F95C77" w:rsidRPr="00443AAE" w14:paraId="722B5D61" w14:textId="77777777" w:rsidTr="00FE63CA">
        <w:trPr>
          <w:trHeight w:val="300"/>
          <w:jc w:val="center"/>
        </w:trPr>
        <w:tc>
          <w:tcPr>
            <w:tcW w:w="1915" w:type="dxa"/>
            <w:shd w:val="clear" w:color="auto" w:fill="auto"/>
            <w:noWrap/>
            <w:vAlign w:val="bottom"/>
            <w:hideMark/>
          </w:tcPr>
          <w:p w14:paraId="1C999618"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4B1FC699"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FC0049219</w:t>
            </w:r>
          </w:p>
        </w:tc>
        <w:tc>
          <w:tcPr>
            <w:tcW w:w="1960" w:type="dxa"/>
            <w:shd w:val="clear" w:color="auto" w:fill="auto"/>
            <w:noWrap/>
            <w:vAlign w:val="bottom"/>
            <w:hideMark/>
          </w:tcPr>
          <w:p w14:paraId="1D12B80C" w14:textId="77777777" w:rsidR="00F95C77" w:rsidRPr="00443AAE" w:rsidRDefault="00F95C77" w:rsidP="00FE63CA">
            <w:pPr>
              <w:tabs>
                <w:tab w:val="clear" w:pos="2250"/>
              </w:tabs>
              <w:jc w:val="center"/>
              <w:rPr>
                <w:rFonts w:cs="Calibri"/>
                <w:color w:val="000000"/>
                <w:szCs w:val="22"/>
              </w:rPr>
            </w:pPr>
          </w:p>
        </w:tc>
      </w:tr>
      <w:tr w:rsidR="00F95C77" w:rsidRPr="00443AAE" w14:paraId="264C5FB7" w14:textId="77777777" w:rsidTr="00FE63CA">
        <w:trPr>
          <w:trHeight w:val="300"/>
          <w:jc w:val="center"/>
        </w:trPr>
        <w:tc>
          <w:tcPr>
            <w:tcW w:w="1915" w:type="dxa"/>
            <w:shd w:val="clear" w:color="auto" w:fill="auto"/>
            <w:noWrap/>
            <w:vAlign w:val="bottom"/>
            <w:hideMark/>
          </w:tcPr>
          <w:p w14:paraId="04AA34D9"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10BA1DCF"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FC0050800</w:t>
            </w:r>
          </w:p>
        </w:tc>
        <w:tc>
          <w:tcPr>
            <w:tcW w:w="1960" w:type="dxa"/>
            <w:shd w:val="clear" w:color="auto" w:fill="auto"/>
            <w:noWrap/>
            <w:vAlign w:val="bottom"/>
            <w:hideMark/>
          </w:tcPr>
          <w:p w14:paraId="4F1651C9" w14:textId="77777777" w:rsidR="00F95C77" w:rsidRPr="00443AAE" w:rsidRDefault="00F95C77" w:rsidP="00FE63CA">
            <w:pPr>
              <w:tabs>
                <w:tab w:val="clear" w:pos="2250"/>
              </w:tabs>
              <w:jc w:val="center"/>
              <w:rPr>
                <w:rFonts w:cs="Calibri"/>
                <w:color w:val="000000"/>
                <w:szCs w:val="22"/>
              </w:rPr>
            </w:pPr>
          </w:p>
        </w:tc>
      </w:tr>
      <w:tr w:rsidR="00F95C77" w:rsidRPr="00443AAE" w14:paraId="4BA9FF0D" w14:textId="77777777" w:rsidTr="00FE63CA">
        <w:trPr>
          <w:trHeight w:val="300"/>
          <w:jc w:val="center"/>
        </w:trPr>
        <w:tc>
          <w:tcPr>
            <w:tcW w:w="1915" w:type="dxa"/>
            <w:shd w:val="clear" w:color="auto" w:fill="auto"/>
            <w:noWrap/>
            <w:vAlign w:val="bottom"/>
            <w:hideMark/>
          </w:tcPr>
          <w:p w14:paraId="5B00C532"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479A0793"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FC0059874</w:t>
            </w:r>
          </w:p>
        </w:tc>
        <w:tc>
          <w:tcPr>
            <w:tcW w:w="1960" w:type="dxa"/>
            <w:shd w:val="clear" w:color="auto" w:fill="auto"/>
            <w:noWrap/>
            <w:vAlign w:val="bottom"/>
            <w:hideMark/>
          </w:tcPr>
          <w:p w14:paraId="7B216844" w14:textId="77777777" w:rsidR="00F95C77" w:rsidRPr="00443AAE" w:rsidRDefault="00F95C77" w:rsidP="00FE63CA">
            <w:pPr>
              <w:tabs>
                <w:tab w:val="clear" w:pos="2250"/>
              </w:tabs>
              <w:jc w:val="center"/>
              <w:rPr>
                <w:rFonts w:cs="Calibri"/>
                <w:color w:val="000000"/>
                <w:szCs w:val="22"/>
              </w:rPr>
            </w:pPr>
          </w:p>
        </w:tc>
      </w:tr>
      <w:tr w:rsidR="00F95C77" w:rsidRPr="00443AAE" w14:paraId="3D0F2891" w14:textId="77777777" w:rsidTr="00FE63CA">
        <w:trPr>
          <w:trHeight w:val="300"/>
          <w:jc w:val="center"/>
        </w:trPr>
        <w:tc>
          <w:tcPr>
            <w:tcW w:w="1915" w:type="dxa"/>
            <w:shd w:val="clear" w:color="auto" w:fill="auto"/>
            <w:noWrap/>
            <w:vAlign w:val="bottom"/>
            <w:hideMark/>
          </w:tcPr>
          <w:p w14:paraId="53AA636C"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4AB50DEF"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FC0051653</w:t>
            </w:r>
          </w:p>
        </w:tc>
        <w:tc>
          <w:tcPr>
            <w:tcW w:w="1960" w:type="dxa"/>
            <w:shd w:val="clear" w:color="auto" w:fill="auto"/>
            <w:noWrap/>
            <w:vAlign w:val="bottom"/>
            <w:hideMark/>
          </w:tcPr>
          <w:p w14:paraId="1EE472A7" w14:textId="77777777" w:rsidR="00F95C77" w:rsidRPr="00443AAE" w:rsidRDefault="00F95C77" w:rsidP="00FE63CA">
            <w:pPr>
              <w:tabs>
                <w:tab w:val="clear" w:pos="2250"/>
              </w:tabs>
              <w:jc w:val="center"/>
              <w:rPr>
                <w:rFonts w:cs="Calibri"/>
                <w:color w:val="000000"/>
                <w:szCs w:val="22"/>
              </w:rPr>
            </w:pPr>
          </w:p>
        </w:tc>
      </w:tr>
      <w:tr w:rsidR="00F95C77" w:rsidRPr="00443AAE" w14:paraId="276D56AD" w14:textId="77777777" w:rsidTr="00FE63CA">
        <w:trPr>
          <w:trHeight w:val="300"/>
          <w:jc w:val="center"/>
        </w:trPr>
        <w:tc>
          <w:tcPr>
            <w:tcW w:w="1915" w:type="dxa"/>
            <w:shd w:val="clear" w:color="auto" w:fill="auto"/>
            <w:noWrap/>
            <w:vAlign w:val="bottom"/>
            <w:hideMark/>
          </w:tcPr>
          <w:p w14:paraId="0994097D"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0F3CA67A"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F10059090</w:t>
            </w:r>
          </w:p>
        </w:tc>
        <w:tc>
          <w:tcPr>
            <w:tcW w:w="1960" w:type="dxa"/>
            <w:shd w:val="clear" w:color="auto" w:fill="auto"/>
            <w:noWrap/>
            <w:vAlign w:val="bottom"/>
            <w:hideMark/>
          </w:tcPr>
          <w:p w14:paraId="24CB544A" w14:textId="77777777" w:rsidR="00F95C77" w:rsidRPr="00443AAE" w:rsidRDefault="00F95C77" w:rsidP="00FE63CA">
            <w:pPr>
              <w:tabs>
                <w:tab w:val="clear" w:pos="2250"/>
              </w:tabs>
              <w:jc w:val="center"/>
              <w:rPr>
                <w:rFonts w:cs="Calibri"/>
                <w:color w:val="000000"/>
                <w:szCs w:val="22"/>
              </w:rPr>
            </w:pPr>
          </w:p>
        </w:tc>
      </w:tr>
      <w:tr w:rsidR="00F95C77" w:rsidRPr="00443AAE" w14:paraId="4455ADC4" w14:textId="77777777" w:rsidTr="00FE63CA">
        <w:trPr>
          <w:trHeight w:val="300"/>
          <w:jc w:val="center"/>
        </w:trPr>
        <w:tc>
          <w:tcPr>
            <w:tcW w:w="1915" w:type="dxa"/>
            <w:shd w:val="clear" w:color="auto" w:fill="auto"/>
            <w:noWrap/>
            <w:vAlign w:val="bottom"/>
            <w:hideMark/>
          </w:tcPr>
          <w:p w14:paraId="28A302BE"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10ACE8FA"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FC0018649</w:t>
            </w:r>
          </w:p>
        </w:tc>
        <w:tc>
          <w:tcPr>
            <w:tcW w:w="1960" w:type="dxa"/>
            <w:shd w:val="clear" w:color="auto" w:fill="auto"/>
            <w:noWrap/>
            <w:vAlign w:val="bottom"/>
            <w:hideMark/>
          </w:tcPr>
          <w:p w14:paraId="547269E7" w14:textId="77777777" w:rsidR="00F95C77" w:rsidRPr="00443AAE" w:rsidRDefault="00F95C77" w:rsidP="00FE63CA">
            <w:pPr>
              <w:tabs>
                <w:tab w:val="clear" w:pos="2250"/>
              </w:tabs>
              <w:jc w:val="center"/>
              <w:rPr>
                <w:rFonts w:cs="Calibri"/>
                <w:color w:val="000000"/>
                <w:szCs w:val="22"/>
              </w:rPr>
            </w:pPr>
          </w:p>
        </w:tc>
      </w:tr>
      <w:tr w:rsidR="00F95C77" w:rsidRPr="00443AAE" w14:paraId="662A4FD7" w14:textId="77777777" w:rsidTr="00FE63CA">
        <w:trPr>
          <w:trHeight w:val="300"/>
          <w:jc w:val="center"/>
        </w:trPr>
        <w:tc>
          <w:tcPr>
            <w:tcW w:w="1915" w:type="dxa"/>
            <w:shd w:val="clear" w:color="auto" w:fill="auto"/>
            <w:noWrap/>
            <w:vAlign w:val="bottom"/>
            <w:hideMark/>
          </w:tcPr>
          <w:p w14:paraId="25F812CB"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F10132295</w:t>
            </w:r>
          </w:p>
        </w:tc>
        <w:tc>
          <w:tcPr>
            <w:tcW w:w="1920" w:type="dxa"/>
            <w:shd w:val="clear" w:color="auto" w:fill="auto"/>
            <w:noWrap/>
            <w:vAlign w:val="bottom"/>
            <w:hideMark/>
          </w:tcPr>
          <w:p w14:paraId="38F5C060"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F10007032</w:t>
            </w:r>
          </w:p>
        </w:tc>
        <w:tc>
          <w:tcPr>
            <w:tcW w:w="1960" w:type="dxa"/>
            <w:shd w:val="clear" w:color="auto" w:fill="auto"/>
            <w:noWrap/>
            <w:vAlign w:val="bottom"/>
            <w:hideMark/>
          </w:tcPr>
          <w:p w14:paraId="46E1F96B"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F10015832</w:t>
            </w:r>
          </w:p>
        </w:tc>
      </w:tr>
      <w:tr w:rsidR="00F95C77" w:rsidRPr="00443AAE" w14:paraId="3BF7DCE8" w14:textId="77777777" w:rsidTr="00FE63CA">
        <w:trPr>
          <w:trHeight w:val="300"/>
          <w:jc w:val="center"/>
        </w:trPr>
        <w:tc>
          <w:tcPr>
            <w:tcW w:w="1915" w:type="dxa"/>
            <w:shd w:val="clear" w:color="auto" w:fill="auto"/>
            <w:noWrap/>
            <w:vAlign w:val="bottom"/>
            <w:hideMark/>
          </w:tcPr>
          <w:p w14:paraId="0045E05F"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13BD5A41" w14:textId="77777777" w:rsidR="00F95C77" w:rsidRPr="00443AAE" w:rsidRDefault="00F95C77" w:rsidP="00FE63CA">
            <w:pPr>
              <w:tabs>
                <w:tab w:val="clear" w:pos="2250"/>
              </w:tabs>
              <w:jc w:val="center"/>
              <w:rPr>
                <w:rFonts w:ascii="Times New Roman" w:hAnsi="Times New Roman" w:cs="Times New Roman"/>
              </w:rPr>
            </w:pPr>
          </w:p>
        </w:tc>
        <w:tc>
          <w:tcPr>
            <w:tcW w:w="1960" w:type="dxa"/>
            <w:shd w:val="clear" w:color="auto" w:fill="auto"/>
            <w:noWrap/>
            <w:vAlign w:val="bottom"/>
            <w:hideMark/>
          </w:tcPr>
          <w:p w14:paraId="623C3CDD"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F10015831</w:t>
            </w:r>
          </w:p>
        </w:tc>
      </w:tr>
      <w:tr w:rsidR="00F95C77" w:rsidRPr="00443AAE" w14:paraId="4AA5A22B" w14:textId="77777777" w:rsidTr="00FE63CA">
        <w:trPr>
          <w:trHeight w:val="300"/>
          <w:jc w:val="center"/>
        </w:trPr>
        <w:tc>
          <w:tcPr>
            <w:tcW w:w="1915" w:type="dxa"/>
            <w:shd w:val="clear" w:color="auto" w:fill="auto"/>
            <w:noWrap/>
            <w:vAlign w:val="bottom"/>
            <w:hideMark/>
          </w:tcPr>
          <w:p w14:paraId="2EE28E8B"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4483314E"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F10132301</w:t>
            </w:r>
          </w:p>
        </w:tc>
        <w:tc>
          <w:tcPr>
            <w:tcW w:w="1960" w:type="dxa"/>
            <w:shd w:val="clear" w:color="auto" w:fill="auto"/>
            <w:noWrap/>
            <w:vAlign w:val="bottom"/>
            <w:hideMark/>
          </w:tcPr>
          <w:p w14:paraId="780749C2"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F10006845</w:t>
            </w:r>
          </w:p>
        </w:tc>
      </w:tr>
      <w:tr w:rsidR="00F95C77" w:rsidRPr="00443AAE" w14:paraId="718E3D9D" w14:textId="77777777" w:rsidTr="00FE63CA">
        <w:trPr>
          <w:trHeight w:val="300"/>
          <w:jc w:val="center"/>
        </w:trPr>
        <w:tc>
          <w:tcPr>
            <w:tcW w:w="1915" w:type="dxa"/>
            <w:shd w:val="clear" w:color="auto" w:fill="auto"/>
            <w:noWrap/>
            <w:vAlign w:val="bottom"/>
            <w:hideMark/>
          </w:tcPr>
          <w:p w14:paraId="4F4B2DDA"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122AE30F" w14:textId="77777777" w:rsidR="00F95C77" w:rsidRPr="00443AAE" w:rsidRDefault="00F95C77" w:rsidP="00FE63CA">
            <w:pPr>
              <w:tabs>
                <w:tab w:val="clear" w:pos="2250"/>
              </w:tabs>
              <w:jc w:val="center"/>
              <w:rPr>
                <w:rFonts w:ascii="Times New Roman" w:hAnsi="Times New Roman" w:cs="Times New Roman"/>
              </w:rPr>
            </w:pPr>
          </w:p>
        </w:tc>
        <w:tc>
          <w:tcPr>
            <w:tcW w:w="1960" w:type="dxa"/>
            <w:shd w:val="clear" w:color="auto" w:fill="auto"/>
            <w:noWrap/>
            <w:vAlign w:val="bottom"/>
            <w:hideMark/>
          </w:tcPr>
          <w:p w14:paraId="12556848"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F10008781</w:t>
            </w:r>
          </w:p>
        </w:tc>
      </w:tr>
      <w:tr w:rsidR="00F95C77" w:rsidRPr="00443AAE" w14:paraId="71CE9B3B" w14:textId="77777777" w:rsidTr="00FE63CA">
        <w:trPr>
          <w:trHeight w:val="300"/>
          <w:jc w:val="center"/>
        </w:trPr>
        <w:tc>
          <w:tcPr>
            <w:tcW w:w="1915" w:type="dxa"/>
            <w:shd w:val="clear" w:color="auto" w:fill="auto"/>
            <w:noWrap/>
            <w:vAlign w:val="bottom"/>
            <w:hideMark/>
          </w:tcPr>
          <w:p w14:paraId="78DE975C"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0E6190D9" w14:textId="77777777" w:rsidR="00F95C77" w:rsidRPr="00443AAE" w:rsidRDefault="00F95C77" w:rsidP="00FE63CA">
            <w:pPr>
              <w:tabs>
                <w:tab w:val="clear" w:pos="2250"/>
              </w:tabs>
              <w:jc w:val="center"/>
              <w:rPr>
                <w:rFonts w:ascii="Times New Roman" w:hAnsi="Times New Roman" w:cs="Times New Roman"/>
              </w:rPr>
            </w:pPr>
          </w:p>
        </w:tc>
        <w:tc>
          <w:tcPr>
            <w:tcW w:w="1960" w:type="dxa"/>
            <w:shd w:val="clear" w:color="auto" w:fill="auto"/>
            <w:noWrap/>
            <w:vAlign w:val="bottom"/>
            <w:hideMark/>
          </w:tcPr>
          <w:p w14:paraId="4FFE8203"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F10132302</w:t>
            </w:r>
          </w:p>
        </w:tc>
      </w:tr>
      <w:tr w:rsidR="00F95C77" w:rsidRPr="00443AAE" w14:paraId="39849FE4" w14:textId="77777777" w:rsidTr="00FE63CA">
        <w:trPr>
          <w:trHeight w:val="300"/>
          <w:jc w:val="center"/>
        </w:trPr>
        <w:tc>
          <w:tcPr>
            <w:tcW w:w="1915" w:type="dxa"/>
            <w:shd w:val="clear" w:color="auto" w:fill="auto"/>
            <w:noWrap/>
            <w:vAlign w:val="bottom"/>
            <w:hideMark/>
          </w:tcPr>
          <w:p w14:paraId="1E262716"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38B64C30"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F10008752</w:t>
            </w:r>
          </w:p>
        </w:tc>
        <w:tc>
          <w:tcPr>
            <w:tcW w:w="1960" w:type="dxa"/>
            <w:shd w:val="clear" w:color="auto" w:fill="auto"/>
            <w:noWrap/>
            <w:vAlign w:val="bottom"/>
            <w:hideMark/>
          </w:tcPr>
          <w:p w14:paraId="44959512"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F10008749</w:t>
            </w:r>
          </w:p>
        </w:tc>
      </w:tr>
      <w:tr w:rsidR="00F95C77" w:rsidRPr="00443AAE" w14:paraId="42F07378" w14:textId="77777777" w:rsidTr="00FE63CA">
        <w:trPr>
          <w:trHeight w:val="300"/>
          <w:jc w:val="center"/>
        </w:trPr>
        <w:tc>
          <w:tcPr>
            <w:tcW w:w="1915" w:type="dxa"/>
            <w:shd w:val="clear" w:color="auto" w:fill="auto"/>
            <w:noWrap/>
            <w:vAlign w:val="bottom"/>
            <w:hideMark/>
          </w:tcPr>
          <w:p w14:paraId="2FF6CB31"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29DDD6B7" w14:textId="77777777" w:rsidR="00F95C77" w:rsidRPr="00443AAE" w:rsidRDefault="00F95C77" w:rsidP="00FE63CA">
            <w:pPr>
              <w:tabs>
                <w:tab w:val="clear" w:pos="2250"/>
              </w:tabs>
              <w:jc w:val="center"/>
              <w:rPr>
                <w:rFonts w:ascii="Times New Roman" w:hAnsi="Times New Roman" w:cs="Times New Roman"/>
              </w:rPr>
            </w:pPr>
          </w:p>
        </w:tc>
        <w:tc>
          <w:tcPr>
            <w:tcW w:w="1960" w:type="dxa"/>
            <w:shd w:val="clear" w:color="auto" w:fill="auto"/>
            <w:noWrap/>
            <w:vAlign w:val="bottom"/>
            <w:hideMark/>
          </w:tcPr>
          <w:p w14:paraId="3E8301FF"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F10008751</w:t>
            </w:r>
          </w:p>
        </w:tc>
      </w:tr>
      <w:tr w:rsidR="00F95C77" w:rsidRPr="00443AAE" w14:paraId="712D12D1" w14:textId="77777777" w:rsidTr="00FE63CA">
        <w:trPr>
          <w:trHeight w:val="300"/>
          <w:jc w:val="center"/>
        </w:trPr>
        <w:tc>
          <w:tcPr>
            <w:tcW w:w="1915" w:type="dxa"/>
            <w:shd w:val="clear" w:color="auto" w:fill="auto"/>
            <w:noWrap/>
            <w:vAlign w:val="bottom"/>
            <w:hideMark/>
          </w:tcPr>
          <w:p w14:paraId="1D8AA8A6"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6B74AAEA" w14:textId="77777777" w:rsidR="00F95C77" w:rsidRPr="00443AAE" w:rsidRDefault="00F95C77" w:rsidP="00FE63CA">
            <w:pPr>
              <w:tabs>
                <w:tab w:val="clear" w:pos="2250"/>
              </w:tabs>
              <w:jc w:val="center"/>
              <w:rPr>
                <w:rFonts w:ascii="Times New Roman" w:hAnsi="Times New Roman" w:cs="Times New Roman"/>
              </w:rPr>
            </w:pPr>
          </w:p>
        </w:tc>
        <w:tc>
          <w:tcPr>
            <w:tcW w:w="1960" w:type="dxa"/>
            <w:shd w:val="clear" w:color="auto" w:fill="auto"/>
            <w:noWrap/>
            <w:vAlign w:val="bottom"/>
            <w:hideMark/>
          </w:tcPr>
          <w:p w14:paraId="75CDBF34"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F10042116</w:t>
            </w:r>
          </w:p>
        </w:tc>
      </w:tr>
      <w:tr w:rsidR="00F95C77" w:rsidRPr="00443AAE" w14:paraId="47A31812" w14:textId="77777777" w:rsidTr="00FE63CA">
        <w:trPr>
          <w:trHeight w:val="300"/>
          <w:jc w:val="center"/>
        </w:trPr>
        <w:tc>
          <w:tcPr>
            <w:tcW w:w="1915" w:type="dxa"/>
            <w:shd w:val="clear" w:color="auto" w:fill="auto"/>
            <w:noWrap/>
            <w:vAlign w:val="bottom"/>
            <w:hideMark/>
          </w:tcPr>
          <w:p w14:paraId="6937CF8A"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1D21C577" w14:textId="77777777" w:rsidR="00F95C77" w:rsidRPr="00443AAE" w:rsidRDefault="00F95C77" w:rsidP="00FE63CA">
            <w:pPr>
              <w:tabs>
                <w:tab w:val="clear" w:pos="2250"/>
              </w:tabs>
              <w:jc w:val="center"/>
              <w:rPr>
                <w:rFonts w:ascii="Times New Roman" w:hAnsi="Times New Roman" w:cs="Times New Roman"/>
              </w:rPr>
            </w:pPr>
          </w:p>
        </w:tc>
        <w:tc>
          <w:tcPr>
            <w:tcW w:w="1960" w:type="dxa"/>
            <w:shd w:val="clear" w:color="auto" w:fill="auto"/>
            <w:noWrap/>
            <w:vAlign w:val="bottom"/>
            <w:hideMark/>
          </w:tcPr>
          <w:p w14:paraId="33A12206"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FC0008961</w:t>
            </w:r>
          </w:p>
        </w:tc>
      </w:tr>
      <w:tr w:rsidR="00F95C77" w:rsidRPr="00443AAE" w14:paraId="4ABEB030" w14:textId="77777777" w:rsidTr="00FE63CA">
        <w:trPr>
          <w:trHeight w:val="300"/>
          <w:jc w:val="center"/>
        </w:trPr>
        <w:tc>
          <w:tcPr>
            <w:tcW w:w="1915" w:type="dxa"/>
            <w:shd w:val="clear" w:color="auto" w:fill="auto"/>
            <w:noWrap/>
            <w:vAlign w:val="bottom"/>
            <w:hideMark/>
          </w:tcPr>
          <w:p w14:paraId="56DF46DA"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4EADEAA4" w14:textId="77777777" w:rsidR="00F95C77" w:rsidRPr="00443AAE" w:rsidRDefault="00F95C77" w:rsidP="00FE63CA">
            <w:pPr>
              <w:tabs>
                <w:tab w:val="clear" w:pos="2250"/>
              </w:tabs>
              <w:jc w:val="center"/>
              <w:rPr>
                <w:rFonts w:ascii="Times New Roman" w:hAnsi="Times New Roman" w:cs="Times New Roman"/>
              </w:rPr>
            </w:pPr>
          </w:p>
        </w:tc>
        <w:tc>
          <w:tcPr>
            <w:tcW w:w="1960" w:type="dxa"/>
            <w:shd w:val="clear" w:color="auto" w:fill="auto"/>
            <w:noWrap/>
            <w:vAlign w:val="bottom"/>
            <w:hideMark/>
          </w:tcPr>
          <w:p w14:paraId="010F806E"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FC0014519</w:t>
            </w:r>
          </w:p>
        </w:tc>
      </w:tr>
      <w:tr w:rsidR="00F95C77" w:rsidRPr="00443AAE" w14:paraId="2EF54C19" w14:textId="77777777" w:rsidTr="00FE63CA">
        <w:trPr>
          <w:trHeight w:val="300"/>
          <w:jc w:val="center"/>
        </w:trPr>
        <w:tc>
          <w:tcPr>
            <w:tcW w:w="1915" w:type="dxa"/>
            <w:shd w:val="clear" w:color="auto" w:fill="auto"/>
            <w:noWrap/>
            <w:vAlign w:val="bottom"/>
            <w:hideMark/>
          </w:tcPr>
          <w:p w14:paraId="1079EC12"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30622A2F" w14:textId="77777777" w:rsidR="00F95C77" w:rsidRPr="00443AAE" w:rsidRDefault="00F95C77" w:rsidP="00FE63CA">
            <w:pPr>
              <w:tabs>
                <w:tab w:val="clear" w:pos="2250"/>
              </w:tabs>
              <w:jc w:val="center"/>
              <w:rPr>
                <w:rFonts w:ascii="Times New Roman" w:hAnsi="Times New Roman" w:cs="Times New Roman"/>
              </w:rPr>
            </w:pPr>
          </w:p>
        </w:tc>
        <w:tc>
          <w:tcPr>
            <w:tcW w:w="1960" w:type="dxa"/>
            <w:shd w:val="clear" w:color="auto" w:fill="auto"/>
            <w:noWrap/>
            <w:vAlign w:val="bottom"/>
            <w:hideMark/>
          </w:tcPr>
          <w:p w14:paraId="40F91707"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F10006871</w:t>
            </w:r>
          </w:p>
        </w:tc>
      </w:tr>
      <w:tr w:rsidR="00F95C77" w:rsidRPr="00443AAE" w14:paraId="64F56B78" w14:textId="77777777" w:rsidTr="00FE63CA">
        <w:trPr>
          <w:trHeight w:val="300"/>
          <w:jc w:val="center"/>
        </w:trPr>
        <w:tc>
          <w:tcPr>
            <w:tcW w:w="1915" w:type="dxa"/>
            <w:shd w:val="clear" w:color="auto" w:fill="auto"/>
            <w:noWrap/>
            <w:vAlign w:val="bottom"/>
            <w:hideMark/>
          </w:tcPr>
          <w:p w14:paraId="13752BC8"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111D6330"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F10132294</w:t>
            </w:r>
          </w:p>
        </w:tc>
        <w:tc>
          <w:tcPr>
            <w:tcW w:w="1960" w:type="dxa"/>
            <w:shd w:val="clear" w:color="auto" w:fill="auto"/>
            <w:noWrap/>
            <w:vAlign w:val="bottom"/>
            <w:hideMark/>
          </w:tcPr>
          <w:p w14:paraId="2F72DF83"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F10132296</w:t>
            </w:r>
          </w:p>
        </w:tc>
      </w:tr>
      <w:tr w:rsidR="00F95C77" w:rsidRPr="00443AAE" w14:paraId="1A69F026" w14:textId="77777777" w:rsidTr="00FE63CA">
        <w:trPr>
          <w:trHeight w:val="300"/>
          <w:jc w:val="center"/>
        </w:trPr>
        <w:tc>
          <w:tcPr>
            <w:tcW w:w="1915" w:type="dxa"/>
            <w:shd w:val="clear" w:color="auto" w:fill="auto"/>
            <w:noWrap/>
            <w:vAlign w:val="bottom"/>
            <w:hideMark/>
          </w:tcPr>
          <w:p w14:paraId="3628D45A"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576760E7" w14:textId="77777777" w:rsidR="00F95C77" w:rsidRPr="00443AAE" w:rsidRDefault="00F95C77" w:rsidP="00FE63CA">
            <w:pPr>
              <w:tabs>
                <w:tab w:val="clear" w:pos="2250"/>
              </w:tabs>
              <w:jc w:val="center"/>
              <w:rPr>
                <w:rFonts w:ascii="Times New Roman" w:hAnsi="Times New Roman" w:cs="Times New Roman"/>
              </w:rPr>
            </w:pPr>
          </w:p>
        </w:tc>
        <w:tc>
          <w:tcPr>
            <w:tcW w:w="1960" w:type="dxa"/>
            <w:shd w:val="clear" w:color="auto" w:fill="auto"/>
            <w:noWrap/>
            <w:vAlign w:val="bottom"/>
            <w:hideMark/>
          </w:tcPr>
          <w:p w14:paraId="33FD6073"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F10008751</w:t>
            </w:r>
          </w:p>
        </w:tc>
      </w:tr>
      <w:tr w:rsidR="00F95C77" w:rsidRPr="00443AAE" w14:paraId="418AFCC1" w14:textId="77777777" w:rsidTr="00FE63CA">
        <w:trPr>
          <w:trHeight w:val="300"/>
          <w:jc w:val="center"/>
        </w:trPr>
        <w:tc>
          <w:tcPr>
            <w:tcW w:w="1915" w:type="dxa"/>
            <w:shd w:val="clear" w:color="auto" w:fill="auto"/>
            <w:noWrap/>
            <w:vAlign w:val="bottom"/>
            <w:hideMark/>
          </w:tcPr>
          <w:p w14:paraId="6D2EA982"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3229D9E9" w14:textId="77777777" w:rsidR="00F95C77" w:rsidRPr="00443AAE" w:rsidRDefault="00F95C77" w:rsidP="00FE63CA">
            <w:pPr>
              <w:tabs>
                <w:tab w:val="clear" w:pos="2250"/>
              </w:tabs>
              <w:jc w:val="center"/>
              <w:rPr>
                <w:rFonts w:ascii="Times New Roman" w:hAnsi="Times New Roman" w:cs="Times New Roman"/>
              </w:rPr>
            </w:pPr>
          </w:p>
        </w:tc>
        <w:tc>
          <w:tcPr>
            <w:tcW w:w="1960" w:type="dxa"/>
            <w:shd w:val="clear" w:color="auto" w:fill="auto"/>
            <w:noWrap/>
            <w:vAlign w:val="bottom"/>
            <w:hideMark/>
          </w:tcPr>
          <w:p w14:paraId="0A9998E3"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F10008685</w:t>
            </w:r>
          </w:p>
        </w:tc>
      </w:tr>
      <w:tr w:rsidR="00F95C77" w:rsidRPr="00443AAE" w14:paraId="055C058E" w14:textId="77777777" w:rsidTr="00FE63CA">
        <w:trPr>
          <w:trHeight w:val="300"/>
          <w:jc w:val="center"/>
        </w:trPr>
        <w:tc>
          <w:tcPr>
            <w:tcW w:w="1915" w:type="dxa"/>
            <w:shd w:val="clear" w:color="auto" w:fill="auto"/>
            <w:noWrap/>
            <w:vAlign w:val="bottom"/>
            <w:hideMark/>
          </w:tcPr>
          <w:p w14:paraId="0C0F4C1D"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41E79966"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F10008761</w:t>
            </w:r>
          </w:p>
        </w:tc>
        <w:tc>
          <w:tcPr>
            <w:tcW w:w="1960" w:type="dxa"/>
            <w:shd w:val="clear" w:color="auto" w:fill="auto"/>
            <w:noWrap/>
            <w:vAlign w:val="bottom"/>
            <w:hideMark/>
          </w:tcPr>
          <w:p w14:paraId="6CF4C5FA" w14:textId="77777777" w:rsidR="00F95C77" w:rsidRPr="00443AAE" w:rsidRDefault="00F95C77" w:rsidP="00FE63CA">
            <w:pPr>
              <w:tabs>
                <w:tab w:val="clear" w:pos="2250"/>
              </w:tabs>
              <w:jc w:val="center"/>
              <w:rPr>
                <w:rFonts w:cs="Calibri"/>
                <w:color w:val="000000"/>
                <w:szCs w:val="22"/>
              </w:rPr>
            </w:pPr>
          </w:p>
        </w:tc>
      </w:tr>
      <w:tr w:rsidR="00F95C77" w:rsidRPr="00443AAE" w14:paraId="474E22D3" w14:textId="77777777" w:rsidTr="00FE63CA">
        <w:trPr>
          <w:trHeight w:val="300"/>
          <w:jc w:val="center"/>
        </w:trPr>
        <w:tc>
          <w:tcPr>
            <w:tcW w:w="1915" w:type="dxa"/>
            <w:shd w:val="clear" w:color="auto" w:fill="auto"/>
            <w:noWrap/>
            <w:vAlign w:val="bottom"/>
            <w:hideMark/>
          </w:tcPr>
          <w:p w14:paraId="364DC445"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606F60EF"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F10008762</w:t>
            </w:r>
          </w:p>
        </w:tc>
        <w:tc>
          <w:tcPr>
            <w:tcW w:w="1960" w:type="dxa"/>
            <w:shd w:val="clear" w:color="auto" w:fill="auto"/>
            <w:noWrap/>
            <w:vAlign w:val="bottom"/>
            <w:hideMark/>
          </w:tcPr>
          <w:p w14:paraId="2BE690CF" w14:textId="77777777" w:rsidR="00F95C77" w:rsidRPr="00443AAE" w:rsidRDefault="00F95C77" w:rsidP="00FE63CA">
            <w:pPr>
              <w:tabs>
                <w:tab w:val="clear" w:pos="2250"/>
              </w:tabs>
              <w:jc w:val="center"/>
              <w:rPr>
                <w:rFonts w:cs="Calibri"/>
                <w:color w:val="000000"/>
                <w:szCs w:val="22"/>
              </w:rPr>
            </w:pPr>
          </w:p>
        </w:tc>
      </w:tr>
      <w:tr w:rsidR="00F95C77" w:rsidRPr="00443AAE" w14:paraId="69EC9AB7" w14:textId="77777777" w:rsidTr="00FE63CA">
        <w:trPr>
          <w:trHeight w:val="300"/>
          <w:jc w:val="center"/>
        </w:trPr>
        <w:tc>
          <w:tcPr>
            <w:tcW w:w="1915" w:type="dxa"/>
            <w:shd w:val="clear" w:color="auto" w:fill="auto"/>
            <w:noWrap/>
            <w:vAlign w:val="bottom"/>
            <w:hideMark/>
          </w:tcPr>
          <w:p w14:paraId="1B9AD963"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1E92718D"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F10008764</w:t>
            </w:r>
          </w:p>
        </w:tc>
        <w:tc>
          <w:tcPr>
            <w:tcW w:w="1960" w:type="dxa"/>
            <w:shd w:val="clear" w:color="auto" w:fill="auto"/>
            <w:noWrap/>
            <w:vAlign w:val="bottom"/>
            <w:hideMark/>
          </w:tcPr>
          <w:p w14:paraId="731AE5BE" w14:textId="77777777" w:rsidR="00F95C77" w:rsidRPr="00443AAE" w:rsidRDefault="00F95C77" w:rsidP="00FE63CA">
            <w:pPr>
              <w:tabs>
                <w:tab w:val="clear" w:pos="2250"/>
              </w:tabs>
              <w:jc w:val="center"/>
              <w:rPr>
                <w:rFonts w:cs="Calibri"/>
                <w:color w:val="000000"/>
                <w:szCs w:val="22"/>
              </w:rPr>
            </w:pPr>
          </w:p>
        </w:tc>
      </w:tr>
      <w:tr w:rsidR="00F95C77" w:rsidRPr="00443AAE" w14:paraId="4B3A78AB" w14:textId="77777777" w:rsidTr="00FE63CA">
        <w:trPr>
          <w:trHeight w:val="300"/>
          <w:jc w:val="center"/>
        </w:trPr>
        <w:tc>
          <w:tcPr>
            <w:tcW w:w="1915" w:type="dxa"/>
            <w:shd w:val="clear" w:color="auto" w:fill="auto"/>
            <w:noWrap/>
            <w:vAlign w:val="bottom"/>
            <w:hideMark/>
          </w:tcPr>
          <w:p w14:paraId="34F83F83"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32A9670C"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F10132298</w:t>
            </w:r>
          </w:p>
        </w:tc>
        <w:tc>
          <w:tcPr>
            <w:tcW w:w="1960" w:type="dxa"/>
            <w:shd w:val="clear" w:color="auto" w:fill="auto"/>
            <w:noWrap/>
            <w:vAlign w:val="bottom"/>
            <w:hideMark/>
          </w:tcPr>
          <w:p w14:paraId="27E304C3" w14:textId="77777777" w:rsidR="00F95C77" w:rsidRPr="00443AAE" w:rsidRDefault="00F95C77" w:rsidP="00FE63CA">
            <w:pPr>
              <w:tabs>
                <w:tab w:val="clear" w:pos="2250"/>
              </w:tabs>
              <w:jc w:val="center"/>
              <w:rPr>
                <w:rFonts w:cs="Calibri"/>
                <w:color w:val="000000"/>
                <w:szCs w:val="22"/>
              </w:rPr>
            </w:pPr>
          </w:p>
        </w:tc>
      </w:tr>
      <w:tr w:rsidR="00F95C77" w:rsidRPr="00443AAE" w14:paraId="3C8EF2D3" w14:textId="77777777" w:rsidTr="00FE63CA">
        <w:trPr>
          <w:trHeight w:val="300"/>
          <w:jc w:val="center"/>
        </w:trPr>
        <w:tc>
          <w:tcPr>
            <w:tcW w:w="1915" w:type="dxa"/>
            <w:shd w:val="clear" w:color="auto" w:fill="auto"/>
            <w:noWrap/>
            <w:vAlign w:val="bottom"/>
            <w:hideMark/>
          </w:tcPr>
          <w:p w14:paraId="1D340B12"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709967EF"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F10030720</w:t>
            </w:r>
          </w:p>
        </w:tc>
        <w:tc>
          <w:tcPr>
            <w:tcW w:w="1960" w:type="dxa"/>
            <w:shd w:val="clear" w:color="auto" w:fill="auto"/>
            <w:noWrap/>
            <w:vAlign w:val="bottom"/>
            <w:hideMark/>
          </w:tcPr>
          <w:p w14:paraId="48353715" w14:textId="77777777" w:rsidR="00F95C77" w:rsidRPr="00443AAE" w:rsidRDefault="00F95C77" w:rsidP="00FE63CA">
            <w:pPr>
              <w:tabs>
                <w:tab w:val="clear" w:pos="2250"/>
              </w:tabs>
              <w:jc w:val="center"/>
              <w:rPr>
                <w:rFonts w:cs="Calibri"/>
                <w:color w:val="000000"/>
                <w:szCs w:val="22"/>
              </w:rPr>
            </w:pPr>
          </w:p>
        </w:tc>
      </w:tr>
      <w:tr w:rsidR="00F95C77" w:rsidRPr="00443AAE" w14:paraId="3EBF4308" w14:textId="77777777" w:rsidTr="00FE63CA">
        <w:trPr>
          <w:trHeight w:val="300"/>
          <w:jc w:val="center"/>
        </w:trPr>
        <w:tc>
          <w:tcPr>
            <w:tcW w:w="1915" w:type="dxa"/>
            <w:shd w:val="clear" w:color="auto" w:fill="auto"/>
            <w:noWrap/>
            <w:vAlign w:val="bottom"/>
            <w:hideMark/>
          </w:tcPr>
          <w:p w14:paraId="53066C75"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387B9C3F"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F10031139</w:t>
            </w:r>
          </w:p>
        </w:tc>
        <w:tc>
          <w:tcPr>
            <w:tcW w:w="1960" w:type="dxa"/>
            <w:shd w:val="clear" w:color="auto" w:fill="auto"/>
            <w:noWrap/>
            <w:vAlign w:val="bottom"/>
            <w:hideMark/>
          </w:tcPr>
          <w:p w14:paraId="7925EB42" w14:textId="77777777" w:rsidR="00F95C77" w:rsidRPr="00443AAE" w:rsidRDefault="00F95C77" w:rsidP="00FE63CA">
            <w:pPr>
              <w:tabs>
                <w:tab w:val="clear" w:pos="2250"/>
              </w:tabs>
              <w:jc w:val="center"/>
              <w:rPr>
                <w:rFonts w:cs="Calibri"/>
                <w:color w:val="000000"/>
                <w:szCs w:val="22"/>
              </w:rPr>
            </w:pPr>
          </w:p>
        </w:tc>
      </w:tr>
      <w:tr w:rsidR="00F95C77" w:rsidRPr="00443AAE" w14:paraId="114C4ACC" w14:textId="77777777" w:rsidTr="00FE63CA">
        <w:trPr>
          <w:trHeight w:val="300"/>
          <w:jc w:val="center"/>
        </w:trPr>
        <w:tc>
          <w:tcPr>
            <w:tcW w:w="1915" w:type="dxa"/>
            <w:shd w:val="clear" w:color="auto" w:fill="auto"/>
            <w:noWrap/>
            <w:vAlign w:val="bottom"/>
            <w:hideMark/>
          </w:tcPr>
          <w:p w14:paraId="4A7B4DB7"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77614E14"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F10031616</w:t>
            </w:r>
          </w:p>
        </w:tc>
        <w:tc>
          <w:tcPr>
            <w:tcW w:w="1960" w:type="dxa"/>
            <w:shd w:val="clear" w:color="auto" w:fill="auto"/>
            <w:noWrap/>
            <w:vAlign w:val="bottom"/>
            <w:hideMark/>
          </w:tcPr>
          <w:p w14:paraId="6AFD44FB" w14:textId="77777777" w:rsidR="00F95C77" w:rsidRPr="00443AAE" w:rsidRDefault="00F95C77" w:rsidP="00FE63CA">
            <w:pPr>
              <w:tabs>
                <w:tab w:val="clear" w:pos="2250"/>
              </w:tabs>
              <w:jc w:val="center"/>
              <w:rPr>
                <w:rFonts w:cs="Calibri"/>
                <w:color w:val="000000"/>
                <w:szCs w:val="22"/>
              </w:rPr>
            </w:pPr>
          </w:p>
        </w:tc>
      </w:tr>
      <w:tr w:rsidR="00F95C77" w:rsidRPr="00443AAE" w14:paraId="5643DD41" w14:textId="77777777" w:rsidTr="00FE63CA">
        <w:trPr>
          <w:trHeight w:val="300"/>
          <w:jc w:val="center"/>
        </w:trPr>
        <w:tc>
          <w:tcPr>
            <w:tcW w:w="1915" w:type="dxa"/>
            <w:shd w:val="clear" w:color="auto" w:fill="auto"/>
            <w:noWrap/>
            <w:vAlign w:val="bottom"/>
            <w:hideMark/>
          </w:tcPr>
          <w:p w14:paraId="36DE2018"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0282041A"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F10037716</w:t>
            </w:r>
          </w:p>
        </w:tc>
        <w:tc>
          <w:tcPr>
            <w:tcW w:w="1960" w:type="dxa"/>
            <w:shd w:val="clear" w:color="auto" w:fill="auto"/>
            <w:noWrap/>
            <w:vAlign w:val="bottom"/>
            <w:hideMark/>
          </w:tcPr>
          <w:p w14:paraId="50E40295" w14:textId="77777777" w:rsidR="00F95C77" w:rsidRPr="00443AAE" w:rsidRDefault="00F95C77" w:rsidP="00FE63CA">
            <w:pPr>
              <w:tabs>
                <w:tab w:val="clear" w:pos="2250"/>
              </w:tabs>
              <w:jc w:val="center"/>
              <w:rPr>
                <w:rFonts w:cs="Calibri"/>
                <w:color w:val="000000"/>
                <w:szCs w:val="22"/>
              </w:rPr>
            </w:pPr>
          </w:p>
        </w:tc>
      </w:tr>
      <w:tr w:rsidR="00F95C77" w:rsidRPr="00443AAE" w14:paraId="5BC558A6" w14:textId="77777777" w:rsidTr="00FE63CA">
        <w:trPr>
          <w:trHeight w:val="300"/>
          <w:jc w:val="center"/>
        </w:trPr>
        <w:tc>
          <w:tcPr>
            <w:tcW w:w="1915" w:type="dxa"/>
            <w:shd w:val="clear" w:color="auto" w:fill="auto"/>
            <w:noWrap/>
            <w:vAlign w:val="bottom"/>
            <w:hideMark/>
          </w:tcPr>
          <w:p w14:paraId="048BF044"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078D1887"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F10037798</w:t>
            </w:r>
          </w:p>
        </w:tc>
        <w:tc>
          <w:tcPr>
            <w:tcW w:w="1960" w:type="dxa"/>
            <w:shd w:val="clear" w:color="auto" w:fill="auto"/>
            <w:noWrap/>
            <w:vAlign w:val="bottom"/>
            <w:hideMark/>
          </w:tcPr>
          <w:p w14:paraId="4AF2B2E2" w14:textId="77777777" w:rsidR="00F95C77" w:rsidRPr="00443AAE" w:rsidRDefault="00F95C77" w:rsidP="00FE63CA">
            <w:pPr>
              <w:tabs>
                <w:tab w:val="clear" w:pos="2250"/>
              </w:tabs>
              <w:jc w:val="center"/>
              <w:rPr>
                <w:rFonts w:cs="Calibri"/>
                <w:color w:val="000000"/>
                <w:szCs w:val="22"/>
              </w:rPr>
            </w:pPr>
          </w:p>
        </w:tc>
      </w:tr>
      <w:tr w:rsidR="00F95C77" w:rsidRPr="00443AAE" w14:paraId="0F98E9B3" w14:textId="77777777" w:rsidTr="00FE63CA">
        <w:trPr>
          <w:trHeight w:val="300"/>
          <w:jc w:val="center"/>
        </w:trPr>
        <w:tc>
          <w:tcPr>
            <w:tcW w:w="1915" w:type="dxa"/>
            <w:shd w:val="clear" w:color="auto" w:fill="auto"/>
            <w:noWrap/>
            <w:vAlign w:val="bottom"/>
            <w:hideMark/>
          </w:tcPr>
          <w:p w14:paraId="3CE6BC42"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7AD115A7"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FC0010532</w:t>
            </w:r>
          </w:p>
        </w:tc>
        <w:tc>
          <w:tcPr>
            <w:tcW w:w="1960" w:type="dxa"/>
            <w:shd w:val="clear" w:color="auto" w:fill="auto"/>
            <w:noWrap/>
            <w:vAlign w:val="bottom"/>
            <w:hideMark/>
          </w:tcPr>
          <w:p w14:paraId="4238942A" w14:textId="77777777" w:rsidR="00F95C77" w:rsidRPr="00443AAE" w:rsidRDefault="00F95C77" w:rsidP="00FE63CA">
            <w:pPr>
              <w:tabs>
                <w:tab w:val="clear" w:pos="2250"/>
              </w:tabs>
              <w:jc w:val="center"/>
              <w:rPr>
                <w:rFonts w:cs="Calibri"/>
                <w:color w:val="000000"/>
                <w:szCs w:val="22"/>
              </w:rPr>
            </w:pPr>
          </w:p>
        </w:tc>
      </w:tr>
      <w:tr w:rsidR="00F95C77" w:rsidRPr="00443AAE" w14:paraId="1E9D45EF" w14:textId="77777777" w:rsidTr="00FE63CA">
        <w:trPr>
          <w:trHeight w:val="300"/>
          <w:jc w:val="center"/>
        </w:trPr>
        <w:tc>
          <w:tcPr>
            <w:tcW w:w="1915" w:type="dxa"/>
            <w:shd w:val="clear" w:color="auto" w:fill="auto"/>
            <w:noWrap/>
            <w:vAlign w:val="bottom"/>
            <w:hideMark/>
          </w:tcPr>
          <w:p w14:paraId="784A34B7"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51D555A1"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FC0010533</w:t>
            </w:r>
          </w:p>
        </w:tc>
        <w:tc>
          <w:tcPr>
            <w:tcW w:w="1960" w:type="dxa"/>
            <w:shd w:val="clear" w:color="auto" w:fill="auto"/>
            <w:noWrap/>
            <w:vAlign w:val="bottom"/>
            <w:hideMark/>
          </w:tcPr>
          <w:p w14:paraId="0042D2CA" w14:textId="77777777" w:rsidR="00F95C77" w:rsidRPr="00443AAE" w:rsidRDefault="00F95C77" w:rsidP="00FE63CA">
            <w:pPr>
              <w:tabs>
                <w:tab w:val="clear" w:pos="2250"/>
              </w:tabs>
              <w:jc w:val="center"/>
              <w:rPr>
                <w:rFonts w:cs="Calibri"/>
                <w:color w:val="000000"/>
                <w:szCs w:val="22"/>
              </w:rPr>
            </w:pPr>
          </w:p>
        </w:tc>
      </w:tr>
      <w:tr w:rsidR="00F95C77" w:rsidRPr="00443AAE" w14:paraId="12B05172" w14:textId="77777777" w:rsidTr="00FE63CA">
        <w:trPr>
          <w:trHeight w:val="300"/>
          <w:jc w:val="center"/>
        </w:trPr>
        <w:tc>
          <w:tcPr>
            <w:tcW w:w="1915" w:type="dxa"/>
            <w:shd w:val="clear" w:color="auto" w:fill="auto"/>
            <w:noWrap/>
            <w:vAlign w:val="bottom"/>
            <w:hideMark/>
          </w:tcPr>
          <w:p w14:paraId="12909E4C"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51157B83"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FC0015564</w:t>
            </w:r>
          </w:p>
        </w:tc>
        <w:tc>
          <w:tcPr>
            <w:tcW w:w="1960" w:type="dxa"/>
            <w:shd w:val="clear" w:color="auto" w:fill="auto"/>
            <w:noWrap/>
            <w:vAlign w:val="bottom"/>
            <w:hideMark/>
          </w:tcPr>
          <w:p w14:paraId="40302961" w14:textId="77777777" w:rsidR="00F95C77" w:rsidRPr="00443AAE" w:rsidRDefault="00F95C77" w:rsidP="00FE63CA">
            <w:pPr>
              <w:tabs>
                <w:tab w:val="clear" w:pos="2250"/>
              </w:tabs>
              <w:jc w:val="center"/>
              <w:rPr>
                <w:rFonts w:cs="Calibri"/>
                <w:color w:val="000000"/>
                <w:szCs w:val="22"/>
              </w:rPr>
            </w:pPr>
          </w:p>
        </w:tc>
      </w:tr>
      <w:tr w:rsidR="00F95C77" w:rsidRPr="00443AAE" w14:paraId="78485C26" w14:textId="77777777" w:rsidTr="00FE63CA">
        <w:trPr>
          <w:trHeight w:val="300"/>
          <w:jc w:val="center"/>
        </w:trPr>
        <w:tc>
          <w:tcPr>
            <w:tcW w:w="1915" w:type="dxa"/>
            <w:shd w:val="clear" w:color="auto" w:fill="auto"/>
            <w:noWrap/>
            <w:vAlign w:val="bottom"/>
            <w:hideMark/>
          </w:tcPr>
          <w:p w14:paraId="113148C6"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2AC19CE9"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FC0018119</w:t>
            </w:r>
          </w:p>
        </w:tc>
        <w:tc>
          <w:tcPr>
            <w:tcW w:w="1960" w:type="dxa"/>
            <w:shd w:val="clear" w:color="auto" w:fill="auto"/>
            <w:noWrap/>
            <w:vAlign w:val="bottom"/>
            <w:hideMark/>
          </w:tcPr>
          <w:p w14:paraId="60AD6D56" w14:textId="77777777" w:rsidR="00F95C77" w:rsidRPr="00443AAE" w:rsidRDefault="00F95C77" w:rsidP="00FE63CA">
            <w:pPr>
              <w:tabs>
                <w:tab w:val="clear" w:pos="2250"/>
              </w:tabs>
              <w:jc w:val="center"/>
              <w:rPr>
                <w:rFonts w:cs="Calibri"/>
                <w:color w:val="000000"/>
                <w:szCs w:val="22"/>
              </w:rPr>
            </w:pPr>
          </w:p>
        </w:tc>
      </w:tr>
      <w:tr w:rsidR="00F95C77" w:rsidRPr="00443AAE" w14:paraId="3A4F979F" w14:textId="77777777" w:rsidTr="00FE63CA">
        <w:trPr>
          <w:trHeight w:val="300"/>
          <w:jc w:val="center"/>
        </w:trPr>
        <w:tc>
          <w:tcPr>
            <w:tcW w:w="1915" w:type="dxa"/>
            <w:shd w:val="clear" w:color="auto" w:fill="auto"/>
            <w:noWrap/>
            <w:vAlign w:val="bottom"/>
            <w:hideMark/>
          </w:tcPr>
          <w:p w14:paraId="0B040AD4"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35202595"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FC0018654</w:t>
            </w:r>
          </w:p>
        </w:tc>
        <w:tc>
          <w:tcPr>
            <w:tcW w:w="1960" w:type="dxa"/>
            <w:shd w:val="clear" w:color="auto" w:fill="auto"/>
            <w:noWrap/>
            <w:vAlign w:val="bottom"/>
            <w:hideMark/>
          </w:tcPr>
          <w:p w14:paraId="2D4E924E" w14:textId="77777777" w:rsidR="00F95C77" w:rsidRPr="00443AAE" w:rsidRDefault="00F95C77" w:rsidP="00FE63CA">
            <w:pPr>
              <w:tabs>
                <w:tab w:val="clear" w:pos="2250"/>
              </w:tabs>
              <w:jc w:val="center"/>
              <w:rPr>
                <w:rFonts w:cs="Calibri"/>
                <w:color w:val="000000"/>
                <w:szCs w:val="22"/>
              </w:rPr>
            </w:pPr>
          </w:p>
        </w:tc>
      </w:tr>
      <w:tr w:rsidR="00F95C77" w:rsidRPr="00443AAE" w14:paraId="44F11569" w14:textId="77777777" w:rsidTr="00FE63CA">
        <w:trPr>
          <w:trHeight w:val="300"/>
          <w:jc w:val="center"/>
        </w:trPr>
        <w:tc>
          <w:tcPr>
            <w:tcW w:w="1915" w:type="dxa"/>
            <w:shd w:val="clear" w:color="auto" w:fill="auto"/>
            <w:noWrap/>
            <w:vAlign w:val="bottom"/>
            <w:hideMark/>
          </w:tcPr>
          <w:p w14:paraId="1A788E13"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1DEF242E"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FC0021488</w:t>
            </w:r>
          </w:p>
        </w:tc>
        <w:tc>
          <w:tcPr>
            <w:tcW w:w="1960" w:type="dxa"/>
            <w:shd w:val="clear" w:color="auto" w:fill="auto"/>
            <w:noWrap/>
            <w:vAlign w:val="bottom"/>
            <w:hideMark/>
          </w:tcPr>
          <w:p w14:paraId="7A4BB1CE" w14:textId="77777777" w:rsidR="00F95C77" w:rsidRPr="00443AAE" w:rsidRDefault="00F95C77" w:rsidP="00FE63CA">
            <w:pPr>
              <w:tabs>
                <w:tab w:val="clear" w:pos="2250"/>
              </w:tabs>
              <w:jc w:val="center"/>
              <w:rPr>
                <w:rFonts w:cs="Calibri"/>
                <w:color w:val="000000"/>
                <w:szCs w:val="22"/>
              </w:rPr>
            </w:pPr>
          </w:p>
        </w:tc>
      </w:tr>
      <w:tr w:rsidR="00F95C77" w:rsidRPr="00443AAE" w14:paraId="19BF87B5" w14:textId="77777777" w:rsidTr="00FE63CA">
        <w:trPr>
          <w:trHeight w:val="300"/>
          <w:jc w:val="center"/>
        </w:trPr>
        <w:tc>
          <w:tcPr>
            <w:tcW w:w="1915" w:type="dxa"/>
            <w:shd w:val="clear" w:color="auto" w:fill="auto"/>
            <w:noWrap/>
            <w:vAlign w:val="bottom"/>
            <w:hideMark/>
          </w:tcPr>
          <w:p w14:paraId="6FCF346F"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7B1B779D"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FC0021492</w:t>
            </w:r>
          </w:p>
        </w:tc>
        <w:tc>
          <w:tcPr>
            <w:tcW w:w="1960" w:type="dxa"/>
            <w:shd w:val="clear" w:color="auto" w:fill="auto"/>
            <w:noWrap/>
            <w:vAlign w:val="bottom"/>
            <w:hideMark/>
          </w:tcPr>
          <w:p w14:paraId="67C8B473" w14:textId="77777777" w:rsidR="00F95C77" w:rsidRPr="00443AAE" w:rsidRDefault="00F95C77" w:rsidP="00FE63CA">
            <w:pPr>
              <w:tabs>
                <w:tab w:val="clear" w:pos="2250"/>
              </w:tabs>
              <w:jc w:val="center"/>
              <w:rPr>
                <w:rFonts w:cs="Calibri"/>
                <w:color w:val="000000"/>
                <w:szCs w:val="22"/>
              </w:rPr>
            </w:pPr>
          </w:p>
        </w:tc>
      </w:tr>
      <w:tr w:rsidR="00F95C77" w:rsidRPr="00443AAE" w14:paraId="6073540F" w14:textId="77777777" w:rsidTr="00FE63CA">
        <w:trPr>
          <w:trHeight w:val="300"/>
          <w:jc w:val="center"/>
        </w:trPr>
        <w:tc>
          <w:tcPr>
            <w:tcW w:w="1915" w:type="dxa"/>
            <w:shd w:val="clear" w:color="auto" w:fill="auto"/>
            <w:noWrap/>
            <w:vAlign w:val="bottom"/>
            <w:hideMark/>
          </w:tcPr>
          <w:p w14:paraId="63C5DBC1"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388C7360"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FC0004014</w:t>
            </w:r>
          </w:p>
        </w:tc>
        <w:tc>
          <w:tcPr>
            <w:tcW w:w="1960" w:type="dxa"/>
            <w:shd w:val="clear" w:color="auto" w:fill="auto"/>
            <w:noWrap/>
            <w:vAlign w:val="bottom"/>
            <w:hideMark/>
          </w:tcPr>
          <w:p w14:paraId="7F32F1CD" w14:textId="77777777" w:rsidR="00F95C77" w:rsidRPr="00443AAE" w:rsidRDefault="00F95C77" w:rsidP="00FE63CA">
            <w:pPr>
              <w:tabs>
                <w:tab w:val="clear" w:pos="2250"/>
              </w:tabs>
              <w:jc w:val="center"/>
              <w:rPr>
                <w:rFonts w:cs="Calibri"/>
                <w:color w:val="000000"/>
                <w:szCs w:val="22"/>
              </w:rPr>
            </w:pPr>
          </w:p>
        </w:tc>
      </w:tr>
      <w:tr w:rsidR="00F95C77" w:rsidRPr="00443AAE" w14:paraId="7F86A2FC" w14:textId="77777777" w:rsidTr="00FE63CA">
        <w:trPr>
          <w:trHeight w:val="300"/>
          <w:jc w:val="center"/>
        </w:trPr>
        <w:tc>
          <w:tcPr>
            <w:tcW w:w="1915" w:type="dxa"/>
            <w:shd w:val="clear" w:color="auto" w:fill="auto"/>
            <w:noWrap/>
            <w:vAlign w:val="bottom"/>
            <w:hideMark/>
          </w:tcPr>
          <w:p w14:paraId="436CB6C4"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3CAC4596"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FC0051653</w:t>
            </w:r>
          </w:p>
        </w:tc>
        <w:tc>
          <w:tcPr>
            <w:tcW w:w="1960" w:type="dxa"/>
            <w:shd w:val="clear" w:color="auto" w:fill="auto"/>
            <w:noWrap/>
            <w:vAlign w:val="bottom"/>
            <w:hideMark/>
          </w:tcPr>
          <w:p w14:paraId="37F650CD" w14:textId="77777777" w:rsidR="00F95C77" w:rsidRPr="00443AAE" w:rsidRDefault="00F95C77" w:rsidP="00FE63CA">
            <w:pPr>
              <w:tabs>
                <w:tab w:val="clear" w:pos="2250"/>
              </w:tabs>
              <w:jc w:val="center"/>
              <w:rPr>
                <w:rFonts w:cs="Calibri"/>
                <w:color w:val="000000"/>
                <w:szCs w:val="22"/>
              </w:rPr>
            </w:pPr>
          </w:p>
        </w:tc>
      </w:tr>
      <w:tr w:rsidR="00F95C77" w:rsidRPr="00443AAE" w14:paraId="047DDE19" w14:textId="77777777" w:rsidTr="00FE63CA">
        <w:trPr>
          <w:trHeight w:val="300"/>
          <w:jc w:val="center"/>
        </w:trPr>
        <w:tc>
          <w:tcPr>
            <w:tcW w:w="1915" w:type="dxa"/>
            <w:shd w:val="clear" w:color="auto" w:fill="auto"/>
            <w:noWrap/>
            <w:vAlign w:val="bottom"/>
            <w:hideMark/>
          </w:tcPr>
          <w:p w14:paraId="6B278791"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6688C6C6"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FC0045778</w:t>
            </w:r>
          </w:p>
        </w:tc>
        <w:tc>
          <w:tcPr>
            <w:tcW w:w="1960" w:type="dxa"/>
            <w:shd w:val="clear" w:color="auto" w:fill="auto"/>
            <w:noWrap/>
            <w:vAlign w:val="bottom"/>
            <w:hideMark/>
          </w:tcPr>
          <w:p w14:paraId="283E98EF" w14:textId="77777777" w:rsidR="00F95C77" w:rsidRPr="00443AAE" w:rsidRDefault="00F95C77" w:rsidP="00FE63CA">
            <w:pPr>
              <w:tabs>
                <w:tab w:val="clear" w:pos="2250"/>
              </w:tabs>
              <w:jc w:val="center"/>
              <w:rPr>
                <w:rFonts w:cs="Calibri"/>
                <w:color w:val="000000"/>
                <w:szCs w:val="22"/>
              </w:rPr>
            </w:pPr>
          </w:p>
        </w:tc>
      </w:tr>
      <w:tr w:rsidR="00F95C77" w:rsidRPr="00443AAE" w14:paraId="7739700D" w14:textId="77777777" w:rsidTr="00FE63CA">
        <w:trPr>
          <w:trHeight w:val="300"/>
          <w:jc w:val="center"/>
        </w:trPr>
        <w:tc>
          <w:tcPr>
            <w:tcW w:w="1915" w:type="dxa"/>
            <w:shd w:val="clear" w:color="auto" w:fill="auto"/>
            <w:noWrap/>
            <w:vAlign w:val="bottom"/>
            <w:hideMark/>
          </w:tcPr>
          <w:p w14:paraId="6BBE0D51"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7511CB04"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FC0045779</w:t>
            </w:r>
          </w:p>
        </w:tc>
        <w:tc>
          <w:tcPr>
            <w:tcW w:w="1960" w:type="dxa"/>
            <w:shd w:val="clear" w:color="auto" w:fill="auto"/>
            <w:noWrap/>
            <w:vAlign w:val="bottom"/>
            <w:hideMark/>
          </w:tcPr>
          <w:p w14:paraId="46A65C8D" w14:textId="77777777" w:rsidR="00F95C77" w:rsidRPr="00443AAE" w:rsidRDefault="00F95C77" w:rsidP="00FE63CA">
            <w:pPr>
              <w:tabs>
                <w:tab w:val="clear" w:pos="2250"/>
              </w:tabs>
              <w:jc w:val="center"/>
              <w:rPr>
                <w:rFonts w:cs="Calibri"/>
                <w:color w:val="000000"/>
                <w:szCs w:val="22"/>
              </w:rPr>
            </w:pPr>
          </w:p>
        </w:tc>
      </w:tr>
      <w:tr w:rsidR="00F95C77" w:rsidRPr="00443AAE" w14:paraId="709D8AB0" w14:textId="77777777" w:rsidTr="00FE63CA">
        <w:trPr>
          <w:trHeight w:val="300"/>
          <w:jc w:val="center"/>
        </w:trPr>
        <w:tc>
          <w:tcPr>
            <w:tcW w:w="1915" w:type="dxa"/>
            <w:shd w:val="clear" w:color="auto" w:fill="auto"/>
            <w:noWrap/>
            <w:vAlign w:val="bottom"/>
            <w:hideMark/>
          </w:tcPr>
          <w:p w14:paraId="718C92F6"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38EEEB77"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FC0049219</w:t>
            </w:r>
          </w:p>
        </w:tc>
        <w:tc>
          <w:tcPr>
            <w:tcW w:w="1960" w:type="dxa"/>
            <w:shd w:val="clear" w:color="auto" w:fill="auto"/>
            <w:noWrap/>
            <w:vAlign w:val="bottom"/>
            <w:hideMark/>
          </w:tcPr>
          <w:p w14:paraId="40CC1710" w14:textId="77777777" w:rsidR="00F95C77" w:rsidRPr="00443AAE" w:rsidRDefault="00F95C77" w:rsidP="00FE63CA">
            <w:pPr>
              <w:tabs>
                <w:tab w:val="clear" w:pos="2250"/>
              </w:tabs>
              <w:jc w:val="center"/>
              <w:rPr>
                <w:rFonts w:cs="Calibri"/>
                <w:color w:val="000000"/>
                <w:szCs w:val="22"/>
              </w:rPr>
            </w:pPr>
          </w:p>
        </w:tc>
      </w:tr>
      <w:tr w:rsidR="00F95C77" w:rsidRPr="00443AAE" w14:paraId="350BFA56" w14:textId="77777777" w:rsidTr="00FE63CA">
        <w:trPr>
          <w:trHeight w:val="300"/>
          <w:jc w:val="center"/>
        </w:trPr>
        <w:tc>
          <w:tcPr>
            <w:tcW w:w="1915" w:type="dxa"/>
            <w:shd w:val="clear" w:color="auto" w:fill="auto"/>
            <w:noWrap/>
            <w:vAlign w:val="bottom"/>
            <w:hideMark/>
          </w:tcPr>
          <w:p w14:paraId="66DE85E2"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01C32A5D"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FC0049222</w:t>
            </w:r>
          </w:p>
        </w:tc>
        <w:tc>
          <w:tcPr>
            <w:tcW w:w="1960" w:type="dxa"/>
            <w:shd w:val="clear" w:color="auto" w:fill="auto"/>
            <w:noWrap/>
            <w:vAlign w:val="bottom"/>
            <w:hideMark/>
          </w:tcPr>
          <w:p w14:paraId="373CDD8B" w14:textId="77777777" w:rsidR="00F95C77" w:rsidRPr="00443AAE" w:rsidRDefault="00F95C77" w:rsidP="00FE63CA">
            <w:pPr>
              <w:tabs>
                <w:tab w:val="clear" w:pos="2250"/>
              </w:tabs>
              <w:jc w:val="center"/>
              <w:rPr>
                <w:rFonts w:cs="Calibri"/>
                <w:color w:val="000000"/>
                <w:szCs w:val="22"/>
              </w:rPr>
            </w:pPr>
          </w:p>
        </w:tc>
      </w:tr>
      <w:tr w:rsidR="00F95C77" w:rsidRPr="00443AAE" w14:paraId="6302AAEB" w14:textId="77777777" w:rsidTr="00FE63CA">
        <w:trPr>
          <w:trHeight w:val="300"/>
          <w:jc w:val="center"/>
        </w:trPr>
        <w:tc>
          <w:tcPr>
            <w:tcW w:w="1915" w:type="dxa"/>
            <w:shd w:val="clear" w:color="auto" w:fill="auto"/>
            <w:noWrap/>
            <w:vAlign w:val="bottom"/>
            <w:hideMark/>
          </w:tcPr>
          <w:p w14:paraId="278F81BF"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47714152"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FC0050986</w:t>
            </w:r>
          </w:p>
        </w:tc>
        <w:tc>
          <w:tcPr>
            <w:tcW w:w="1960" w:type="dxa"/>
            <w:shd w:val="clear" w:color="auto" w:fill="auto"/>
            <w:noWrap/>
            <w:vAlign w:val="bottom"/>
            <w:hideMark/>
          </w:tcPr>
          <w:p w14:paraId="5EE3C4D3" w14:textId="77777777" w:rsidR="00F95C77" w:rsidRPr="00443AAE" w:rsidRDefault="00F95C77" w:rsidP="00FE63CA">
            <w:pPr>
              <w:tabs>
                <w:tab w:val="clear" w:pos="2250"/>
              </w:tabs>
              <w:jc w:val="center"/>
              <w:rPr>
                <w:rFonts w:cs="Calibri"/>
                <w:color w:val="000000"/>
                <w:szCs w:val="22"/>
              </w:rPr>
            </w:pPr>
          </w:p>
        </w:tc>
      </w:tr>
      <w:tr w:rsidR="00F95C77" w:rsidRPr="00443AAE" w14:paraId="1C7828D2" w14:textId="77777777" w:rsidTr="00FE63CA">
        <w:trPr>
          <w:trHeight w:val="300"/>
          <w:jc w:val="center"/>
        </w:trPr>
        <w:tc>
          <w:tcPr>
            <w:tcW w:w="1915" w:type="dxa"/>
            <w:shd w:val="clear" w:color="auto" w:fill="auto"/>
            <w:noWrap/>
            <w:vAlign w:val="bottom"/>
            <w:hideMark/>
          </w:tcPr>
          <w:p w14:paraId="7863D228"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2882521A"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FC0021491</w:t>
            </w:r>
          </w:p>
        </w:tc>
        <w:tc>
          <w:tcPr>
            <w:tcW w:w="1960" w:type="dxa"/>
            <w:shd w:val="clear" w:color="auto" w:fill="auto"/>
            <w:noWrap/>
            <w:vAlign w:val="bottom"/>
            <w:hideMark/>
          </w:tcPr>
          <w:p w14:paraId="2A9475CE" w14:textId="77777777" w:rsidR="00F95C77" w:rsidRPr="00443AAE" w:rsidRDefault="00F95C77" w:rsidP="00FE63CA">
            <w:pPr>
              <w:tabs>
                <w:tab w:val="clear" w:pos="2250"/>
              </w:tabs>
              <w:jc w:val="center"/>
              <w:rPr>
                <w:rFonts w:cs="Calibri"/>
                <w:color w:val="000000"/>
                <w:szCs w:val="22"/>
              </w:rPr>
            </w:pPr>
          </w:p>
        </w:tc>
      </w:tr>
      <w:tr w:rsidR="00F95C77" w:rsidRPr="00443AAE" w14:paraId="2E72B5FD" w14:textId="77777777" w:rsidTr="00FE63CA">
        <w:trPr>
          <w:trHeight w:val="300"/>
          <w:jc w:val="center"/>
        </w:trPr>
        <w:tc>
          <w:tcPr>
            <w:tcW w:w="1915" w:type="dxa"/>
            <w:shd w:val="clear" w:color="auto" w:fill="auto"/>
            <w:noWrap/>
            <w:vAlign w:val="bottom"/>
            <w:hideMark/>
          </w:tcPr>
          <w:p w14:paraId="48C2B09E"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6FFE7D4E"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F10008756</w:t>
            </w:r>
          </w:p>
        </w:tc>
        <w:tc>
          <w:tcPr>
            <w:tcW w:w="1960" w:type="dxa"/>
            <w:shd w:val="clear" w:color="auto" w:fill="auto"/>
            <w:noWrap/>
            <w:vAlign w:val="bottom"/>
            <w:hideMark/>
          </w:tcPr>
          <w:p w14:paraId="111A065C" w14:textId="77777777" w:rsidR="00F95C77" w:rsidRPr="00443AAE" w:rsidRDefault="00F95C77" w:rsidP="00FE63CA">
            <w:pPr>
              <w:tabs>
                <w:tab w:val="clear" w:pos="2250"/>
              </w:tabs>
              <w:jc w:val="center"/>
              <w:rPr>
                <w:rFonts w:cs="Calibri"/>
                <w:color w:val="000000"/>
                <w:szCs w:val="22"/>
              </w:rPr>
            </w:pPr>
          </w:p>
        </w:tc>
      </w:tr>
      <w:tr w:rsidR="00F95C77" w:rsidRPr="00443AAE" w14:paraId="6370F815" w14:textId="77777777" w:rsidTr="00FE63CA">
        <w:trPr>
          <w:trHeight w:val="300"/>
          <w:jc w:val="center"/>
        </w:trPr>
        <w:tc>
          <w:tcPr>
            <w:tcW w:w="1915" w:type="dxa"/>
            <w:shd w:val="clear" w:color="auto" w:fill="auto"/>
            <w:noWrap/>
            <w:vAlign w:val="bottom"/>
            <w:hideMark/>
          </w:tcPr>
          <w:p w14:paraId="01BC7817"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3657C147"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FC0059874</w:t>
            </w:r>
          </w:p>
        </w:tc>
        <w:tc>
          <w:tcPr>
            <w:tcW w:w="1960" w:type="dxa"/>
            <w:shd w:val="clear" w:color="auto" w:fill="auto"/>
            <w:noWrap/>
            <w:vAlign w:val="bottom"/>
            <w:hideMark/>
          </w:tcPr>
          <w:p w14:paraId="5F9EA01A" w14:textId="77777777" w:rsidR="00F95C77" w:rsidRPr="00443AAE" w:rsidRDefault="00F95C77" w:rsidP="00FE63CA">
            <w:pPr>
              <w:tabs>
                <w:tab w:val="clear" w:pos="2250"/>
              </w:tabs>
              <w:jc w:val="center"/>
              <w:rPr>
                <w:rFonts w:cs="Calibri"/>
                <w:color w:val="000000"/>
                <w:szCs w:val="22"/>
              </w:rPr>
            </w:pPr>
          </w:p>
        </w:tc>
      </w:tr>
      <w:tr w:rsidR="00F95C77" w:rsidRPr="00443AAE" w14:paraId="30E76F6F" w14:textId="77777777" w:rsidTr="00FE63CA">
        <w:trPr>
          <w:trHeight w:val="300"/>
          <w:jc w:val="center"/>
        </w:trPr>
        <w:tc>
          <w:tcPr>
            <w:tcW w:w="1915" w:type="dxa"/>
            <w:shd w:val="clear" w:color="auto" w:fill="auto"/>
            <w:noWrap/>
            <w:vAlign w:val="bottom"/>
            <w:hideMark/>
          </w:tcPr>
          <w:p w14:paraId="7FEA3A62"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57CEAC00"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FC0059875</w:t>
            </w:r>
          </w:p>
        </w:tc>
        <w:tc>
          <w:tcPr>
            <w:tcW w:w="1960" w:type="dxa"/>
            <w:shd w:val="clear" w:color="auto" w:fill="auto"/>
            <w:noWrap/>
            <w:vAlign w:val="bottom"/>
            <w:hideMark/>
          </w:tcPr>
          <w:p w14:paraId="2EA95325" w14:textId="77777777" w:rsidR="00F95C77" w:rsidRPr="00443AAE" w:rsidRDefault="00F95C77" w:rsidP="00FE63CA">
            <w:pPr>
              <w:tabs>
                <w:tab w:val="clear" w:pos="2250"/>
              </w:tabs>
              <w:jc w:val="center"/>
              <w:rPr>
                <w:rFonts w:cs="Calibri"/>
                <w:color w:val="000000"/>
                <w:szCs w:val="22"/>
              </w:rPr>
            </w:pPr>
          </w:p>
        </w:tc>
      </w:tr>
      <w:tr w:rsidR="00F95C77" w:rsidRPr="00443AAE" w14:paraId="2BEAE86B" w14:textId="77777777" w:rsidTr="00FE63CA">
        <w:trPr>
          <w:trHeight w:val="300"/>
          <w:jc w:val="center"/>
        </w:trPr>
        <w:tc>
          <w:tcPr>
            <w:tcW w:w="1915" w:type="dxa"/>
            <w:shd w:val="clear" w:color="auto" w:fill="auto"/>
            <w:noWrap/>
            <w:vAlign w:val="bottom"/>
            <w:hideMark/>
          </w:tcPr>
          <w:p w14:paraId="39AAC99F"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6805997F"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F10071030</w:t>
            </w:r>
          </w:p>
        </w:tc>
        <w:tc>
          <w:tcPr>
            <w:tcW w:w="1960" w:type="dxa"/>
            <w:shd w:val="clear" w:color="auto" w:fill="auto"/>
            <w:noWrap/>
            <w:vAlign w:val="bottom"/>
            <w:hideMark/>
          </w:tcPr>
          <w:p w14:paraId="39DE9AF1" w14:textId="77777777" w:rsidR="00F95C77" w:rsidRPr="00443AAE" w:rsidRDefault="00F95C77" w:rsidP="00FE63CA">
            <w:pPr>
              <w:tabs>
                <w:tab w:val="clear" w:pos="2250"/>
              </w:tabs>
              <w:jc w:val="center"/>
              <w:rPr>
                <w:rFonts w:cs="Calibri"/>
                <w:color w:val="000000"/>
                <w:szCs w:val="22"/>
              </w:rPr>
            </w:pPr>
          </w:p>
        </w:tc>
      </w:tr>
      <w:tr w:rsidR="00F95C77" w:rsidRPr="00443AAE" w14:paraId="6759258A" w14:textId="77777777" w:rsidTr="00FE63CA">
        <w:trPr>
          <w:trHeight w:val="300"/>
          <w:jc w:val="center"/>
        </w:trPr>
        <w:tc>
          <w:tcPr>
            <w:tcW w:w="1915" w:type="dxa"/>
            <w:shd w:val="clear" w:color="auto" w:fill="auto"/>
            <w:noWrap/>
            <w:vAlign w:val="bottom"/>
            <w:hideMark/>
          </w:tcPr>
          <w:p w14:paraId="6DE314AE"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F10007030</w:t>
            </w:r>
          </w:p>
        </w:tc>
        <w:tc>
          <w:tcPr>
            <w:tcW w:w="1920" w:type="dxa"/>
            <w:shd w:val="clear" w:color="auto" w:fill="auto"/>
            <w:noWrap/>
            <w:vAlign w:val="bottom"/>
            <w:hideMark/>
          </w:tcPr>
          <w:p w14:paraId="3B9D3FD0"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F10007027</w:t>
            </w:r>
          </w:p>
        </w:tc>
        <w:tc>
          <w:tcPr>
            <w:tcW w:w="1960" w:type="dxa"/>
            <w:shd w:val="clear" w:color="auto" w:fill="auto"/>
            <w:noWrap/>
            <w:vAlign w:val="bottom"/>
            <w:hideMark/>
          </w:tcPr>
          <w:p w14:paraId="1AA5D7EB" w14:textId="77777777" w:rsidR="00F95C77" w:rsidRPr="00443AAE" w:rsidRDefault="00F95C77" w:rsidP="00FE63CA">
            <w:pPr>
              <w:tabs>
                <w:tab w:val="clear" w:pos="2250"/>
              </w:tabs>
              <w:jc w:val="center"/>
              <w:rPr>
                <w:rFonts w:cs="Calibri"/>
                <w:color w:val="000000"/>
                <w:szCs w:val="22"/>
              </w:rPr>
            </w:pPr>
          </w:p>
        </w:tc>
      </w:tr>
      <w:tr w:rsidR="00F95C77" w:rsidRPr="00443AAE" w14:paraId="44C040F1" w14:textId="77777777" w:rsidTr="00FE63CA">
        <w:trPr>
          <w:trHeight w:val="300"/>
          <w:jc w:val="center"/>
        </w:trPr>
        <w:tc>
          <w:tcPr>
            <w:tcW w:w="1915" w:type="dxa"/>
            <w:shd w:val="clear" w:color="auto" w:fill="auto"/>
            <w:noWrap/>
            <w:vAlign w:val="bottom"/>
            <w:hideMark/>
          </w:tcPr>
          <w:p w14:paraId="620210CC"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044B5102"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F10007028</w:t>
            </w:r>
          </w:p>
        </w:tc>
        <w:tc>
          <w:tcPr>
            <w:tcW w:w="1960" w:type="dxa"/>
            <w:shd w:val="clear" w:color="auto" w:fill="auto"/>
            <w:noWrap/>
            <w:vAlign w:val="bottom"/>
            <w:hideMark/>
          </w:tcPr>
          <w:p w14:paraId="586F669C" w14:textId="77777777" w:rsidR="00F95C77" w:rsidRPr="00443AAE" w:rsidRDefault="00F95C77" w:rsidP="00FE63CA">
            <w:pPr>
              <w:tabs>
                <w:tab w:val="clear" w:pos="2250"/>
              </w:tabs>
              <w:jc w:val="center"/>
              <w:rPr>
                <w:rFonts w:cs="Calibri"/>
                <w:color w:val="000000"/>
                <w:szCs w:val="22"/>
              </w:rPr>
            </w:pPr>
          </w:p>
        </w:tc>
      </w:tr>
      <w:tr w:rsidR="00F95C77" w:rsidRPr="00443AAE" w14:paraId="1AE73E75" w14:textId="77777777" w:rsidTr="00FE63CA">
        <w:trPr>
          <w:trHeight w:val="300"/>
          <w:jc w:val="center"/>
        </w:trPr>
        <w:tc>
          <w:tcPr>
            <w:tcW w:w="1915" w:type="dxa"/>
            <w:shd w:val="clear" w:color="auto" w:fill="auto"/>
            <w:noWrap/>
            <w:vAlign w:val="bottom"/>
            <w:hideMark/>
          </w:tcPr>
          <w:p w14:paraId="1E884853"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6D4B6BC5"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F10007029</w:t>
            </w:r>
          </w:p>
        </w:tc>
        <w:tc>
          <w:tcPr>
            <w:tcW w:w="1960" w:type="dxa"/>
            <w:shd w:val="clear" w:color="auto" w:fill="auto"/>
            <w:noWrap/>
            <w:vAlign w:val="bottom"/>
            <w:hideMark/>
          </w:tcPr>
          <w:p w14:paraId="017259AF" w14:textId="77777777" w:rsidR="00F95C77" w:rsidRPr="00443AAE" w:rsidRDefault="00F95C77" w:rsidP="00FE63CA">
            <w:pPr>
              <w:tabs>
                <w:tab w:val="clear" w:pos="2250"/>
              </w:tabs>
              <w:jc w:val="center"/>
              <w:rPr>
                <w:rFonts w:cs="Calibri"/>
                <w:color w:val="000000"/>
                <w:szCs w:val="22"/>
              </w:rPr>
            </w:pPr>
          </w:p>
        </w:tc>
      </w:tr>
      <w:tr w:rsidR="00F95C77" w:rsidRPr="00443AAE" w14:paraId="03E492D2" w14:textId="77777777" w:rsidTr="00FE63CA">
        <w:trPr>
          <w:trHeight w:val="300"/>
          <w:jc w:val="center"/>
        </w:trPr>
        <w:tc>
          <w:tcPr>
            <w:tcW w:w="1915" w:type="dxa"/>
            <w:shd w:val="clear" w:color="auto" w:fill="auto"/>
            <w:noWrap/>
            <w:vAlign w:val="bottom"/>
            <w:hideMark/>
          </w:tcPr>
          <w:p w14:paraId="3453C49B"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0CAA32D5"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FC0049219</w:t>
            </w:r>
          </w:p>
        </w:tc>
        <w:tc>
          <w:tcPr>
            <w:tcW w:w="1960" w:type="dxa"/>
            <w:shd w:val="clear" w:color="auto" w:fill="auto"/>
            <w:noWrap/>
            <w:vAlign w:val="bottom"/>
            <w:hideMark/>
          </w:tcPr>
          <w:p w14:paraId="786CE044" w14:textId="77777777" w:rsidR="00F95C77" w:rsidRPr="00443AAE" w:rsidRDefault="00F95C77" w:rsidP="00FE63CA">
            <w:pPr>
              <w:tabs>
                <w:tab w:val="clear" w:pos="2250"/>
              </w:tabs>
              <w:jc w:val="center"/>
              <w:rPr>
                <w:rFonts w:cs="Calibri"/>
                <w:color w:val="000000"/>
                <w:szCs w:val="22"/>
              </w:rPr>
            </w:pPr>
          </w:p>
        </w:tc>
      </w:tr>
      <w:tr w:rsidR="00F95C77" w:rsidRPr="00443AAE" w14:paraId="0339A010" w14:textId="77777777" w:rsidTr="00FE63CA">
        <w:trPr>
          <w:trHeight w:val="300"/>
          <w:jc w:val="center"/>
        </w:trPr>
        <w:tc>
          <w:tcPr>
            <w:tcW w:w="1915" w:type="dxa"/>
            <w:shd w:val="clear" w:color="auto" w:fill="auto"/>
            <w:noWrap/>
            <w:vAlign w:val="bottom"/>
            <w:hideMark/>
          </w:tcPr>
          <w:p w14:paraId="72E132C4"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4465770C"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FC0022079</w:t>
            </w:r>
          </w:p>
        </w:tc>
        <w:tc>
          <w:tcPr>
            <w:tcW w:w="1960" w:type="dxa"/>
            <w:shd w:val="clear" w:color="auto" w:fill="auto"/>
            <w:noWrap/>
            <w:vAlign w:val="bottom"/>
            <w:hideMark/>
          </w:tcPr>
          <w:p w14:paraId="0394EC4B" w14:textId="77777777" w:rsidR="00F95C77" w:rsidRPr="00443AAE" w:rsidRDefault="00F95C77" w:rsidP="00FE63CA">
            <w:pPr>
              <w:tabs>
                <w:tab w:val="clear" w:pos="2250"/>
              </w:tabs>
              <w:jc w:val="center"/>
              <w:rPr>
                <w:rFonts w:cs="Calibri"/>
                <w:color w:val="000000"/>
                <w:szCs w:val="22"/>
              </w:rPr>
            </w:pPr>
          </w:p>
        </w:tc>
      </w:tr>
      <w:tr w:rsidR="00F95C77" w:rsidRPr="00443AAE" w14:paraId="65CD0BAB" w14:textId="77777777" w:rsidTr="00FE63CA">
        <w:trPr>
          <w:trHeight w:val="300"/>
          <w:jc w:val="center"/>
        </w:trPr>
        <w:tc>
          <w:tcPr>
            <w:tcW w:w="1915" w:type="dxa"/>
            <w:shd w:val="clear" w:color="auto" w:fill="auto"/>
            <w:noWrap/>
            <w:vAlign w:val="bottom"/>
            <w:hideMark/>
          </w:tcPr>
          <w:p w14:paraId="54BE3CBC"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212CD79C"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FC0034474</w:t>
            </w:r>
          </w:p>
        </w:tc>
        <w:tc>
          <w:tcPr>
            <w:tcW w:w="1960" w:type="dxa"/>
            <w:shd w:val="clear" w:color="auto" w:fill="auto"/>
            <w:noWrap/>
            <w:vAlign w:val="bottom"/>
            <w:hideMark/>
          </w:tcPr>
          <w:p w14:paraId="505847F3" w14:textId="77777777" w:rsidR="00F95C77" w:rsidRPr="00443AAE" w:rsidRDefault="00F95C77" w:rsidP="00FE63CA">
            <w:pPr>
              <w:tabs>
                <w:tab w:val="clear" w:pos="2250"/>
              </w:tabs>
              <w:jc w:val="center"/>
              <w:rPr>
                <w:rFonts w:cs="Calibri"/>
                <w:color w:val="000000"/>
                <w:szCs w:val="22"/>
              </w:rPr>
            </w:pPr>
          </w:p>
        </w:tc>
      </w:tr>
      <w:tr w:rsidR="00F95C77" w:rsidRPr="00443AAE" w14:paraId="4FAC0537" w14:textId="77777777" w:rsidTr="00FE63CA">
        <w:trPr>
          <w:trHeight w:val="300"/>
          <w:jc w:val="center"/>
        </w:trPr>
        <w:tc>
          <w:tcPr>
            <w:tcW w:w="1915" w:type="dxa"/>
            <w:shd w:val="clear" w:color="auto" w:fill="auto"/>
            <w:noWrap/>
            <w:vAlign w:val="bottom"/>
            <w:hideMark/>
          </w:tcPr>
          <w:p w14:paraId="06458986" w14:textId="77777777" w:rsidR="00F95C77" w:rsidRPr="00443AAE"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34B98A76"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FC0034475</w:t>
            </w:r>
          </w:p>
        </w:tc>
        <w:tc>
          <w:tcPr>
            <w:tcW w:w="1960" w:type="dxa"/>
            <w:shd w:val="clear" w:color="auto" w:fill="auto"/>
            <w:noWrap/>
            <w:vAlign w:val="bottom"/>
            <w:hideMark/>
          </w:tcPr>
          <w:p w14:paraId="4D018DDC" w14:textId="77777777" w:rsidR="00F95C77" w:rsidRPr="00443AAE" w:rsidRDefault="00F95C77" w:rsidP="00FE63CA">
            <w:pPr>
              <w:tabs>
                <w:tab w:val="clear" w:pos="2250"/>
              </w:tabs>
              <w:jc w:val="center"/>
              <w:rPr>
                <w:rFonts w:cs="Calibri"/>
                <w:color w:val="000000"/>
                <w:szCs w:val="22"/>
              </w:rPr>
            </w:pPr>
          </w:p>
        </w:tc>
      </w:tr>
      <w:tr w:rsidR="00F95C77" w:rsidRPr="00443AAE" w14:paraId="7B7F4B97" w14:textId="77777777" w:rsidTr="00FE63CA">
        <w:trPr>
          <w:trHeight w:val="300"/>
          <w:jc w:val="center"/>
        </w:trPr>
        <w:tc>
          <w:tcPr>
            <w:tcW w:w="1915" w:type="dxa"/>
            <w:shd w:val="clear" w:color="auto" w:fill="auto"/>
            <w:noWrap/>
            <w:vAlign w:val="bottom"/>
            <w:hideMark/>
          </w:tcPr>
          <w:p w14:paraId="1550F616"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F10031141</w:t>
            </w:r>
          </w:p>
        </w:tc>
        <w:tc>
          <w:tcPr>
            <w:tcW w:w="1920" w:type="dxa"/>
            <w:shd w:val="clear" w:color="auto" w:fill="auto"/>
            <w:noWrap/>
            <w:vAlign w:val="bottom"/>
            <w:hideMark/>
          </w:tcPr>
          <w:p w14:paraId="5DFD5B12" w14:textId="77777777" w:rsidR="00F95C77" w:rsidRPr="00443AAE" w:rsidRDefault="00F95C77" w:rsidP="00FE63CA">
            <w:pPr>
              <w:tabs>
                <w:tab w:val="clear" w:pos="2250"/>
              </w:tabs>
              <w:jc w:val="center"/>
              <w:rPr>
                <w:rFonts w:cs="Calibri"/>
                <w:color w:val="000000"/>
                <w:szCs w:val="22"/>
              </w:rPr>
            </w:pPr>
          </w:p>
        </w:tc>
        <w:tc>
          <w:tcPr>
            <w:tcW w:w="1960" w:type="dxa"/>
            <w:shd w:val="clear" w:color="auto" w:fill="auto"/>
            <w:noWrap/>
            <w:vAlign w:val="bottom"/>
            <w:hideMark/>
          </w:tcPr>
          <w:p w14:paraId="5B9B9A67" w14:textId="77777777" w:rsidR="00F95C77" w:rsidRPr="00443AAE" w:rsidRDefault="00F95C77" w:rsidP="00FE63CA">
            <w:pPr>
              <w:tabs>
                <w:tab w:val="clear" w:pos="2250"/>
              </w:tabs>
              <w:jc w:val="center"/>
              <w:rPr>
                <w:rFonts w:ascii="Times New Roman" w:hAnsi="Times New Roman" w:cs="Times New Roman"/>
              </w:rPr>
            </w:pPr>
          </w:p>
        </w:tc>
      </w:tr>
      <w:tr w:rsidR="00F95C77" w:rsidRPr="00443AAE" w14:paraId="0242A407" w14:textId="77777777" w:rsidTr="00FE63CA">
        <w:trPr>
          <w:trHeight w:val="300"/>
          <w:jc w:val="center"/>
        </w:trPr>
        <w:tc>
          <w:tcPr>
            <w:tcW w:w="1915" w:type="dxa"/>
            <w:shd w:val="clear" w:color="auto" w:fill="auto"/>
            <w:noWrap/>
            <w:vAlign w:val="bottom"/>
            <w:hideMark/>
          </w:tcPr>
          <w:p w14:paraId="5D83C874"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F10031142</w:t>
            </w:r>
          </w:p>
        </w:tc>
        <w:tc>
          <w:tcPr>
            <w:tcW w:w="1920" w:type="dxa"/>
            <w:shd w:val="clear" w:color="auto" w:fill="auto"/>
            <w:noWrap/>
            <w:vAlign w:val="bottom"/>
            <w:hideMark/>
          </w:tcPr>
          <w:p w14:paraId="23ADF9DC" w14:textId="77777777" w:rsidR="00F95C77" w:rsidRPr="00443AAE" w:rsidRDefault="00F95C77" w:rsidP="00FE63CA">
            <w:pPr>
              <w:tabs>
                <w:tab w:val="clear" w:pos="2250"/>
              </w:tabs>
              <w:jc w:val="center"/>
              <w:rPr>
                <w:rFonts w:cs="Calibri"/>
                <w:color w:val="000000"/>
                <w:szCs w:val="22"/>
              </w:rPr>
            </w:pPr>
          </w:p>
        </w:tc>
        <w:tc>
          <w:tcPr>
            <w:tcW w:w="1960" w:type="dxa"/>
            <w:shd w:val="clear" w:color="auto" w:fill="auto"/>
            <w:noWrap/>
            <w:vAlign w:val="bottom"/>
            <w:hideMark/>
          </w:tcPr>
          <w:p w14:paraId="64574017" w14:textId="77777777" w:rsidR="00F95C77" w:rsidRPr="00443AAE" w:rsidRDefault="00F95C77" w:rsidP="00FE63CA">
            <w:pPr>
              <w:tabs>
                <w:tab w:val="clear" w:pos="2250"/>
              </w:tabs>
              <w:jc w:val="center"/>
              <w:rPr>
                <w:rFonts w:ascii="Times New Roman" w:hAnsi="Times New Roman" w:cs="Times New Roman"/>
              </w:rPr>
            </w:pPr>
          </w:p>
        </w:tc>
      </w:tr>
      <w:tr w:rsidR="00F95C77" w:rsidRPr="00443AAE" w14:paraId="4D8EE128" w14:textId="77777777" w:rsidTr="00FE63CA">
        <w:trPr>
          <w:trHeight w:val="300"/>
          <w:jc w:val="center"/>
        </w:trPr>
        <w:tc>
          <w:tcPr>
            <w:tcW w:w="1915" w:type="dxa"/>
            <w:shd w:val="clear" w:color="auto" w:fill="auto"/>
            <w:noWrap/>
            <w:vAlign w:val="bottom"/>
            <w:hideMark/>
          </w:tcPr>
          <w:p w14:paraId="519B42B6"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FC0010532</w:t>
            </w:r>
          </w:p>
        </w:tc>
        <w:tc>
          <w:tcPr>
            <w:tcW w:w="1920" w:type="dxa"/>
            <w:shd w:val="clear" w:color="auto" w:fill="auto"/>
            <w:noWrap/>
            <w:vAlign w:val="bottom"/>
            <w:hideMark/>
          </w:tcPr>
          <w:p w14:paraId="4C5B135D" w14:textId="77777777" w:rsidR="00F95C77" w:rsidRPr="00443AAE" w:rsidRDefault="00F95C77" w:rsidP="00FE63CA">
            <w:pPr>
              <w:tabs>
                <w:tab w:val="clear" w:pos="2250"/>
              </w:tabs>
              <w:jc w:val="center"/>
              <w:rPr>
                <w:rFonts w:cs="Calibri"/>
                <w:color w:val="000000"/>
                <w:szCs w:val="22"/>
              </w:rPr>
            </w:pPr>
          </w:p>
        </w:tc>
        <w:tc>
          <w:tcPr>
            <w:tcW w:w="1960" w:type="dxa"/>
            <w:shd w:val="clear" w:color="auto" w:fill="auto"/>
            <w:noWrap/>
            <w:vAlign w:val="bottom"/>
            <w:hideMark/>
          </w:tcPr>
          <w:p w14:paraId="5D02C00F" w14:textId="77777777" w:rsidR="00F95C77" w:rsidRPr="00443AAE" w:rsidRDefault="00F95C77" w:rsidP="00FE63CA">
            <w:pPr>
              <w:tabs>
                <w:tab w:val="clear" w:pos="2250"/>
              </w:tabs>
              <w:jc w:val="center"/>
              <w:rPr>
                <w:rFonts w:ascii="Times New Roman" w:hAnsi="Times New Roman" w:cs="Times New Roman"/>
              </w:rPr>
            </w:pPr>
          </w:p>
        </w:tc>
      </w:tr>
      <w:tr w:rsidR="00F95C77" w:rsidRPr="00443AAE" w14:paraId="619E8FAC" w14:textId="77777777" w:rsidTr="00FE63CA">
        <w:trPr>
          <w:trHeight w:val="300"/>
          <w:jc w:val="center"/>
        </w:trPr>
        <w:tc>
          <w:tcPr>
            <w:tcW w:w="1915" w:type="dxa"/>
            <w:shd w:val="clear" w:color="auto" w:fill="auto"/>
            <w:noWrap/>
            <w:vAlign w:val="bottom"/>
            <w:hideMark/>
          </w:tcPr>
          <w:p w14:paraId="7D608FF9"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FC0014519</w:t>
            </w:r>
          </w:p>
        </w:tc>
        <w:tc>
          <w:tcPr>
            <w:tcW w:w="1920" w:type="dxa"/>
            <w:shd w:val="clear" w:color="auto" w:fill="auto"/>
            <w:noWrap/>
            <w:vAlign w:val="bottom"/>
            <w:hideMark/>
          </w:tcPr>
          <w:p w14:paraId="7C80387E" w14:textId="77777777" w:rsidR="00F95C77" w:rsidRPr="00443AAE" w:rsidRDefault="00F95C77" w:rsidP="00FE63CA">
            <w:pPr>
              <w:tabs>
                <w:tab w:val="clear" w:pos="2250"/>
              </w:tabs>
              <w:jc w:val="center"/>
              <w:rPr>
                <w:rFonts w:cs="Calibri"/>
                <w:color w:val="000000"/>
                <w:szCs w:val="22"/>
              </w:rPr>
            </w:pPr>
          </w:p>
        </w:tc>
        <w:tc>
          <w:tcPr>
            <w:tcW w:w="1960" w:type="dxa"/>
            <w:shd w:val="clear" w:color="auto" w:fill="auto"/>
            <w:noWrap/>
            <w:vAlign w:val="bottom"/>
            <w:hideMark/>
          </w:tcPr>
          <w:p w14:paraId="5E042F7C" w14:textId="77777777" w:rsidR="00F95C77" w:rsidRPr="00443AAE" w:rsidRDefault="00F95C77" w:rsidP="00FE63CA">
            <w:pPr>
              <w:tabs>
                <w:tab w:val="clear" w:pos="2250"/>
              </w:tabs>
              <w:jc w:val="center"/>
              <w:rPr>
                <w:rFonts w:ascii="Times New Roman" w:hAnsi="Times New Roman" w:cs="Times New Roman"/>
              </w:rPr>
            </w:pPr>
          </w:p>
        </w:tc>
      </w:tr>
      <w:tr w:rsidR="00F95C77" w:rsidRPr="00443AAE" w14:paraId="527979EB" w14:textId="77777777" w:rsidTr="00FE63CA">
        <w:trPr>
          <w:trHeight w:val="300"/>
          <w:jc w:val="center"/>
        </w:trPr>
        <w:tc>
          <w:tcPr>
            <w:tcW w:w="1915" w:type="dxa"/>
            <w:shd w:val="clear" w:color="auto" w:fill="auto"/>
            <w:noWrap/>
            <w:vAlign w:val="bottom"/>
            <w:hideMark/>
          </w:tcPr>
          <w:p w14:paraId="1AFA9B58"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FC0015553</w:t>
            </w:r>
          </w:p>
        </w:tc>
        <w:tc>
          <w:tcPr>
            <w:tcW w:w="1920" w:type="dxa"/>
            <w:shd w:val="clear" w:color="auto" w:fill="auto"/>
            <w:noWrap/>
            <w:vAlign w:val="bottom"/>
            <w:hideMark/>
          </w:tcPr>
          <w:p w14:paraId="1B263AFD" w14:textId="77777777" w:rsidR="00F95C77" w:rsidRPr="00443AAE" w:rsidRDefault="00F95C77" w:rsidP="00FE63CA">
            <w:pPr>
              <w:tabs>
                <w:tab w:val="clear" w:pos="2250"/>
              </w:tabs>
              <w:jc w:val="center"/>
              <w:rPr>
                <w:rFonts w:cs="Calibri"/>
                <w:color w:val="000000"/>
                <w:szCs w:val="22"/>
              </w:rPr>
            </w:pPr>
          </w:p>
        </w:tc>
        <w:tc>
          <w:tcPr>
            <w:tcW w:w="1960" w:type="dxa"/>
            <w:shd w:val="clear" w:color="auto" w:fill="auto"/>
            <w:noWrap/>
            <w:vAlign w:val="bottom"/>
            <w:hideMark/>
          </w:tcPr>
          <w:p w14:paraId="24B1C258" w14:textId="77777777" w:rsidR="00F95C77" w:rsidRPr="00443AAE" w:rsidRDefault="00F95C77" w:rsidP="00FE63CA">
            <w:pPr>
              <w:tabs>
                <w:tab w:val="clear" w:pos="2250"/>
              </w:tabs>
              <w:jc w:val="center"/>
              <w:rPr>
                <w:rFonts w:ascii="Times New Roman" w:hAnsi="Times New Roman" w:cs="Times New Roman"/>
              </w:rPr>
            </w:pPr>
          </w:p>
        </w:tc>
      </w:tr>
      <w:tr w:rsidR="00F95C77" w:rsidRPr="00443AAE" w14:paraId="380226FD" w14:textId="77777777" w:rsidTr="00FE63CA">
        <w:trPr>
          <w:trHeight w:val="300"/>
          <w:jc w:val="center"/>
        </w:trPr>
        <w:tc>
          <w:tcPr>
            <w:tcW w:w="1915" w:type="dxa"/>
            <w:shd w:val="clear" w:color="auto" w:fill="auto"/>
            <w:noWrap/>
            <w:vAlign w:val="bottom"/>
            <w:hideMark/>
          </w:tcPr>
          <w:p w14:paraId="1946FEF2"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FC0015564</w:t>
            </w:r>
          </w:p>
        </w:tc>
        <w:tc>
          <w:tcPr>
            <w:tcW w:w="1920" w:type="dxa"/>
            <w:shd w:val="clear" w:color="auto" w:fill="auto"/>
            <w:noWrap/>
            <w:vAlign w:val="bottom"/>
            <w:hideMark/>
          </w:tcPr>
          <w:p w14:paraId="53AF43D5" w14:textId="77777777" w:rsidR="00F95C77" w:rsidRPr="00443AAE" w:rsidRDefault="00F95C77" w:rsidP="00FE63CA">
            <w:pPr>
              <w:tabs>
                <w:tab w:val="clear" w:pos="2250"/>
              </w:tabs>
              <w:jc w:val="center"/>
              <w:rPr>
                <w:rFonts w:cs="Calibri"/>
                <w:color w:val="000000"/>
                <w:szCs w:val="22"/>
              </w:rPr>
            </w:pPr>
          </w:p>
        </w:tc>
        <w:tc>
          <w:tcPr>
            <w:tcW w:w="1960" w:type="dxa"/>
            <w:shd w:val="clear" w:color="auto" w:fill="auto"/>
            <w:noWrap/>
            <w:vAlign w:val="bottom"/>
            <w:hideMark/>
          </w:tcPr>
          <w:p w14:paraId="05CA2BE2" w14:textId="77777777" w:rsidR="00F95C77" w:rsidRPr="00443AAE" w:rsidRDefault="00F95C77" w:rsidP="00FE63CA">
            <w:pPr>
              <w:tabs>
                <w:tab w:val="clear" w:pos="2250"/>
              </w:tabs>
              <w:jc w:val="center"/>
              <w:rPr>
                <w:rFonts w:ascii="Times New Roman" w:hAnsi="Times New Roman" w:cs="Times New Roman"/>
              </w:rPr>
            </w:pPr>
          </w:p>
        </w:tc>
      </w:tr>
      <w:tr w:rsidR="00F95C77" w:rsidRPr="00443AAE" w14:paraId="27BDD44C" w14:textId="77777777" w:rsidTr="00FE63CA">
        <w:trPr>
          <w:trHeight w:val="300"/>
          <w:jc w:val="center"/>
        </w:trPr>
        <w:tc>
          <w:tcPr>
            <w:tcW w:w="1915" w:type="dxa"/>
            <w:shd w:val="clear" w:color="auto" w:fill="auto"/>
            <w:noWrap/>
            <w:vAlign w:val="bottom"/>
            <w:hideMark/>
          </w:tcPr>
          <w:p w14:paraId="459E7FFE"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FC0018653</w:t>
            </w:r>
          </w:p>
        </w:tc>
        <w:tc>
          <w:tcPr>
            <w:tcW w:w="1920" w:type="dxa"/>
            <w:shd w:val="clear" w:color="auto" w:fill="auto"/>
            <w:noWrap/>
            <w:vAlign w:val="bottom"/>
            <w:hideMark/>
          </w:tcPr>
          <w:p w14:paraId="6CA10312" w14:textId="77777777" w:rsidR="00F95C77" w:rsidRPr="00443AAE" w:rsidRDefault="00F95C77" w:rsidP="00FE63CA">
            <w:pPr>
              <w:tabs>
                <w:tab w:val="clear" w:pos="2250"/>
              </w:tabs>
              <w:jc w:val="center"/>
              <w:rPr>
                <w:rFonts w:cs="Calibri"/>
                <w:color w:val="000000"/>
                <w:szCs w:val="22"/>
              </w:rPr>
            </w:pPr>
          </w:p>
        </w:tc>
        <w:tc>
          <w:tcPr>
            <w:tcW w:w="1960" w:type="dxa"/>
            <w:shd w:val="clear" w:color="auto" w:fill="auto"/>
            <w:noWrap/>
            <w:vAlign w:val="bottom"/>
            <w:hideMark/>
          </w:tcPr>
          <w:p w14:paraId="77FFB489" w14:textId="77777777" w:rsidR="00F95C77" w:rsidRPr="00443AAE" w:rsidRDefault="00F95C77" w:rsidP="00FE63CA">
            <w:pPr>
              <w:tabs>
                <w:tab w:val="clear" w:pos="2250"/>
              </w:tabs>
              <w:jc w:val="center"/>
              <w:rPr>
                <w:rFonts w:ascii="Times New Roman" w:hAnsi="Times New Roman" w:cs="Times New Roman"/>
              </w:rPr>
            </w:pPr>
          </w:p>
        </w:tc>
      </w:tr>
      <w:tr w:rsidR="00F95C77" w:rsidRPr="00443AAE" w14:paraId="24B59B96" w14:textId="77777777" w:rsidTr="00FE63CA">
        <w:trPr>
          <w:trHeight w:val="300"/>
          <w:jc w:val="center"/>
        </w:trPr>
        <w:tc>
          <w:tcPr>
            <w:tcW w:w="1915" w:type="dxa"/>
            <w:shd w:val="clear" w:color="auto" w:fill="auto"/>
            <w:noWrap/>
            <w:vAlign w:val="bottom"/>
            <w:hideMark/>
          </w:tcPr>
          <w:p w14:paraId="38862A12"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FC0018654</w:t>
            </w:r>
          </w:p>
        </w:tc>
        <w:tc>
          <w:tcPr>
            <w:tcW w:w="1920" w:type="dxa"/>
            <w:shd w:val="clear" w:color="auto" w:fill="auto"/>
            <w:noWrap/>
            <w:vAlign w:val="bottom"/>
            <w:hideMark/>
          </w:tcPr>
          <w:p w14:paraId="0E08D2CD" w14:textId="77777777" w:rsidR="00F95C77" w:rsidRPr="00443AAE" w:rsidRDefault="00F95C77" w:rsidP="00FE63CA">
            <w:pPr>
              <w:tabs>
                <w:tab w:val="clear" w:pos="2250"/>
              </w:tabs>
              <w:jc w:val="center"/>
              <w:rPr>
                <w:rFonts w:cs="Calibri"/>
                <w:color w:val="000000"/>
                <w:szCs w:val="22"/>
              </w:rPr>
            </w:pPr>
          </w:p>
        </w:tc>
        <w:tc>
          <w:tcPr>
            <w:tcW w:w="1960" w:type="dxa"/>
            <w:shd w:val="clear" w:color="auto" w:fill="auto"/>
            <w:noWrap/>
            <w:vAlign w:val="bottom"/>
            <w:hideMark/>
          </w:tcPr>
          <w:p w14:paraId="038BC949" w14:textId="77777777" w:rsidR="00F95C77" w:rsidRPr="00443AAE" w:rsidRDefault="00F95C77" w:rsidP="00FE63CA">
            <w:pPr>
              <w:tabs>
                <w:tab w:val="clear" w:pos="2250"/>
              </w:tabs>
              <w:jc w:val="center"/>
              <w:rPr>
                <w:rFonts w:ascii="Times New Roman" w:hAnsi="Times New Roman" w:cs="Times New Roman"/>
              </w:rPr>
            </w:pPr>
          </w:p>
        </w:tc>
      </w:tr>
      <w:tr w:rsidR="00F95C77" w:rsidRPr="00443AAE" w14:paraId="148B48D6" w14:textId="77777777" w:rsidTr="00FE63CA">
        <w:trPr>
          <w:trHeight w:val="300"/>
          <w:jc w:val="center"/>
        </w:trPr>
        <w:tc>
          <w:tcPr>
            <w:tcW w:w="1915" w:type="dxa"/>
            <w:shd w:val="clear" w:color="auto" w:fill="auto"/>
            <w:noWrap/>
            <w:vAlign w:val="bottom"/>
            <w:hideMark/>
          </w:tcPr>
          <w:p w14:paraId="661E8775"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FC0046546</w:t>
            </w:r>
          </w:p>
        </w:tc>
        <w:tc>
          <w:tcPr>
            <w:tcW w:w="1920" w:type="dxa"/>
            <w:shd w:val="clear" w:color="auto" w:fill="auto"/>
            <w:noWrap/>
            <w:vAlign w:val="bottom"/>
            <w:hideMark/>
          </w:tcPr>
          <w:p w14:paraId="3C3F75A9" w14:textId="77777777" w:rsidR="00F95C77" w:rsidRPr="00443AAE" w:rsidRDefault="00F95C77" w:rsidP="00FE63CA">
            <w:pPr>
              <w:tabs>
                <w:tab w:val="clear" w:pos="2250"/>
              </w:tabs>
              <w:jc w:val="center"/>
              <w:rPr>
                <w:rFonts w:cs="Calibri"/>
                <w:color w:val="000000"/>
                <w:szCs w:val="22"/>
              </w:rPr>
            </w:pPr>
          </w:p>
        </w:tc>
        <w:tc>
          <w:tcPr>
            <w:tcW w:w="1960" w:type="dxa"/>
            <w:shd w:val="clear" w:color="auto" w:fill="auto"/>
            <w:noWrap/>
            <w:vAlign w:val="bottom"/>
            <w:hideMark/>
          </w:tcPr>
          <w:p w14:paraId="6991AC49" w14:textId="77777777" w:rsidR="00F95C77" w:rsidRPr="00443AAE" w:rsidRDefault="00F95C77" w:rsidP="00FE63CA">
            <w:pPr>
              <w:tabs>
                <w:tab w:val="clear" w:pos="2250"/>
              </w:tabs>
              <w:jc w:val="center"/>
              <w:rPr>
                <w:rFonts w:ascii="Times New Roman" w:hAnsi="Times New Roman" w:cs="Times New Roman"/>
              </w:rPr>
            </w:pPr>
          </w:p>
        </w:tc>
      </w:tr>
      <w:tr w:rsidR="00F95C77" w:rsidRPr="00443AAE" w14:paraId="639386FB" w14:textId="77777777" w:rsidTr="00FE63CA">
        <w:trPr>
          <w:trHeight w:val="300"/>
          <w:jc w:val="center"/>
        </w:trPr>
        <w:tc>
          <w:tcPr>
            <w:tcW w:w="1915" w:type="dxa"/>
            <w:shd w:val="clear" w:color="auto" w:fill="auto"/>
            <w:noWrap/>
            <w:vAlign w:val="bottom"/>
            <w:hideMark/>
          </w:tcPr>
          <w:p w14:paraId="3E75E4D4" w14:textId="77777777" w:rsidR="00F95C77" w:rsidRPr="00443AAE" w:rsidRDefault="00F95C77" w:rsidP="00FE63CA">
            <w:pPr>
              <w:tabs>
                <w:tab w:val="clear" w:pos="2250"/>
              </w:tabs>
              <w:jc w:val="center"/>
              <w:rPr>
                <w:rFonts w:cs="Calibri"/>
                <w:color w:val="000000"/>
                <w:szCs w:val="22"/>
              </w:rPr>
            </w:pPr>
            <w:r w:rsidRPr="00443AAE">
              <w:rPr>
                <w:rFonts w:cs="Calibri"/>
                <w:color w:val="000000"/>
                <w:szCs w:val="22"/>
              </w:rPr>
              <w:t>FC0059883</w:t>
            </w:r>
          </w:p>
        </w:tc>
        <w:tc>
          <w:tcPr>
            <w:tcW w:w="1920" w:type="dxa"/>
            <w:shd w:val="clear" w:color="auto" w:fill="auto"/>
            <w:noWrap/>
            <w:vAlign w:val="bottom"/>
            <w:hideMark/>
          </w:tcPr>
          <w:p w14:paraId="4BD85D80" w14:textId="77777777" w:rsidR="00F95C77" w:rsidRPr="00443AAE" w:rsidRDefault="00F95C77" w:rsidP="00FE63CA">
            <w:pPr>
              <w:tabs>
                <w:tab w:val="clear" w:pos="2250"/>
              </w:tabs>
              <w:jc w:val="center"/>
              <w:rPr>
                <w:rFonts w:cs="Calibri"/>
                <w:color w:val="000000"/>
                <w:szCs w:val="22"/>
              </w:rPr>
            </w:pPr>
          </w:p>
        </w:tc>
        <w:tc>
          <w:tcPr>
            <w:tcW w:w="1960" w:type="dxa"/>
            <w:shd w:val="clear" w:color="auto" w:fill="auto"/>
            <w:noWrap/>
            <w:vAlign w:val="bottom"/>
            <w:hideMark/>
          </w:tcPr>
          <w:p w14:paraId="4687D217" w14:textId="77777777" w:rsidR="00F95C77" w:rsidRPr="00443AAE" w:rsidRDefault="00F95C77" w:rsidP="00FE63CA">
            <w:pPr>
              <w:tabs>
                <w:tab w:val="clear" w:pos="2250"/>
              </w:tabs>
              <w:jc w:val="center"/>
              <w:rPr>
                <w:rFonts w:ascii="Times New Roman" w:hAnsi="Times New Roman" w:cs="Times New Roman"/>
              </w:rPr>
            </w:pPr>
          </w:p>
        </w:tc>
      </w:tr>
    </w:tbl>
    <w:p w14:paraId="2DAE4817" w14:textId="77777777" w:rsidR="00F95C77" w:rsidRDefault="00F95C77" w:rsidP="00F95C77">
      <w:pPr>
        <w:pStyle w:val="Caption2"/>
      </w:pPr>
      <w:r>
        <w:t>Table 1: Applicable Documents for F10132292</w:t>
      </w:r>
    </w:p>
    <w:p w14:paraId="12106C55" w14:textId="77777777" w:rsidR="00F95C77" w:rsidRDefault="00F95C77" w:rsidP="00F95C77"/>
    <w:tbl>
      <w:tblPr>
        <w:tblW w:w="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925"/>
        <w:gridCol w:w="1920"/>
      </w:tblGrid>
      <w:tr w:rsidR="00F95C77" w:rsidRPr="00210418" w14:paraId="4E2FAB49" w14:textId="77777777" w:rsidTr="00FE63CA">
        <w:trPr>
          <w:trHeight w:val="300"/>
          <w:tblHeader/>
          <w:jc w:val="center"/>
        </w:trPr>
        <w:tc>
          <w:tcPr>
            <w:tcW w:w="1890" w:type="dxa"/>
            <w:shd w:val="clear" w:color="auto" w:fill="D9D9D9" w:themeFill="background1" w:themeFillShade="D9"/>
            <w:noWrap/>
            <w:vAlign w:val="bottom"/>
          </w:tcPr>
          <w:p w14:paraId="1B18A16B" w14:textId="77777777" w:rsidR="00F95C77" w:rsidRPr="00210418" w:rsidRDefault="00F95C77" w:rsidP="00FE63CA">
            <w:pPr>
              <w:tabs>
                <w:tab w:val="clear" w:pos="2250"/>
              </w:tabs>
              <w:jc w:val="center"/>
              <w:rPr>
                <w:rFonts w:cs="Calibri"/>
                <w:color w:val="000000"/>
                <w:szCs w:val="22"/>
              </w:rPr>
            </w:pPr>
            <w:r w:rsidRPr="00443AAE">
              <w:rPr>
                <w:rFonts w:cs="Calibri"/>
                <w:b/>
                <w:color w:val="000000"/>
                <w:sz w:val="28"/>
                <w:szCs w:val="22"/>
              </w:rPr>
              <w:t>Top Assembly</w:t>
            </w:r>
          </w:p>
        </w:tc>
        <w:tc>
          <w:tcPr>
            <w:tcW w:w="3845" w:type="dxa"/>
            <w:gridSpan w:val="2"/>
            <w:shd w:val="clear" w:color="auto" w:fill="D9D9D9" w:themeFill="background1" w:themeFillShade="D9"/>
            <w:noWrap/>
            <w:vAlign w:val="bottom"/>
          </w:tcPr>
          <w:p w14:paraId="1AF5439D" w14:textId="77777777" w:rsidR="00F95C77" w:rsidRPr="00210418" w:rsidRDefault="00F95C77" w:rsidP="00FE63CA">
            <w:pPr>
              <w:tabs>
                <w:tab w:val="clear" w:pos="2250"/>
              </w:tabs>
              <w:jc w:val="center"/>
              <w:rPr>
                <w:rFonts w:cs="Calibri"/>
                <w:color w:val="000000"/>
                <w:szCs w:val="22"/>
              </w:rPr>
            </w:pPr>
            <w:r w:rsidRPr="00443AAE">
              <w:rPr>
                <w:rFonts w:cs="Calibri"/>
                <w:b/>
                <w:color w:val="000000"/>
                <w:sz w:val="28"/>
                <w:szCs w:val="22"/>
              </w:rPr>
              <w:t>F101</w:t>
            </w:r>
            <w:r>
              <w:rPr>
                <w:rFonts w:cs="Calibri"/>
                <w:b/>
                <w:color w:val="000000"/>
                <w:sz w:val="28"/>
                <w:szCs w:val="22"/>
              </w:rPr>
              <w:t>38922</w:t>
            </w:r>
          </w:p>
        </w:tc>
      </w:tr>
      <w:tr w:rsidR="00F95C77" w:rsidRPr="00210418" w14:paraId="3AB73695" w14:textId="77777777" w:rsidTr="00FE63CA">
        <w:trPr>
          <w:trHeight w:val="300"/>
          <w:tblHeader/>
          <w:jc w:val="center"/>
        </w:trPr>
        <w:tc>
          <w:tcPr>
            <w:tcW w:w="1890" w:type="dxa"/>
            <w:shd w:val="clear" w:color="auto" w:fill="auto"/>
            <w:noWrap/>
            <w:vAlign w:val="bottom"/>
            <w:hideMark/>
          </w:tcPr>
          <w:p w14:paraId="15CAF3C7" w14:textId="77777777" w:rsidR="00F95C77" w:rsidRPr="00210418" w:rsidRDefault="00F95C77" w:rsidP="00FE63CA">
            <w:pPr>
              <w:tabs>
                <w:tab w:val="clear" w:pos="2250"/>
              </w:tabs>
              <w:jc w:val="center"/>
              <w:rPr>
                <w:rFonts w:cs="Calibri"/>
                <w:b/>
                <w:color w:val="000000"/>
                <w:szCs w:val="22"/>
              </w:rPr>
            </w:pPr>
            <w:r w:rsidRPr="00210418">
              <w:rPr>
                <w:rFonts w:cs="Calibri"/>
                <w:b/>
                <w:color w:val="000000"/>
                <w:szCs w:val="22"/>
              </w:rPr>
              <w:t>Sub-Assembly Level 1</w:t>
            </w:r>
          </w:p>
        </w:tc>
        <w:tc>
          <w:tcPr>
            <w:tcW w:w="1925" w:type="dxa"/>
            <w:shd w:val="clear" w:color="auto" w:fill="auto"/>
            <w:noWrap/>
            <w:vAlign w:val="bottom"/>
            <w:hideMark/>
          </w:tcPr>
          <w:p w14:paraId="25F6CE1F" w14:textId="77777777" w:rsidR="00F95C77" w:rsidRPr="00210418" w:rsidRDefault="00F95C77" w:rsidP="00FE63CA">
            <w:pPr>
              <w:tabs>
                <w:tab w:val="clear" w:pos="2250"/>
              </w:tabs>
              <w:jc w:val="center"/>
              <w:rPr>
                <w:rFonts w:cs="Calibri"/>
                <w:b/>
                <w:color w:val="000000"/>
                <w:szCs w:val="22"/>
              </w:rPr>
            </w:pPr>
            <w:r w:rsidRPr="00210418">
              <w:rPr>
                <w:rFonts w:cs="Calibri"/>
                <w:b/>
                <w:color w:val="000000"/>
                <w:szCs w:val="22"/>
              </w:rPr>
              <w:t>Sub-Assembly Level 2</w:t>
            </w:r>
          </w:p>
        </w:tc>
        <w:tc>
          <w:tcPr>
            <w:tcW w:w="1920" w:type="dxa"/>
            <w:shd w:val="clear" w:color="auto" w:fill="auto"/>
            <w:noWrap/>
            <w:vAlign w:val="bottom"/>
            <w:hideMark/>
          </w:tcPr>
          <w:p w14:paraId="084E30EA" w14:textId="77777777" w:rsidR="00F95C77" w:rsidRPr="00210418" w:rsidRDefault="00F95C77" w:rsidP="00FE63CA">
            <w:pPr>
              <w:tabs>
                <w:tab w:val="clear" w:pos="2250"/>
              </w:tabs>
              <w:jc w:val="center"/>
              <w:rPr>
                <w:rFonts w:cs="Calibri"/>
                <w:b/>
                <w:color w:val="000000"/>
                <w:szCs w:val="22"/>
              </w:rPr>
            </w:pPr>
            <w:r w:rsidRPr="00210418">
              <w:rPr>
                <w:rFonts w:cs="Calibri"/>
                <w:b/>
                <w:color w:val="000000"/>
                <w:szCs w:val="22"/>
              </w:rPr>
              <w:t>Sub-Assembly Level 3</w:t>
            </w:r>
          </w:p>
        </w:tc>
      </w:tr>
      <w:tr w:rsidR="00F95C77" w:rsidRPr="00210418" w14:paraId="6D1B9A43" w14:textId="77777777" w:rsidTr="00FE63CA">
        <w:trPr>
          <w:trHeight w:val="300"/>
          <w:jc w:val="center"/>
        </w:trPr>
        <w:tc>
          <w:tcPr>
            <w:tcW w:w="1890" w:type="dxa"/>
            <w:shd w:val="clear" w:color="auto" w:fill="auto"/>
            <w:noWrap/>
            <w:vAlign w:val="bottom"/>
            <w:hideMark/>
          </w:tcPr>
          <w:p w14:paraId="21B5C71A"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F10138923</w:t>
            </w:r>
          </w:p>
        </w:tc>
        <w:tc>
          <w:tcPr>
            <w:tcW w:w="1925" w:type="dxa"/>
            <w:shd w:val="clear" w:color="auto" w:fill="auto"/>
            <w:noWrap/>
            <w:vAlign w:val="bottom"/>
            <w:hideMark/>
          </w:tcPr>
          <w:p w14:paraId="55A3E32C"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F10007032</w:t>
            </w:r>
          </w:p>
        </w:tc>
        <w:tc>
          <w:tcPr>
            <w:tcW w:w="1920" w:type="dxa"/>
            <w:shd w:val="clear" w:color="auto" w:fill="auto"/>
            <w:noWrap/>
            <w:vAlign w:val="bottom"/>
            <w:hideMark/>
          </w:tcPr>
          <w:p w14:paraId="0B4EE7B4"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F10015831</w:t>
            </w:r>
          </w:p>
        </w:tc>
      </w:tr>
      <w:tr w:rsidR="00F95C77" w:rsidRPr="00210418" w14:paraId="395D5C88" w14:textId="77777777" w:rsidTr="00FE63CA">
        <w:trPr>
          <w:trHeight w:val="300"/>
          <w:jc w:val="center"/>
        </w:trPr>
        <w:tc>
          <w:tcPr>
            <w:tcW w:w="1890" w:type="dxa"/>
            <w:shd w:val="clear" w:color="auto" w:fill="auto"/>
            <w:noWrap/>
            <w:vAlign w:val="bottom"/>
            <w:hideMark/>
          </w:tcPr>
          <w:p w14:paraId="56F9ED2E" w14:textId="77777777" w:rsidR="00F95C77" w:rsidRPr="00210418" w:rsidRDefault="00F95C77" w:rsidP="00FE63CA">
            <w:pPr>
              <w:tabs>
                <w:tab w:val="clear" w:pos="2250"/>
              </w:tabs>
              <w:jc w:val="center"/>
              <w:rPr>
                <w:rFonts w:cs="Calibri"/>
                <w:color w:val="000000"/>
                <w:szCs w:val="22"/>
              </w:rPr>
            </w:pPr>
          </w:p>
        </w:tc>
        <w:tc>
          <w:tcPr>
            <w:tcW w:w="1925" w:type="dxa"/>
            <w:shd w:val="clear" w:color="auto" w:fill="auto"/>
            <w:noWrap/>
            <w:vAlign w:val="bottom"/>
            <w:hideMark/>
          </w:tcPr>
          <w:p w14:paraId="4D0CECD4" w14:textId="77777777" w:rsidR="00F95C77" w:rsidRPr="00210418"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03E6692C"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F10015832</w:t>
            </w:r>
          </w:p>
        </w:tc>
      </w:tr>
      <w:tr w:rsidR="00F95C77" w:rsidRPr="00210418" w14:paraId="047CD109" w14:textId="77777777" w:rsidTr="00FE63CA">
        <w:trPr>
          <w:trHeight w:val="300"/>
          <w:jc w:val="center"/>
        </w:trPr>
        <w:tc>
          <w:tcPr>
            <w:tcW w:w="1890" w:type="dxa"/>
            <w:shd w:val="clear" w:color="auto" w:fill="auto"/>
            <w:noWrap/>
            <w:vAlign w:val="bottom"/>
            <w:hideMark/>
          </w:tcPr>
          <w:p w14:paraId="4DB392F0" w14:textId="77777777" w:rsidR="00F95C77" w:rsidRPr="00210418" w:rsidRDefault="00F95C77" w:rsidP="00FE63CA">
            <w:pPr>
              <w:tabs>
                <w:tab w:val="clear" w:pos="2250"/>
              </w:tabs>
              <w:jc w:val="center"/>
              <w:rPr>
                <w:rFonts w:cs="Calibri"/>
                <w:color w:val="000000"/>
                <w:szCs w:val="22"/>
              </w:rPr>
            </w:pPr>
          </w:p>
        </w:tc>
        <w:tc>
          <w:tcPr>
            <w:tcW w:w="1925" w:type="dxa"/>
            <w:shd w:val="clear" w:color="auto" w:fill="auto"/>
            <w:noWrap/>
            <w:vAlign w:val="bottom"/>
            <w:hideMark/>
          </w:tcPr>
          <w:p w14:paraId="7D18F09A"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F10132301</w:t>
            </w:r>
          </w:p>
        </w:tc>
        <w:tc>
          <w:tcPr>
            <w:tcW w:w="1920" w:type="dxa"/>
            <w:shd w:val="clear" w:color="auto" w:fill="auto"/>
            <w:noWrap/>
            <w:vAlign w:val="bottom"/>
            <w:hideMark/>
          </w:tcPr>
          <w:p w14:paraId="40D347F8"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F10006845</w:t>
            </w:r>
          </w:p>
        </w:tc>
      </w:tr>
      <w:tr w:rsidR="00F95C77" w:rsidRPr="00210418" w14:paraId="7872F726" w14:textId="77777777" w:rsidTr="00FE63CA">
        <w:trPr>
          <w:trHeight w:val="300"/>
          <w:jc w:val="center"/>
        </w:trPr>
        <w:tc>
          <w:tcPr>
            <w:tcW w:w="1890" w:type="dxa"/>
            <w:shd w:val="clear" w:color="auto" w:fill="auto"/>
            <w:noWrap/>
            <w:vAlign w:val="bottom"/>
            <w:hideMark/>
          </w:tcPr>
          <w:p w14:paraId="436BF4E0" w14:textId="77777777" w:rsidR="00F95C77" w:rsidRPr="00210418" w:rsidRDefault="00F95C77" w:rsidP="00FE63CA">
            <w:pPr>
              <w:tabs>
                <w:tab w:val="clear" w:pos="2250"/>
              </w:tabs>
              <w:jc w:val="center"/>
              <w:rPr>
                <w:rFonts w:cs="Calibri"/>
                <w:color w:val="000000"/>
                <w:szCs w:val="22"/>
              </w:rPr>
            </w:pPr>
          </w:p>
        </w:tc>
        <w:tc>
          <w:tcPr>
            <w:tcW w:w="1925" w:type="dxa"/>
            <w:shd w:val="clear" w:color="auto" w:fill="auto"/>
            <w:noWrap/>
            <w:vAlign w:val="bottom"/>
            <w:hideMark/>
          </w:tcPr>
          <w:p w14:paraId="1F9E0E78" w14:textId="77777777" w:rsidR="00F95C77" w:rsidRPr="00210418"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0D9DC3F3"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F10008781</w:t>
            </w:r>
          </w:p>
        </w:tc>
      </w:tr>
      <w:tr w:rsidR="00F95C77" w:rsidRPr="00210418" w14:paraId="77F266CC" w14:textId="77777777" w:rsidTr="00FE63CA">
        <w:trPr>
          <w:trHeight w:val="300"/>
          <w:jc w:val="center"/>
        </w:trPr>
        <w:tc>
          <w:tcPr>
            <w:tcW w:w="1890" w:type="dxa"/>
            <w:shd w:val="clear" w:color="auto" w:fill="auto"/>
            <w:noWrap/>
            <w:vAlign w:val="bottom"/>
            <w:hideMark/>
          </w:tcPr>
          <w:p w14:paraId="6D805DA5" w14:textId="77777777" w:rsidR="00F95C77" w:rsidRPr="00210418" w:rsidRDefault="00F95C77" w:rsidP="00FE63CA">
            <w:pPr>
              <w:tabs>
                <w:tab w:val="clear" w:pos="2250"/>
              </w:tabs>
              <w:jc w:val="center"/>
              <w:rPr>
                <w:rFonts w:cs="Calibri"/>
                <w:color w:val="000000"/>
                <w:szCs w:val="22"/>
              </w:rPr>
            </w:pPr>
          </w:p>
        </w:tc>
        <w:tc>
          <w:tcPr>
            <w:tcW w:w="1925" w:type="dxa"/>
            <w:shd w:val="clear" w:color="auto" w:fill="auto"/>
            <w:noWrap/>
            <w:vAlign w:val="bottom"/>
            <w:hideMark/>
          </w:tcPr>
          <w:p w14:paraId="7095720F" w14:textId="77777777" w:rsidR="00F95C77" w:rsidRPr="00210418"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304591AD"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F10132302</w:t>
            </w:r>
          </w:p>
        </w:tc>
      </w:tr>
      <w:tr w:rsidR="00F95C77" w:rsidRPr="00210418" w14:paraId="504CB1B3" w14:textId="77777777" w:rsidTr="00FE63CA">
        <w:trPr>
          <w:trHeight w:val="300"/>
          <w:jc w:val="center"/>
        </w:trPr>
        <w:tc>
          <w:tcPr>
            <w:tcW w:w="1890" w:type="dxa"/>
            <w:shd w:val="clear" w:color="auto" w:fill="auto"/>
            <w:noWrap/>
            <w:vAlign w:val="bottom"/>
            <w:hideMark/>
          </w:tcPr>
          <w:p w14:paraId="295E8EDB" w14:textId="77777777" w:rsidR="00F95C77" w:rsidRPr="00210418" w:rsidRDefault="00F95C77" w:rsidP="00FE63CA">
            <w:pPr>
              <w:tabs>
                <w:tab w:val="clear" w:pos="2250"/>
              </w:tabs>
              <w:jc w:val="center"/>
              <w:rPr>
                <w:rFonts w:cs="Calibri"/>
                <w:color w:val="000000"/>
                <w:szCs w:val="22"/>
              </w:rPr>
            </w:pPr>
          </w:p>
        </w:tc>
        <w:tc>
          <w:tcPr>
            <w:tcW w:w="1925" w:type="dxa"/>
            <w:shd w:val="clear" w:color="auto" w:fill="auto"/>
            <w:noWrap/>
            <w:vAlign w:val="bottom"/>
            <w:hideMark/>
          </w:tcPr>
          <w:p w14:paraId="2B9B2D05"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F10077209</w:t>
            </w:r>
          </w:p>
        </w:tc>
        <w:tc>
          <w:tcPr>
            <w:tcW w:w="1920" w:type="dxa"/>
            <w:shd w:val="clear" w:color="auto" w:fill="auto"/>
            <w:noWrap/>
            <w:vAlign w:val="bottom"/>
            <w:hideMark/>
          </w:tcPr>
          <w:p w14:paraId="7B1ADAE6"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F10006871</w:t>
            </w:r>
          </w:p>
        </w:tc>
      </w:tr>
      <w:tr w:rsidR="00F95C77" w:rsidRPr="00210418" w14:paraId="125D7166" w14:textId="77777777" w:rsidTr="00FE63CA">
        <w:trPr>
          <w:trHeight w:val="300"/>
          <w:jc w:val="center"/>
        </w:trPr>
        <w:tc>
          <w:tcPr>
            <w:tcW w:w="1890" w:type="dxa"/>
            <w:shd w:val="clear" w:color="auto" w:fill="auto"/>
            <w:noWrap/>
            <w:vAlign w:val="bottom"/>
            <w:hideMark/>
          </w:tcPr>
          <w:p w14:paraId="2949FB84" w14:textId="77777777" w:rsidR="00F95C77" w:rsidRPr="00210418" w:rsidRDefault="00F95C77" w:rsidP="00FE63CA">
            <w:pPr>
              <w:tabs>
                <w:tab w:val="clear" w:pos="2250"/>
              </w:tabs>
              <w:jc w:val="center"/>
              <w:rPr>
                <w:rFonts w:cs="Calibri"/>
                <w:color w:val="000000"/>
                <w:szCs w:val="22"/>
              </w:rPr>
            </w:pPr>
          </w:p>
        </w:tc>
        <w:tc>
          <w:tcPr>
            <w:tcW w:w="1925" w:type="dxa"/>
            <w:shd w:val="clear" w:color="auto" w:fill="auto"/>
            <w:noWrap/>
            <w:vAlign w:val="bottom"/>
            <w:hideMark/>
          </w:tcPr>
          <w:p w14:paraId="1642C87A" w14:textId="77777777" w:rsidR="00F95C77" w:rsidRPr="00210418"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1B11BBC7"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F10008751</w:t>
            </w:r>
          </w:p>
        </w:tc>
      </w:tr>
      <w:tr w:rsidR="00F95C77" w:rsidRPr="00210418" w14:paraId="01760AEE" w14:textId="77777777" w:rsidTr="00FE63CA">
        <w:trPr>
          <w:trHeight w:val="300"/>
          <w:jc w:val="center"/>
        </w:trPr>
        <w:tc>
          <w:tcPr>
            <w:tcW w:w="1890" w:type="dxa"/>
            <w:shd w:val="clear" w:color="auto" w:fill="auto"/>
            <w:noWrap/>
            <w:vAlign w:val="bottom"/>
            <w:hideMark/>
          </w:tcPr>
          <w:p w14:paraId="25D4210F" w14:textId="77777777" w:rsidR="00F95C77" w:rsidRPr="00210418" w:rsidRDefault="00F95C77" w:rsidP="00FE63CA">
            <w:pPr>
              <w:tabs>
                <w:tab w:val="clear" w:pos="2250"/>
              </w:tabs>
              <w:jc w:val="center"/>
              <w:rPr>
                <w:rFonts w:cs="Calibri"/>
                <w:color w:val="000000"/>
                <w:szCs w:val="22"/>
              </w:rPr>
            </w:pPr>
          </w:p>
        </w:tc>
        <w:tc>
          <w:tcPr>
            <w:tcW w:w="1925" w:type="dxa"/>
            <w:shd w:val="clear" w:color="auto" w:fill="auto"/>
            <w:noWrap/>
            <w:vAlign w:val="bottom"/>
            <w:hideMark/>
          </w:tcPr>
          <w:p w14:paraId="56050F78" w14:textId="77777777" w:rsidR="00F95C77" w:rsidRPr="00210418"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1B2F5253"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F10042116</w:t>
            </w:r>
          </w:p>
        </w:tc>
      </w:tr>
      <w:tr w:rsidR="00F95C77" w:rsidRPr="00210418" w14:paraId="0239439B" w14:textId="77777777" w:rsidTr="00FE63CA">
        <w:trPr>
          <w:trHeight w:val="300"/>
          <w:jc w:val="center"/>
        </w:trPr>
        <w:tc>
          <w:tcPr>
            <w:tcW w:w="1890" w:type="dxa"/>
            <w:shd w:val="clear" w:color="auto" w:fill="auto"/>
            <w:noWrap/>
            <w:vAlign w:val="bottom"/>
            <w:hideMark/>
          </w:tcPr>
          <w:p w14:paraId="288DF898" w14:textId="77777777" w:rsidR="00F95C77" w:rsidRPr="00210418" w:rsidRDefault="00F95C77" w:rsidP="00FE63CA">
            <w:pPr>
              <w:tabs>
                <w:tab w:val="clear" w:pos="2250"/>
              </w:tabs>
              <w:jc w:val="center"/>
              <w:rPr>
                <w:rFonts w:cs="Calibri"/>
                <w:color w:val="000000"/>
                <w:szCs w:val="22"/>
              </w:rPr>
            </w:pPr>
          </w:p>
        </w:tc>
        <w:tc>
          <w:tcPr>
            <w:tcW w:w="1925" w:type="dxa"/>
            <w:shd w:val="clear" w:color="auto" w:fill="auto"/>
            <w:noWrap/>
            <w:vAlign w:val="bottom"/>
            <w:hideMark/>
          </w:tcPr>
          <w:p w14:paraId="6986B888" w14:textId="77777777" w:rsidR="00F95C77" w:rsidRPr="00210418"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70623286"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F10077210</w:t>
            </w:r>
          </w:p>
        </w:tc>
      </w:tr>
      <w:tr w:rsidR="00F95C77" w:rsidRPr="00210418" w14:paraId="223DAC28" w14:textId="77777777" w:rsidTr="00FE63CA">
        <w:trPr>
          <w:trHeight w:val="300"/>
          <w:jc w:val="center"/>
        </w:trPr>
        <w:tc>
          <w:tcPr>
            <w:tcW w:w="1890" w:type="dxa"/>
            <w:shd w:val="clear" w:color="auto" w:fill="auto"/>
            <w:noWrap/>
            <w:vAlign w:val="bottom"/>
            <w:hideMark/>
          </w:tcPr>
          <w:p w14:paraId="69E34DC6" w14:textId="77777777" w:rsidR="00F95C77" w:rsidRPr="00210418" w:rsidRDefault="00F95C77" w:rsidP="00FE63CA">
            <w:pPr>
              <w:tabs>
                <w:tab w:val="clear" w:pos="2250"/>
              </w:tabs>
              <w:jc w:val="center"/>
              <w:rPr>
                <w:rFonts w:cs="Calibri"/>
                <w:color w:val="000000"/>
                <w:szCs w:val="22"/>
              </w:rPr>
            </w:pPr>
          </w:p>
        </w:tc>
        <w:tc>
          <w:tcPr>
            <w:tcW w:w="1925" w:type="dxa"/>
            <w:shd w:val="clear" w:color="auto" w:fill="auto"/>
            <w:noWrap/>
            <w:vAlign w:val="bottom"/>
            <w:hideMark/>
          </w:tcPr>
          <w:p w14:paraId="502B952D" w14:textId="77777777" w:rsidR="00F95C77" w:rsidRPr="00210418"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3306AD93"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FC0008961</w:t>
            </w:r>
          </w:p>
        </w:tc>
      </w:tr>
      <w:tr w:rsidR="00F95C77" w:rsidRPr="00210418" w14:paraId="434A23F2" w14:textId="77777777" w:rsidTr="00FE63CA">
        <w:trPr>
          <w:trHeight w:val="300"/>
          <w:jc w:val="center"/>
        </w:trPr>
        <w:tc>
          <w:tcPr>
            <w:tcW w:w="1890" w:type="dxa"/>
            <w:shd w:val="clear" w:color="auto" w:fill="auto"/>
            <w:noWrap/>
            <w:vAlign w:val="bottom"/>
            <w:hideMark/>
          </w:tcPr>
          <w:p w14:paraId="33024682" w14:textId="77777777" w:rsidR="00F95C77" w:rsidRPr="00210418" w:rsidRDefault="00F95C77" w:rsidP="00FE63CA">
            <w:pPr>
              <w:tabs>
                <w:tab w:val="clear" w:pos="2250"/>
              </w:tabs>
              <w:jc w:val="center"/>
              <w:rPr>
                <w:rFonts w:cs="Calibri"/>
                <w:color w:val="000000"/>
                <w:szCs w:val="22"/>
              </w:rPr>
            </w:pPr>
          </w:p>
        </w:tc>
        <w:tc>
          <w:tcPr>
            <w:tcW w:w="1925" w:type="dxa"/>
            <w:shd w:val="clear" w:color="auto" w:fill="auto"/>
            <w:noWrap/>
            <w:vAlign w:val="bottom"/>
            <w:hideMark/>
          </w:tcPr>
          <w:p w14:paraId="7957CA1B" w14:textId="77777777" w:rsidR="00F95C77" w:rsidRPr="00210418"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37F168B1"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FC0014519</w:t>
            </w:r>
          </w:p>
        </w:tc>
      </w:tr>
      <w:tr w:rsidR="00F95C77" w:rsidRPr="00210418" w14:paraId="6956736C" w14:textId="77777777" w:rsidTr="00FE63CA">
        <w:trPr>
          <w:trHeight w:val="300"/>
          <w:jc w:val="center"/>
        </w:trPr>
        <w:tc>
          <w:tcPr>
            <w:tcW w:w="1890" w:type="dxa"/>
            <w:shd w:val="clear" w:color="auto" w:fill="auto"/>
            <w:noWrap/>
            <w:vAlign w:val="bottom"/>
            <w:hideMark/>
          </w:tcPr>
          <w:p w14:paraId="0E51C5FF" w14:textId="77777777" w:rsidR="00F95C77" w:rsidRPr="00210418" w:rsidRDefault="00F95C77" w:rsidP="00FE63CA">
            <w:pPr>
              <w:tabs>
                <w:tab w:val="clear" w:pos="2250"/>
              </w:tabs>
              <w:jc w:val="center"/>
              <w:rPr>
                <w:rFonts w:cs="Calibri"/>
                <w:color w:val="000000"/>
                <w:szCs w:val="22"/>
              </w:rPr>
            </w:pPr>
          </w:p>
        </w:tc>
        <w:tc>
          <w:tcPr>
            <w:tcW w:w="1925" w:type="dxa"/>
            <w:shd w:val="clear" w:color="auto" w:fill="auto"/>
            <w:noWrap/>
            <w:vAlign w:val="bottom"/>
            <w:hideMark/>
          </w:tcPr>
          <w:p w14:paraId="72257B42"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F10132294</w:t>
            </w:r>
          </w:p>
        </w:tc>
        <w:tc>
          <w:tcPr>
            <w:tcW w:w="1920" w:type="dxa"/>
            <w:shd w:val="clear" w:color="auto" w:fill="auto"/>
            <w:noWrap/>
            <w:vAlign w:val="bottom"/>
            <w:hideMark/>
          </w:tcPr>
          <w:p w14:paraId="22F698F3"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F10132296</w:t>
            </w:r>
          </w:p>
        </w:tc>
      </w:tr>
      <w:tr w:rsidR="00F95C77" w:rsidRPr="00210418" w14:paraId="4DBE1E63" w14:textId="77777777" w:rsidTr="00FE63CA">
        <w:trPr>
          <w:trHeight w:val="300"/>
          <w:jc w:val="center"/>
        </w:trPr>
        <w:tc>
          <w:tcPr>
            <w:tcW w:w="1890" w:type="dxa"/>
            <w:shd w:val="clear" w:color="auto" w:fill="auto"/>
            <w:noWrap/>
            <w:vAlign w:val="bottom"/>
            <w:hideMark/>
          </w:tcPr>
          <w:p w14:paraId="3496EB93" w14:textId="77777777" w:rsidR="00F95C77" w:rsidRPr="00210418" w:rsidRDefault="00F95C77" w:rsidP="00FE63CA">
            <w:pPr>
              <w:tabs>
                <w:tab w:val="clear" w:pos="2250"/>
              </w:tabs>
              <w:jc w:val="center"/>
              <w:rPr>
                <w:rFonts w:cs="Calibri"/>
                <w:color w:val="000000"/>
                <w:szCs w:val="22"/>
              </w:rPr>
            </w:pPr>
          </w:p>
        </w:tc>
        <w:tc>
          <w:tcPr>
            <w:tcW w:w="1925" w:type="dxa"/>
            <w:shd w:val="clear" w:color="auto" w:fill="auto"/>
            <w:noWrap/>
            <w:vAlign w:val="bottom"/>
            <w:hideMark/>
          </w:tcPr>
          <w:p w14:paraId="1CD82B1D" w14:textId="77777777" w:rsidR="00F95C77" w:rsidRPr="00210418"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2BFAC0AB"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F10008751</w:t>
            </w:r>
          </w:p>
        </w:tc>
      </w:tr>
      <w:tr w:rsidR="00F95C77" w:rsidRPr="00210418" w14:paraId="647E02BE" w14:textId="77777777" w:rsidTr="00FE63CA">
        <w:trPr>
          <w:trHeight w:val="300"/>
          <w:jc w:val="center"/>
        </w:trPr>
        <w:tc>
          <w:tcPr>
            <w:tcW w:w="1890" w:type="dxa"/>
            <w:shd w:val="clear" w:color="auto" w:fill="auto"/>
            <w:noWrap/>
            <w:vAlign w:val="bottom"/>
            <w:hideMark/>
          </w:tcPr>
          <w:p w14:paraId="11A093A2" w14:textId="77777777" w:rsidR="00F95C77" w:rsidRPr="00210418" w:rsidRDefault="00F95C77" w:rsidP="00FE63CA">
            <w:pPr>
              <w:tabs>
                <w:tab w:val="clear" w:pos="2250"/>
              </w:tabs>
              <w:jc w:val="center"/>
              <w:rPr>
                <w:rFonts w:cs="Calibri"/>
                <w:color w:val="000000"/>
                <w:szCs w:val="22"/>
              </w:rPr>
            </w:pPr>
          </w:p>
        </w:tc>
        <w:tc>
          <w:tcPr>
            <w:tcW w:w="1925" w:type="dxa"/>
            <w:shd w:val="clear" w:color="auto" w:fill="auto"/>
            <w:noWrap/>
            <w:vAlign w:val="bottom"/>
            <w:hideMark/>
          </w:tcPr>
          <w:p w14:paraId="584C7542" w14:textId="77777777" w:rsidR="00F95C77" w:rsidRPr="00210418"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083B42CA"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F10008685</w:t>
            </w:r>
          </w:p>
        </w:tc>
      </w:tr>
      <w:tr w:rsidR="00F95C77" w:rsidRPr="00210418" w14:paraId="3E907289" w14:textId="77777777" w:rsidTr="00FE63CA">
        <w:trPr>
          <w:trHeight w:val="300"/>
          <w:jc w:val="center"/>
        </w:trPr>
        <w:tc>
          <w:tcPr>
            <w:tcW w:w="1890" w:type="dxa"/>
            <w:shd w:val="clear" w:color="auto" w:fill="auto"/>
            <w:noWrap/>
            <w:vAlign w:val="bottom"/>
            <w:hideMark/>
          </w:tcPr>
          <w:p w14:paraId="513C182D" w14:textId="77777777" w:rsidR="00F95C77" w:rsidRPr="00210418" w:rsidRDefault="00F95C77" w:rsidP="00FE63CA">
            <w:pPr>
              <w:tabs>
                <w:tab w:val="clear" w:pos="2250"/>
              </w:tabs>
              <w:jc w:val="center"/>
              <w:rPr>
                <w:rFonts w:cs="Calibri"/>
                <w:color w:val="000000"/>
                <w:szCs w:val="22"/>
              </w:rPr>
            </w:pPr>
          </w:p>
        </w:tc>
        <w:tc>
          <w:tcPr>
            <w:tcW w:w="1925" w:type="dxa"/>
            <w:shd w:val="clear" w:color="auto" w:fill="auto"/>
            <w:noWrap/>
            <w:vAlign w:val="bottom"/>
            <w:hideMark/>
          </w:tcPr>
          <w:p w14:paraId="0978586F"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F10008752</w:t>
            </w:r>
          </w:p>
        </w:tc>
        <w:tc>
          <w:tcPr>
            <w:tcW w:w="1920" w:type="dxa"/>
            <w:shd w:val="clear" w:color="auto" w:fill="auto"/>
            <w:noWrap/>
            <w:vAlign w:val="bottom"/>
            <w:hideMark/>
          </w:tcPr>
          <w:p w14:paraId="68E544E2"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F10008749</w:t>
            </w:r>
          </w:p>
        </w:tc>
      </w:tr>
      <w:tr w:rsidR="00F95C77" w:rsidRPr="00210418" w14:paraId="25946DED" w14:textId="77777777" w:rsidTr="00FE63CA">
        <w:trPr>
          <w:trHeight w:val="300"/>
          <w:jc w:val="center"/>
        </w:trPr>
        <w:tc>
          <w:tcPr>
            <w:tcW w:w="1890" w:type="dxa"/>
            <w:shd w:val="clear" w:color="auto" w:fill="auto"/>
            <w:noWrap/>
            <w:vAlign w:val="bottom"/>
            <w:hideMark/>
          </w:tcPr>
          <w:p w14:paraId="4686C2D8" w14:textId="77777777" w:rsidR="00F95C77" w:rsidRPr="00210418" w:rsidRDefault="00F95C77" w:rsidP="00FE63CA">
            <w:pPr>
              <w:tabs>
                <w:tab w:val="clear" w:pos="2250"/>
              </w:tabs>
              <w:jc w:val="center"/>
              <w:rPr>
                <w:rFonts w:cs="Calibri"/>
                <w:color w:val="000000"/>
                <w:szCs w:val="22"/>
              </w:rPr>
            </w:pPr>
          </w:p>
        </w:tc>
        <w:tc>
          <w:tcPr>
            <w:tcW w:w="1925" w:type="dxa"/>
            <w:shd w:val="clear" w:color="auto" w:fill="auto"/>
            <w:noWrap/>
            <w:vAlign w:val="bottom"/>
            <w:hideMark/>
          </w:tcPr>
          <w:p w14:paraId="3AEDA07A" w14:textId="77777777" w:rsidR="00F95C77" w:rsidRPr="00210418"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49323126"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F10008751</w:t>
            </w:r>
          </w:p>
        </w:tc>
      </w:tr>
      <w:tr w:rsidR="00F95C77" w:rsidRPr="00210418" w14:paraId="37A9FD33" w14:textId="77777777" w:rsidTr="00FE63CA">
        <w:trPr>
          <w:trHeight w:val="300"/>
          <w:jc w:val="center"/>
        </w:trPr>
        <w:tc>
          <w:tcPr>
            <w:tcW w:w="1890" w:type="dxa"/>
            <w:shd w:val="clear" w:color="auto" w:fill="auto"/>
            <w:noWrap/>
            <w:vAlign w:val="bottom"/>
            <w:hideMark/>
          </w:tcPr>
          <w:p w14:paraId="4A49DEE2" w14:textId="77777777" w:rsidR="00F95C77" w:rsidRPr="00210418" w:rsidRDefault="00F95C77" w:rsidP="00FE63CA">
            <w:pPr>
              <w:tabs>
                <w:tab w:val="clear" w:pos="2250"/>
              </w:tabs>
              <w:jc w:val="center"/>
              <w:rPr>
                <w:rFonts w:cs="Calibri"/>
                <w:color w:val="000000"/>
                <w:szCs w:val="22"/>
              </w:rPr>
            </w:pPr>
          </w:p>
        </w:tc>
        <w:tc>
          <w:tcPr>
            <w:tcW w:w="1925" w:type="dxa"/>
            <w:shd w:val="clear" w:color="auto" w:fill="auto"/>
            <w:noWrap/>
            <w:vAlign w:val="bottom"/>
            <w:hideMark/>
          </w:tcPr>
          <w:p w14:paraId="0EF87060" w14:textId="77777777" w:rsidR="00F95C77" w:rsidRPr="00210418"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6BFBD868"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F10042116</w:t>
            </w:r>
          </w:p>
        </w:tc>
      </w:tr>
      <w:tr w:rsidR="00F95C77" w:rsidRPr="00210418" w14:paraId="11D9FB0F" w14:textId="77777777" w:rsidTr="00FE63CA">
        <w:trPr>
          <w:trHeight w:val="300"/>
          <w:jc w:val="center"/>
        </w:trPr>
        <w:tc>
          <w:tcPr>
            <w:tcW w:w="1890" w:type="dxa"/>
            <w:shd w:val="clear" w:color="auto" w:fill="auto"/>
            <w:noWrap/>
            <w:vAlign w:val="bottom"/>
            <w:hideMark/>
          </w:tcPr>
          <w:p w14:paraId="0F636B44" w14:textId="77777777" w:rsidR="00F95C77" w:rsidRPr="00210418" w:rsidRDefault="00F95C77" w:rsidP="00FE63CA">
            <w:pPr>
              <w:tabs>
                <w:tab w:val="clear" w:pos="2250"/>
              </w:tabs>
              <w:jc w:val="center"/>
              <w:rPr>
                <w:rFonts w:cs="Calibri"/>
                <w:color w:val="000000"/>
                <w:szCs w:val="22"/>
              </w:rPr>
            </w:pPr>
          </w:p>
        </w:tc>
        <w:tc>
          <w:tcPr>
            <w:tcW w:w="1925" w:type="dxa"/>
            <w:shd w:val="clear" w:color="auto" w:fill="auto"/>
            <w:noWrap/>
            <w:vAlign w:val="bottom"/>
            <w:hideMark/>
          </w:tcPr>
          <w:p w14:paraId="7416CC18" w14:textId="77777777" w:rsidR="00F95C77" w:rsidRPr="00210418"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29A09DFF"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FC0008961</w:t>
            </w:r>
          </w:p>
        </w:tc>
      </w:tr>
      <w:tr w:rsidR="00F95C77" w:rsidRPr="00210418" w14:paraId="4CD0815B" w14:textId="77777777" w:rsidTr="00FE63CA">
        <w:trPr>
          <w:trHeight w:val="300"/>
          <w:jc w:val="center"/>
        </w:trPr>
        <w:tc>
          <w:tcPr>
            <w:tcW w:w="1890" w:type="dxa"/>
            <w:shd w:val="clear" w:color="auto" w:fill="auto"/>
            <w:noWrap/>
            <w:vAlign w:val="bottom"/>
            <w:hideMark/>
          </w:tcPr>
          <w:p w14:paraId="7281237F" w14:textId="77777777" w:rsidR="00F95C77" w:rsidRPr="00210418" w:rsidRDefault="00F95C77" w:rsidP="00FE63CA">
            <w:pPr>
              <w:tabs>
                <w:tab w:val="clear" w:pos="2250"/>
              </w:tabs>
              <w:jc w:val="center"/>
              <w:rPr>
                <w:rFonts w:cs="Calibri"/>
                <w:color w:val="000000"/>
                <w:szCs w:val="22"/>
              </w:rPr>
            </w:pPr>
          </w:p>
        </w:tc>
        <w:tc>
          <w:tcPr>
            <w:tcW w:w="1925" w:type="dxa"/>
            <w:shd w:val="clear" w:color="auto" w:fill="auto"/>
            <w:noWrap/>
            <w:vAlign w:val="bottom"/>
            <w:hideMark/>
          </w:tcPr>
          <w:p w14:paraId="5F3BB00D" w14:textId="77777777" w:rsidR="00F95C77" w:rsidRPr="00210418"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0FDDD8BD"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FC0014519</w:t>
            </w:r>
          </w:p>
        </w:tc>
      </w:tr>
      <w:tr w:rsidR="00F95C77" w:rsidRPr="00210418" w14:paraId="742F8B23" w14:textId="77777777" w:rsidTr="00FE63CA">
        <w:trPr>
          <w:trHeight w:val="300"/>
          <w:jc w:val="center"/>
        </w:trPr>
        <w:tc>
          <w:tcPr>
            <w:tcW w:w="1890" w:type="dxa"/>
            <w:shd w:val="clear" w:color="auto" w:fill="auto"/>
            <w:noWrap/>
            <w:vAlign w:val="bottom"/>
            <w:hideMark/>
          </w:tcPr>
          <w:p w14:paraId="75FF70D3" w14:textId="77777777" w:rsidR="00F95C77" w:rsidRPr="00210418" w:rsidRDefault="00F95C77" w:rsidP="00FE63CA">
            <w:pPr>
              <w:tabs>
                <w:tab w:val="clear" w:pos="2250"/>
              </w:tabs>
              <w:jc w:val="center"/>
              <w:rPr>
                <w:rFonts w:cs="Calibri"/>
                <w:color w:val="000000"/>
                <w:szCs w:val="22"/>
              </w:rPr>
            </w:pPr>
          </w:p>
        </w:tc>
        <w:tc>
          <w:tcPr>
            <w:tcW w:w="1925" w:type="dxa"/>
            <w:shd w:val="clear" w:color="auto" w:fill="auto"/>
            <w:noWrap/>
            <w:vAlign w:val="bottom"/>
            <w:hideMark/>
          </w:tcPr>
          <w:p w14:paraId="639836A7" w14:textId="77777777" w:rsidR="00F95C77" w:rsidRPr="00210418"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61758300"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F10006871</w:t>
            </w:r>
          </w:p>
        </w:tc>
      </w:tr>
      <w:tr w:rsidR="00F95C77" w:rsidRPr="00210418" w14:paraId="44A3A3A2" w14:textId="77777777" w:rsidTr="00FE63CA">
        <w:trPr>
          <w:trHeight w:val="300"/>
          <w:jc w:val="center"/>
        </w:trPr>
        <w:tc>
          <w:tcPr>
            <w:tcW w:w="1890" w:type="dxa"/>
            <w:shd w:val="clear" w:color="auto" w:fill="auto"/>
            <w:noWrap/>
            <w:vAlign w:val="bottom"/>
            <w:hideMark/>
          </w:tcPr>
          <w:p w14:paraId="5EF9AC62" w14:textId="77777777" w:rsidR="00F95C77" w:rsidRPr="00210418" w:rsidRDefault="00F95C77" w:rsidP="00FE63CA">
            <w:pPr>
              <w:tabs>
                <w:tab w:val="clear" w:pos="2250"/>
              </w:tabs>
              <w:jc w:val="center"/>
              <w:rPr>
                <w:rFonts w:cs="Calibri"/>
                <w:color w:val="000000"/>
                <w:szCs w:val="22"/>
              </w:rPr>
            </w:pPr>
          </w:p>
        </w:tc>
        <w:tc>
          <w:tcPr>
            <w:tcW w:w="1925" w:type="dxa"/>
            <w:shd w:val="clear" w:color="auto" w:fill="auto"/>
            <w:noWrap/>
            <w:vAlign w:val="bottom"/>
            <w:hideMark/>
          </w:tcPr>
          <w:p w14:paraId="2B571062"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F10008761</w:t>
            </w:r>
          </w:p>
        </w:tc>
        <w:tc>
          <w:tcPr>
            <w:tcW w:w="1920" w:type="dxa"/>
            <w:shd w:val="clear" w:color="auto" w:fill="auto"/>
            <w:noWrap/>
            <w:vAlign w:val="bottom"/>
            <w:hideMark/>
          </w:tcPr>
          <w:p w14:paraId="461C3ED7" w14:textId="77777777" w:rsidR="00F95C77" w:rsidRPr="00210418" w:rsidRDefault="00F95C77" w:rsidP="00FE63CA">
            <w:pPr>
              <w:tabs>
                <w:tab w:val="clear" w:pos="2250"/>
              </w:tabs>
              <w:jc w:val="center"/>
              <w:rPr>
                <w:rFonts w:cs="Calibri"/>
                <w:color w:val="000000"/>
                <w:szCs w:val="22"/>
              </w:rPr>
            </w:pPr>
          </w:p>
        </w:tc>
      </w:tr>
      <w:tr w:rsidR="00F95C77" w:rsidRPr="00210418" w14:paraId="2D48F6D5" w14:textId="77777777" w:rsidTr="00FE63CA">
        <w:trPr>
          <w:trHeight w:val="300"/>
          <w:jc w:val="center"/>
        </w:trPr>
        <w:tc>
          <w:tcPr>
            <w:tcW w:w="1890" w:type="dxa"/>
            <w:shd w:val="clear" w:color="auto" w:fill="auto"/>
            <w:noWrap/>
            <w:vAlign w:val="bottom"/>
            <w:hideMark/>
          </w:tcPr>
          <w:p w14:paraId="54C95C69"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4BEB0AD3"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F10008762</w:t>
            </w:r>
          </w:p>
        </w:tc>
        <w:tc>
          <w:tcPr>
            <w:tcW w:w="1920" w:type="dxa"/>
            <w:shd w:val="clear" w:color="auto" w:fill="auto"/>
            <w:noWrap/>
            <w:vAlign w:val="bottom"/>
            <w:hideMark/>
          </w:tcPr>
          <w:p w14:paraId="130B22F6" w14:textId="77777777" w:rsidR="00F95C77" w:rsidRPr="00210418" w:rsidRDefault="00F95C77" w:rsidP="00FE63CA">
            <w:pPr>
              <w:tabs>
                <w:tab w:val="clear" w:pos="2250"/>
              </w:tabs>
              <w:jc w:val="center"/>
              <w:rPr>
                <w:rFonts w:cs="Calibri"/>
                <w:color w:val="000000"/>
                <w:szCs w:val="22"/>
              </w:rPr>
            </w:pPr>
          </w:p>
        </w:tc>
      </w:tr>
      <w:tr w:rsidR="00F95C77" w:rsidRPr="00210418" w14:paraId="1ADF8C15" w14:textId="77777777" w:rsidTr="00FE63CA">
        <w:trPr>
          <w:trHeight w:val="300"/>
          <w:jc w:val="center"/>
        </w:trPr>
        <w:tc>
          <w:tcPr>
            <w:tcW w:w="1890" w:type="dxa"/>
            <w:shd w:val="clear" w:color="auto" w:fill="auto"/>
            <w:noWrap/>
            <w:vAlign w:val="bottom"/>
            <w:hideMark/>
          </w:tcPr>
          <w:p w14:paraId="63321D72"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14A096FA"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F10008764</w:t>
            </w:r>
          </w:p>
        </w:tc>
        <w:tc>
          <w:tcPr>
            <w:tcW w:w="1920" w:type="dxa"/>
            <w:shd w:val="clear" w:color="auto" w:fill="auto"/>
            <w:noWrap/>
            <w:vAlign w:val="bottom"/>
            <w:hideMark/>
          </w:tcPr>
          <w:p w14:paraId="6FCCB242" w14:textId="77777777" w:rsidR="00F95C77" w:rsidRPr="00210418" w:rsidRDefault="00F95C77" w:rsidP="00FE63CA">
            <w:pPr>
              <w:tabs>
                <w:tab w:val="clear" w:pos="2250"/>
              </w:tabs>
              <w:jc w:val="center"/>
              <w:rPr>
                <w:rFonts w:cs="Calibri"/>
                <w:color w:val="000000"/>
                <w:szCs w:val="22"/>
              </w:rPr>
            </w:pPr>
          </w:p>
        </w:tc>
      </w:tr>
      <w:tr w:rsidR="00F95C77" w:rsidRPr="00210418" w14:paraId="7980A61F" w14:textId="77777777" w:rsidTr="00FE63CA">
        <w:trPr>
          <w:trHeight w:val="300"/>
          <w:jc w:val="center"/>
        </w:trPr>
        <w:tc>
          <w:tcPr>
            <w:tcW w:w="1890" w:type="dxa"/>
            <w:shd w:val="clear" w:color="auto" w:fill="auto"/>
            <w:noWrap/>
            <w:vAlign w:val="bottom"/>
            <w:hideMark/>
          </w:tcPr>
          <w:p w14:paraId="0D0DD015"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65F46FEC"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F10132298</w:t>
            </w:r>
          </w:p>
        </w:tc>
        <w:tc>
          <w:tcPr>
            <w:tcW w:w="1920" w:type="dxa"/>
            <w:shd w:val="clear" w:color="auto" w:fill="auto"/>
            <w:noWrap/>
            <w:vAlign w:val="bottom"/>
            <w:hideMark/>
          </w:tcPr>
          <w:p w14:paraId="6D7696B6" w14:textId="77777777" w:rsidR="00F95C77" w:rsidRPr="00210418" w:rsidRDefault="00F95C77" w:rsidP="00FE63CA">
            <w:pPr>
              <w:tabs>
                <w:tab w:val="clear" w:pos="2250"/>
              </w:tabs>
              <w:jc w:val="center"/>
              <w:rPr>
                <w:rFonts w:cs="Calibri"/>
                <w:color w:val="000000"/>
                <w:szCs w:val="22"/>
              </w:rPr>
            </w:pPr>
          </w:p>
        </w:tc>
      </w:tr>
      <w:tr w:rsidR="00F95C77" w:rsidRPr="00210418" w14:paraId="03C4F3D5" w14:textId="77777777" w:rsidTr="00FE63CA">
        <w:trPr>
          <w:trHeight w:val="300"/>
          <w:jc w:val="center"/>
        </w:trPr>
        <w:tc>
          <w:tcPr>
            <w:tcW w:w="1890" w:type="dxa"/>
            <w:shd w:val="clear" w:color="auto" w:fill="auto"/>
            <w:noWrap/>
            <w:vAlign w:val="bottom"/>
            <w:hideMark/>
          </w:tcPr>
          <w:p w14:paraId="5771E394"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47348965"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F10030720</w:t>
            </w:r>
          </w:p>
        </w:tc>
        <w:tc>
          <w:tcPr>
            <w:tcW w:w="1920" w:type="dxa"/>
            <w:shd w:val="clear" w:color="auto" w:fill="auto"/>
            <w:noWrap/>
            <w:vAlign w:val="bottom"/>
            <w:hideMark/>
          </w:tcPr>
          <w:p w14:paraId="4587BF5C" w14:textId="77777777" w:rsidR="00F95C77" w:rsidRPr="00210418" w:rsidRDefault="00F95C77" w:rsidP="00FE63CA">
            <w:pPr>
              <w:tabs>
                <w:tab w:val="clear" w:pos="2250"/>
              </w:tabs>
              <w:jc w:val="center"/>
              <w:rPr>
                <w:rFonts w:cs="Calibri"/>
                <w:color w:val="000000"/>
                <w:szCs w:val="22"/>
              </w:rPr>
            </w:pPr>
          </w:p>
        </w:tc>
      </w:tr>
      <w:tr w:rsidR="00F95C77" w:rsidRPr="00210418" w14:paraId="4D046BA0" w14:textId="77777777" w:rsidTr="00FE63CA">
        <w:trPr>
          <w:trHeight w:val="300"/>
          <w:jc w:val="center"/>
        </w:trPr>
        <w:tc>
          <w:tcPr>
            <w:tcW w:w="1890" w:type="dxa"/>
            <w:shd w:val="clear" w:color="auto" w:fill="auto"/>
            <w:noWrap/>
            <w:vAlign w:val="bottom"/>
            <w:hideMark/>
          </w:tcPr>
          <w:p w14:paraId="35CAE9D4"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44792D60"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F10031139</w:t>
            </w:r>
          </w:p>
        </w:tc>
        <w:tc>
          <w:tcPr>
            <w:tcW w:w="1920" w:type="dxa"/>
            <w:shd w:val="clear" w:color="auto" w:fill="auto"/>
            <w:noWrap/>
            <w:vAlign w:val="bottom"/>
            <w:hideMark/>
          </w:tcPr>
          <w:p w14:paraId="77CEA106" w14:textId="77777777" w:rsidR="00F95C77" w:rsidRPr="00210418" w:rsidRDefault="00F95C77" w:rsidP="00FE63CA">
            <w:pPr>
              <w:tabs>
                <w:tab w:val="clear" w:pos="2250"/>
              </w:tabs>
              <w:jc w:val="center"/>
              <w:rPr>
                <w:rFonts w:cs="Calibri"/>
                <w:color w:val="000000"/>
                <w:szCs w:val="22"/>
              </w:rPr>
            </w:pPr>
          </w:p>
        </w:tc>
      </w:tr>
      <w:tr w:rsidR="00F95C77" w:rsidRPr="00210418" w14:paraId="6E8EBA92" w14:textId="77777777" w:rsidTr="00FE63CA">
        <w:trPr>
          <w:trHeight w:val="300"/>
          <w:jc w:val="center"/>
        </w:trPr>
        <w:tc>
          <w:tcPr>
            <w:tcW w:w="1890" w:type="dxa"/>
            <w:shd w:val="clear" w:color="auto" w:fill="auto"/>
            <w:noWrap/>
            <w:vAlign w:val="bottom"/>
            <w:hideMark/>
          </w:tcPr>
          <w:p w14:paraId="3DA1AA1F"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7E084EA9"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F10031616</w:t>
            </w:r>
          </w:p>
        </w:tc>
        <w:tc>
          <w:tcPr>
            <w:tcW w:w="1920" w:type="dxa"/>
            <w:shd w:val="clear" w:color="auto" w:fill="auto"/>
            <w:noWrap/>
            <w:vAlign w:val="bottom"/>
            <w:hideMark/>
          </w:tcPr>
          <w:p w14:paraId="1FBE9CB6" w14:textId="77777777" w:rsidR="00F95C77" w:rsidRPr="00210418" w:rsidRDefault="00F95C77" w:rsidP="00FE63CA">
            <w:pPr>
              <w:tabs>
                <w:tab w:val="clear" w:pos="2250"/>
              </w:tabs>
              <w:jc w:val="center"/>
              <w:rPr>
                <w:rFonts w:cs="Calibri"/>
                <w:color w:val="000000"/>
                <w:szCs w:val="22"/>
              </w:rPr>
            </w:pPr>
          </w:p>
        </w:tc>
      </w:tr>
      <w:tr w:rsidR="00F95C77" w:rsidRPr="00210418" w14:paraId="22E4EAC4" w14:textId="77777777" w:rsidTr="00FE63CA">
        <w:trPr>
          <w:trHeight w:val="300"/>
          <w:jc w:val="center"/>
        </w:trPr>
        <w:tc>
          <w:tcPr>
            <w:tcW w:w="1890" w:type="dxa"/>
            <w:shd w:val="clear" w:color="auto" w:fill="auto"/>
            <w:noWrap/>
            <w:vAlign w:val="bottom"/>
            <w:hideMark/>
          </w:tcPr>
          <w:p w14:paraId="749865AD"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15819AC2"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F10037716</w:t>
            </w:r>
          </w:p>
        </w:tc>
        <w:tc>
          <w:tcPr>
            <w:tcW w:w="1920" w:type="dxa"/>
            <w:shd w:val="clear" w:color="auto" w:fill="auto"/>
            <w:noWrap/>
            <w:vAlign w:val="bottom"/>
            <w:hideMark/>
          </w:tcPr>
          <w:p w14:paraId="281AB029" w14:textId="77777777" w:rsidR="00F95C77" w:rsidRPr="00210418" w:rsidRDefault="00F95C77" w:rsidP="00FE63CA">
            <w:pPr>
              <w:tabs>
                <w:tab w:val="clear" w:pos="2250"/>
              </w:tabs>
              <w:jc w:val="center"/>
              <w:rPr>
                <w:rFonts w:cs="Calibri"/>
                <w:color w:val="000000"/>
                <w:szCs w:val="22"/>
              </w:rPr>
            </w:pPr>
          </w:p>
        </w:tc>
      </w:tr>
      <w:tr w:rsidR="00F95C77" w:rsidRPr="00210418" w14:paraId="2F7C43A0" w14:textId="77777777" w:rsidTr="00FE63CA">
        <w:trPr>
          <w:trHeight w:val="300"/>
          <w:jc w:val="center"/>
        </w:trPr>
        <w:tc>
          <w:tcPr>
            <w:tcW w:w="1890" w:type="dxa"/>
            <w:shd w:val="clear" w:color="auto" w:fill="auto"/>
            <w:noWrap/>
            <w:vAlign w:val="bottom"/>
            <w:hideMark/>
          </w:tcPr>
          <w:p w14:paraId="430F1AD3"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3584DE47"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F10037798</w:t>
            </w:r>
          </w:p>
        </w:tc>
        <w:tc>
          <w:tcPr>
            <w:tcW w:w="1920" w:type="dxa"/>
            <w:shd w:val="clear" w:color="auto" w:fill="auto"/>
            <w:noWrap/>
            <w:vAlign w:val="bottom"/>
            <w:hideMark/>
          </w:tcPr>
          <w:p w14:paraId="45502A87" w14:textId="77777777" w:rsidR="00F95C77" w:rsidRPr="00210418" w:rsidRDefault="00F95C77" w:rsidP="00FE63CA">
            <w:pPr>
              <w:tabs>
                <w:tab w:val="clear" w:pos="2250"/>
              </w:tabs>
              <w:jc w:val="center"/>
              <w:rPr>
                <w:rFonts w:cs="Calibri"/>
                <w:color w:val="000000"/>
                <w:szCs w:val="22"/>
              </w:rPr>
            </w:pPr>
          </w:p>
        </w:tc>
      </w:tr>
      <w:tr w:rsidR="00F95C77" w:rsidRPr="00210418" w14:paraId="4193F573" w14:textId="77777777" w:rsidTr="00FE63CA">
        <w:trPr>
          <w:trHeight w:val="300"/>
          <w:jc w:val="center"/>
        </w:trPr>
        <w:tc>
          <w:tcPr>
            <w:tcW w:w="1890" w:type="dxa"/>
            <w:shd w:val="clear" w:color="auto" w:fill="auto"/>
            <w:noWrap/>
            <w:vAlign w:val="bottom"/>
            <w:hideMark/>
          </w:tcPr>
          <w:p w14:paraId="4D3B2F02"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7287506A"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FC0010532</w:t>
            </w:r>
          </w:p>
        </w:tc>
        <w:tc>
          <w:tcPr>
            <w:tcW w:w="1920" w:type="dxa"/>
            <w:shd w:val="clear" w:color="auto" w:fill="auto"/>
            <w:noWrap/>
            <w:vAlign w:val="bottom"/>
            <w:hideMark/>
          </w:tcPr>
          <w:p w14:paraId="4C24F9E7" w14:textId="77777777" w:rsidR="00F95C77" w:rsidRPr="00210418" w:rsidRDefault="00F95C77" w:rsidP="00FE63CA">
            <w:pPr>
              <w:tabs>
                <w:tab w:val="clear" w:pos="2250"/>
              </w:tabs>
              <w:jc w:val="center"/>
              <w:rPr>
                <w:rFonts w:cs="Calibri"/>
                <w:color w:val="000000"/>
                <w:szCs w:val="22"/>
              </w:rPr>
            </w:pPr>
          </w:p>
        </w:tc>
      </w:tr>
      <w:tr w:rsidR="00F95C77" w:rsidRPr="00210418" w14:paraId="587C3DE2" w14:textId="77777777" w:rsidTr="00FE63CA">
        <w:trPr>
          <w:trHeight w:val="300"/>
          <w:jc w:val="center"/>
        </w:trPr>
        <w:tc>
          <w:tcPr>
            <w:tcW w:w="1890" w:type="dxa"/>
            <w:shd w:val="clear" w:color="auto" w:fill="auto"/>
            <w:noWrap/>
            <w:vAlign w:val="bottom"/>
            <w:hideMark/>
          </w:tcPr>
          <w:p w14:paraId="643C1125"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6F6AA682"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FC0010533</w:t>
            </w:r>
          </w:p>
        </w:tc>
        <w:tc>
          <w:tcPr>
            <w:tcW w:w="1920" w:type="dxa"/>
            <w:shd w:val="clear" w:color="auto" w:fill="auto"/>
            <w:noWrap/>
            <w:vAlign w:val="bottom"/>
            <w:hideMark/>
          </w:tcPr>
          <w:p w14:paraId="6982C2E8" w14:textId="77777777" w:rsidR="00F95C77" w:rsidRPr="00210418" w:rsidRDefault="00F95C77" w:rsidP="00FE63CA">
            <w:pPr>
              <w:tabs>
                <w:tab w:val="clear" w:pos="2250"/>
              </w:tabs>
              <w:jc w:val="center"/>
              <w:rPr>
                <w:rFonts w:cs="Calibri"/>
                <w:color w:val="000000"/>
                <w:szCs w:val="22"/>
              </w:rPr>
            </w:pPr>
          </w:p>
        </w:tc>
      </w:tr>
      <w:tr w:rsidR="00F95C77" w:rsidRPr="00210418" w14:paraId="53607AFB" w14:textId="77777777" w:rsidTr="00FE63CA">
        <w:trPr>
          <w:trHeight w:val="300"/>
          <w:jc w:val="center"/>
        </w:trPr>
        <w:tc>
          <w:tcPr>
            <w:tcW w:w="1890" w:type="dxa"/>
            <w:shd w:val="clear" w:color="auto" w:fill="auto"/>
            <w:noWrap/>
            <w:vAlign w:val="bottom"/>
            <w:hideMark/>
          </w:tcPr>
          <w:p w14:paraId="315EEDC1"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21D3D91C"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FC0015564</w:t>
            </w:r>
          </w:p>
        </w:tc>
        <w:tc>
          <w:tcPr>
            <w:tcW w:w="1920" w:type="dxa"/>
            <w:shd w:val="clear" w:color="auto" w:fill="auto"/>
            <w:noWrap/>
            <w:vAlign w:val="bottom"/>
            <w:hideMark/>
          </w:tcPr>
          <w:p w14:paraId="573CD266" w14:textId="77777777" w:rsidR="00F95C77" w:rsidRPr="00210418" w:rsidRDefault="00F95C77" w:rsidP="00FE63CA">
            <w:pPr>
              <w:tabs>
                <w:tab w:val="clear" w:pos="2250"/>
              </w:tabs>
              <w:jc w:val="center"/>
              <w:rPr>
                <w:rFonts w:cs="Calibri"/>
                <w:color w:val="000000"/>
                <w:szCs w:val="22"/>
              </w:rPr>
            </w:pPr>
          </w:p>
        </w:tc>
      </w:tr>
      <w:tr w:rsidR="00F95C77" w:rsidRPr="00210418" w14:paraId="631B8206" w14:textId="77777777" w:rsidTr="00FE63CA">
        <w:trPr>
          <w:trHeight w:val="300"/>
          <w:jc w:val="center"/>
        </w:trPr>
        <w:tc>
          <w:tcPr>
            <w:tcW w:w="1890" w:type="dxa"/>
            <w:shd w:val="clear" w:color="auto" w:fill="auto"/>
            <w:noWrap/>
            <w:vAlign w:val="bottom"/>
            <w:hideMark/>
          </w:tcPr>
          <w:p w14:paraId="375AC68D"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307FE11F"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FC0018119</w:t>
            </w:r>
          </w:p>
        </w:tc>
        <w:tc>
          <w:tcPr>
            <w:tcW w:w="1920" w:type="dxa"/>
            <w:shd w:val="clear" w:color="auto" w:fill="auto"/>
            <w:noWrap/>
            <w:vAlign w:val="bottom"/>
            <w:hideMark/>
          </w:tcPr>
          <w:p w14:paraId="34EC2A32" w14:textId="77777777" w:rsidR="00F95C77" w:rsidRPr="00210418" w:rsidRDefault="00F95C77" w:rsidP="00FE63CA">
            <w:pPr>
              <w:tabs>
                <w:tab w:val="clear" w:pos="2250"/>
              </w:tabs>
              <w:jc w:val="center"/>
              <w:rPr>
                <w:rFonts w:cs="Calibri"/>
                <w:color w:val="000000"/>
                <w:szCs w:val="22"/>
              </w:rPr>
            </w:pPr>
          </w:p>
        </w:tc>
      </w:tr>
      <w:tr w:rsidR="00F95C77" w:rsidRPr="00210418" w14:paraId="34663A70" w14:textId="77777777" w:rsidTr="00FE63CA">
        <w:trPr>
          <w:trHeight w:val="300"/>
          <w:jc w:val="center"/>
        </w:trPr>
        <w:tc>
          <w:tcPr>
            <w:tcW w:w="1890" w:type="dxa"/>
            <w:shd w:val="clear" w:color="auto" w:fill="auto"/>
            <w:noWrap/>
            <w:vAlign w:val="bottom"/>
            <w:hideMark/>
          </w:tcPr>
          <w:p w14:paraId="3158136C"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1AEDD7A6"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FC0018654</w:t>
            </w:r>
          </w:p>
        </w:tc>
        <w:tc>
          <w:tcPr>
            <w:tcW w:w="1920" w:type="dxa"/>
            <w:shd w:val="clear" w:color="auto" w:fill="auto"/>
            <w:noWrap/>
            <w:vAlign w:val="bottom"/>
            <w:hideMark/>
          </w:tcPr>
          <w:p w14:paraId="3176C4BC" w14:textId="77777777" w:rsidR="00F95C77" w:rsidRPr="00210418" w:rsidRDefault="00F95C77" w:rsidP="00FE63CA">
            <w:pPr>
              <w:tabs>
                <w:tab w:val="clear" w:pos="2250"/>
              </w:tabs>
              <w:jc w:val="center"/>
              <w:rPr>
                <w:rFonts w:cs="Calibri"/>
                <w:color w:val="000000"/>
                <w:szCs w:val="22"/>
              </w:rPr>
            </w:pPr>
          </w:p>
        </w:tc>
      </w:tr>
      <w:tr w:rsidR="00F95C77" w:rsidRPr="00210418" w14:paraId="419137C0" w14:textId="77777777" w:rsidTr="00FE63CA">
        <w:trPr>
          <w:trHeight w:val="300"/>
          <w:jc w:val="center"/>
        </w:trPr>
        <w:tc>
          <w:tcPr>
            <w:tcW w:w="1890" w:type="dxa"/>
            <w:shd w:val="clear" w:color="auto" w:fill="auto"/>
            <w:noWrap/>
            <w:vAlign w:val="bottom"/>
            <w:hideMark/>
          </w:tcPr>
          <w:p w14:paraId="50DCA1DE"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3B3AB0EB"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FC0018119</w:t>
            </w:r>
          </w:p>
        </w:tc>
        <w:tc>
          <w:tcPr>
            <w:tcW w:w="1920" w:type="dxa"/>
            <w:shd w:val="clear" w:color="auto" w:fill="auto"/>
            <w:noWrap/>
            <w:vAlign w:val="bottom"/>
            <w:hideMark/>
          </w:tcPr>
          <w:p w14:paraId="55A1F718" w14:textId="77777777" w:rsidR="00F95C77" w:rsidRPr="00210418" w:rsidRDefault="00F95C77" w:rsidP="00FE63CA">
            <w:pPr>
              <w:tabs>
                <w:tab w:val="clear" w:pos="2250"/>
              </w:tabs>
              <w:jc w:val="center"/>
              <w:rPr>
                <w:rFonts w:cs="Calibri"/>
                <w:color w:val="000000"/>
                <w:szCs w:val="22"/>
              </w:rPr>
            </w:pPr>
          </w:p>
        </w:tc>
      </w:tr>
      <w:tr w:rsidR="00F95C77" w:rsidRPr="00210418" w14:paraId="7804537F" w14:textId="77777777" w:rsidTr="00FE63CA">
        <w:trPr>
          <w:trHeight w:val="300"/>
          <w:jc w:val="center"/>
        </w:trPr>
        <w:tc>
          <w:tcPr>
            <w:tcW w:w="1890" w:type="dxa"/>
            <w:shd w:val="clear" w:color="auto" w:fill="auto"/>
            <w:noWrap/>
            <w:vAlign w:val="bottom"/>
            <w:hideMark/>
          </w:tcPr>
          <w:p w14:paraId="7B148708"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5D8D2648"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FC0018654</w:t>
            </w:r>
          </w:p>
        </w:tc>
        <w:tc>
          <w:tcPr>
            <w:tcW w:w="1920" w:type="dxa"/>
            <w:shd w:val="clear" w:color="auto" w:fill="auto"/>
            <w:noWrap/>
            <w:vAlign w:val="bottom"/>
            <w:hideMark/>
          </w:tcPr>
          <w:p w14:paraId="0B02730C" w14:textId="77777777" w:rsidR="00F95C77" w:rsidRPr="00210418" w:rsidRDefault="00F95C77" w:rsidP="00FE63CA">
            <w:pPr>
              <w:tabs>
                <w:tab w:val="clear" w:pos="2250"/>
              </w:tabs>
              <w:jc w:val="center"/>
              <w:rPr>
                <w:rFonts w:cs="Calibri"/>
                <w:color w:val="000000"/>
                <w:szCs w:val="22"/>
              </w:rPr>
            </w:pPr>
          </w:p>
        </w:tc>
      </w:tr>
      <w:tr w:rsidR="00F95C77" w:rsidRPr="00210418" w14:paraId="7886D4A8" w14:textId="77777777" w:rsidTr="00FE63CA">
        <w:trPr>
          <w:trHeight w:val="300"/>
          <w:jc w:val="center"/>
        </w:trPr>
        <w:tc>
          <w:tcPr>
            <w:tcW w:w="1890" w:type="dxa"/>
            <w:shd w:val="clear" w:color="auto" w:fill="auto"/>
            <w:noWrap/>
            <w:vAlign w:val="bottom"/>
            <w:hideMark/>
          </w:tcPr>
          <w:p w14:paraId="59041B8F"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0DA2107F"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FC0021488</w:t>
            </w:r>
          </w:p>
        </w:tc>
        <w:tc>
          <w:tcPr>
            <w:tcW w:w="1920" w:type="dxa"/>
            <w:shd w:val="clear" w:color="auto" w:fill="auto"/>
            <w:noWrap/>
            <w:vAlign w:val="bottom"/>
            <w:hideMark/>
          </w:tcPr>
          <w:p w14:paraId="1D5F9FEC" w14:textId="77777777" w:rsidR="00F95C77" w:rsidRPr="00210418" w:rsidRDefault="00F95C77" w:rsidP="00FE63CA">
            <w:pPr>
              <w:tabs>
                <w:tab w:val="clear" w:pos="2250"/>
              </w:tabs>
              <w:jc w:val="center"/>
              <w:rPr>
                <w:rFonts w:cs="Calibri"/>
                <w:color w:val="000000"/>
                <w:szCs w:val="22"/>
              </w:rPr>
            </w:pPr>
          </w:p>
        </w:tc>
      </w:tr>
      <w:tr w:rsidR="00F95C77" w:rsidRPr="00210418" w14:paraId="1F4E5526" w14:textId="77777777" w:rsidTr="00FE63CA">
        <w:trPr>
          <w:trHeight w:val="300"/>
          <w:jc w:val="center"/>
        </w:trPr>
        <w:tc>
          <w:tcPr>
            <w:tcW w:w="1890" w:type="dxa"/>
            <w:shd w:val="clear" w:color="auto" w:fill="auto"/>
            <w:noWrap/>
            <w:vAlign w:val="bottom"/>
            <w:hideMark/>
          </w:tcPr>
          <w:p w14:paraId="67992C83"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7A4D849D"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FC0021492</w:t>
            </w:r>
          </w:p>
        </w:tc>
        <w:tc>
          <w:tcPr>
            <w:tcW w:w="1920" w:type="dxa"/>
            <w:shd w:val="clear" w:color="auto" w:fill="auto"/>
            <w:noWrap/>
            <w:vAlign w:val="bottom"/>
            <w:hideMark/>
          </w:tcPr>
          <w:p w14:paraId="0AE571E0" w14:textId="77777777" w:rsidR="00F95C77" w:rsidRPr="00210418" w:rsidRDefault="00F95C77" w:rsidP="00FE63CA">
            <w:pPr>
              <w:tabs>
                <w:tab w:val="clear" w:pos="2250"/>
              </w:tabs>
              <w:jc w:val="center"/>
              <w:rPr>
                <w:rFonts w:cs="Calibri"/>
                <w:color w:val="000000"/>
                <w:szCs w:val="22"/>
              </w:rPr>
            </w:pPr>
          </w:p>
        </w:tc>
      </w:tr>
      <w:tr w:rsidR="00F95C77" w:rsidRPr="00210418" w14:paraId="6E18DBE8" w14:textId="77777777" w:rsidTr="00FE63CA">
        <w:trPr>
          <w:trHeight w:val="300"/>
          <w:jc w:val="center"/>
        </w:trPr>
        <w:tc>
          <w:tcPr>
            <w:tcW w:w="1890" w:type="dxa"/>
            <w:shd w:val="clear" w:color="auto" w:fill="auto"/>
            <w:noWrap/>
            <w:vAlign w:val="bottom"/>
            <w:hideMark/>
          </w:tcPr>
          <w:p w14:paraId="1B25642E"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0480F63B"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FC0004014</w:t>
            </w:r>
          </w:p>
        </w:tc>
        <w:tc>
          <w:tcPr>
            <w:tcW w:w="1920" w:type="dxa"/>
            <w:shd w:val="clear" w:color="auto" w:fill="auto"/>
            <w:noWrap/>
            <w:vAlign w:val="bottom"/>
            <w:hideMark/>
          </w:tcPr>
          <w:p w14:paraId="6272EDC7" w14:textId="77777777" w:rsidR="00F95C77" w:rsidRPr="00210418" w:rsidRDefault="00F95C77" w:rsidP="00FE63CA">
            <w:pPr>
              <w:tabs>
                <w:tab w:val="clear" w:pos="2250"/>
              </w:tabs>
              <w:jc w:val="center"/>
              <w:rPr>
                <w:rFonts w:cs="Calibri"/>
                <w:color w:val="000000"/>
                <w:szCs w:val="22"/>
              </w:rPr>
            </w:pPr>
          </w:p>
        </w:tc>
      </w:tr>
      <w:tr w:rsidR="00F95C77" w:rsidRPr="00210418" w14:paraId="1AAA816A" w14:textId="77777777" w:rsidTr="00FE63CA">
        <w:trPr>
          <w:trHeight w:val="300"/>
          <w:jc w:val="center"/>
        </w:trPr>
        <w:tc>
          <w:tcPr>
            <w:tcW w:w="1890" w:type="dxa"/>
            <w:shd w:val="clear" w:color="auto" w:fill="auto"/>
            <w:noWrap/>
            <w:vAlign w:val="bottom"/>
            <w:hideMark/>
          </w:tcPr>
          <w:p w14:paraId="4AB953B5"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42CD2D7B"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FC0051653</w:t>
            </w:r>
          </w:p>
        </w:tc>
        <w:tc>
          <w:tcPr>
            <w:tcW w:w="1920" w:type="dxa"/>
            <w:shd w:val="clear" w:color="auto" w:fill="auto"/>
            <w:noWrap/>
            <w:vAlign w:val="bottom"/>
            <w:hideMark/>
          </w:tcPr>
          <w:p w14:paraId="5456A2A5" w14:textId="77777777" w:rsidR="00F95C77" w:rsidRPr="00210418" w:rsidRDefault="00F95C77" w:rsidP="00FE63CA">
            <w:pPr>
              <w:tabs>
                <w:tab w:val="clear" w:pos="2250"/>
              </w:tabs>
              <w:jc w:val="center"/>
              <w:rPr>
                <w:rFonts w:cs="Calibri"/>
                <w:color w:val="000000"/>
                <w:szCs w:val="22"/>
              </w:rPr>
            </w:pPr>
          </w:p>
        </w:tc>
      </w:tr>
      <w:tr w:rsidR="00F95C77" w:rsidRPr="00210418" w14:paraId="1D3FD1A9" w14:textId="77777777" w:rsidTr="00FE63CA">
        <w:trPr>
          <w:trHeight w:val="300"/>
          <w:jc w:val="center"/>
        </w:trPr>
        <w:tc>
          <w:tcPr>
            <w:tcW w:w="1890" w:type="dxa"/>
            <w:shd w:val="clear" w:color="auto" w:fill="auto"/>
            <w:noWrap/>
            <w:vAlign w:val="bottom"/>
            <w:hideMark/>
          </w:tcPr>
          <w:p w14:paraId="1A338173"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44F9C642"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FC0045778</w:t>
            </w:r>
          </w:p>
        </w:tc>
        <w:tc>
          <w:tcPr>
            <w:tcW w:w="1920" w:type="dxa"/>
            <w:shd w:val="clear" w:color="auto" w:fill="auto"/>
            <w:noWrap/>
            <w:vAlign w:val="bottom"/>
            <w:hideMark/>
          </w:tcPr>
          <w:p w14:paraId="3D37B5A2" w14:textId="77777777" w:rsidR="00F95C77" w:rsidRPr="00210418" w:rsidRDefault="00F95C77" w:rsidP="00FE63CA">
            <w:pPr>
              <w:tabs>
                <w:tab w:val="clear" w:pos="2250"/>
              </w:tabs>
              <w:jc w:val="center"/>
              <w:rPr>
                <w:rFonts w:cs="Calibri"/>
                <w:color w:val="000000"/>
                <w:szCs w:val="22"/>
              </w:rPr>
            </w:pPr>
          </w:p>
        </w:tc>
      </w:tr>
      <w:tr w:rsidR="00F95C77" w:rsidRPr="00210418" w14:paraId="5175BE3C" w14:textId="77777777" w:rsidTr="00FE63CA">
        <w:trPr>
          <w:trHeight w:val="300"/>
          <w:jc w:val="center"/>
        </w:trPr>
        <w:tc>
          <w:tcPr>
            <w:tcW w:w="1890" w:type="dxa"/>
            <w:shd w:val="clear" w:color="auto" w:fill="auto"/>
            <w:noWrap/>
            <w:vAlign w:val="bottom"/>
            <w:hideMark/>
          </w:tcPr>
          <w:p w14:paraId="345AF0A6"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1FCEE93F"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FC0045779</w:t>
            </w:r>
          </w:p>
        </w:tc>
        <w:tc>
          <w:tcPr>
            <w:tcW w:w="1920" w:type="dxa"/>
            <w:shd w:val="clear" w:color="auto" w:fill="auto"/>
            <w:noWrap/>
            <w:vAlign w:val="bottom"/>
            <w:hideMark/>
          </w:tcPr>
          <w:p w14:paraId="5FD6E0AA" w14:textId="77777777" w:rsidR="00F95C77" w:rsidRPr="00210418" w:rsidRDefault="00F95C77" w:rsidP="00FE63CA">
            <w:pPr>
              <w:tabs>
                <w:tab w:val="clear" w:pos="2250"/>
              </w:tabs>
              <w:jc w:val="center"/>
              <w:rPr>
                <w:rFonts w:cs="Calibri"/>
                <w:color w:val="000000"/>
                <w:szCs w:val="22"/>
              </w:rPr>
            </w:pPr>
          </w:p>
        </w:tc>
      </w:tr>
      <w:tr w:rsidR="00F95C77" w:rsidRPr="00210418" w14:paraId="4185F401" w14:textId="77777777" w:rsidTr="00FE63CA">
        <w:trPr>
          <w:trHeight w:val="300"/>
          <w:jc w:val="center"/>
        </w:trPr>
        <w:tc>
          <w:tcPr>
            <w:tcW w:w="1890" w:type="dxa"/>
            <w:shd w:val="clear" w:color="auto" w:fill="auto"/>
            <w:noWrap/>
            <w:vAlign w:val="bottom"/>
            <w:hideMark/>
          </w:tcPr>
          <w:p w14:paraId="2D0FF3E4"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580C417A"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FC0049219</w:t>
            </w:r>
          </w:p>
        </w:tc>
        <w:tc>
          <w:tcPr>
            <w:tcW w:w="1920" w:type="dxa"/>
            <w:shd w:val="clear" w:color="auto" w:fill="auto"/>
            <w:noWrap/>
            <w:vAlign w:val="bottom"/>
            <w:hideMark/>
          </w:tcPr>
          <w:p w14:paraId="6938C261" w14:textId="77777777" w:rsidR="00F95C77" w:rsidRPr="00210418" w:rsidRDefault="00F95C77" w:rsidP="00FE63CA">
            <w:pPr>
              <w:tabs>
                <w:tab w:val="clear" w:pos="2250"/>
              </w:tabs>
              <w:jc w:val="center"/>
              <w:rPr>
                <w:rFonts w:cs="Calibri"/>
                <w:color w:val="000000"/>
                <w:szCs w:val="22"/>
              </w:rPr>
            </w:pPr>
          </w:p>
        </w:tc>
      </w:tr>
      <w:tr w:rsidR="00F95C77" w:rsidRPr="00210418" w14:paraId="735246F0" w14:textId="77777777" w:rsidTr="00FE63CA">
        <w:trPr>
          <w:trHeight w:val="300"/>
          <w:jc w:val="center"/>
        </w:trPr>
        <w:tc>
          <w:tcPr>
            <w:tcW w:w="1890" w:type="dxa"/>
            <w:shd w:val="clear" w:color="auto" w:fill="auto"/>
            <w:noWrap/>
            <w:vAlign w:val="bottom"/>
            <w:hideMark/>
          </w:tcPr>
          <w:p w14:paraId="4AEEB25D"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423D781F"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FC0049222</w:t>
            </w:r>
          </w:p>
        </w:tc>
        <w:tc>
          <w:tcPr>
            <w:tcW w:w="1920" w:type="dxa"/>
            <w:shd w:val="clear" w:color="auto" w:fill="auto"/>
            <w:noWrap/>
            <w:vAlign w:val="bottom"/>
            <w:hideMark/>
          </w:tcPr>
          <w:p w14:paraId="4B360B09" w14:textId="77777777" w:rsidR="00F95C77" w:rsidRPr="00210418" w:rsidRDefault="00F95C77" w:rsidP="00FE63CA">
            <w:pPr>
              <w:tabs>
                <w:tab w:val="clear" w:pos="2250"/>
              </w:tabs>
              <w:jc w:val="center"/>
              <w:rPr>
                <w:rFonts w:cs="Calibri"/>
                <w:color w:val="000000"/>
                <w:szCs w:val="22"/>
              </w:rPr>
            </w:pPr>
          </w:p>
        </w:tc>
      </w:tr>
      <w:tr w:rsidR="00F95C77" w:rsidRPr="00210418" w14:paraId="7CC25C22" w14:textId="77777777" w:rsidTr="00FE63CA">
        <w:trPr>
          <w:trHeight w:val="300"/>
          <w:jc w:val="center"/>
        </w:trPr>
        <w:tc>
          <w:tcPr>
            <w:tcW w:w="1890" w:type="dxa"/>
            <w:shd w:val="clear" w:color="auto" w:fill="auto"/>
            <w:noWrap/>
            <w:vAlign w:val="bottom"/>
            <w:hideMark/>
          </w:tcPr>
          <w:p w14:paraId="367849E4"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3FB78E77"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FC0050986</w:t>
            </w:r>
          </w:p>
        </w:tc>
        <w:tc>
          <w:tcPr>
            <w:tcW w:w="1920" w:type="dxa"/>
            <w:shd w:val="clear" w:color="auto" w:fill="auto"/>
            <w:noWrap/>
            <w:vAlign w:val="bottom"/>
            <w:hideMark/>
          </w:tcPr>
          <w:p w14:paraId="7FE12E83" w14:textId="77777777" w:rsidR="00F95C77" w:rsidRPr="00210418" w:rsidRDefault="00F95C77" w:rsidP="00FE63CA">
            <w:pPr>
              <w:tabs>
                <w:tab w:val="clear" w:pos="2250"/>
              </w:tabs>
              <w:jc w:val="center"/>
              <w:rPr>
                <w:rFonts w:cs="Calibri"/>
                <w:color w:val="000000"/>
                <w:szCs w:val="22"/>
              </w:rPr>
            </w:pPr>
          </w:p>
        </w:tc>
      </w:tr>
      <w:tr w:rsidR="00F95C77" w:rsidRPr="00210418" w14:paraId="05342DED" w14:textId="77777777" w:rsidTr="00FE63CA">
        <w:trPr>
          <w:trHeight w:val="300"/>
          <w:jc w:val="center"/>
        </w:trPr>
        <w:tc>
          <w:tcPr>
            <w:tcW w:w="1890" w:type="dxa"/>
            <w:shd w:val="clear" w:color="auto" w:fill="auto"/>
            <w:noWrap/>
            <w:vAlign w:val="bottom"/>
            <w:hideMark/>
          </w:tcPr>
          <w:p w14:paraId="475590FE"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38A837DE"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FC0021491</w:t>
            </w:r>
          </w:p>
        </w:tc>
        <w:tc>
          <w:tcPr>
            <w:tcW w:w="1920" w:type="dxa"/>
            <w:shd w:val="clear" w:color="auto" w:fill="auto"/>
            <w:noWrap/>
            <w:vAlign w:val="bottom"/>
            <w:hideMark/>
          </w:tcPr>
          <w:p w14:paraId="28740017" w14:textId="77777777" w:rsidR="00F95C77" w:rsidRPr="00210418" w:rsidRDefault="00F95C77" w:rsidP="00FE63CA">
            <w:pPr>
              <w:tabs>
                <w:tab w:val="clear" w:pos="2250"/>
              </w:tabs>
              <w:jc w:val="center"/>
              <w:rPr>
                <w:rFonts w:cs="Calibri"/>
                <w:color w:val="000000"/>
                <w:szCs w:val="22"/>
              </w:rPr>
            </w:pPr>
          </w:p>
        </w:tc>
      </w:tr>
      <w:tr w:rsidR="00F95C77" w:rsidRPr="00210418" w14:paraId="441AC072" w14:textId="77777777" w:rsidTr="00FE63CA">
        <w:trPr>
          <w:trHeight w:val="300"/>
          <w:jc w:val="center"/>
        </w:trPr>
        <w:tc>
          <w:tcPr>
            <w:tcW w:w="1890" w:type="dxa"/>
            <w:shd w:val="clear" w:color="auto" w:fill="auto"/>
            <w:noWrap/>
            <w:vAlign w:val="bottom"/>
            <w:hideMark/>
          </w:tcPr>
          <w:p w14:paraId="3DD2A016"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54542E4E"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F10008756</w:t>
            </w:r>
          </w:p>
        </w:tc>
        <w:tc>
          <w:tcPr>
            <w:tcW w:w="1920" w:type="dxa"/>
            <w:shd w:val="clear" w:color="auto" w:fill="auto"/>
            <w:noWrap/>
            <w:vAlign w:val="bottom"/>
            <w:hideMark/>
          </w:tcPr>
          <w:p w14:paraId="3C8136A9" w14:textId="77777777" w:rsidR="00F95C77" w:rsidRPr="00210418" w:rsidRDefault="00F95C77" w:rsidP="00FE63CA">
            <w:pPr>
              <w:tabs>
                <w:tab w:val="clear" w:pos="2250"/>
              </w:tabs>
              <w:jc w:val="center"/>
              <w:rPr>
                <w:rFonts w:cs="Calibri"/>
                <w:color w:val="000000"/>
                <w:szCs w:val="22"/>
              </w:rPr>
            </w:pPr>
          </w:p>
        </w:tc>
      </w:tr>
      <w:tr w:rsidR="00F95C77" w:rsidRPr="00210418" w14:paraId="6D00398B" w14:textId="77777777" w:rsidTr="00FE63CA">
        <w:trPr>
          <w:trHeight w:val="300"/>
          <w:jc w:val="center"/>
        </w:trPr>
        <w:tc>
          <w:tcPr>
            <w:tcW w:w="1890" w:type="dxa"/>
            <w:shd w:val="clear" w:color="auto" w:fill="auto"/>
            <w:noWrap/>
            <w:vAlign w:val="bottom"/>
            <w:hideMark/>
          </w:tcPr>
          <w:p w14:paraId="5155A117"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5D11DABA"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FC0059874</w:t>
            </w:r>
          </w:p>
        </w:tc>
        <w:tc>
          <w:tcPr>
            <w:tcW w:w="1920" w:type="dxa"/>
            <w:shd w:val="clear" w:color="auto" w:fill="auto"/>
            <w:noWrap/>
            <w:vAlign w:val="bottom"/>
            <w:hideMark/>
          </w:tcPr>
          <w:p w14:paraId="1100F694" w14:textId="77777777" w:rsidR="00F95C77" w:rsidRPr="00210418" w:rsidRDefault="00F95C77" w:rsidP="00FE63CA">
            <w:pPr>
              <w:tabs>
                <w:tab w:val="clear" w:pos="2250"/>
              </w:tabs>
              <w:jc w:val="center"/>
              <w:rPr>
                <w:rFonts w:cs="Calibri"/>
                <w:color w:val="000000"/>
                <w:szCs w:val="22"/>
              </w:rPr>
            </w:pPr>
          </w:p>
        </w:tc>
      </w:tr>
      <w:tr w:rsidR="00F95C77" w:rsidRPr="00210418" w14:paraId="7286C60D" w14:textId="77777777" w:rsidTr="00FE63CA">
        <w:trPr>
          <w:trHeight w:val="300"/>
          <w:jc w:val="center"/>
        </w:trPr>
        <w:tc>
          <w:tcPr>
            <w:tcW w:w="1890" w:type="dxa"/>
            <w:shd w:val="clear" w:color="auto" w:fill="auto"/>
            <w:noWrap/>
            <w:vAlign w:val="bottom"/>
            <w:hideMark/>
          </w:tcPr>
          <w:p w14:paraId="3CAC8906"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42118B03"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FC0059875</w:t>
            </w:r>
          </w:p>
        </w:tc>
        <w:tc>
          <w:tcPr>
            <w:tcW w:w="1920" w:type="dxa"/>
            <w:shd w:val="clear" w:color="auto" w:fill="auto"/>
            <w:noWrap/>
            <w:vAlign w:val="bottom"/>
            <w:hideMark/>
          </w:tcPr>
          <w:p w14:paraId="360ED825" w14:textId="77777777" w:rsidR="00F95C77" w:rsidRPr="00210418" w:rsidRDefault="00F95C77" w:rsidP="00FE63CA">
            <w:pPr>
              <w:tabs>
                <w:tab w:val="clear" w:pos="2250"/>
              </w:tabs>
              <w:jc w:val="center"/>
              <w:rPr>
                <w:rFonts w:cs="Calibri"/>
                <w:color w:val="000000"/>
                <w:szCs w:val="22"/>
              </w:rPr>
            </w:pPr>
          </w:p>
        </w:tc>
      </w:tr>
      <w:tr w:rsidR="00F95C77" w:rsidRPr="00210418" w14:paraId="69B22217" w14:textId="77777777" w:rsidTr="00FE63CA">
        <w:trPr>
          <w:trHeight w:val="300"/>
          <w:jc w:val="center"/>
        </w:trPr>
        <w:tc>
          <w:tcPr>
            <w:tcW w:w="1890" w:type="dxa"/>
            <w:shd w:val="clear" w:color="auto" w:fill="auto"/>
            <w:noWrap/>
            <w:vAlign w:val="bottom"/>
            <w:hideMark/>
          </w:tcPr>
          <w:p w14:paraId="3768CCEC"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4A8A384D"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F10071030</w:t>
            </w:r>
          </w:p>
        </w:tc>
        <w:tc>
          <w:tcPr>
            <w:tcW w:w="1920" w:type="dxa"/>
            <w:shd w:val="clear" w:color="auto" w:fill="auto"/>
            <w:noWrap/>
            <w:vAlign w:val="bottom"/>
            <w:hideMark/>
          </w:tcPr>
          <w:p w14:paraId="339EAF26" w14:textId="77777777" w:rsidR="00F95C77" w:rsidRPr="00210418" w:rsidRDefault="00F95C77" w:rsidP="00FE63CA">
            <w:pPr>
              <w:tabs>
                <w:tab w:val="clear" w:pos="2250"/>
              </w:tabs>
              <w:jc w:val="center"/>
              <w:rPr>
                <w:rFonts w:cs="Calibri"/>
                <w:color w:val="000000"/>
                <w:szCs w:val="22"/>
              </w:rPr>
            </w:pPr>
          </w:p>
        </w:tc>
      </w:tr>
      <w:tr w:rsidR="00F95C77" w:rsidRPr="00210418" w14:paraId="651D493F" w14:textId="77777777" w:rsidTr="00FE63CA">
        <w:trPr>
          <w:trHeight w:val="300"/>
          <w:jc w:val="center"/>
        </w:trPr>
        <w:tc>
          <w:tcPr>
            <w:tcW w:w="1890" w:type="dxa"/>
            <w:shd w:val="clear" w:color="auto" w:fill="auto"/>
            <w:noWrap/>
            <w:vAlign w:val="bottom"/>
            <w:hideMark/>
          </w:tcPr>
          <w:p w14:paraId="71D2ABA9"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lastRenderedPageBreak/>
              <w:t>F10077237</w:t>
            </w:r>
          </w:p>
        </w:tc>
        <w:tc>
          <w:tcPr>
            <w:tcW w:w="1925" w:type="dxa"/>
            <w:shd w:val="clear" w:color="auto" w:fill="auto"/>
            <w:noWrap/>
            <w:vAlign w:val="bottom"/>
            <w:hideMark/>
          </w:tcPr>
          <w:p w14:paraId="3A107465"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F10077236</w:t>
            </w:r>
          </w:p>
        </w:tc>
        <w:tc>
          <w:tcPr>
            <w:tcW w:w="1920" w:type="dxa"/>
            <w:shd w:val="clear" w:color="auto" w:fill="auto"/>
            <w:noWrap/>
            <w:vAlign w:val="bottom"/>
            <w:hideMark/>
          </w:tcPr>
          <w:p w14:paraId="244E263A"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F10006845</w:t>
            </w:r>
          </w:p>
        </w:tc>
      </w:tr>
      <w:tr w:rsidR="00F95C77" w:rsidRPr="00210418" w14:paraId="7C5FCFCC" w14:textId="77777777" w:rsidTr="00FE63CA">
        <w:trPr>
          <w:trHeight w:val="300"/>
          <w:jc w:val="center"/>
        </w:trPr>
        <w:tc>
          <w:tcPr>
            <w:tcW w:w="1890" w:type="dxa"/>
            <w:shd w:val="clear" w:color="auto" w:fill="auto"/>
            <w:noWrap/>
            <w:vAlign w:val="bottom"/>
            <w:hideMark/>
          </w:tcPr>
          <w:p w14:paraId="2F8FEF59" w14:textId="77777777" w:rsidR="00F95C77" w:rsidRPr="00210418" w:rsidRDefault="00F95C77" w:rsidP="00FE63CA">
            <w:pPr>
              <w:tabs>
                <w:tab w:val="clear" w:pos="2250"/>
              </w:tabs>
              <w:jc w:val="center"/>
              <w:rPr>
                <w:rFonts w:cs="Calibri"/>
                <w:color w:val="000000"/>
                <w:szCs w:val="22"/>
              </w:rPr>
            </w:pPr>
          </w:p>
        </w:tc>
        <w:tc>
          <w:tcPr>
            <w:tcW w:w="1925" w:type="dxa"/>
            <w:shd w:val="clear" w:color="auto" w:fill="auto"/>
            <w:noWrap/>
            <w:vAlign w:val="bottom"/>
            <w:hideMark/>
          </w:tcPr>
          <w:p w14:paraId="3FDDEDAB" w14:textId="77777777" w:rsidR="00F95C77" w:rsidRPr="00210418"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3FF385C6"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F10007034</w:t>
            </w:r>
          </w:p>
        </w:tc>
      </w:tr>
      <w:tr w:rsidR="00F95C77" w:rsidRPr="00210418" w14:paraId="72F42C1B" w14:textId="77777777" w:rsidTr="00FE63CA">
        <w:trPr>
          <w:trHeight w:val="300"/>
          <w:jc w:val="center"/>
        </w:trPr>
        <w:tc>
          <w:tcPr>
            <w:tcW w:w="1890" w:type="dxa"/>
            <w:shd w:val="clear" w:color="auto" w:fill="auto"/>
            <w:noWrap/>
            <w:vAlign w:val="bottom"/>
            <w:hideMark/>
          </w:tcPr>
          <w:p w14:paraId="02B3C145" w14:textId="77777777" w:rsidR="00F95C77" w:rsidRPr="00210418" w:rsidRDefault="00F95C77" w:rsidP="00FE63CA">
            <w:pPr>
              <w:tabs>
                <w:tab w:val="clear" w:pos="2250"/>
              </w:tabs>
              <w:jc w:val="center"/>
              <w:rPr>
                <w:rFonts w:cs="Calibri"/>
                <w:color w:val="000000"/>
                <w:szCs w:val="22"/>
              </w:rPr>
            </w:pPr>
          </w:p>
        </w:tc>
        <w:tc>
          <w:tcPr>
            <w:tcW w:w="1925" w:type="dxa"/>
            <w:shd w:val="clear" w:color="auto" w:fill="auto"/>
            <w:noWrap/>
            <w:vAlign w:val="bottom"/>
            <w:hideMark/>
          </w:tcPr>
          <w:p w14:paraId="450A26CB" w14:textId="77777777" w:rsidR="00F95C77" w:rsidRPr="00210418"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317F1277"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F10042116</w:t>
            </w:r>
          </w:p>
        </w:tc>
      </w:tr>
      <w:tr w:rsidR="00F95C77" w:rsidRPr="00210418" w14:paraId="0B820373" w14:textId="77777777" w:rsidTr="00FE63CA">
        <w:trPr>
          <w:trHeight w:val="300"/>
          <w:jc w:val="center"/>
        </w:trPr>
        <w:tc>
          <w:tcPr>
            <w:tcW w:w="1890" w:type="dxa"/>
            <w:shd w:val="clear" w:color="auto" w:fill="auto"/>
            <w:noWrap/>
            <w:vAlign w:val="bottom"/>
            <w:hideMark/>
          </w:tcPr>
          <w:p w14:paraId="1C4CEF96" w14:textId="77777777" w:rsidR="00F95C77" w:rsidRPr="00210418" w:rsidRDefault="00F95C77" w:rsidP="00FE63CA">
            <w:pPr>
              <w:tabs>
                <w:tab w:val="clear" w:pos="2250"/>
              </w:tabs>
              <w:jc w:val="center"/>
              <w:rPr>
                <w:rFonts w:cs="Calibri"/>
                <w:color w:val="000000"/>
                <w:szCs w:val="22"/>
              </w:rPr>
            </w:pPr>
          </w:p>
        </w:tc>
        <w:tc>
          <w:tcPr>
            <w:tcW w:w="1925" w:type="dxa"/>
            <w:shd w:val="clear" w:color="auto" w:fill="auto"/>
            <w:noWrap/>
            <w:vAlign w:val="bottom"/>
            <w:hideMark/>
          </w:tcPr>
          <w:p w14:paraId="4E9016FF" w14:textId="77777777" w:rsidR="00F95C77" w:rsidRPr="00210418"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08CF15BF"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F10077217</w:t>
            </w:r>
          </w:p>
        </w:tc>
      </w:tr>
      <w:tr w:rsidR="00F95C77" w:rsidRPr="00210418" w14:paraId="53594DE0" w14:textId="77777777" w:rsidTr="00FE63CA">
        <w:trPr>
          <w:trHeight w:val="300"/>
          <w:jc w:val="center"/>
        </w:trPr>
        <w:tc>
          <w:tcPr>
            <w:tcW w:w="1890" w:type="dxa"/>
            <w:shd w:val="clear" w:color="auto" w:fill="auto"/>
            <w:noWrap/>
            <w:vAlign w:val="bottom"/>
            <w:hideMark/>
          </w:tcPr>
          <w:p w14:paraId="15CB1C0F" w14:textId="77777777" w:rsidR="00F95C77" w:rsidRPr="00210418" w:rsidRDefault="00F95C77" w:rsidP="00FE63CA">
            <w:pPr>
              <w:tabs>
                <w:tab w:val="clear" w:pos="2250"/>
              </w:tabs>
              <w:jc w:val="center"/>
              <w:rPr>
                <w:rFonts w:cs="Calibri"/>
                <w:color w:val="000000"/>
                <w:szCs w:val="22"/>
              </w:rPr>
            </w:pPr>
          </w:p>
        </w:tc>
        <w:tc>
          <w:tcPr>
            <w:tcW w:w="1925" w:type="dxa"/>
            <w:shd w:val="clear" w:color="auto" w:fill="auto"/>
            <w:noWrap/>
            <w:vAlign w:val="bottom"/>
            <w:hideMark/>
          </w:tcPr>
          <w:p w14:paraId="2C0037A7" w14:textId="77777777" w:rsidR="00F95C77" w:rsidRPr="00210418"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1F63D118"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FC0008961</w:t>
            </w:r>
          </w:p>
        </w:tc>
      </w:tr>
      <w:tr w:rsidR="00F95C77" w:rsidRPr="00210418" w14:paraId="26D7505D" w14:textId="77777777" w:rsidTr="00FE63CA">
        <w:trPr>
          <w:trHeight w:val="300"/>
          <w:jc w:val="center"/>
        </w:trPr>
        <w:tc>
          <w:tcPr>
            <w:tcW w:w="1890" w:type="dxa"/>
            <w:shd w:val="clear" w:color="auto" w:fill="auto"/>
            <w:noWrap/>
            <w:vAlign w:val="bottom"/>
            <w:hideMark/>
          </w:tcPr>
          <w:p w14:paraId="240D6125" w14:textId="77777777" w:rsidR="00F95C77" w:rsidRPr="00210418" w:rsidRDefault="00F95C77" w:rsidP="00FE63CA">
            <w:pPr>
              <w:tabs>
                <w:tab w:val="clear" w:pos="2250"/>
              </w:tabs>
              <w:jc w:val="center"/>
              <w:rPr>
                <w:rFonts w:cs="Calibri"/>
                <w:color w:val="000000"/>
                <w:szCs w:val="22"/>
              </w:rPr>
            </w:pPr>
          </w:p>
        </w:tc>
        <w:tc>
          <w:tcPr>
            <w:tcW w:w="1925" w:type="dxa"/>
            <w:shd w:val="clear" w:color="auto" w:fill="auto"/>
            <w:noWrap/>
            <w:vAlign w:val="bottom"/>
            <w:hideMark/>
          </w:tcPr>
          <w:p w14:paraId="305488F5" w14:textId="77777777" w:rsidR="00F95C77" w:rsidRPr="00210418" w:rsidRDefault="00F95C77" w:rsidP="00FE63CA">
            <w:pPr>
              <w:tabs>
                <w:tab w:val="clear" w:pos="2250"/>
              </w:tabs>
              <w:jc w:val="center"/>
              <w:rPr>
                <w:rFonts w:ascii="Times New Roman" w:hAnsi="Times New Roman" w:cs="Times New Roman"/>
              </w:rPr>
            </w:pPr>
          </w:p>
        </w:tc>
        <w:tc>
          <w:tcPr>
            <w:tcW w:w="1920" w:type="dxa"/>
            <w:shd w:val="clear" w:color="auto" w:fill="auto"/>
            <w:noWrap/>
            <w:vAlign w:val="bottom"/>
            <w:hideMark/>
          </w:tcPr>
          <w:p w14:paraId="3616E18B"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FC0014519</w:t>
            </w:r>
          </w:p>
        </w:tc>
      </w:tr>
      <w:tr w:rsidR="00F95C77" w:rsidRPr="00210418" w14:paraId="55F3AD12" w14:textId="77777777" w:rsidTr="00FE63CA">
        <w:trPr>
          <w:trHeight w:val="300"/>
          <w:jc w:val="center"/>
        </w:trPr>
        <w:tc>
          <w:tcPr>
            <w:tcW w:w="1890" w:type="dxa"/>
            <w:shd w:val="clear" w:color="auto" w:fill="auto"/>
            <w:noWrap/>
            <w:vAlign w:val="bottom"/>
            <w:hideMark/>
          </w:tcPr>
          <w:p w14:paraId="2D32C279" w14:textId="77777777" w:rsidR="00F95C77" w:rsidRPr="00210418" w:rsidRDefault="00F95C77" w:rsidP="00FE63CA">
            <w:pPr>
              <w:tabs>
                <w:tab w:val="clear" w:pos="2250"/>
              </w:tabs>
              <w:jc w:val="center"/>
              <w:rPr>
                <w:rFonts w:cs="Calibri"/>
                <w:color w:val="000000"/>
                <w:szCs w:val="22"/>
              </w:rPr>
            </w:pPr>
          </w:p>
        </w:tc>
        <w:tc>
          <w:tcPr>
            <w:tcW w:w="1925" w:type="dxa"/>
            <w:shd w:val="clear" w:color="auto" w:fill="auto"/>
            <w:noWrap/>
            <w:vAlign w:val="bottom"/>
            <w:hideMark/>
          </w:tcPr>
          <w:p w14:paraId="0F5B68C3"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F10037715</w:t>
            </w:r>
          </w:p>
        </w:tc>
        <w:tc>
          <w:tcPr>
            <w:tcW w:w="1920" w:type="dxa"/>
            <w:shd w:val="clear" w:color="auto" w:fill="auto"/>
            <w:noWrap/>
            <w:vAlign w:val="bottom"/>
            <w:hideMark/>
          </w:tcPr>
          <w:p w14:paraId="40CEBB49" w14:textId="77777777" w:rsidR="00F95C77" w:rsidRPr="00210418" w:rsidRDefault="00F95C77" w:rsidP="00FE63CA">
            <w:pPr>
              <w:tabs>
                <w:tab w:val="clear" w:pos="2250"/>
              </w:tabs>
              <w:jc w:val="center"/>
              <w:rPr>
                <w:rFonts w:cs="Calibri"/>
                <w:color w:val="000000"/>
                <w:szCs w:val="22"/>
              </w:rPr>
            </w:pPr>
          </w:p>
        </w:tc>
      </w:tr>
      <w:tr w:rsidR="00F95C77" w:rsidRPr="00210418" w14:paraId="1658BCAE" w14:textId="77777777" w:rsidTr="00FE63CA">
        <w:trPr>
          <w:trHeight w:val="300"/>
          <w:jc w:val="center"/>
        </w:trPr>
        <w:tc>
          <w:tcPr>
            <w:tcW w:w="1890" w:type="dxa"/>
            <w:shd w:val="clear" w:color="auto" w:fill="auto"/>
            <w:noWrap/>
            <w:vAlign w:val="bottom"/>
            <w:hideMark/>
          </w:tcPr>
          <w:p w14:paraId="0043654F"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34922C0A"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F10037798</w:t>
            </w:r>
          </w:p>
        </w:tc>
        <w:tc>
          <w:tcPr>
            <w:tcW w:w="1920" w:type="dxa"/>
            <w:shd w:val="clear" w:color="auto" w:fill="auto"/>
            <w:noWrap/>
            <w:vAlign w:val="bottom"/>
            <w:hideMark/>
          </w:tcPr>
          <w:p w14:paraId="66B05925" w14:textId="77777777" w:rsidR="00F95C77" w:rsidRPr="00210418" w:rsidRDefault="00F95C77" w:rsidP="00FE63CA">
            <w:pPr>
              <w:tabs>
                <w:tab w:val="clear" w:pos="2250"/>
              </w:tabs>
              <w:jc w:val="center"/>
              <w:rPr>
                <w:rFonts w:cs="Calibri"/>
                <w:color w:val="000000"/>
                <w:szCs w:val="22"/>
              </w:rPr>
            </w:pPr>
          </w:p>
        </w:tc>
      </w:tr>
      <w:tr w:rsidR="00F95C77" w:rsidRPr="00210418" w14:paraId="12D2474A" w14:textId="77777777" w:rsidTr="00FE63CA">
        <w:trPr>
          <w:trHeight w:val="300"/>
          <w:jc w:val="center"/>
        </w:trPr>
        <w:tc>
          <w:tcPr>
            <w:tcW w:w="1890" w:type="dxa"/>
            <w:shd w:val="clear" w:color="auto" w:fill="auto"/>
            <w:noWrap/>
            <w:vAlign w:val="bottom"/>
            <w:hideMark/>
          </w:tcPr>
          <w:p w14:paraId="654B29B0"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0F8B33E9"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FC0010532</w:t>
            </w:r>
          </w:p>
        </w:tc>
        <w:tc>
          <w:tcPr>
            <w:tcW w:w="1920" w:type="dxa"/>
            <w:shd w:val="clear" w:color="auto" w:fill="auto"/>
            <w:noWrap/>
            <w:vAlign w:val="bottom"/>
            <w:hideMark/>
          </w:tcPr>
          <w:p w14:paraId="6A53257E" w14:textId="77777777" w:rsidR="00F95C77" w:rsidRPr="00210418" w:rsidRDefault="00F95C77" w:rsidP="00FE63CA">
            <w:pPr>
              <w:tabs>
                <w:tab w:val="clear" w:pos="2250"/>
              </w:tabs>
              <w:jc w:val="center"/>
              <w:rPr>
                <w:rFonts w:cs="Calibri"/>
                <w:color w:val="000000"/>
                <w:szCs w:val="22"/>
              </w:rPr>
            </w:pPr>
          </w:p>
        </w:tc>
      </w:tr>
      <w:tr w:rsidR="00F95C77" w:rsidRPr="00210418" w14:paraId="5FA9653C" w14:textId="77777777" w:rsidTr="00FE63CA">
        <w:trPr>
          <w:trHeight w:val="300"/>
          <w:jc w:val="center"/>
        </w:trPr>
        <w:tc>
          <w:tcPr>
            <w:tcW w:w="1890" w:type="dxa"/>
            <w:shd w:val="clear" w:color="auto" w:fill="auto"/>
            <w:noWrap/>
            <w:vAlign w:val="bottom"/>
            <w:hideMark/>
          </w:tcPr>
          <w:p w14:paraId="2805A6AB"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7BD7BE37"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F10008748</w:t>
            </w:r>
          </w:p>
        </w:tc>
        <w:tc>
          <w:tcPr>
            <w:tcW w:w="1920" w:type="dxa"/>
            <w:shd w:val="clear" w:color="auto" w:fill="auto"/>
            <w:noWrap/>
            <w:vAlign w:val="bottom"/>
            <w:hideMark/>
          </w:tcPr>
          <w:p w14:paraId="1EA94ADB" w14:textId="77777777" w:rsidR="00F95C77" w:rsidRPr="00210418" w:rsidRDefault="00F95C77" w:rsidP="00FE63CA">
            <w:pPr>
              <w:tabs>
                <w:tab w:val="clear" w:pos="2250"/>
              </w:tabs>
              <w:jc w:val="center"/>
              <w:rPr>
                <w:rFonts w:cs="Calibri"/>
                <w:color w:val="000000"/>
                <w:szCs w:val="22"/>
              </w:rPr>
            </w:pPr>
          </w:p>
        </w:tc>
      </w:tr>
      <w:tr w:rsidR="00F95C77" w:rsidRPr="00210418" w14:paraId="00A1E6A8" w14:textId="77777777" w:rsidTr="00FE63CA">
        <w:trPr>
          <w:trHeight w:val="300"/>
          <w:jc w:val="center"/>
        </w:trPr>
        <w:tc>
          <w:tcPr>
            <w:tcW w:w="1890" w:type="dxa"/>
            <w:shd w:val="clear" w:color="auto" w:fill="auto"/>
            <w:noWrap/>
            <w:vAlign w:val="bottom"/>
            <w:hideMark/>
          </w:tcPr>
          <w:p w14:paraId="009D990D"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39052A91"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FC0021470</w:t>
            </w:r>
          </w:p>
        </w:tc>
        <w:tc>
          <w:tcPr>
            <w:tcW w:w="1920" w:type="dxa"/>
            <w:shd w:val="clear" w:color="auto" w:fill="auto"/>
            <w:noWrap/>
            <w:vAlign w:val="bottom"/>
            <w:hideMark/>
          </w:tcPr>
          <w:p w14:paraId="163EC1EA" w14:textId="77777777" w:rsidR="00F95C77" w:rsidRPr="00210418" w:rsidRDefault="00F95C77" w:rsidP="00FE63CA">
            <w:pPr>
              <w:tabs>
                <w:tab w:val="clear" w:pos="2250"/>
              </w:tabs>
              <w:jc w:val="center"/>
              <w:rPr>
                <w:rFonts w:cs="Calibri"/>
                <w:color w:val="000000"/>
                <w:szCs w:val="22"/>
              </w:rPr>
            </w:pPr>
          </w:p>
        </w:tc>
      </w:tr>
      <w:tr w:rsidR="00F95C77" w:rsidRPr="00210418" w14:paraId="1EC8219C" w14:textId="77777777" w:rsidTr="00FE63CA">
        <w:trPr>
          <w:trHeight w:val="300"/>
          <w:jc w:val="center"/>
        </w:trPr>
        <w:tc>
          <w:tcPr>
            <w:tcW w:w="1890" w:type="dxa"/>
            <w:shd w:val="clear" w:color="auto" w:fill="auto"/>
            <w:noWrap/>
            <w:vAlign w:val="bottom"/>
            <w:hideMark/>
          </w:tcPr>
          <w:p w14:paraId="5E1A7ACB"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38E5ADB1"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FC0021488</w:t>
            </w:r>
          </w:p>
        </w:tc>
        <w:tc>
          <w:tcPr>
            <w:tcW w:w="1920" w:type="dxa"/>
            <w:shd w:val="clear" w:color="auto" w:fill="auto"/>
            <w:noWrap/>
            <w:vAlign w:val="bottom"/>
            <w:hideMark/>
          </w:tcPr>
          <w:p w14:paraId="5E452C7A" w14:textId="77777777" w:rsidR="00F95C77" w:rsidRPr="00210418" w:rsidRDefault="00F95C77" w:rsidP="00FE63CA">
            <w:pPr>
              <w:tabs>
                <w:tab w:val="clear" w:pos="2250"/>
              </w:tabs>
              <w:jc w:val="center"/>
              <w:rPr>
                <w:rFonts w:cs="Calibri"/>
                <w:color w:val="000000"/>
                <w:szCs w:val="22"/>
              </w:rPr>
            </w:pPr>
          </w:p>
        </w:tc>
      </w:tr>
      <w:tr w:rsidR="00F95C77" w:rsidRPr="00210418" w14:paraId="28610004" w14:textId="77777777" w:rsidTr="00FE63CA">
        <w:trPr>
          <w:trHeight w:val="300"/>
          <w:jc w:val="center"/>
        </w:trPr>
        <w:tc>
          <w:tcPr>
            <w:tcW w:w="1890" w:type="dxa"/>
            <w:shd w:val="clear" w:color="auto" w:fill="auto"/>
            <w:noWrap/>
            <w:vAlign w:val="bottom"/>
            <w:hideMark/>
          </w:tcPr>
          <w:p w14:paraId="7EBE169D"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5D768709"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FC0049219</w:t>
            </w:r>
          </w:p>
        </w:tc>
        <w:tc>
          <w:tcPr>
            <w:tcW w:w="1920" w:type="dxa"/>
            <w:shd w:val="clear" w:color="auto" w:fill="auto"/>
            <w:noWrap/>
            <w:vAlign w:val="bottom"/>
            <w:hideMark/>
          </w:tcPr>
          <w:p w14:paraId="272743CE" w14:textId="77777777" w:rsidR="00F95C77" w:rsidRPr="00210418" w:rsidRDefault="00F95C77" w:rsidP="00FE63CA">
            <w:pPr>
              <w:tabs>
                <w:tab w:val="clear" w:pos="2250"/>
              </w:tabs>
              <w:jc w:val="center"/>
              <w:rPr>
                <w:rFonts w:cs="Calibri"/>
                <w:color w:val="000000"/>
                <w:szCs w:val="22"/>
              </w:rPr>
            </w:pPr>
          </w:p>
        </w:tc>
      </w:tr>
      <w:tr w:rsidR="00F95C77" w:rsidRPr="00210418" w14:paraId="3FB0E1D1" w14:textId="77777777" w:rsidTr="00FE63CA">
        <w:trPr>
          <w:trHeight w:val="300"/>
          <w:jc w:val="center"/>
        </w:trPr>
        <w:tc>
          <w:tcPr>
            <w:tcW w:w="1890" w:type="dxa"/>
            <w:shd w:val="clear" w:color="auto" w:fill="auto"/>
            <w:noWrap/>
            <w:vAlign w:val="bottom"/>
            <w:hideMark/>
          </w:tcPr>
          <w:p w14:paraId="2C4A6C8D"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3E33218F"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FC0050800</w:t>
            </w:r>
          </w:p>
        </w:tc>
        <w:tc>
          <w:tcPr>
            <w:tcW w:w="1920" w:type="dxa"/>
            <w:shd w:val="clear" w:color="auto" w:fill="auto"/>
            <w:noWrap/>
            <w:vAlign w:val="bottom"/>
            <w:hideMark/>
          </w:tcPr>
          <w:p w14:paraId="4A9B379A" w14:textId="77777777" w:rsidR="00F95C77" w:rsidRPr="00210418" w:rsidRDefault="00F95C77" w:rsidP="00FE63CA">
            <w:pPr>
              <w:tabs>
                <w:tab w:val="clear" w:pos="2250"/>
              </w:tabs>
              <w:jc w:val="center"/>
              <w:rPr>
                <w:rFonts w:cs="Calibri"/>
                <w:color w:val="000000"/>
                <w:szCs w:val="22"/>
              </w:rPr>
            </w:pPr>
          </w:p>
        </w:tc>
      </w:tr>
      <w:tr w:rsidR="00F95C77" w:rsidRPr="00210418" w14:paraId="3A9CFC8E" w14:textId="77777777" w:rsidTr="00FE63CA">
        <w:trPr>
          <w:trHeight w:val="300"/>
          <w:jc w:val="center"/>
        </w:trPr>
        <w:tc>
          <w:tcPr>
            <w:tcW w:w="1890" w:type="dxa"/>
            <w:shd w:val="clear" w:color="auto" w:fill="auto"/>
            <w:noWrap/>
            <w:vAlign w:val="bottom"/>
            <w:hideMark/>
          </w:tcPr>
          <w:p w14:paraId="7FD3E4B7"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7EFA3FDB"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FC0059874</w:t>
            </w:r>
          </w:p>
        </w:tc>
        <w:tc>
          <w:tcPr>
            <w:tcW w:w="1920" w:type="dxa"/>
            <w:shd w:val="clear" w:color="auto" w:fill="auto"/>
            <w:noWrap/>
            <w:vAlign w:val="bottom"/>
            <w:hideMark/>
          </w:tcPr>
          <w:p w14:paraId="6170ACAB" w14:textId="77777777" w:rsidR="00F95C77" w:rsidRPr="00210418" w:rsidRDefault="00F95C77" w:rsidP="00FE63CA">
            <w:pPr>
              <w:tabs>
                <w:tab w:val="clear" w:pos="2250"/>
              </w:tabs>
              <w:jc w:val="center"/>
              <w:rPr>
                <w:rFonts w:cs="Calibri"/>
                <w:color w:val="000000"/>
                <w:szCs w:val="22"/>
              </w:rPr>
            </w:pPr>
          </w:p>
        </w:tc>
      </w:tr>
      <w:tr w:rsidR="00F95C77" w:rsidRPr="00210418" w14:paraId="32791F02" w14:textId="77777777" w:rsidTr="00FE63CA">
        <w:trPr>
          <w:trHeight w:val="300"/>
          <w:jc w:val="center"/>
        </w:trPr>
        <w:tc>
          <w:tcPr>
            <w:tcW w:w="1890" w:type="dxa"/>
            <w:shd w:val="clear" w:color="auto" w:fill="auto"/>
            <w:noWrap/>
            <w:vAlign w:val="bottom"/>
            <w:hideMark/>
          </w:tcPr>
          <w:p w14:paraId="3391A4A9"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F10007030</w:t>
            </w:r>
          </w:p>
        </w:tc>
        <w:tc>
          <w:tcPr>
            <w:tcW w:w="1925" w:type="dxa"/>
            <w:shd w:val="clear" w:color="auto" w:fill="auto"/>
            <w:noWrap/>
            <w:vAlign w:val="bottom"/>
            <w:hideMark/>
          </w:tcPr>
          <w:p w14:paraId="7566AF66"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F10007027</w:t>
            </w:r>
          </w:p>
        </w:tc>
        <w:tc>
          <w:tcPr>
            <w:tcW w:w="1920" w:type="dxa"/>
            <w:shd w:val="clear" w:color="auto" w:fill="auto"/>
            <w:noWrap/>
            <w:vAlign w:val="bottom"/>
            <w:hideMark/>
          </w:tcPr>
          <w:p w14:paraId="7F63CB3F" w14:textId="77777777" w:rsidR="00F95C77" w:rsidRPr="00210418" w:rsidRDefault="00F95C77" w:rsidP="00FE63CA">
            <w:pPr>
              <w:tabs>
                <w:tab w:val="clear" w:pos="2250"/>
              </w:tabs>
              <w:jc w:val="center"/>
              <w:rPr>
                <w:rFonts w:cs="Calibri"/>
                <w:color w:val="000000"/>
                <w:szCs w:val="22"/>
              </w:rPr>
            </w:pPr>
          </w:p>
        </w:tc>
      </w:tr>
      <w:tr w:rsidR="00F95C77" w:rsidRPr="00210418" w14:paraId="6A101249" w14:textId="77777777" w:rsidTr="00FE63CA">
        <w:trPr>
          <w:trHeight w:val="300"/>
          <w:jc w:val="center"/>
        </w:trPr>
        <w:tc>
          <w:tcPr>
            <w:tcW w:w="1890" w:type="dxa"/>
            <w:shd w:val="clear" w:color="auto" w:fill="auto"/>
            <w:noWrap/>
            <w:vAlign w:val="bottom"/>
            <w:hideMark/>
          </w:tcPr>
          <w:p w14:paraId="6BA75196"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0CF1DABC"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F10007028</w:t>
            </w:r>
          </w:p>
        </w:tc>
        <w:tc>
          <w:tcPr>
            <w:tcW w:w="1920" w:type="dxa"/>
            <w:shd w:val="clear" w:color="auto" w:fill="auto"/>
            <w:noWrap/>
            <w:vAlign w:val="bottom"/>
            <w:hideMark/>
          </w:tcPr>
          <w:p w14:paraId="35611FDC" w14:textId="77777777" w:rsidR="00F95C77" w:rsidRPr="00210418" w:rsidRDefault="00F95C77" w:rsidP="00FE63CA">
            <w:pPr>
              <w:tabs>
                <w:tab w:val="clear" w:pos="2250"/>
              </w:tabs>
              <w:jc w:val="center"/>
              <w:rPr>
                <w:rFonts w:cs="Calibri"/>
                <w:color w:val="000000"/>
                <w:szCs w:val="22"/>
              </w:rPr>
            </w:pPr>
          </w:p>
        </w:tc>
      </w:tr>
      <w:tr w:rsidR="00F95C77" w:rsidRPr="00210418" w14:paraId="16F3F3B9" w14:textId="77777777" w:rsidTr="00FE63CA">
        <w:trPr>
          <w:trHeight w:val="300"/>
          <w:jc w:val="center"/>
        </w:trPr>
        <w:tc>
          <w:tcPr>
            <w:tcW w:w="1890" w:type="dxa"/>
            <w:shd w:val="clear" w:color="auto" w:fill="auto"/>
            <w:noWrap/>
            <w:vAlign w:val="bottom"/>
            <w:hideMark/>
          </w:tcPr>
          <w:p w14:paraId="059A72C9"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11322A97"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F10007029</w:t>
            </w:r>
          </w:p>
        </w:tc>
        <w:tc>
          <w:tcPr>
            <w:tcW w:w="1920" w:type="dxa"/>
            <w:shd w:val="clear" w:color="auto" w:fill="auto"/>
            <w:noWrap/>
            <w:vAlign w:val="bottom"/>
            <w:hideMark/>
          </w:tcPr>
          <w:p w14:paraId="4C98A4B8" w14:textId="77777777" w:rsidR="00F95C77" w:rsidRPr="00210418" w:rsidRDefault="00F95C77" w:rsidP="00FE63CA">
            <w:pPr>
              <w:tabs>
                <w:tab w:val="clear" w:pos="2250"/>
              </w:tabs>
              <w:jc w:val="center"/>
              <w:rPr>
                <w:rFonts w:cs="Calibri"/>
                <w:color w:val="000000"/>
                <w:szCs w:val="22"/>
              </w:rPr>
            </w:pPr>
          </w:p>
        </w:tc>
      </w:tr>
      <w:tr w:rsidR="00F95C77" w:rsidRPr="00210418" w14:paraId="647DBBBB" w14:textId="77777777" w:rsidTr="00FE63CA">
        <w:trPr>
          <w:trHeight w:val="300"/>
          <w:jc w:val="center"/>
        </w:trPr>
        <w:tc>
          <w:tcPr>
            <w:tcW w:w="1890" w:type="dxa"/>
            <w:shd w:val="clear" w:color="auto" w:fill="auto"/>
            <w:noWrap/>
            <w:vAlign w:val="bottom"/>
            <w:hideMark/>
          </w:tcPr>
          <w:p w14:paraId="27D9C19F"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67E5BA30"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FC0049219</w:t>
            </w:r>
          </w:p>
        </w:tc>
        <w:tc>
          <w:tcPr>
            <w:tcW w:w="1920" w:type="dxa"/>
            <w:shd w:val="clear" w:color="auto" w:fill="auto"/>
            <w:noWrap/>
            <w:vAlign w:val="bottom"/>
            <w:hideMark/>
          </w:tcPr>
          <w:p w14:paraId="7324C3F0" w14:textId="77777777" w:rsidR="00F95C77" w:rsidRPr="00210418" w:rsidRDefault="00F95C77" w:rsidP="00FE63CA">
            <w:pPr>
              <w:tabs>
                <w:tab w:val="clear" w:pos="2250"/>
              </w:tabs>
              <w:jc w:val="center"/>
              <w:rPr>
                <w:rFonts w:cs="Calibri"/>
                <w:color w:val="000000"/>
                <w:szCs w:val="22"/>
              </w:rPr>
            </w:pPr>
          </w:p>
        </w:tc>
      </w:tr>
      <w:tr w:rsidR="00F95C77" w:rsidRPr="00210418" w14:paraId="3BBB2FDD" w14:textId="77777777" w:rsidTr="00FE63CA">
        <w:trPr>
          <w:trHeight w:val="300"/>
          <w:jc w:val="center"/>
        </w:trPr>
        <w:tc>
          <w:tcPr>
            <w:tcW w:w="1890" w:type="dxa"/>
            <w:shd w:val="clear" w:color="auto" w:fill="auto"/>
            <w:noWrap/>
            <w:vAlign w:val="bottom"/>
            <w:hideMark/>
          </w:tcPr>
          <w:p w14:paraId="4697E45A"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4C202E5B"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FC0022079</w:t>
            </w:r>
          </w:p>
        </w:tc>
        <w:tc>
          <w:tcPr>
            <w:tcW w:w="1920" w:type="dxa"/>
            <w:shd w:val="clear" w:color="auto" w:fill="auto"/>
            <w:noWrap/>
            <w:vAlign w:val="bottom"/>
            <w:hideMark/>
          </w:tcPr>
          <w:p w14:paraId="099F34D9" w14:textId="77777777" w:rsidR="00F95C77" w:rsidRPr="00210418" w:rsidRDefault="00F95C77" w:rsidP="00FE63CA">
            <w:pPr>
              <w:tabs>
                <w:tab w:val="clear" w:pos="2250"/>
              </w:tabs>
              <w:jc w:val="center"/>
              <w:rPr>
                <w:rFonts w:cs="Calibri"/>
                <w:color w:val="000000"/>
                <w:szCs w:val="22"/>
              </w:rPr>
            </w:pPr>
          </w:p>
        </w:tc>
      </w:tr>
      <w:tr w:rsidR="00F95C77" w:rsidRPr="00210418" w14:paraId="07D5C795" w14:textId="77777777" w:rsidTr="00FE63CA">
        <w:trPr>
          <w:trHeight w:val="300"/>
          <w:jc w:val="center"/>
        </w:trPr>
        <w:tc>
          <w:tcPr>
            <w:tcW w:w="1890" w:type="dxa"/>
            <w:shd w:val="clear" w:color="auto" w:fill="auto"/>
            <w:noWrap/>
            <w:vAlign w:val="bottom"/>
            <w:hideMark/>
          </w:tcPr>
          <w:p w14:paraId="1728129F"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775F0F5C"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FC0034474</w:t>
            </w:r>
          </w:p>
        </w:tc>
        <w:tc>
          <w:tcPr>
            <w:tcW w:w="1920" w:type="dxa"/>
            <w:shd w:val="clear" w:color="auto" w:fill="auto"/>
            <w:noWrap/>
            <w:vAlign w:val="bottom"/>
            <w:hideMark/>
          </w:tcPr>
          <w:p w14:paraId="14DD4611" w14:textId="77777777" w:rsidR="00F95C77" w:rsidRPr="00210418" w:rsidRDefault="00F95C77" w:rsidP="00FE63CA">
            <w:pPr>
              <w:tabs>
                <w:tab w:val="clear" w:pos="2250"/>
              </w:tabs>
              <w:jc w:val="center"/>
              <w:rPr>
                <w:rFonts w:cs="Calibri"/>
                <w:color w:val="000000"/>
                <w:szCs w:val="22"/>
              </w:rPr>
            </w:pPr>
          </w:p>
        </w:tc>
      </w:tr>
      <w:tr w:rsidR="00F95C77" w:rsidRPr="00210418" w14:paraId="24685AB6" w14:textId="77777777" w:rsidTr="00FE63CA">
        <w:trPr>
          <w:trHeight w:val="300"/>
          <w:jc w:val="center"/>
        </w:trPr>
        <w:tc>
          <w:tcPr>
            <w:tcW w:w="1890" w:type="dxa"/>
            <w:shd w:val="clear" w:color="auto" w:fill="auto"/>
            <w:noWrap/>
            <w:vAlign w:val="bottom"/>
            <w:hideMark/>
          </w:tcPr>
          <w:p w14:paraId="2F564498" w14:textId="77777777" w:rsidR="00F95C77" w:rsidRPr="00210418" w:rsidRDefault="00F95C77" w:rsidP="00FE63CA">
            <w:pPr>
              <w:tabs>
                <w:tab w:val="clear" w:pos="2250"/>
              </w:tabs>
              <w:jc w:val="center"/>
              <w:rPr>
                <w:rFonts w:ascii="Times New Roman" w:hAnsi="Times New Roman" w:cs="Times New Roman"/>
              </w:rPr>
            </w:pPr>
          </w:p>
        </w:tc>
        <w:tc>
          <w:tcPr>
            <w:tcW w:w="1925" w:type="dxa"/>
            <w:shd w:val="clear" w:color="auto" w:fill="auto"/>
            <w:noWrap/>
            <w:vAlign w:val="bottom"/>
            <w:hideMark/>
          </w:tcPr>
          <w:p w14:paraId="1B924E2B"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FC0034475</w:t>
            </w:r>
          </w:p>
        </w:tc>
        <w:tc>
          <w:tcPr>
            <w:tcW w:w="1920" w:type="dxa"/>
            <w:shd w:val="clear" w:color="auto" w:fill="auto"/>
            <w:noWrap/>
            <w:vAlign w:val="bottom"/>
            <w:hideMark/>
          </w:tcPr>
          <w:p w14:paraId="56CD7E05" w14:textId="77777777" w:rsidR="00F95C77" w:rsidRPr="00210418" w:rsidRDefault="00F95C77" w:rsidP="00FE63CA">
            <w:pPr>
              <w:tabs>
                <w:tab w:val="clear" w:pos="2250"/>
              </w:tabs>
              <w:jc w:val="center"/>
              <w:rPr>
                <w:rFonts w:cs="Calibri"/>
                <w:color w:val="000000"/>
                <w:szCs w:val="22"/>
              </w:rPr>
            </w:pPr>
          </w:p>
        </w:tc>
      </w:tr>
      <w:tr w:rsidR="00F95C77" w:rsidRPr="00210418" w14:paraId="2B8F7880" w14:textId="77777777" w:rsidTr="00FE63CA">
        <w:trPr>
          <w:trHeight w:val="300"/>
          <w:jc w:val="center"/>
        </w:trPr>
        <w:tc>
          <w:tcPr>
            <w:tcW w:w="1890" w:type="dxa"/>
            <w:shd w:val="clear" w:color="auto" w:fill="auto"/>
            <w:noWrap/>
            <w:vAlign w:val="bottom"/>
            <w:hideMark/>
          </w:tcPr>
          <w:p w14:paraId="526CCA3D"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F10031141</w:t>
            </w:r>
          </w:p>
        </w:tc>
        <w:tc>
          <w:tcPr>
            <w:tcW w:w="1925" w:type="dxa"/>
            <w:shd w:val="clear" w:color="auto" w:fill="auto"/>
            <w:noWrap/>
            <w:vAlign w:val="bottom"/>
            <w:hideMark/>
          </w:tcPr>
          <w:p w14:paraId="329762FF" w14:textId="77777777" w:rsidR="00F95C77" w:rsidRPr="00210418" w:rsidRDefault="00F95C77" w:rsidP="00FE63CA">
            <w:pPr>
              <w:tabs>
                <w:tab w:val="clear" w:pos="2250"/>
              </w:tabs>
              <w:jc w:val="center"/>
              <w:rPr>
                <w:rFonts w:cs="Calibri"/>
                <w:color w:val="000000"/>
                <w:szCs w:val="22"/>
              </w:rPr>
            </w:pPr>
          </w:p>
        </w:tc>
        <w:tc>
          <w:tcPr>
            <w:tcW w:w="1920" w:type="dxa"/>
            <w:shd w:val="clear" w:color="auto" w:fill="auto"/>
            <w:noWrap/>
            <w:vAlign w:val="bottom"/>
            <w:hideMark/>
          </w:tcPr>
          <w:p w14:paraId="74BDAC7F" w14:textId="77777777" w:rsidR="00F95C77" w:rsidRPr="00210418" w:rsidRDefault="00F95C77" w:rsidP="00FE63CA">
            <w:pPr>
              <w:tabs>
                <w:tab w:val="clear" w:pos="2250"/>
              </w:tabs>
              <w:jc w:val="center"/>
              <w:rPr>
                <w:rFonts w:ascii="Times New Roman" w:hAnsi="Times New Roman" w:cs="Times New Roman"/>
              </w:rPr>
            </w:pPr>
          </w:p>
        </w:tc>
      </w:tr>
      <w:tr w:rsidR="00F95C77" w:rsidRPr="00210418" w14:paraId="3925BEA1" w14:textId="77777777" w:rsidTr="00FE63CA">
        <w:trPr>
          <w:trHeight w:val="300"/>
          <w:jc w:val="center"/>
        </w:trPr>
        <w:tc>
          <w:tcPr>
            <w:tcW w:w="1890" w:type="dxa"/>
            <w:shd w:val="clear" w:color="auto" w:fill="auto"/>
            <w:noWrap/>
            <w:vAlign w:val="bottom"/>
            <w:hideMark/>
          </w:tcPr>
          <w:p w14:paraId="3A0EA3C9"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F10031142</w:t>
            </w:r>
          </w:p>
        </w:tc>
        <w:tc>
          <w:tcPr>
            <w:tcW w:w="1925" w:type="dxa"/>
            <w:shd w:val="clear" w:color="auto" w:fill="auto"/>
            <w:noWrap/>
            <w:vAlign w:val="bottom"/>
            <w:hideMark/>
          </w:tcPr>
          <w:p w14:paraId="5EAE3554" w14:textId="77777777" w:rsidR="00F95C77" w:rsidRPr="00210418" w:rsidRDefault="00F95C77" w:rsidP="00FE63CA">
            <w:pPr>
              <w:tabs>
                <w:tab w:val="clear" w:pos="2250"/>
              </w:tabs>
              <w:jc w:val="center"/>
              <w:rPr>
                <w:rFonts w:cs="Calibri"/>
                <w:color w:val="000000"/>
                <w:szCs w:val="22"/>
              </w:rPr>
            </w:pPr>
          </w:p>
        </w:tc>
        <w:tc>
          <w:tcPr>
            <w:tcW w:w="1920" w:type="dxa"/>
            <w:shd w:val="clear" w:color="auto" w:fill="auto"/>
            <w:noWrap/>
            <w:vAlign w:val="bottom"/>
            <w:hideMark/>
          </w:tcPr>
          <w:p w14:paraId="5C40B327" w14:textId="77777777" w:rsidR="00F95C77" w:rsidRPr="00210418" w:rsidRDefault="00F95C77" w:rsidP="00FE63CA">
            <w:pPr>
              <w:tabs>
                <w:tab w:val="clear" w:pos="2250"/>
              </w:tabs>
              <w:jc w:val="center"/>
              <w:rPr>
                <w:rFonts w:ascii="Times New Roman" w:hAnsi="Times New Roman" w:cs="Times New Roman"/>
              </w:rPr>
            </w:pPr>
          </w:p>
        </w:tc>
      </w:tr>
      <w:tr w:rsidR="00F95C77" w:rsidRPr="00210418" w14:paraId="37EF4015" w14:textId="77777777" w:rsidTr="00FE63CA">
        <w:trPr>
          <w:trHeight w:val="300"/>
          <w:jc w:val="center"/>
        </w:trPr>
        <w:tc>
          <w:tcPr>
            <w:tcW w:w="1890" w:type="dxa"/>
            <w:shd w:val="clear" w:color="auto" w:fill="auto"/>
            <w:noWrap/>
            <w:vAlign w:val="bottom"/>
            <w:hideMark/>
          </w:tcPr>
          <w:p w14:paraId="780EE9B2"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FC0010532</w:t>
            </w:r>
          </w:p>
        </w:tc>
        <w:tc>
          <w:tcPr>
            <w:tcW w:w="1925" w:type="dxa"/>
            <w:shd w:val="clear" w:color="auto" w:fill="auto"/>
            <w:noWrap/>
            <w:vAlign w:val="bottom"/>
            <w:hideMark/>
          </w:tcPr>
          <w:p w14:paraId="6F284F3E" w14:textId="77777777" w:rsidR="00F95C77" w:rsidRPr="00210418" w:rsidRDefault="00F95C77" w:rsidP="00FE63CA">
            <w:pPr>
              <w:tabs>
                <w:tab w:val="clear" w:pos="2250"/>
              </w:tabs>
              <w:jc w:val="center"/>
              <w:rPr>
                <w:rFonts w:cs="Calibri"/>
                <w:color w:val="000000"/>
                <w:szCs w:val="22"/>
              </w:rPr>
            </w:pPr>
          </w:p>
        </w:tc>
        <w:tc>
          <w:tcPr>
            <w:tcW w:w="1920" w:type="dxa"/>
            <w:shd w:val="clear" w:color="auto" w:fill="auto"/>
            <w:noWrap/>
            <w:vAlign w:val="bottom"/>
            <w:hideMark/>
          </w:tcPr>
          <w:p w14:paraId="7874E7D8" w14:textId="77777777" w:rsidR="00F95C77" w:rsidRPr="00210418" w:rsidRDefault="00F95C77" w:rsidP="00FE63CA">
            <w:pPr>
              <w:tabs>
                <w:tab w:val="clear" w:pos="2250"/>
              </w:tabs>
              <w:jc w:val="center"/>
              <w:rPr>
                <w:rFonts w:ascii="Times New Roman" w:hAnsi="Times New Roman" w:cs="Times New Roman"/>
              </w:rPr>
            </w:pPr>
          </w:p>
        </w:tc>
      </w:tr>
      <w:tr w:rsidR="00F95C77" w:rsidRPr="00210418" w14:paraId="6FBA08D4" w14:textId="77777777" w:rsidTr="00FE63CA">
        <w:trPr>
          <w:trHeight w:val="300"/>
          <w:jc w:val="center"/>
        </w:trPr>
        <w:tc>
          <w:tcPr>
            <w:tcW w:w="1890" w:type="dxa"/>
            <w:shd w:val="clear" w:color="auto" w:fill="auto"/>
            <w:noWrap/>
            <w:vAlign w:val="bottom"/>
            <w:hideMark/>
          </w:tcPr>
          <w:p w14:paraId="707A2DC8"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FC0014519</w:t>
            </w:r>
          </w:p>
        </w:tc>
        <w:tc>
          <w:tcPr>
            <w:tcW w:w="1925" w:type="dxa"/>
            <w:shd w:val="clear" w:color="auto" w:fill="auto"/>
            <w:noWrap/>
            <w:vAlign w:val="bottom"/>
            <w:hideMark/>
          </w:tcPr>
          <w:p w14:paraId="1A3B4ECA" w14:textId="77777777" w:rsidR="00F95C77" w:rsidRPr="00210418" w:rsidRDefault="00F95C77" w:rsidP="00FE63CA">
            <w:pPr>
              <w:tabs>
                <w:tab w:val="clear" w:pos="2250"/>
              </w:tabs>
              <w:jc w:val="center"/>
              <w:rPr>
                <w:rFonts w:cs="Calibri"/>
                <w:color w:val="000000"/>
                <w:szCs w:val="22"/>
              </w:rPr>
            </w:pPr>
          </w:p>
        </w:tc>
        <w:tc>
          <w:tcPr>
            <w:tcW w:w="1920" w:type="dxa"/>
            <w:shd w:val="clear" w:color="auto" w:fill="auto"/>
            <w:noWrap/>
            <w:vAlign w:val="bottom"/>
            <w:hideMark/>
          </w:tcPr>
          <w:p w14:paraId="704A5C0B" w14:textId="77777777" w:rsidR="00F95C77" w:rsidRPr="00210418" w:rsidRDefault="00F95C77" w:rsidP="00FE63CA">
            <w:pPr>
              <w:tabs>
                <w:tab w:val="clear" w:pos="2250"/>
              </w:tabs>
              <w:jc w:val="center"/>
              <w:rPr>
                <w:rFonts w:ascii="Times New Roman" w:hAnsi="Times New Roman" w:cs="Times New Roman"/>
              </w:rPr>
            </w:pPr>
          </w:p>
        </w:tc>
      </w:tr>
      <w:tr w:rsidR="00F95C77" w:rsidRPr="00210418" w14:paraId="14C59082" w14:textId="77777777" w:rsidTr="00FE63CA">
        <w:trPr>
          <w:trHeight w:val="300"/>
          <w:jc w:val="center"/>
        </w:trPr>
        <w:tc>
          <w:tcPr>
            <w:tcW w:w="1890" w:type="dxa"/>
            <w:shd w:val="clear" w:color="auto" w:fill="auto"/>
            <w:noWrap/>
            <w:vAlign w:val="bottom"/>
            <w:hideMark/>
          </w:tcPr>
          <w:p w14:paraId="4EF1B084"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FC0015553</w:t>
            </w:r>
          </w:p>
        </w:tc>
        <w:tc>
          <w:tcPr>
            <w:tcW w:w="1925" w:type="dxa"/>
            <w:shd w:val="clear" w:color="auto" w:fill="auto"/>
            <w:noWrap/>
            <w:vAlign w:val="bottom"/>
            <w:hideMark/>
          </w:tcPr>
          <w:p w14:paraId="290D8967" w14:textId="77777777" w:rsidR="00F95C77" w:rsidRPr="00210418" w:rsidRDefault="00F95C77" w:rsidP="00FE63CA">
            <w:pPr>
              <w:tabs>
                <w:tab w:val="clear" w:pos="2250"/>
              </w:tabs>
              <w:jc w:val="center"/>
              <w:rPr>
                <w:rFonts w:cs="Calibri"/>
                <w:color w:val="000000"/>
                <w:szCs w:val="22"/>
              </w:rPr>
            </w:pPr>
          </w:p>
        </w:tc>
        <w:tc>
          <w:tcPr>
            <w:tcW w:w="1920" w:type="dxa"/>
            <w:shd w:val="clear" w:color="auto" w:fill="auto"/>
            <w:noWrap/>
            <w:vAlign w:val="bottom"/>
            <w:hideMark/>
          </w:tcPr>
          <w:p w14:paraId="075CF8E8" w14:textId="77777777" w:rsidR="00F95C77" w:rsidRPr="00210418" w:rsidRDefault="00F95C77" w:rsidP="00FE63CA">
            <w:pPr>
              <w:tabs>
                <w:tab w:val="clear" w:pos="2250"/>
              </w:tabs>
              <w:jc w:val="center"/>
              <w:rPr>
                <w:rFonts w:ascii="Times New Roman" w:hAnsi="Times New Roman" w:cs="Times New Roman"/>
              </w:rPr>
            </w:pPr>
          </w:p>
        </w:tc>
      </w:tr>
      <w:tr w:rsidR="00F95C77" w:rsidRPr="00210418" w14:paraId="5E0103A4" w14:textId="77777777" w:rsidTr="00FE63CA">
        <w:trPr>
          <w:trHeight w:val="300"/>
          <w:jc w:val="center"/>
        </w:trPr>
        <w:tc>
          <w:tcPr>
            <w:tcW w:w="1890" w:type="dxa"/>
            <w:shd w:val="clear" w:color="auto" w:fill="auto"/>
            <w:noWrap/>
            <w:vAlign w:val="bottom"/>
            <w:hideMark/>
          </w:tcPr>
          <w:p w14:paraId="7A4595DA"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FC0015564</w:t>
            </w:r>
          </w:p>
        </w:tc>
        <w:tc>
          <w:tcPr>
            <w:tcW w:w="1925" w:type="dxa"/>
            <w:shd w:val="clear" w:color="auto" w:fill="auto"/>
            <w:noWrap/>
            <w:vAlign w:val="bottom"/>
            <w:hideMark/>
          </w:tcPr>
          <w:p w14:paraId="5A92C919" w14:textId="77777777" w:rsidR="00F95C77" w:rsidRPr="00210418" w:rsidRDefault="00F95C77" w:rsidP="00FE63CA">
            <w:pPr>
              <w:tabs>
                <w:tab w:val="clear" w:pos="2250"/>
              </w:tabs>
              <w:jc w:val="center"/>
              <w:rPr>
                <w:rFonts w:cs="Calibri"/>
                <w:color w:val="000000"/>
                <w:szCs w:val="22"/>
              </w:rPr>
            </w:pPr>
          </w:p>
        </w:tc>
        <w:tc>
          <w:tcPr>
            <w:tcW w:w="1920" w:type="dxa"/>
            <w:shd w:val="clear" w:color="auto" w:fill="auto"/>
            <w:noWrap/>
            <w:vAlign w:val="bottom"/>
            <w:hideMark/>
          </w:tcPr>
          <w:p w14:paraId="4C39BC7E" w14:textId="77777777" w:rsidR="00F95C77" w:rsidRPr="00210418" w:rsidRDefault="00F95C77" w:rsidP="00FE63CA">
            <w:pPr>
              <w:tabs>
                <w:tab w:val="clear" w:pos="2250"/>
              </w:tabs>
              <w:jc w:val="center"/>
              <w:rPr>
                <w:rFonts w:ascii="Times New Roman" w:hAnsi="Times New Roman" w:cs="Times New Roman"/>
              </w:rPr>
            </w:pPr>
          </w:p>
        </w:tc>
      </w:tr>
      <w:tr w:rsidR="00F95C77" w:rsidRPr="00210418" w14:paraId="640F1A51" w14:textId="77777777" w:rsidTr="00FE63CA">
        <w:trPr>
          <w:trHeight w:val="300"/>
          <w:jc w:val="center"/>
        </w:trPr>
        <w:tc>
          <w:tcPr>
            <w:tcW w:w="1890" w:type="dxa"/>
            <w:shd w:val="clear" w:color="auto" w:fill="auto"/>
            <w:noWrap/>
            <w:vAlign w:val="bottom"/>
            <w:hideMark/>
          </w:tcPr>
          <w:p w14:paraId="67F58A8F"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FC0018653</w:t>
            </w:r>
          </w:p>
        </w:tc>
        <w:tc>
          <w:tcPr>
            <w:tcW w:w="1925" w:type="dxa"/>
            <w:shd w:val="clear" w:color="auto" w:fill="auto"/>
            <w:noWrap/>
            <w:vAlign w:val="bottom"/>
            <w:hideMark/>
          </w:tcPr>
          <w:p w14:paraId="51D183F0" w14:textId="77777777" w:rsidR="00F95C77" w:rsidRPr="00210418" w:rsidRDefault="00F95C77" w:rsidP="00FE63CA">
            <w:pPr>
              <w:tabs>
                <w:tab w:val="clear" w:pos="2250"/>
              </w:tabs>
              <w:jc w:val="center"/>
              <w:rPr>
                <w:rFonts w:cs="Calibri"/>
                <w:color w:val="000000"/>
                <w:szCs w:val="22"/>
              </w:rPr>
            </w:pPr>
          </w:p>
        </w:tc>
        <w:tc>
          <w:tcPr>
            <w:tcW w:w="1920" w:type="dxa"/>
            <w:shd w:val="clear" w:color="auto" w:fill="auto"/>
            <w:noWrap/>
            <w:vAlign w:val="bottom"/>
            <w:hideMark/>
          </w:tcPr>
          <w:p w14:paraId="6DBF6EEB" w14:textId="77777777" w:rsidR="00F95C77" w:rsidRPr="00210418" w:rsidRDefault="00F95C77" w:rsidP="00FE63CA">
            <w:pPr>
              <w:tabs>
                <w:tab w:val="clear" w:pos="2250"/>
              </w:tabs>
              <w:jc w:val="center"/>
              <w:rPr>
                <w:rFonts w:ascii="Times New Roman" w:hAnsi="Times New Roman" w:cs="Times New Roman"/>
              </w:rPr>
            </w:pPr>
          </w:p>
        </w:tc>
      </w:tr>
      <w:tr w:rsidR="00F95C77" w:rsidRPr="00210418" w14:paraId="0F0F1349" w14:textId="77777777" w:rsidTr="00FE63CA">
        <w:trPr>
          <w:trHeight w:val="300"/>
          <w:jc w:val="center"/>
        </w:trPr>
        <w:tc>
          <w:tcPr>
            <w:tcW w:w="1890" w:type="dxa"/>
            <w:shd w:val="clear" w:color="auto" w:fill="auto"/>
            <w:noWrap/>
            <w:vAlign w:val="bottom"/>
            <w:hideMark/>
          </w:tcPr>
          <w:p w14:paraId="32717376"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FC0018654</w:t>
            </w:r>
          </w:p>
        </w:tc>
        <w:tc>
          <w:tcPr>
            <w:tcW w:w="1925" w:type="dxa"/>
            <w:shd w:val="clear" w:color="auto" w:fill="auto"/>
            <w:noWrap/>
            <w:vAlign w:val="bottom"/>
            <w:hideMark/>
          </w:tcPr>
          <w:p w14:paraId="45674E22" w14:textId="77777777" w:rsidR="00F95C77" w:rsidRPr="00210418" w:rsidRDefault="00F95C77" w:rsidP="00FE63CA">
            <w:pPr>
              <w:tabs>
                <w:tab w:val="clear" w:pos="2250"/>
              </w:tabs>
              <w:jc w:val="center"/>
              <w:rPr>
                <w:rFonts w:cs="Calibri"/>
                <w:color w:val="000000"/>
                <w:szCs w:val="22"/>
              </w:rPr>
            </w:pPr>
          </w:p>
        </w:tc>
        <w:tc>
          <w:tcPr>
            <w:tcW w:w="1920" w:type="dxa"/>
            <w:shd w:val="clear" w:color="auto" w:fill="auto"/>
            <w:noWrap/>
            <w:vAlign w:val="bottom"/>
            <w:hideMark/>
          </w:tcPr>
          <w:p w14:paraId="272D4725" w14:textId="77777777" w:rsidR="00F95C77" w:rsidRPr="00210418" w:rsidRDefault="00F95C77" w:rsidP="00FE63CA">
            <w:pPr>
              <w:tabs>
                <w:tab w:val="clear" w:pos="2250"/>
              </w:tabs>
              <w:jc w:val="center"/>
              <w:rPr>
                <w:rFonts w:ascii="Times New Roman" w:hAnsi="Times New Roman" w:cs="Times New Roman"/>
              </w:rPr>
            </w:pPr>
          </w:p>
        </w:tc>
      </w:tr>
      <w:tr w:rsidR="00F95C77" w:rsidRPr="00210418" w14:paraId="70021DAD" w14:textId="77777777" w:rsidTr="00FE63CA">
        <w:trPr>
          <w:trHeight w:val="300"/>
          <w:jc w:val="center"/>
        </w:trPr>
        <w:tc>
          <w:tcPr>
            <w:tcW w:w="1890" w:type="dxa"/>
            <w:shd w:val="clear" w:color="auto" w:fill="auto"/>
            <w:noWrap/>
            <w:vAlign w:val="bottom"/>
            <w:hideMark/>
          </w:tcPr>
          <w:p w14:paraId="50639DE0"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FC0046546</w:t>
            </w:r>
          </w:p>
        </w:tc>
        <w:tc>
          <w:tcPr>
            <w:tcW w:w="1925" w:type="dxa"/>
            <w:shd w:val="clear" w:color="auto" w:fill="auto"/>
            <w:noWrap/>
            <w:vAlign w:val="bottom"/>
            <w:hideMark/>
          </w:tcPr>
          <w:p w14:paraId="18AC89B9" w14:textId="77777777" w:rsidR="00F95C77" w:rsidRPr="00210418" w:rsidRDefault="00F95C77" w:rsidP="00FE63CA">
            <w:pPr>
              <w:tabs>
                <w:tab w:val="clear" w:pos="2250"/>
              </w:tabs>
              <w:jc w:val="center"/>
              <w:rPr>
                <w:rFonts w:cs="Calibri"/>
                <w:color w:val="000000"/>
                <w:szCs w:val="22"/>
              </w:rPr>
            </w:pPr>
          </w:p>
        </w:tc>
        <w:tc>
          <w:tcPr>
            <w:tcW w:w="1920" w:type="dxa"/>
            <w:shd w:val="clear" w:color="auto" w:fill="auto"/>
            <w:noWrap/>
            <w:vAlign w:val="bottom"/>
            <w:hideMark/>
          </w:tcPr>
          <w:p w14:paraId="2E2C2E8A" w14:textId="77777777" w:rsidR="00F95C77" w:rsidRPr="00210418" w:rsidRDefault="00F95C77" w:rsidP="00FE63CA">
            <w:pPr>
              <w:tabs>
                <w:tab w:val="clear" w:pos="2250"/>
              </w:tabs>
              <w:jc w:val="center"/>
              <w:rPr>
                <w:rFonts w:ascii="Times New Roman" w:hAnsi="Times New Roman" w:cs="Times New Roman"/>
              </w:rPr>
            </w:pPr>
          </w:p>
        </w:tc>
      </w:tr>
      <w:tr w:rsidR="00F95C77" w:rsidRPr="00210418" w14:paraId="5233E7D6" w14:textId="77777777" w:rsidTr="00FE63CA">
        <w:trPr>
          <w:trHeight w:val="300"/>
          <w:jc w:val="center"/>
        </w:trPr>
        <w:tc>
          <w:tcPr>
            <w:tcW w:w="1890" w:type="dxa"/>
            <w:shd w:val="clear" w:color="auto" w:fill="auto"/>
            <w:noWrap/>
            <w:vAlign w:val="bottom"/>
            <w:hideMark/>
          </w:tcPr>
          <w:p w14:paraId="1C3962DF" w14:textId="77777777" w:rsidR="00F95C77" w:rsidRPr="00210418" w:rsidRDefault="00F95C77" w:rsidP="00FE63CA">
            <w:pPr>
              <w:tabs>
                <w:tab w:val="clear" w:pos="2250"/>
              </w:tabs>
              <w:jc w:val="center"/>
              <w:rPr>
                <w:rFonts w:cs="Calibri"/>
                <w:color w:val="000000"/>
                <w:szCs w:val="22"/>
              </w:rPr>
            </w:pPr>
            <w:r w:rsidRPr="00210418">
              <w:rPr>
                <w:rFonts w:cs="Calibri"/>
                <w:color w:val="000000"/>
                <w:szCs w:val="22"/>
              </w:rPr>
              <w:t>FC0059883</w:t>
            </w:r>
          </w:p>
        </w:tc>
        <w:tc>
          <w:tcPr>
            <w:tcW w:w="1925" w:type="dxa"/>
            <w:shd w:val="clear" w:color="auto" w:fill="auto"/>
            <w:noWrap/>
            <w:vAlign w:val="bottom"/>
            <w:hideMark/>
          </w:tcPr>
          <w:p w14:paraId="6092C393" w14:textId="77777777" w:rsidR="00F95C77" w:rsidRPr="00210418" w:rsidRDefault="00F95C77" w:rsidP="00FE63CA">
            <w:pPr>
              <w:tabs>
                <w:tab w:val="clear" w:pos="2250"/>
              </w:tabs>
              <w:jc w:val="center"/>
              <w:rPr>
                <w:rFonts w:cs="Calibri"/>
                <w:color w:val="000000"/>
                <w:szCs w:val="22"/>
              </w:rPr>
            </w:pPr>
          </w:p>
        </w:tc>
        <w:tc>
          <w:tcPr>
            <w:tcW w:w="1920" w:type="dxa"/>
            <w:shd w:val="clear" w:color="auto" w:fill="auto"/>
            <w:noWrap/>
            <w:vAlign w:val="bottom"/>
            <w:hideMark/>
          </w:tcPr>
          <w:p w14:paraId="7965D1F0" w14:textId="77777777" w:rsidR="00F95C77" w:rsidRPr="00210418" w:rsidRDefault="00F95C77" w:rsidP="00FE63CA">
            <w:pPr>
              <w:tabs>
                <w:tab w:val="clear" w:pos="2250"/>
              </w:tabs>
              <w:jc w:val="center"/>
              <w:rPr>
                <w:rFonts w:ascii="Times New Roman" w:hAnsi="Times New Roman" w:cs="Times New Roman"/>
              </w:rPr>
            </w:pPr>
          </w:p>
        </w:tc>
      </w:tr>
    </w:tbl>
    <w:p w14:paraId="2C51DC21" w14:textId="77777777" w:rsidR="00F95C77" w:rsidRDefault="00F95C77" w:rsidP="00F95C77">
      <w:pPr>
        <w:pStyle w:val="Caption2"/>
      </w:pPr>
      <w:r>
        <w:t>Table 2: Applicable Documents for F10138922</w:t>
      </w:r>
    </w:p>
    <w:p w14:paraId="5B769A3B" w14:textId="77777777" w:rsidR="00F95C77" w:rsidRDefault="00F95C77" w:rsidP="00F95C77">
      <w:pPr>
        <w:pStyle w:val="Caption2"/>
      </w:pPr>
    </w:p>
    <w:p w14:paraId="7007A4C5" w14:textId="77777777" w:rsidR="00F95C77" w:rsidRDefault="00F95C77" w:rsidP="00F95C77">
      <w:pPr>
        <w:pStyle w:val="Heading2"/>
      </w:pPr>
      <w:bookmarkStart w:id="11" w:name="_Toc50896463"/>
      <w:bookmarkStart w:id="12" w:name="_Toc194493594"/>
      <w:r>
        <w:t>Applicable Codes and Standards</w:t>
      </w:r>
      <w:bookmarkEnd w:id="11"/>
      <w:bookmarkEnd w:id="12"/>
    </w:p>
    <w:p w14:paraId="70490383" w14:textId="77777777" w:rsidR="00F95C77" w:rsidRDefault="00F95C77" w:rsidP="00F95C77">
      <w:pPr>
        <w:pStyle w:val="Heading4"/>
        <w:numPr>
          <w:ilvl w:val="0"/>
          <w:numId w:val="0"/>
        </w:numPr>
      </w:pPr>
    </w:p>
    <w:p w14:paraId="3C18B2CC" w14:textId="7609BF36" w:rsidR="00F95C77" w:rsidRDefault="00F95C77" w:rsidP="00F95C77">
      <w:pPr>
        <w:pStyle w:val="ListParagraph"/>
        <w:numPr>
          <w:ilvl w:val="0"/>
          <w:numId w:val="31"/>
        </w:numPr>
        <w:jc w:val="both"/>
      </w:pPr>
      <w:r w:rsidRPr="00BB656D">
        <w:t>All welding is to be in accordance with AWS D1.6:  Structural Welding Code – Stainless Steel.</w:t>
      </w:r>
    </w:p>
    <w:p w14:paraId="6FEA4A13" w14:textId="77777777" w:rsidR="00F95C77" w:rsidRPr="00BB656D" w:rsidRDefault="00F95C77" w:rsidP="00F95C77">
      <w:pPr>
        <w:jc w:val="both"/>
      </w:pPr>
    </w:p>
    <w:p w14:paraId="648CF808" w14:textId="77777777" w:rsidR="00F7639A" w:rsidRPr="001718A7" w:rsidRDefault="00F7639A" w:rsidP="00F7639A">
      <w:pPr>
        <w:pStyle w:val="Heading1"/>
        <w:jc w:val="both"/>
      </w:pPr>
      <w:r>
        <w:t>Deliverables</w:t>
      </w:r>
      <w:bookmarkEnd w:id="8"/>
    </w:p>
    <w:p w14:paraId="53E5AACF" w14:textId="77777777" w:rsidR="00F95C77" w:rsidRPr="000E7AB8" w:rsidRDefault="00F95C77" w:rsidP="00F95C77"/>
    <w:p w14:paraId="2CD6AAB5" w14:textId="77777777" w:rsidR="00F95C77" w:rsidRDefault="00F95C77" w:rsidP="00F95C77">
      <w:pPr>
        <w:pStyle w:val="Heading2"/>
      </w:pPr>
      <w:bookmarkStart w:id="13" w:name="_Toc50896465"/>
      <w:bookmarkStart w:id="14" w:name="_Toc194493596"/>
      <w:r>
        <w:t>Manufactured Parts</w:t>
      </w:r>
      <w:bookmarkEnd w:id="13"/>
      <w:bookmarkEnd w:id="14"/>
    </w:p>
    <w:p w14:paraId="425F9D9F" w14:textId="77777777" w:rsidR="00F95C77" w:rsidRDefault="00F95C77" w:rsidP="00F95C77"/>
    <w:p w14:paraId="692EBB9E" w14:textId="77777777" w:rsidR="00F95C77" w:rsidRDefault="00F95C77" w:rsidP="00F95C77">
      <w:r>
        <w:t>The following assemblies are to be delivered as kits, including all sub-assemblies.</w:t>
      </w:r>
    </w:p>
    <w:p w14:paraId="40E09AF4" w14:textId="77777777" w:rsidR="00F95C77" w:rsidRDefault="00F95C77" w:rsidP="00F95C77"/>
    <w:tbl>
      <w:tblPr>
        <w:tblStyle w:val="TableGrid"/>
        <w:tblW w:w="0" w:type="auto"/>
        <w:jc w:val="center"/>
        <w:tblLook w:val="04A0" w:firstRow="1" w:lastRow="0" w:firstColumn="1" w:lastColumn="0" w:noHBand="0" w:noVBand="1"/>
      </w:tblPr>
      <w:tblGrid>
        <w:gridCol w:w="6925"/>
        <w:gridCol w:w="2070"/>
        <w:gridCol w:w="681"/>
      </w:tblGrid>
      <w:tr w:rsidR="00F95C77" w14:paraId="35239C75" w14:textId="77777777" w:rsidTr="00FE63CA">
        <w:trPr>
          <w:jc w:val="center"/>
        </w:trPr>
        <w:tc>
          <w:tcPr>
            <w:tcW w:w="6925" w:type="dxa"/>
          </w:tcPr>
          <w:p w14:paraId="03A55477" w14:textId="77777777" w:rsidR="00F95C77" w:rsidRPr="00CE15B4" w:rsidRDefault="00F95C77" w:rsidP="00FE63CA">
            <w:pPr>
              <w:jc w:val="center"/>
              <w:rPr>
                <w:rFonts w:asciiTheme="majorHAnsi" w:hAnsiTheme="majorHAnsi" w:cstheme="majorHAnsi"/>
                <w:b/>
              </w:rPr>
            </w:pPr>
            <w:r w:rsidRPr="00CE15B4">
              <w:rPr>
                <w:rFonts w:asciiTheme="majorHAnsi" w:hAnsiTheme="majorHAnsi" w:cstheme="majorHAnsi"/>
                <w:b/>
              </w:rPr>
              <w:t>Assembly Name</w:t>
            </w:r>
          </w:p>
        </w:tc>
        <w:tc>
          <w:tcPr>
            <w:tcW w:w="2070" w:type="dxa"/>
          </w:tcPr>
          <w:p w14:paraId="78A61A31" w14:textId="77777777" w:rsidR="00F95C77" w:rsidRPr="00CE15B4" w:rsidRDefault="00F95C77" w:rsidP="00FE63CA">
            <w:pPr>
              <w:jc w:val="center"/>
              <w:rPr>
                <w:rFonts w:asciiTheme="majorHAnsi" w:hAnsiTheme="majorHAnsi" w:cstheme="majorHAnsi"/>
                <w:b/>
              </w:rPr>
            </w:pPr>
            <w:r w:rsidRPr="00CE15B4">
              <w:rPr>
                <w:rFonts w:asciiTheme="majorHAnsi" w:hAnsiTheme="majorHAnsi" w:cstheme="majorHAnsi"/>
                <w:b/>
              </w:rPr>
              <w:t>Drawing Number</w:t>
            </w:r>
          </w:p>
        </w:tc>
        <w:tc>
          <w:tcPr>
            <w:tcW w:w="681" w:type="dxa"/>
          </w:tcPr>
          <w:p w14:paraId="1747B626" w14:textId="77777777" w:rsidR="00F95C77" w:rsidRPr="00CE15B4" w:rsidRDefault="00F95C77" w:rsidP="00FE63CA">
            <w:pPr>
              <w:jc w:val="center"/>
              <w:rPr>
                <w:rFonts w:asciiTheme="majorHAnsi" w:hAnsiTheme="majorHAnsi" w:cstheme="majorHAnsi"/>
                <w:b/>
              </w:rPr>
            </w:pPr>
            <w:r w:rsidRPr="00CE15B4">
              <w:rPr>
                <w:rFonts w:asciiTheme="majorHAnsi" w:hAnsiTheme="majorHAnsi" w:cstheme="majorHAnsi"/>
                <w:b/>
              </w:rPr>
              <w:t>Qty.</w:t>
            </w:r>
          </w:p>
        </w:tc>
      </w:tr>
      <w:tr w:rsidR="00F95C77" w14:paraId="4C3F2076" w14:textId="77777777" w:rsidTr="00FE63CA">
        <w:trPr>
          <w:jc w:val="center"/>
        </w:trPr>
        <w:tc>
          <w:tcPr>
            <w:tcW w:w="6925" w:type="dxa"/>
          </w:tcPr>
          <w:p w14:paraId="32360760" w14:textId="77777777" w:rsidR="00F95C77" w:rsidRPr="00CE15B4" w:rsidRDefault="00F95C77" w:rsidP="00FE63CA">
            <w:pPr>
              <w:rPr>
                <w:rFonts w:asciiTheme="majorHAnsi" w:hAnsiTheme="majorHAnsi" w:cstheme="majorBidi"/>
              </w:rPr>
            </w:pPr>
            <w:proofErr w:type="gramStart"/>
            <w:r w:rsidRPr="23FF0D9F">
              <w:rPr>
                <w:rFonts w:asciiTheme="majorHAnsi" w:hAnsiTheme="majorHAnsi" w:cstheme="majorBidi"/>
              </w:rPr>
              <w:t>ASSEMBLY ,</w:t>
            </w:r>
            <w:proofErr w:type="gramEnd"/>
            <w:r w:rsidRPr="23FF0D9F">
              <w:rPr>
                <w:rFonts w:asciiTheme="majorHAnsi" w:hAnsiTheme="majorHAnsi" w:cstheme="majorBidi"/>
              </w:rPr>
              <w:t xml:space="preserve"> LEVER TUNER-15.66, 1.3GHz CAVITY</w:t>
            </w:r>
          </w:p>
        </w:tc>
        <w:tc>
          <w:tcPr>
            <w:tcW w:w="2070" w:type="dxa"/>
          </w:tcPr>
          <w:p w14:paraId="5DC5C3AB" w14:textId="77777777" w:rsidR="00F95C77" w:rsidRPr="00CE15B4" w:rsidRDefault="00F95C77" w:rsidP="00FE63CA">
            <w:pPr>
              <w:jc w:val="center"/>
              <w:rPr>
                <w:rFonts w:asciiTheme="majorHAnsi" w:hAnsiTheme="majorHAnsi" w:cstheme="majorHAnsi"/>
              </w:rPr>
            </w:pPr>
            <w:r w:rsidRPr="00CE15B4">
              <w:rPr>
                <w:rFonts w:asciiTheme="majorHAnsi" w:hAnsiTheme="majorHAnsi" w:cstheme="majorHAnsi"/>
              </w:rPr>
              <w:t>F10132292</w:t>
            </w:r>
          </w:p>
        </w:tc>
        <w:tc>
          <w:tcPr>
            <w:tcW w:w="681" w:type="dxa"/>
          </w:tcPr>
          <w:p w14:paraId="06F05024" w14:textId="77777777" w:rsidR="00F95C77" w:rsidRPr="00CE15B4" w:rsidRDefault="00F95C77" w:rsidP="00FE63CA">
            <w:pPr>
              <w:jc w:val="center"/>
              <w:rPr>
                <w:rFonts w:asciiTheme="majorHAnsi" w:hAnsiTheme="majorHAnsi" w:cstheme="majorHAnsi"/>
              </w:rPr>
            </w:pPr>
            <w:r>
              <w:rPr>
                <w:rFonts w:asciiTheme="majorHAnsi" w:hAnsiTheme="majorHAnsi" w:cstheme="majorHAnsi"/>
              </w:rPr>
              <w:t>14</w:t>
            </w:r>
          </w:p>
        </w:tc>
      </w:tr>
      <w:tr w:rsidR="00F95C77" w14:paraId="261AB0C7" w14:textId="77777777" w:rsidTr="00FE63CA">
        <w:trPr>
          <w:jc w:val="center"/>
        </w:trPr>
        <w:tc>
          <w:tcPr>
            <w:tcW w:w="6925" w:type="dxa"/>
          </w:tcPr>
          <w:p w14:paraId="2CCD2F3A" w14:textId="77777777" w:rsidR="00F95C77" w:rsidRPr="00CE15B4" w:rsidRDefault="00F95C77" w:rsidP="00FE63CA">
            <w:pPr>
              <w:rPr>
                <w:rFonts w:asciiTheme="majorHAnsi" w:hAnsiTheme="majorHAnsi" w:cstheme="majorHAnsi"/>
              </w:rPr>
            </w:pPr>
            <w:r w:rsidRPr="00CE15B4">
              <w:rPr>
                <w:rFonts w:asciiTheme="majorHAnsi" w:hAnsiTheme="majorHAnsi" w:cstheme="majorHAnsi"/>
              </w:rPr>
              <w:t>ASSY, LEVER TUNER-15.66, 1.3GHz CAVITY, EXTENDED ARMS</w:t>
            </w:r>
          </w:p>
        </w:tc>
        <w:tc>
          <w:tcPr>
            <w:tcW w:w="2070" w:type="dxa"/>
          </w:tcPr>
          <w:p w14:paraId="56998E2C" w14:textId="77777777" w:rsidR="00F95C77" w:rsidRPr="00CE15B4" w:rsidRDefault="00F95C77" w:rsidP="00FE63CA">
            <w:pPr>
              <w:jc w:val="center"/>
              <w:rPr>
                <w:rFonts w:asciiTheme="majorHAnsi" w:hAnsiTheme="majorHAnsi" w:cstheme="majorHAnsi"/>
              </w:rPr>
            </w:pPr>
            <w:r w:rsidRPr="00CE15B4">
              <w:rPr>
                <w:rFonts w:asciiTheme="majorHAnsi" w:hAnsiTheme="majorHAnsi" w:cstheme="majorHAnsi"/>
              </w:rPr>
              <w:t>F10138922</w:t>
            </w:r>
          </w:p>
        </w:tc>
        <w:tc>
          <w:tcPr>
            <w:tcW w:w="681" w:type="dxa"/>
          </w:tcPr>
          <w:p w14:paraId="5BF02079" w14:textId="77777777" w:rsidR="00F95C77" w:rsidRPr="00CE15B4" w:rsidRDefault="00F95C77" w:rsidP="00FE63CA">
            <w:pPr>
              <w:jc w:val="center"/>
              <w:rPr>
                <w:rFonts w:asciiTheme="majorHAnsi" w:hAnsiTheme="majorHAnsi" w:cstheme="majorHAnsi"/>
              </w:rPr>
            </w:pPr>
            <w:r>
              <w:rPr>
                <w:rFonts w:asciiTheme="majorHAnsi" w:hAnsiTheme="majorHAnsi" w:cstheme="majorHAnsi"/>
              </w:rPr>
              <w:t>2</w:t>
            </w:r>
          </w:p>
        </w:tc>
      </w:tr>
    </w:tbl>
    <w:p w14:paraId="68FC8E91" w14:textId="77777777" w:rsidR="00F95C77" w:rsidRDefault="00F95C77" w:rsidP="00F95C77">
      <w:pPr>
        <w:pStyle w:val="Caption2"/>
      </w:pPr>
      <w:r>
        <w:t>Table 3: List of Manufactured Parts to be delivered by Subcontractor.</w:t>
      </w:r>
    </w:p>
    <w:p w14:paraId="3BF64D6F" w14:textId="77777777" w:rsidR="00F95C77" w:rsidRDefault="00F95C77" w:rsidP="00F95C77">
      <w:pPr>
        <w:jc w:val="center"/>
        <w:rPr>
          <w:b/>
        </w:rPr>
      </w:pPr>
    </w:p>
    <w:p w14:paraId="73055F5B" w14:textId="77777777" w:rsidR="00F95C77" w:rsidRDefault="00F95C77" w:rsidP="00F95C77">
      <w:r w:rsidRPr="00A5652C">
        <w:t>All units shall be delivered assembled according to the top assembly drawing</w:t>
      </w:r>
      <w:r>
        <w:t>s in Table 3</w:t>
      </w:r>
      <w:r w:rsidRPr="00A5652C">
        <w:t xml:space="preserve">, and, </w:t>
      </w:r>
      <w:proofErr w:type="gramStart"/>
      <w:r w:rsidRPr="00A5652C">
        <w:t>with the exception of</w:t>
      </w:r>
      <w:proofErr w:type="gramEnd"/>
      <w:r w:rsidRPr="00A5652C">
        <w:t xml:space="preserve"> co</w:t>
      </w:r>
      <w:r>
        <w:t>mponents listed in paragraph 6.1.1</w:t>
      </w:r>
      <w:r w:rsidRPr="00A5652C">
        <w:t xml:space="preserve"> below, packaged as “kits” as described in </w:t>
      </w:r>
      <w:r>
        <w:t>6.1.6.</w:t>
      </w:r>
      <w:r w:rsidRPr="00A5652C">
        <w:t xml:space="preserve"> All </w:t>
      </w:r>
      <w:r>
        <w:t>parts</w:t>
      </w:r>
      <w:r w:rsidRPr="00A5652C">
        <w:t xml:space="preserve"> will be assembled as per the respective drawings, </w:t>
      </w:r>
      <w:proofErr w:type="gramStart"/>
      <w:r w:rsidRPr="00A5652C">
        <w:t xml:space="preserve">with the exception </w:t>
      </w:r>
      <w:r>
        <w:t>of</w:t>
      </w:r>
      <w:proofErr w:type="gramEnd"/>
      <w:r>
        <w:t xml:space="preserve"> those listed in paragraph 6.1.2.</w:t>
      </w:r>
    </w:p>
    <w:p w14:paraId="30282391" w14:textId="77777777" w:rsidR="00F95C77" w:rsidRDefault="00F95C77" w:rsidP="00F95C77"/>
    <w:p w14:paraId="0EE92EBF" w14:textId="77777777" w:rsidR="00F95C77" w:rsidRDefault="00F95C77" w:rsidP="00F95C77">
      <w:r>
        <w:t>D</w:t>
      </w:r>
      <w:r w:rsidRPr="00541815">
        <w:t xml:space="preserve">rawing numbers beginning with “FC” (e.g. FC0041219) are commercially purchased off-the-shelf components. If such a drawing is not included in the package, the </w:t>
      </w:r>
      <w:r>
        <w:t>Subcontractor</w:t>
      </w:r>
      <w:r w:rsidRPr="00541815">
        <w:t xml:space="preserve"> will be expected to identify and procure the part as per the description given on the relevant assembly drawing.</w:t>
      </w:r>
    </w:p>
    <w:p w14:paraId="22B30A4A" w14:textId="77777777" w:rsidR="00F95C77" w:rsidRDefault="00F95C77" w:rsidP="00F95C77"/>
    <w:p w14:paraId="499E7580" w14:textId="77777777" w:rsidR="00F95C77" w:rsidRDefault="00F95C77" w:rsidP="00F95C77">
      <w:pPr>
        <w:pStyle w:val="Heading3"/>
      </w:pPr>
      <w:bookmarkStart w:id="15" w:name="_Toc50896466"/>
      <w:bookmarkStart w:id="16" w:name="_Toc194493597"/>
      <w:r>
        <w:t>Fabrication Exceptions</w:t>
      </w:r>
      <w:bookmarkEnd w:id="15"/>
      <w:bookmarkEnd w:id="16"/>
    </w:p>
    <w:p w14:paraId="5F0E8750" w14:textId="77777777" w:rsidR="00F95C77" w:rsidRPr="00A5652C" w:rsidRDefault="00F95C77" w:rsidP="00F95C77">
      <w:pPr>
        <w:pStyle w:val="Heading4"/>
        <w:numPr>
          <w:ilvl w:val="0"/>
          <w:numId w:val="0"/>
        </w:numPr>
      </w:pPr>
    </w:p>
    <w:p w14:paraId="4B6A03C5" w14:textId="77777777" w:rsidR="00F95C77" w:rsidRDefault="00F95C77" w:rsidP="00F95C77">
      <w:r>
        <w:t xml:space="preserve">The following components are not </w:t>
      </w:r>
      <w:proofErr w:type="gramStart"/>
      <w:r>
        <w:t>deliverables</w:t>
      </w:r>
      <w:proofErr w:type="gramEnd"/>
      <w:r>
        <w:t xml:space="preserve"> under this Subcontract:</w:t>
      </w:r>
    </w:p>
    <w:p w14:paraId="3D1F7223" w14:textId="77777777" w:rsidR="00F95C77" w:rsidRDefault="00F95C77" w:rsidP="00F95C77">
      <w:pPr>
        <w:pStyle w:val="ListParagraph"/>
        <w:numPr>
          <w:ilvl w:val="0"/>
          <w:numId w:val="32"/>
        </w:numPr>
        <w:jc w:val="both"/>
      </w:pPr>
      <w:r>
        <w:t>ACTUATOR, PIEZO – LOW TEMP AND VACUUM (FC0046546), Item 12 on drawings F1013392 and F10138922</w:t>
      </w:r>
    </w:p>
    <w:p w14:paraId="7A6A6CD2" w14:textId="77777777" w:rsidR="00F95C77" w:rsidRDefault="00F95C77" w:rsidP="00F95C77">
      <w:pPr>
        <w:pStyle w:val="ListParagraph"/>
        <w:numPr>
          <w:ilvl w:val="0"/>
          <w:numId w:val="32"/>
        </w:numPr>
        <w:jc w:val="both"/>
      </w:pPr>
      <w:r>
        <w:t>ELECTRIC MOTOR (FC0022079), Item 6 on drawing F10007030</w:t>
      </w:r>
    </w:p>
    <w:p w14:paraId="5FDDB8C3" w14:textId="77777777" w:rsidR="00F95C77" w:rsidRDefault="00F95C77" w:rsidP="00F95C77">
      <w:pPr>
        <w:pStyle w:val="ListParagraph"/>
        <w:numPr>
          <w:ilvl w:val="0"/>
          <w:numId w:val="32"/>
        </w:numPr>
        <w:jc w:val="both"/>
      </w:pPr>
      <w:r>
        <w:t xml:space="preserve">Items 2 and 9 on drawing F10077237: </w:t>
      </w:r>
      <w:r w:rsidRPr="00D45121">
        <w:t>BRACKET1, END SWITCH</w:t>
      </w:r>
      <w:r>
        <w:t xml:space="preserve"> and </w:t>
      </w:r>
      <w:r w:rsidRPr="0006607E">
        <w:t>SWITCH, JAIDINGER S15-276</w:t>
      </w:r>
    </w:p>
    <w:p w14:paraId="5805F013" w14:textId="77777777" w:rsidR="00F95C77" w:rsidRPr="00A5652C" w:rsidRDefault="00F95C77" w:rsidP="00F95C77">
      <w:pPr>
        <w:pStyle w:val="ListParagraph"/>
        <w:numPr>
          <w:ilvl w:val="0"/>
          <w:numId w:val="32"/>
        </w:numPr>
        <w:jc w:val="both"/>
      </w:pPr>
      <w:r>
        <w:t xml:space="preserve">Items 2 and 10 on drawing </w:t>
      </w:r>
      <w:r w:rsidRPr="00035FF9">
        <w:t>F10147498</w:t>
      </w:r>
      <w:r>
        <w:t>:</w:t>
      </w:r>
      <w:r w:rsidRPr="00DE19BA">
        <w:t xml:space="preserve"> </w:t>
      </w:r>
      <w:r w:rsidRPr="00D45121">
        <w:t>BRACKET1, END SWITCH</w:t>
      </w:r>
      <w:r>
        <w:t xml:space="preserve"> and </w:t>
      </w:r>
      <w:r w:rsidRPr="0006607E">
        <w:t>SWITCH</w:t>
      </w:r>
    </w:p>
    <w:p w14:paraId="76D7DD91" w14:textId="77777777" w:rsidR="00F95C77" w:rsidRDefault="00F95C77" w:rsidP="00F95C77">
      <w:pPr>
        <w:pStyle w:val="Heading4"/>
        <w:numPr>
          <w:ilvl w:val="0"/>
          <w:numId w:val="0"/>
        </w:numPr>
      </w:pPr>
    </w:p>
    <w:p w14:paraId="525C0D9E" w14:textId="77777777" w:rsidR="00F95C77" w:rsidRDefault="00F95C77" w:rsidP="00F95C77">
      <w:pPr>
        <w:pStyle w:val="Heading3"/>
      </w:pPr>
      <w:bookmarkStart w:id="17" w:name="_Toc50896467"/>
      <w:bookmarkStart w:id="18" w:name="_Toc194493598"/>
      <w:r>
        <w:t>Assembly Exceptions</w:t>
      </w:r>
      <w:bookmarkEnd w:id="17"/>
      <w:bookmarkEnd w:id="18"/>
    </w:p>
    <w:p w14:paraId="30834FAD" w14:textId="77777777" w:rsidR="00F95C77" w:rsidRDefault="00F95C77" w:rsidP="00F95C77">
      <w:pPr>
        <w:pStyle w:val="Heading4"/>
        <w:numPr>
          <w:ilvl w:val="0"/>
          <w:numId w:val="0"/>
        </w:numPr>
      </w:pPr>
    </w:p>
    <w:p w14:paraId="38945B31" w14:textId="77777777" w:rsidR="00F95C77" w:rsidRDefault="00F95C77" w:rsidP="00F95C77">
      <w:r>
        <w:t>The following components should not be assembled as per the respective drawings but should be included as part of the kit for each top assembly (F10132292/F10138922).</w:t>
      </w:r>
    </w:p>
    <w:p w14:paraId="2E7B3B3F" w14:textId="77777777" w:rsidR="00F95C77" w:rsidRDefault="00F95C77" w:rsidP="00F95C77"/>
    <w:p w14:paraId="489CAE90" w14:textId="77777777" w:rsidR="00F95C77" w:rsidRDefault="00F95C77" w:rsidP="00F95C77">
      <w:pPr>
        <w:pStyle w:val="ListParagraph"/>
        <w:numPr>
          <w:ilvl w:val="0"/>
          <w:numId w:val="33"/>
        </w:numPr>
        <w:jc w:val="both"/>
      </w:pPr>
      <w:r>
        <w:t>F10132292/F10138922: Items 2, 4, 5, and 13</w:t>
      </w:r>
    </w:p>
    <w:p w14:paraId="3DE19983" w14:textId="77777777" w:rsidR="00F95C77" w:rsidRDefault="00F95C77" w:rsidP="00F95C77">
      <w:pPr>
        <w:pStyle w:val="ListParagraph"/>
        <w:numPr>
          <w:ilvl w:val="0"/>
          <w:numId w:val="33"/>
        </w:numPr>
        <w:jc w:val="both"/>
      </w:pPr>
      <w:r>
        <w:t>F10007030: Items 1, 2, 3, 4, 5, 7, and 8</w:t>
      </w:r>
    </w:p>
    <w:p w14:paraId="12CB1035" w14:textId="77777777" w:rsidR="00F95C77" w:rsidRDefault="00F95C77" w:rsidP="00F95C77">
      <w:pPr>
        <w:pStyle w:val="ListParagraph"/>
        <w:numPr>
          <w:ilvl w:val="0"/>
          <w:numId w:val="33"/>
        </w:numPr>
        <w:jc w:val="both"/>
      </w:pPr>
      <w:r>
        <w:t>F10132295 and F10138923: Items 7, 9, 22 and 27</w:t>
      </w:r>
    </w:p>
    <w:p w14:paraId="13397E06" w14:textId="77777777" w:rsidR="00F95C77" w:rsidRDefault="00F95C77" w:rsidP="00F95C77">
      <w:pPr>
        <w:pStyle w:val="ListParagraph"/>
        <w:numPr>
          <w:ilvl w:val="0"/>
          <w:numId w:val="33"/>
        </w:numPr>
        <w:jc w:val="both"/>
      </w:pPr>
      <w:r>
        <w:t>F10077237: Items 5, 6, 7, 8, 10 and 11</w:t>
      </w:r>
    </w:p>
    <w:p w14:paraId="1FA46B92" w14:textId="77777777" w:rsidR="00F95C77" w:rsidRDefault="00F95C77" w:rsidP="00F95C77">
      <w:pPr>
        <w:pStyle w:val="ListParagraph"/>
        <w:numPr>
          <w:ilvl w:val="0"/>
          <w:numId w:val="33"/>
        </w:numPr>
        <w:jc w:val="both"/>
      </w:pPr>
      <w:r w:rsidRPr="00035FF9">
        <w:t>F10147498</w:t>
      </w:r>
      <w:r>
        <w:t>: Items 1, 7, 8, 9, 11 and 12</w:t>
      </w:r>
    </w:p>
    <w:p w14:paraId="01BF8D25" w14:textId="77777777" w:rsidR="00F95C77" w:rsidRDefault="00F95C77" w:rsidP="00F95C77"/>
    <w:p w14:paraId="2C967466" w14:textId="77777777" w:rsidR="00F95C77" w:rsidRDefault="00F95C77" w:rsidP="00F95C77">
      <w:pPr>
        <w:pStyle w:val="Heading3"/>
      </w:pPr>
      <w:bookmarkStart w:id="19" w:name="_Toc50896469"/>
      <w:bookmarkStart w:id="20" w:name="_Toc194493599"/>
      <w:r>
        <w:t>Hardware requirements</w:t>
      </w:r>
      <w:bookmarkEnd w:id="19"/>
      <w:bookmarkEnd w:id="20"/>
    </w:p>
    <w:p w14:paraId="22FC2A20" w14:textId="77777777" w:rsidR="00F95C77" w:rsidRDefault="00F95C77" w:rsidP="00F95C77">
      <w:pPr>
        <w:pStyle w:val="Heading4"/>
        <w:numPr>
          <w:ilvl w:val="0"/>
          <w:numId w:val="0"/>
        </w:numPr>
      </w:pPr>
    </w:p>
    <w:p w14:paraId="3EE8D987" w14:textId="77777777" w:rsidR="00F95C77" w:rsidRDefault="00F95C77" w:rsidP="00F95C77">
      <w:pPr>
        <w:pStyle w:val="ListParagraph"/>
        <w:numPr>
          <w:ilvl w:val="0"/>
          <w:numId w:val="34"/>
        </w:numPr>
        <w:tabs>
          <w:tab w:val="clear" w:pos="2250"/>
        </w:tabs>
        <w:jc w:val="both"/>
        <w:rPr>
          <w:rFonts w:asciiTheme="minorHAnsi" w:hAnsiTheme="minorHAnsi"/>
          <w:szCs w:val="24"/>
        </w:rPr>
      </w:pPr>
      <w:r w:rsidRPr="005D41D3">
        <w:rPr>
          <w:rFonts w:asciiTheme="minorHAnsi" w:hAnsiTheme="minorHAnsi"/>
          <w:szCs w:val="24"/>
        </w:rPr>
        <w:t xml:space="preserve">All #8-32 PHMS will be torqued to 17 </w:t>
      </w:r>
      <w:proofErr w:type="spellStart"/>
      <w:r w:rsidRPr="005D41D3">
        <w:rPr>
          <w:rFonts w:asciiTheme="minorHAnsi" w:hAnsiTheme="minorHAnsi"/>
          <w:szCs w:val="24"/>
        </w:rPr>
        <w:t>in.lbs</w:t>
      </w:r>
      <w:proofErr w:type="spellEnd"/>
      <w:r w:rsidRPr="005D41D3">
        <w:rPr>
          <w:rFonts w:asciiTheme="minorHAnsi" w:hAnsiTheme="minorHAnsi"/>
          <w:szCs w:val="24"/>
        </w:rPr>
        <w:t xml:space="preserve"> +/-2 </w:t>
      </w:r>
      <w:proofErr w:type="spellStart"/>
      <w:r w:rsidRPr="005D41D3">
        <w:rPr>
          <w:rFonts w:asciiTheme="minorHAnsi" w:hAnsiTheme="minorHAnsi"/>
          <w:szCs w:val="24"/>
        </w:rPr>
        <w:t>in.lbs</w:t>
      </w:r>
      <w:proofErr w:type="spellEnd"/>
      <w:r w:rsidRPr="005D41D3">
        <w:rPr>
          <w:rFonts w:asciiTheme="minorHAnsi" w:hAnsiTheme="minorHAnsi"/>
          <w:szCs w:val="24"/>
        </w:rPr>
        <w:t>. All other fasteners should be tightened only by hand, or using screwdrivers</w:t>
      </w:r>
    </w:p>
    <w:p w14:paraId="05EDE9F6" w14:textId="77777777" w:rsidR="00F95C77" w:rsidRDefault="00F95C77" w:rsidP="00F95C77">
      <w:pPr>
        <w:pStyle w:val="ListParagraph"/>
        <w:numPr>
          <w:ilvl w:val="0"/>
          <w:numId w:val="34"/>
        </w:numPr>
        <w:tabs>
          <w:tab w:val="clear" w:pos="2250"/>
        </w:tabs>
        <w:jc w:val="both"/>
        <w:rPr>
          <w:rFonts w:asciiTheme="minorHAnsi" w:hAnsiTheme="minorHAnsi"/>
          <w:szCs w:val="24"/>
        </w:rPr>
      </w:pPr>
      <w:r>
        <w:rPr>
          <w:rFonts w:asciiTheme="minorHAnsi" w:hAnsiTheme="minorHAnsi"/>
          <w:szCs w:val="24"/>
        </w:rPr>
        <w:t xml:space="preserve">All Silicon Bronze hardware must </w:t>
      </w:r>
      <w:proofErr w:type="gramStart"/>
      <w:r>
        <w:rPr>
          <w:rFonts w:asciiTheme="minorHAnsi" w:hAnsiTheme="minorHAnsi"/>
          <w:szCs w:val="24"/>
        </w:rPr>
        <w:t>be of</w:t>
      </w:r>
      <w:proofErr w:type="gramEnd"/>
      <w:r>
        <w:rPr>
          <w:rFonts w:asciiTheme="minorHAnsi" w:hAnsiTheme="minorHAnsi"/>
          <w:szCs w:val="24"/>
        </w:rPr>
        <w:t xml:space="preserve"> grade 651</w:t>
      </w:r>
    </w:p>
    <w:p w14:paraId="133534A6" w14:textId="77777777" w:rsidR="00F95C77" w:rsidRDefault="00F95C77" w:rsidP="00F95C77">
      <w:pPr>
        <w:pStyle w:val="ListParagraph"/>
        <w:numPr>
          <w:ilvl w:val="0"/>
          <w:numId w:val="34"/>
        </w:numPr>
        <w:tabs>
          <w:tab w:val="clear" w:pos="2250"/>
        </w:tabs>
        <w:jc w:val="both"/>
        <w:rPr>
          <w:rFonts w:asciiTheme="minorHAnsi" w:hAnsiTheme="minorHAnsi"/>
          <w:szCs w:val="24"/>
        </w:rPr>
      </w:pPr>
      <w:r>
        <w:rPr>
          <w:rFonts w:asciiTheme="minorHAnsi" w:hAnsiTheme="minorHAnsi"/>
          <w:szCs w:val="24"/>
        </w:rPr>
        <w:t>All hardware must be domestically sourced</w:t>
      </w:r>
    </w:p>
    <w:p w14:paraId="7B317335" w14:textId="77777777" w:rsidR="00F95C77" w:rsidRDefault="00F95C77" w:rsidP="00F95C77">
      <w:pPr>
        <w:tabs>
          <w:tab w:val="clear" w:pos="2250"/>
        </w:tabs>
        <w:rPr>
          <w:rFonts w:asciiTheme="minorHAnsi" w:hAnsiTheme="minorHAnsi"/>
          <w:szCs w:val="24"/>
        </w:rPr>
      </w:pPr>
    </w:p>
    <w:p w14:paraId="331DAD38" w14:textId="77777777" w:rsidR="00F95C77" w:rsidRPr="005D41D3" w:rsidRDefault="00F95C77" w:rsidP="00F95C77">
      <w:pPr>
        <w:pStyle w:val="Heading3"/>
      </w:pPr>
      <w:bookmarkStart w:id="21" w:name="_Toc50896470"/>
      <w:bookmarkStart w:id="22" w:name="_Toc194493600"/>
      <w:r>
        <w:t>Bearing Assembly Coating</w:t>
      </w:r>
      <w:bookmarkEnd w:id="21"/>
      <w:bookmarkEnd w:id="22"/>
    </w:p>
    <w:p w14:paraId="148B05A7" w14:textId="77777777" w:rsidR="00F95C77" w:rsidRDefault="00F95C77" w:rsidP="00F95C77">
      <w:pPr>
        <w:tabs>
          <w:tab w:val="clear" w:pos="2250"/>
        </w:tabs>
        <w:rPr>
          <w:rFonts w:asciiTheme="minorHAnsi" w:hAnsiTheme="minorHAnsi"/>
          <w:szCs w:val="24"/>
        </w:rPr>
      </w:pPr>
    </w:p>
    <w:p w14:paraId="34649602" w14:textId="77777777" w:rsidR="00F95C77" w:rsidRPr="001E0A4A" w:rsidRDefault="00F95C77" w:rsidP="00F95C77">
      <w:pPr>
        <w:tabs>
          <w:tab w:val="clear" w:pos="2250"/>
        </w:tabs>
        <w:rPr>
          <w:rFonts w:asciiTheme="minorHAnsi" w:hAnsiTheme="minorHAnsi"/>
          <w:szCs w:val="24"/>
        </w:rPr>
      </w:pPr>
      <w:r w:rsidRPr="001E0A4A">
        <w:rPr>
          <w:rFonts w:asciiTheme="minorHAnsi" w:hAnsiTheme="minorHAnsi"/>
          <w:szCs w:val="24"/>
        </w:rPr>
        <w:t xml:space="preserve">The </w:t>
      </w:r>
      <w:r>
        <w:rPr>
          <w:rFonts w:asciiTheme="minorHAnsi" w:hAnsiTheme="minorHAnsi"/>
          <w:szCs w:val="24"/>
        </w:rPr>
        <w:t>Subcontractor</w:t>
      </w:r>
      <w:r w:rsidRPr="001E0A4A">
        <w:rPr>
          <w:rFonts w:asciiTheme="minorHAnsi" w:hAnsiTheme="minorHAnsi"/>
          <w:szCs w:val="24"/>
        </w:rPr>
        <w:t xml:space="preserve"> must procure ball bearing assemblies from the manufacturer/distributor in a degreased condition</w:t>
      </w:r>
      <w:r w:rsidRPr="002E5F8E">
        <w:rPr>
          <w:rFonts w:asciiTheme="minorHAnsi" w:hAnsiTheme="minorHAnsi"/>
          <w:szCs w:val="24"/>
        </w:rPr>
        <w:t xml:space="preserve">. Two bearings of each size will be delivered to TJNAF for inspection prior to </w:t>
      </w:r>
      <w:proofErr w:type="gramStart"/>
      <w:r w:rsidRPr="002E5F8E">
        <w:rPr>
          <w:rFonts w:asciiTheme="minorHAnsi" w:hAnsiTheme="minorHAnsi"/>
          <w:szCs w:val="24"/>
        </w:rPr>
        <w:t>Tuner</w:t>
      </w:r>
      <w:proofErr w:type="gramEnd"/>
      <w:r w:rsidRPr="002E5F8E">
        <w:rPr>
          <w:rFonts w:asciiTheme="minorHAnsi" w:hAnsiTheme="minorHAnsi"/>
          <w:szCs w:val="24"/>
        </w:rPr>
        <w:t xml:space="preserve"> assembly at the Subcontractor. A</w:t>
      </w:r>
      <w:r w:rsidRPr="001E0A4A">
        <w:rPr>
          <w:rFonts w:asciiTheme="minorHAnsi" w:hAnsiTheme="minorHAnsi"/>
          <w:szCs w:val="24"/>
        </w:rPr>
        <w:t xml:space="preserve"> suggested source for degreased bearing assemblies is Motion Industries. Prior to installation in the final assemblies, the bearing assemblies must be </w:t>
      </w:r>
      <w:proofErr w:type="spellStart"/>
      <w:r w:rsidRPr="001E0A4A">
        <w:rPr>
          <w:rFonts w:asciiTheme="minorHAnsi" w:hAnsiTheme="minorHAnsi"/>
          <w:szCs w:val="24"/>
        </w:rPr>
        <w:t>Dicronite</w:t>
      </w:r>
      <w:proofErr w:type="spellEnd"/>
      <w:r w:rsidRPr="001E0A4A">
        <w:rPr>
          <w:rFonts w:asciiTheme="minorHAnsi" w:hAnsiTheme="minorHAnsi"/>
          <w:szCs w:val="24"/>
        </w:rPr>
        <w:t xml:space="preserve"> coated. Documentation of the </w:t>
      </w:r>
      <w:proofErr w:type="gramStart"/>
      <w:r w:rsidRPr="001E0A4A">
        <w:rPr>
          <w:rFonts w:asciiTheme="minorHAnsi" w:hAnsiTheme="minorHAnsi"/>
          <w:szCs w:val="24"/>
        </w:rPr>
        <w:t>delivered</w:t>
      </w:r>
      <w:proofErr w:type="gramEnd"/>
      <w:r w:rsidRPr="001E0A4A">
        <w:rPr>
          <w:rFonts w:asciiTheme="minorHAnsi" w:hAnsiTheme="minorHAnsi"/>
          <w:szCs w:val="24"/>
        </w:rPr>
        <w:t xml:space="preserve"> bearings having been coated must be provided to </w:t>
      </w:r>
      <w:r>
        <w:rPr>
          <w:rFonts w:asciiTheme="minorHAnsi" w:hAnsiTheme="minorHAnsi"/>
          <w:szCs w:val="24"/>
        </w:rPr>
        <w:t>TJNAF</w:t>
      </w:r>
      <w:r w:rsidRPr="001E0A4A">
        <w:rPr>
          <w:rFonts w:asciiTheme="minorHAnsi" w:hAnsiTheme="minorHAnsi"/>
          <w:szCs w:val="24"/>
        </w:rPr>
        <w:t xml:space="preserve"> at the time of the first deliver</w:t>
      </w:r>
      <w:r>
        <w:rPr>
          <w:rFonts w:asciiTheme="minorHAnsi" w:hAnsiTheme="minorHAnsi"/>
          <w:szCs w:val="24"/>
        </w:rPr>
        <w:t>y</w:t>
      </w:r>
      <w:r w:rsidRPr="001E0A4A">
        <w:rPr>
          <w:rFonts w:asciiTheme="minorHAnsi" w:hAnsiTheme="minorHAnsi"/>
          <w:szCs w:val="24"/>
        </w:rPr>
        <w:t xml:space="preserve">. </w:t>
      </w:r>
    </w:p>
    <w:p w14:paraId="11DBA95D" w14:textId="77777777" w:rsidR="00F95C77" w:rsidRDefault="00F95C77" w:rsidP="00F95C77"/>
    <w:p w14:paraId="32FD1812" w14:textId="77777777" w:rsidR="00F95C77" w:rsidRDefault="00F95C77" w:rsidP="00F95C77">
      <w:pPr>
        <w:pStyle w:val="Heading3"/>
      </w:pPr>
      <w:bookmarkStart w:id="23" w:name="_Toc50896471"/>
      <w:bookmarkStart w:id="24" w:name="_Toc194493601"/>
      <w:r>
        <w:lastRenderedPageBreak/>
        <w:t>Kit Configuration</w:t>
      </w:r>
      <w:bookmarkEnd w:id="23"/>
      <w:bookmarkEnd w:id="24"/>
    </w:p>
    <w:p w14:paraId="329148BA" w14:textId="77777777" w:rsidR="00F95C77" w:rsidRDefault="00F95C77" w:rsidP="00F95C77">
      <w:pPr>
        <w:pStyle w:val="Heading4"/>
        <w:numPr>
          <w:ilvl w:val="0"/>
          <w:numId w:val="0"/>
        </w:numPr>
      </w:pPr>
    </w:p>
    <w:p w14:paraId="0A9FC76A" w14:textId="77777777" w:rsidR="00F95C77" w:rsidRDefault="00F95C77" w:rsidP="00F95C77">
      <w:pPr>
        <w:pStyle w:val="ListParagraph"/>
        <w:numPr>
          <w:ilvl w:val="0"/>
          <w:numId w:val="31"/>
        </w:numPr>
        <w:jc w:val="both"/>
      </w:pPr>
      <w:r>
        <w:t>Each completed assembly (F10132292/</w:t>
      </w:r>
      <w:r w:rsidRPr="00BB656D">
        <w:t>F10138922</w:t>
      </w:r>
      <w:r>
        <w:t xml:space="preserve">) and associated hardware will be boxed and shipped as a “kit” within the larger package or pallet etc. The kits will each have the serial number (see Section 11.2) clearly visible after opening the crate (or equivalent packaging).  The intent is that all parts associated with each assembly </w:t>
      </w:r>
      <w:proofErr w:type="gramStart"/>
      <w:r>
        <w:t>located</w:t>
      </w:r>
      <w:proofErr w:type="gramEnd"/>
      <w:r>
        <w:t xml:space="preserve"> together for ease of accountability. </w:t>
      </w:r>
    </w:p>
    <w:p w14:paraId="2EB1D7B2" w14:textId="77777777" w:rsidR="00F95C77" w:rsidRDefault="00F95C77" w:rsidP="00F95C77">
      <w:pPr>
        <w:pStyle w:val="Heading4"/>
        <w:numPr>
          <w:ilvl w:val="0"/>
          <w:numId w:val="0"/>
        </w:numPr>
      </w:pPr>
    </w:p>
    <w:p w14:paraId="77AC8541" w14:textId="77777777" w:rsidR="00F95C77" w:rsidRPr="006D46A3" w:rsidRDefault="00F95C77" w:rsidP="00F95C77">
      <w:pPr>
        <w:pStyle w:val="Heading2"/>
      </w:pPr>
      <w:bookmarkStart w:id="25" w:name="_Toc445732287"/>
      <w:bookmarkStart w:id="26" w:name="_Toc50896472"/>
      <w:bookmarkStart w:id="27" w:name="_Toc194493602"/>
      <w:r w:rsidRPr="00CA4C6D">
        <w:t>Manufacturing</w:t>
      </w:r>
      <w:r w:rsidRPr="006D46A3">
        <w:t xml:space="preserve"> Documentation Package:</w:t>
      </w:r>
      <w:bookmarkEnd w:id="25"/>
      <w:bookmarkEnd w:id="26"/>
      <w:bookmarkEnd w:id="27"/>
    </w:p>
    <w:p w14:paraId="3080F44B" w14:textId="77777777" w:rsidR="00F95C77" w:rsidRPr="006D46A3" w:rsidRDefault="00F95C77" w:rsidP="00F95C77">
      <w:pPr>
        <w:ind w:left="720"/>
        <w:rPr>
          <w:rFonts w:asciiTheme="minorHAnsi" w:hAnsiTheme="minorHAnsi"/>
        </w:rPr>
      </w:pPr>
    </w:p>
    <w:p w14:paraId="5E28A774" w14:textId="77777777" w:rsidR="00F95C77" w:rsidRPr="006D46A3" w:rsidRDefault="00F95C77" w:rsidP="00F95C77">
      <w:pPr>
        <w:rPr>
          <w:rFonts w:asciiTheme="minorHAnsi" w:hAnsiTheme="minorHAnsi"/>
        </w:rPr>
      </w:pPr>
      <w:r w:rsidRPr="006D46A3">
        <w:rPr>
          <w:rFonts w:asciiTheme="minorHAnsi" w:hAnsiTheme="minorHAnsi"/>
        </w:rPr>
        <w:t xml:space="preserve">The </w:t>
      </w:r>
      <w:r>
        <w:rPr>
          <w:rFonts w:asciiTheme="minorHAnsi" w:hAnsiTheme="minorHAnsi"/>
        </w:rPr>
        <w:t>Subcontractor</w:t>
      </w:r>
      <w:r w:rsidRPr="006D46A3">
        <w:rPr>
          <w:rFonts w:asciiTheme="minorHAnsi" w:hAnsiTheme="minorHAnsi"/>
        </w:rPr>
        <w:t xml:space="preserve"> shall provide a documentation package with delivery that consists of objective evidence of compliance with </w:t>
      </w:r>
      <w:r>
        <w:rPr>
          <w:rFonts w:asciiTheme="minorHAnsi" w:hAnsiTheme="minorHAnsi"/>
        </w:rPr>
        <w:t>Subcontract</w:t>
      </w:r>
      <w:r w:rsidRPr="006D46A3">
        <w:rPr>
          <w:rFonts w:asciiTheme="minorHAnsi" w:hAnsiTheme="minorHAnsi"/>
        </w:rPr>
        <w:t xml:space="preserve"> requirements. This package shall be complete, legible, indexed and traceable</w:t>
      </w:r>
      <w:r>
        <w:rPr>
          <w:rFonts w:asciiTheme="minorHAnsi" w:hAnsiTheme="minorHAnsi"/>
        </w:rPr>
        <w:t xml:space="preserve"> (as per serialization requirements in Section 10.3)</w:t>
      </w:r>
      <w:r w:rsidRPr="006D46A3">
        <w:rPr>
          <w:rFonts w:asciiTheme="minorHAnsi" w:hAnsiTheme="minorHAnsi"/>
        </w:rPr>
        <w:t xml:space="preserve"> to the item supplied and shall contain the following:</w:t>
      </w:r>
    </w:p>
    <w:p w14:paraId="58ACEE8C" w14:textId="77777777" w:rsidR="00F95C77" w:rsidRPr="006D46A3" w:rsidRDefault="00F95C77" w:rsidP="00F95C77">
      <w:pPr>
        <w:ind w:left="720"/>
        <w:rPr>
          <w:rFonts w:asciiTheme="minorHAnsi" w:hAnsiTheme="minorHAnsi"/>
        </w:rPr>
      </w:pPr>
    </w:p>
    <w:p w14:paraId="7D484FCA" w14:textId="77777777" w:rsidR="00F95C77" w:rsidRPr="00CA4C6D" w:rsidRDefault="00F95C77" w:rsidP="00F95C77">
      <w:pPr>
        <w:pStyle w:val="ListParagraph"/>
        <w:numPr>
          <w:ilvl w:val="0"/>
          <w:numId w:val="35"/>
        </w:numPr>
        <w:tabs>
          <w:tab w:val="clear" w:pos="2250"/>
        </w:tabs>
        <w:jc w:val="both"/>
        <w:rPr>
          <w:rFonts w:asciiTheme="minorHAnsi" w:hAnsiTheme="minorHAnsi"/>
        </w:rPr>
      </w:pPr>
      <w:r w:rsidRPr="00CA4C6D">
        <w:rPr>
          <w:rFonts w:asciiTheme="minorHAnsi" w:hAnsiTheme="minorHAnsi"/>
        </w:rPr>
        <w:t xml:space="preserve">Copies of reports of all required inspections, examinations and tests, properly validated by the </w:t>
      </w:r>
      <w:r>
        <w:rPr>
          <w:rFonts w:asciiTheme="minorHAnsi" w:hAnsiTheme="minorHAnsi"/>
        </w:rPr>
        <w:t xml:space="preserve">Subcontractor’s authorized personnel, including proof of </w:t>
      </w:r>
      <w:proofErr w:type="spellStart"/>
      <w:r>
        <w:rPr>
          <w:rFonts w:asciiTheme="minorHAnsi" w:hAnsiTheme="minorHAnsi"/>
        </w:rPr>
        <w:t>Dicronite</w:t>
      </w:r>
      <w:proofErr w:type="spellEnd"/>
      <w:r>
        <w:rPr>
          <w:rFonts w:asciiTheme="minorHAnsi" w:hAnsiTheme="minorHAnsi"/>
        </w:rPr>
        <w:t xml:space="preserve"> coating on bearing assemblies</w:t>
      </w:r>
    </w:p>
    <w:p w14:paraId="5A29FDE7" w14:textId="77777777" w:rsidR="00F95C77" w:rsidRPr="00CA4C6D" w:rsidRDefault="00F95C77" w:rsidP="00F95C77">
      <w:pPr>
        <w:pStyle w:val="ListParagraph"/>
        <w:numPr>
          <w:ilvl w:val="0"/>
          <w:numId w:val="35"/>
        </w:numPr>
        <w:tabs>
          <w:tab w:val="clear" w:pos="2250"/>
        </w:tabs>
        <w:jc w:val="both"/>
        <w:rPr>
          <w:rFonts w:asciiTheme="minorHAnsi" w:hAnsiTheme="minorHAnsi"/>
        </w:rPr>
      </w:pPr>
      <w:r w:rsidRPr="00CA4C6D">
        <w:rPr>
          <w:rFonts w:asciiTheme="minorHAnsi" w:hAnsiTheme="minorHAnsi"/>
        </w:rPr>
        <w:t>A listing of the as-built configuration of the delivered item, which shall be defined by use of drawing numbers and revisions, unique parts lists or other such means of positive identification.</w:t>
      </w:r>
    </w:p>
    <w:p w14:paraId="17FE7B22" w14:textId="77777777" w:rsidR="00F95C77" w:rsidRPr="00CA4C6D" w:rsidRDefault="00F95C77" w:rsidP="00F95C77">
      <w:pPr>
        <w:pStyle w:val="ListParagraph"/>
        <w:numPr>
          <w:ilvl w:val="0"/>
          <w:numId w:val="35"/>
        </w:numPr>
        <w:tabs>
          <w:tab w:val="clear" w:pos="2250"/>
        </w:tabs>
        <w:jc w:val="both"/>
        <w:rPr>
          <w:rFonts w:asciiTheme="minorHAnsi" w:hAnsiTheme="minorHAnsi"/>
        </w:rPr>
      </w:pPr>
      <w:r w:rsidRPr="00CA4C6D">
        <w:rPr>
          <w:rFonts w:asciiTheme="minorHAnsi" w:hAnsiTheme="minorHAnsi"/>
        </w:rPr>
        <w:t xml:space="preserve">Copies of </w:t>
      </w:r>
      <w:r>
        <w:rPr>
          <w:rFonts w:asciiTheme="minorHAnsi" w:hAnsiTheme="minorHAnsi"/>
        </w:rPr>
        <w:t>Certified Material Test Reports must</w:t>
      </w:r>
      <w:r w:rsidRPr="00CA4C6D">
        <w:rPr>
          <w:rFonts w:asciiTheme="minorHAnsi" w:hAnsiTheme="minorHAnsi"/>
        </w:rPr>
        <w:t xml:space="preserve"> be provided for specified materials, showing mechanical and chemical properties.</w:t>
      </w:r>
    </w:p>
    <w:p w14:paraId="18C696A1" w14:textId="77777777" w:rsidR="00F95C77" w:rsidRPr="00D02058" w:rsidRDefault="00F95C77" w:rsidP="00F95C77">
      <w:pPr>
        <w:pStyle w:val="ListParagraph"/>
        <w:numPr>
          <w:ilvl w:val="0"/>
          <w:numId w:val="35"/>
        </w:numPr>
        <w:tabs>
          <w:tab w:val="clear" w:pos="2250"/>
        </w:tabs>
        <w:jc w:val="both"/>
        <w:rPr>
          <w:rFonts w:asciiTheme="minorHAnsi" w:hAnsiTheme="minorHAnsi"/>
        </w:rPr>
      </w:pPr>
      <w:r w:rsidRPr="00CA4C6D">
        <w:rPr>
          <w:rFonts w:asciiTheme="minorHAnsi" w:hAnsiTheme="minorHAnsi"/>
        </w:rPr>
        <w:t xml:space="preserve">A Manufacturing Certificate of Compliance, signed by the </w:t>
      </w:r>
      <w:r>
        <w:rPr>
          <w:rFonts w:asciiTheme="minorHAnsi" w:hAnsiTheme="minorHAnsi"/>
        </w:rPr>
        <w:t>Subcontractor</w:t>
      </w:r>
      <w:r w:rsidRPr="00CA4C6D">
        <w:rPr>
          <w:rFonts w:asciiTheme="minorHAnsi" w:hAnsiTheme="minorHAnsi"/>
        </w:rPr>
        <w:t xml:space="preserve">’s Quality Assurance/Control Manager, </w:t>
      </w:r>
      <w:proofErr w:type="gramStart"/>
      <w:r w:rsidRPr="00CA4C6D">
        <w:rPr>
          <w:rFonts w:asciiTheme="minorHAnsi" w:hAnsiTheme="minorHAnsi"/>
        </w:rPr>
        <w:t>stating</w:t>
      </w:r>
      <w:proofErr w:type="gramEnd"/>
      <w:r w:rsidRPr="00CA4C6D">
        <w:rPr>
          <w:rFonts w:asciiTheme="minorHAnsi" w:hAnsiTheme="minorHAnsi"/>
        </w:rPr>
        <w:t xml:space="preserve"> that the supplied items conform in every respect to physical configuration and functional requirements of the </w:t>
      </w:r>
      <w:r>
        <w:rPr>
          <w:rFonts w:asciiTheme="minorHAnsi" w:hAnsiTheme="minorHAnsi"/>
        </w:rPr>
        <w:t>Subcontract</w:t>
      </w:r>
      <w:r w:rsidRPr="00CA4C6D">
        <w:rPr>
          <w:rFonts w:asciiTheme="minorHAnsi" w:hAnsiTheme="minorHAnsi"/>
        </w:rPr>
        <w:t>.</w:t>
      </w:r>
    </w:p>
    <w:p w14:paraId="3DBDA219" w14:textId="77777777" w:rsidR="00F7639A" w:rsidRPr="000E7AB8" w:rsidRDefault="00F7639A" w:rsidP="00F7639A">
      <w:pPr>
        <w:tabs>
          <w:tab w:val="clear" w:pos="2250"/>
        </w:tabs>
      </w:pPr>
    </w:p>
    <w:p w14:paraId="2F005B65" w14:textId="77777777" w:rsidR="00F7639A" w:rsidRPr="00890CB9" w:rsidRDefault="00F7639A" w:rsidP="00F7639A">
      <w:pPr>
        <w:pStyle w:val="Heading1"/>
        <w:jc w:val="both"/>
        <w:rPr>
          <w:highlight w:val="yellow"/>
        </w:rPr>
      </w:pPr>
      <w:bookmarkStart w:id="28" w:name="_Toc172629780"/>
      <w:commentRangeStart w:id="29"/>
      <w:r w:rsidRPr="00890CB9">
        <w:rPr>
          <w:highlight w:val="yellow"/>
        </w:rPr>
        <w:t>Government-Furnished Equipment and Material (if applicable)</w:t>
      </w:r>
      <w:bookmarkEnd w:id="28"/>
      <w:commentRangeEnd w:id="29"/>
      <w:r w:rsidR="00890CB9">
        <w:rPr>
          <w:rStyle w:val="CommentReference"/>
          <w:rFonts w:ascii="Lucida Sans" w:hAnsi="Lucida Sans" w:cstheme="minorHAnsi"/>
          <w:b w:val="0"/>
        </w:rPr>
        <w:commentReference w:id="29"/>
      </w:r>
    </w:p>
    <w:p w14:paraId="3BBF0204" w14:textId="77777777" w:rsidR="00F7639A" w:rsidRDefault="00F7639A" w:rsidP="00F7639A">
      <w:pPr>
        <w:tabs>
          <w:tab w:val="clear" w:pos="2250"/>
          <w:tab w:val="left" w:pos="3064"/>
        </w:tabs>
      </w:pPr>
    </w:p>
    <w:p w14:paraId="29BD2281" w14:textId="77777777" w:rsidR="00F7639A" w:rsidRDefault="00F7639A" w:rsidP="00F7639A">
      <w:pPr>
        <w:tabs>
          <w:tab w:val="clear" w:pos="2250"/>
          <w:tab w:val="left" w:pos="3064"/>
        </w:tabs>
      </w:pPr>
      <w:r>
        <w:t>List the materials and/or equipment provided to the Subcontractor to aid in the completion of the contract. List in bullet form; examples include:</w:t>
      </w:r>
    </w:p>
    <w:p w14:paraId="57E17A8A" w14:textId="77777777" w:rsidR="00F7639A" w:rsidRDefault="00F7639A" w:rsidP="00F7639A">
      <w:pPr>
        <w:tabs>
          <w:tab w:val="clear" w:pos="2250"/>
          <w:tab w:val="left" w:pos="3064"/>
        </w:tabs>
      </w:pPr>
    </w:p>
    <w:p w14:paraId="0026EB82" w14:textId="77777777" w:rsidR="00F7639A" w:rsidRDefault="00F7639A" w:rsidP="00F7639A">
      <w:pPr>
        <w:pStyle w:val="Bullet"/>
      </w:pPr>
      <w:r>
        <w:t>Raw material</w:t>
      </w:r>
    </w:p>
    <w:p w14:paraId="702598DD" w14:textId="77777777" w:rsidR="00F7639A" w:rsidRDefault="00F7639A" w:rsidP="00F7639A">
      <w:pPr>
        <w:pStyle w:val="ListParagraph"/>
        <w:numPr>
          <w:ilvl w:val="0"/>
          <w:numId w:val="24"/>
        </w:numPr>
        <w:tabs>
          <w:tab w:val="clear" w:pos="2250"/>
          <w:tab w:val="left" w:pos="3064"/>
        </w:tabs>
        <w:ind w:left="810" w:hanging="270"/>
        <w:jc w:val="both"/>
      </w:pPr>
      <w:r>
        <w:t>Sub-assemblies to be modified (drawings should be included in Section 4, Table 1)</w:t>
      </w:r>
    </w:p>
    <w:p w14:paraId="6D6650CB" w14:textId="77777777" w:rsidR="00F7639A" w:rsidRDefault="00F7639A" w:rsidP="00F7639A">
      <w:pPr>
        <w:tabs>
          <w:tab w:val="clear" w:pos="2250"/>
          <w:tab w:val="left" w:pos="3064"/>
        </w:tabs>
      </w:pPr>
    </w:p>
    <w:p w14:paraId="09366360" w14:textId="77777777" w:rsidR="00F7639A" w:rsidRPr="00413D73" w:rsidRDefault="00F7639A" w:rsidP="00F7639A">
      <w:pPr>
        <w:pStyle w:val="Heading1"/>
        <w:jc w:val="both"/>
      </w:pPr>
      <w:bookmarkStart w:id="30" w:name="_Toc172629781"/>
      <w:r>
        <w:t>Delivery Schedule</w:t>
      </w:r>
      <w:bookmarkEnd w:id="30"/>
    </w:p>
    <w:p w14:paraId="068F1572" w14:textId="77777777" w:rsidR="00F7639A" w:rsidRPr="00EC730B" w:rsidRDefault="00F7639A" w:rsidP="00F7639A">
      <w:pPr>
        <w:tabs>
          <w:tab w:val="clear" w:pos="2250"/>
        </w:tabs>
      </w:pPr>
    </w:p>
    <w:p w14:paraId="379C0DE1" w14:textId="77777777" w:rsidR="00890CB9" w:rsidRDefault="00890CB9" w:rsidP="00890CB9">
      <w:pPr>
        <w:tabs>
          <w:tab w:val="clear" w:pos="2250"/>
        </w:tabs>
      </w:pPr>
      <w:bookmarkStart w:id="31" w:name="TSP1004"/>
      <w:bookmarkStart w:id="32" w:name="Section5Reviews"/>
      <w:bookmarkStart w:id="33" w:name="Refdocacronymns"/>
      <w:r>
        <w:t>The Subcontractor shall agree to meet the delivery schedule shown in Table 4.</w:t>
      </w:r>
    </w:p>
    <w:p w14:paraId="78CD3465" w14:textId="77777777" w:rsidR="00890CB9" w:rsidRDefault="00890CB9" w:rsidP="00890CB9">
      <w:pPr>
        <w:tabs>
          <w:tab w:val="clear" w:pos="2250"/>
        </w:tabs>
      </w:pPr>
    </w:p>
    <w:p w14:paraId="736007B7" w14:textId="77777777" w:rsidR="00890CB9" w:rsidRDefault="00890CB9" w:rsidP="00890CB9">
      <w:pPr>
        <w:tabs>
          <w:tab w:val="clear" w:pos="2250"/>
        </w:tabs>
      </w:pPr>
      <w:r>
        <w:t xml:space="preserve">Delivery can be split into two lots, each containing 7 kits of F10132292 and 1 kit of F10138922. The two lots may be delivered together or separately, </w:t>
      </w:r>
      <w:proofErr w:type="gramStart"/>
      <w:r>
        <w:t>as long as</w:t>
      </w:r>
      <w:proofErr w:type="gramEnd"/>
      <w:r>
        <w:t xml:space="preserve"> they individually meet the lead time in Table 4. All parts shall be delivered to TJNAF, at the address </w:t>
      </w:r>
      <w:proofErr w:type="gramStart"/>
      <w:r>
        <w:t>in</w:t>
      </w:r>
      <w:proofErr w:type="gramEnd"/>
      <w:r>
        <w:t xml:space="preserve"> 11.3.</w:t>
      </w:r>
    </w:p>
    <w:p w14:paraId="4614EF97" w14:textId="77777777" w:rsidR="00890CB9" w:rsidRDefault="00890CB9" w:rsidP="00890CB9">
      <w:pPr>
        <w:tabs>
          <w:tab w:val="clear" w:pos="2250"/>
        </w:tabs>
      </w:pPr>
    </w:p>
    <w:tbl>
      <w:tblPr>
        <w:tblStyle w:val="TableGrid"/>
        <w:tblW w:w="0" w:type="auto"/>
        <w:jc w:val="center"/>
        <w:tblLook w:val="04A0" w:firstRow="1" w:lastRow="0" w:firstColumn="1" w:lastColumn="0" w:noHBand="0" w:noVBand="1"/>
      </w:tblPr>
      <w:tblGrid>
        <w:gridCol w:w="1501"/>
        <w:gridCol w:w="2004"/>
        <w:gridCol w:w="3510"/>
      </w:tblGrid>
      <w:tr w:rsidR="00890CB9" w14:paraId="33EB61EC" w14:textId="77777777" w:rsidTr="00FE63CA">
        <w:trPr>
          <w:jc w:val="center"/>
        </w:trPr>
        <w:tc>
          <w:tcPr>
            <w:tcW w:w="1501" w:type="dxa"/>
          </w:tcPr>
          <w:p w14:paraId="2C38544A" w14:textId="77777777" w:rsidR="00890CB9" w:rsidRPr="00CB3306" w:rsidRDefault="00890CB9" w:rsidP="00FE63CA">
            <w:pPr>
              <w:jc w:val="center"/>
              <w:rPr>
                <w:rFonts w:asciiTheme="majorHAnsi" w:hAnsiTheme="majorHAnsi" w:cstheme="majorHAnsi"/>
                <w:b/>
              </w:rPr>
            </w:pPr>
            <w:r w:rsidRPr="00CB3306">
              <w:rPr>
                <w:rFonts w:asciiTheme="majorHAnsi" w:hAnsiTheme="majorHAnsi" w:cstheme="majorHAnsi"/>
                <w:b/>
              </w:rPr>
              <w:t>Lot</w:t>
            </w:r>
          </w:p>
        </w:tc>
        <w:tc>
          <w:tcPr>
            <w:tcW w:w="2004" w:type="dxa"/>
          </w:tcPr>
          <w:p w14:paraId="08066BF5" w14:textId="77777777" w:rsidR="00890CB9" w:rsidRPr="00CB3306" w:rsidRDefault="00890CB9" w:rsidP="00FE63CA">
            <w:pPr>
              <w:jc w:val="center"/>
              <w:rPr>
                <w:rFonts w:asciiTheme="majorHAnsi" w:hAnsiTheme="majorHAnsi" w:cstheme="majorHAnsi"/>
                <w:b/>
              </w:rPr>
            </w:pPr>
            <w:r w:rsidRPr="00CB3306">
              <w:rPr>
                <w:rFonts w:asciiTheme="majorHAnsi" w:hAnsiTheme="majorHAnsi" w:cstheme="majorHAnsi"/>
                <w:b/>
              </w:rPr>
              <w:t>Quantity to TJNAF</w:t>
            </w:r>
          </w:p>
        </w:tc>
        <w:tc>
          <w:tcPr>
            <w:tcW w:w="3510" w:type="dxa"/>
          </w:tcPr>
          <w:p w14:paraId="79685E02" w14:textId="77777777" w:rsidR="00890CB9" w:rsidRPr="00CB3306" w:rsidRDefault="00890CB9" w:rsidP="00FE63CA">
            <w:pPr>
              <w:jc w:val="center"/>
              <w:rPr>
                <w:rFonts w:asciiTheme="majorHAnsi" w:hAnsiTheme="majorHAnsi" w:cstheme="majorHAnsi"/>
                <w:b/>
              </w:rPr>
            </w:pPr>
            <w:r w:rsidRPr="00CB3306">
              <w:rPr>
                <w:rFonts w:asciiTheme="majorHAnsi" w:hAnsiTheme="majorHAnsi" w:cstheme="majorHAnsi"/>
                <w:b/>
              </w:rPr>
              <w:t>Lead Time</w:t>
            </w:r>
          </w:p>
        </w:tc>
      </w:tr>
      <w:tr w:rsidR="00890CB9" w14:paraId="02EBEC3F" w14:textId="77777777" w:rsidTr="00FE63CA">
        <w:trPr>
          <w:jc w:val="center"/>
        </w:trPr>
        <w:tc>
          <w:tcPr>
            <w:tcW w:w="1501" w:type="dxa"/>
          </w:tcPr>
          <w:p w14:paraId="6818637D" w14:textId="77777777" w:rsidR="00890CB9" w:rsidRPr="00CB3306" w:rsidRDefault="00890CB9" w:rsidP="00FE63CA">
            <w:pPr>
              <w:jc w:val="center"/>
              <w:rPr>
                <w:rFonts w:asciiTheme="majorHAnsi" w:hAnsiTheme="majorHAnsi" w:cstheme="majorHAnsi"/>
              </w:rPr>
            </w:pPr>
            <w:r w:rsidRPr="00CB3306">
              <w:rPr>
                <w:rFonts w:asciiTheme="majorHAnsi" w:hAnsiTheme="majorHAnsi" w:cstheme="majorHAnsi"/>
              </w:rPr>
              <w:t>1</w:t>
            </w:r>
          </w:p>
        </w:tc>
        <w:tc>
          <w:tcPr>
            <w:tcW w:w="2004" w:type="dxa"/>
          </w:tcPr>
          <w:p w14:paraId="0AAD9A90" w14:textId="77777777" w:rsidR="00890CB9" w:rsidRPr="00CB3306" w:rsidRDefault="00890CB9" w:rsidP="00FE63CA">
            <w:pPr>
              <w:jc w:val="center"/>
              <w:rPr>
                <w:rFonts w:asciiTheme="majorHAnsi" w:hAnsiTheme="majorHAnsi" w:cstheme="majorHAnsi"/>
              </w:rPr>
            </w:pPr>
            <w:r>
              <w:rPr>
                <w:rFonts w:asciiTheme="majorHAnsi" w:hAnsiTheme="majorHAnsi" w:cstheme="majorHAnsi"/>
              </w:rPr>
              <w:t>8</w:t>
            </w:r>
          </w:p>
        </w:tc>
        <w:tc>
          <w:tcPr>
            <w:tcW w:w="3510" w:type="dxa"/>
          </w:tcPr>
          <w:p w14:paraId="410F4C39" w14:textId="77777777" w:rsidR="00890CB9" w:rsidRPr="00CB3306" w:rsidRDefault="00890CB9" w:rsidP="00FE63CA">
            <w:pPr>
              <w:jc w:val="center"/>
              <w:rPr>
                <w:rFonts w:asciiTheme="majorHAnsi" w:hAnsiTheme="majorHAnsi" w:cstheme="majorBidi"/>
              </w:rPr>
            </w:pPr>
            <w:r>
              <w:rPr>
                <w:rFonts w:asciiTheme="majorHAnsi" w:hAnsiTheme="majorHAnsi" w:cstheme="majorBidi"/>
              </w:rPr>
              <w:t>12</w:t>
            </w:r>
            <w:r w:rsidRPr="1BD2CF88">
              <w:rPr>
                <w:rFonts w:asciiTheme="majorHAnsi" w:hAnsiTheme="majorHAnsi" w:cstheme="majorBidi"/>
              </w:rPr>
              <w:t xml:space="preserve"> weeks ARO</w:t>
            </w:r>
            <w:commentRangeStart w:id="34"/>
            <w:commentRangeEnd w:id="34"/>
            <w:r>
              <w:rPr>
                <w:rStyle w:val="CommentReference"/>
              </w:rPr>
              <w:commentReference w:id="34"/>
            </w:r>
          </w:p>
        </w:tc>
      </w:tr>
      <w:tr w:rsidR="00890CB9" w14:paraId="6DE7904B" w14:textId="77777777" w:rsidTr="00FE63CA">
        <w:trPr>
          <w:jc w:val="center"/>
        </w:trPr>
        <w:tc>
          <w:tcPr>
            <w:tcW w:w="1501" w:type="dxa"/>
          </w:tcPr>
          <w:p w14:paraId="2FD2CF94" w14:textId="77777777" w:rsidR="00890CB9" w:rsidRPr="00CB3306" w:rsidRDefault="00890CB9" w:rsidP="00FE63CA">
            <w:pPr>
              <w:jc w:val="center"/>
              <w:rPr>
                <w:rFonts w:asciiTheme="majorHAnsi" w:hAnsiTheme="majorHAnsi" w:cstheme="majorHAnsi"/>
              </w:rPr>
            </w:pPr>
            <w:r w:rsidRPr="00CB3306">
              <w:rPr>
                <w:rFonts w:asciiTheme="majorHAnsi" w:hAnsiTheme="majorHAnsi" w:cstheme="majorHAnsi"/>
              </w:rPr>
              <w:t>2</w:t>
            </w:r>
          </w:p>
        </w:tc>
        <w:tc>
          <w:tcPr>
            <w:tcW w:w="2004" w:type="dxa"/>
          </w:tcPr>
          <w:p w14:paraId="45723E6E" w14:textId="77777777" w:rsidR="00890CB9" w:rsidRPr="00CB3306" w:rsidRDefault="00890CB9" w:rsidP="00FE63CA">
            <w:pPr>
              <w:jc w:val="center"/>
              <w:rPr>
                <w:rFonts w:asciiTheme="majorHAnsi" w:hAnsiTheme="majorHAnsi" w:cstheme="majorHAnsi"/>
              </w:rPr>
            </w:pPr>
            <w:r>
              <w:rPr>
                <w:rFonts w:asciiTheme="majorHAnsi" w:hAnsiTheme="majorHAnsi" w:cstheme="majorHAnsi"/>
              </w:rPr>
              <w:t>8</w:t>
            </w:r>
          </w:p>
        </w:tc>
        <w:tc>
          <w:tcPr>
            <w:tcW w:w="3510" w:type="dxa"/>
          </w:tcPr>
          <w:p w14:paraId="4AD1CE63" w14:textId="77777777" w:rsidR="00890CB9" w:rsidRPr="00CB3306" w:rsidRDefault="00890CB9" w:rsidP="00FE63CA">
            <w:pPr>
              <w:jc w:val="center"/>
              <w:rPr>
                <w:rFonts w:asciiTheme="majorHAnsi" w:hAnsiTheme="majorHAnsi" w:cstheme="majorHAnsi"/>
              </w:rPr>
            </w:pPr>
            <w:r w:rsidRPr="00CB3306">
              <w:rPr>
                <w:rFonts w:asciiTheme="majorHAnsi" w:hAnsiTheme="majorHAnsi" w:cstheme="majorHAnsi"/>
              </w:rPr>
              <w:t>1</w:t>
            </w:r>
            <w:r>
              <w:rPr>
                <w:rFonts w:asciiTheme="majorHAnsi" w:hAnsiTheme="majorHAnsi" w:cstheme="majorHAnsi"/>
              </w:rPr>
              <w:t>6</w:t>
            </w:r>
            <w:r w:rsidRPr="00CB3306">
              <w:rPr>
                <w:rFonts w:asciiTheme="majorHAnsi" w:hAnsiTheme="majorHAnsi" w:cstheme="majorHAnsi"/>
              </w:rPr>
              <w:t xml:space="preserve"> weeks ARO</w:t>
            </w:r>
          </w:p>
        </w:tc>
      </w:tr>
    </w:tbl>
    <w:p w14:paraId="67976F66" w14:textId="77777777" w:rsidR="00890CB9" w:rsidRDefault="00890CB9" w:rsidP="00890CB9">
      <w:pPr>
        <w:pStyle w:val="Caption2"/>
      </w:pPr>
      <w:r>
        <w:t>Table 4: Delivery Schedule</w:t>
      </w:r>
    </w:p>
    <w:p w14:paraId="4CF8579B" w14:textId="77777777" w:rsidR="00F7639A" w:rsidRPr="005C5348" w:rsidRDefault="00F7639A" w:rsidP="00F7639A">
      <w:pPr>
        <w:pStyle w:val="Caption2"/>
      </w:pPr>
    </w:p>
    <w:p w14:paraId="6E45C6BF" w14:textId="77777777" w:rsidR="00F7639A" w:rsidRPr="00890CB9" w:rsidRDefault="00F7639A" w:rsidP="00F7639A">
      <w:pPr>
        <w:pStyle w:val="Heading1"/>
        <w:jc w:val="both"/>
        <w:rPr>
          <w:highlight w:val="yellow"/>
        </w:rPr>
      </w:pPr>
      <w:bookmarkStart w:id="35" w:name="_Toc172629782"/>
      <w:commentRangeStart w:id="36"/>
      <w:r w:rsidRPr="00890CB9">
        <w:rPr>
          <w:highlight w:val="yellow"/>
        </w:rPr>
        <w:t xml:space="preserve">After </w:t>
      </w:r>
      <w:proofErr w:type="gramStart"/>
      <w:r w:rsidRPr="00890CB9">
        <w:rPr>
          <w:highlight w:val="yellow"/>
        </w:rPr>
        <w:t>Award</w:t>
      </w:r>
      <w:proofErr w:type="gramEnd"/>
      <w:r w:rsidRPr="00890CB9">
        <w:rPr>
          <w:highlight w:val="yellow"/>
        </w:rPr>
        <w:t xml:space="preserve"> of Contract</w:t>
      </w:r>
      <w:bookmarkEnd w:id="35"/>
      <w:commentRangeEnd w:id="36"/>
      <w:r w:rsidR="00890CB9">
        <w:rPr>
          <w:rStyle w:val="CommentReference"/>
          <w:rFonts w:ascii="Lucida Sans" w:hAnsi="Lucida Sans" w:cstheme="minorHAnsi"/>
          <w:b w:val="0"/>
        </w:rPr>
        <w:commentReference w:id="36"/>
      </w:r>
    </w:p>
    <w:p w14:paraId="05E68DBE" w14:textId="77777777" w:rsidR="00F7639A" w:rsidRDefault="00F7639A" w:rsidP="00F7639A">
      <w:pPr>
        <w:tabs>
          <w:tab w:val="clear" w:pos="2250"/>
        </w:tabs>
      </w:pPr>
    </w:p>
    <w:p w14:paraId="72DBB2B8" w14:textId="77777777" w:rsidR="00890CB9" w:rsidRDefault="00890CB9" w:rsidP="00890CB9">
      <w:pPr>
        <w:tabs>
          <w:tab w:val="clear" w:pos="2250"/>
        </w:tabs>
      </w:pPr>
      <w:r>
        <w:t xml:space="preserve">The following documents must be provided to TJNAF no later than one week after </w:t>
      </w:r>
      <w:proofErr w:type="gramStart"/>
      <w:r>
        <w:t>award</w:t>
      </w:r>
      <w:proofErr w:type="gramEnd"/>
      <w:r>
        <w:t xml:space="preserve">. In some cases, TJNAF may request one or </w:t>
      </w:r>
      <w:proofErr w:type="gramStart"/>
      <w:r>
        <w:t>all of</w:t>
      </w:r>
      <w:proofErr w:type="gramEnd"/>
      <w:r>
        <w:t xml:space="preserve"> these documents during the bidding process </w:t>
      </w:r>
      <w:proofErr w:type="gramStart"/>
      <w:r>
        <w:t>in order to</w:t>
      </w:r>
      <w:proofErr w:type="gramEnd"/>
      <w:r>
        <w:t xml:space="preserve"> gauge the Subcontractor’s capabilities. </w:t>
      </w:r>
    </w:p>
    <w:p w14:paraId="71643F5E" w14:textId="77777777" w:rsidR="00890CB9" w:rsidRDefault="00890CB9" w:rsidP="00890CB9"/>
    <w:p w14:paraId="2DDFE32C" w14:textId="77777777" w:rsidR="00890CB9" w:rsidRDefault="00890CB9" w:rsidP="00890CB9">
      <w:pPr>
        <w:pStyle w:val="Bullet"/>
      </w:pPr>
      <w:r>
        <w:t>Quality Manual</w:t>
      </w:r>
    </w:p>
    <w:p w14:paraId="011AE9BA" w14:textId="77777777" w:rsidR="00890CB9" w:rsidRDefault="00890CB9" w:rsidP="00890CB9">
      <w:pPr>
        <w:pStyle w:val="Bullet"/>
      </w:pPr>
      <w:r>
        <w:lastRenderedPageBreak/>
        <w:t xml:space="preserve">Welding and brazing documents (e.g. BPS, BPQR, WPS, WPQR) </w:t>
      </w:r>
    </w:p>
    <w:p w14:paraId="008536C7" w14:textId="77777777" w:rsidR="00890CB9" w:rsidRDefault="00890CB9" w:rsidP="00890CB9">
      <w:pPr>
        <w:pStyle w:val="Bullet"/>
      </w:pPr>
      <w:r>
        <w:t>Manufacturing Plan</w:t>
      </w:r>
    </w:p>
    <w:p w14:paraId="1193183C" w14:textId="77777777" w:rsidR="00890CB9" w:rsidRDefault="00890CB9" w:rsidP="00890CB9">
      <w:pPr>
        <w:pStyle w:val="Bullet"/>
      </w:pPr>
      <w:r>
        <w:t>Inspection Plan</w:t>
      </w:r>
    </w:p>
    <w:p w14:paraId="18101ACD" w14:textId="77777777" w:rsidR="00F7639A" w:rsidRDefault="00F7639A" w:rsidP="00F7639A">
      <w:pPr>
        <w:pStyle w:val="Bullet"/>
        <w:numPr>
          <w:ilvl w:val="0"/>
          <w:numId w:val="0"/>
        </w:numPr>
      </w:pPr>
    </w:p>
    <w:p w14:paraId="3CE0EE5C" w14:textId="77777777" w:rsidR="00F7639A" w:rsidRDefault="00F7639A" w:rsidP="00F7639A">
      <w:pPr>
        <w:pStyle w:val="Heading1"/>
        <w:jc w:val="both"/>
      </w:pPr>
      <w:bookmarkStart w:id="37" w:name="_Toc172629783"/>
      <w:r>
        <w:t>Meetings</w:t>
      </w:r>
      <w:bookmarkEnd w:id="37"/>
    </w:p>
    <w:p w14:paraId="598905C0" w14:textId="77777777" w:rsidR="00F7639A" w:rsidRDefault="00F7639A" w:rsidP="00F7639A">
      <w:pPr>
        <w:pStyle w:val="Bullet"/>
        <w:numPr>
          <w:ilvl w:val="0"/>
          <w:numId w:val="0"/>
        </w:numPr>
      </w:pPr>
    </w:p>
    <w:p w14:paraId="78AE84E4" w14:textId="651803B7" w:rsidR="00F7639A" w:rsidRDefault="00F7639A" w:rsidP="00F7639A">
      <w:pPr>
        <w:pStyle w:val="Heading2"/>
        <w:jc w:val="both"/>
      </w:pPr>
      <w:bookmarkStart w:id="38" w:name="_Toc172629784"/>
      <w:r>
        <w:t>Kick-Off Meeting</w:t>
      </w:r>
      <w:bookmarkEnd w:id="38"/>
    </w:p>
    <w:p w14:paraId="5A2D1F7B" w14:textId="77777777" w:rsidR="00F7639A" w:rsidRDefault="00F7639A" w:rsidP="00F7639A">
      <w:pPr>
        <w:pStyle w:val="Heading4"/>
        <w:numPr>
          <w:ilvl w:val="0"/>
          <w:numId w:val="0"/>
        </w:numPr>
      </w:pPr>
    </w:p>
    <w:p w14:paraId="1231950C" w14:textId="77777777" w:rsidR="00890CB9" w:rsidRDefault="00890CB9" w:rsidP="00890CB9">
      <w:r>
        <w:t xml:space="preserve">Within 1 week after </w:t>
      </w:r>
      <w:proofErr w:type="gramStart"/>
      <w:r>
        <w:t>award</w:t>
      </w:r>
      <w:proofErr w:type="gramEnd"/>
      <w:r>
        <w:t xml:space="preserve"> of </w:t>
      </w:r>
      <w:proofErr w:type="gramStart"/>
      <w:r>
        <w:t>contract</w:t>
      </w:r>
      <w:proofErr w:type="gramEnd"/>
      <w:r>
        <w:t>, TJNAF will schedule a Kick-Off Meeting with the Subcontractor.  The meeting will include discussion of the following items:</w:t>
      </w:r>
    </w:p>
    <w:p w14:paraId="09801851" w14:textId="77777777" w:rsidR="00890CB9" w:rsidRPr="00890CB9" w:rsidRDefault="00890CB9" w:rsidP="00890CB9"/>
    <w:p w14:paraId="1B39F690" w14:textId="77777777" w:rsidR="00890CB9" w:rsidRDefault="00890CB9" w:rsidP="00890CB9">
      <w:pPr>
        <w:pStyle w:val="ListParagraph"/>
        <w:numPr>
          <w:ilvl w:val="0"/>
          <w:numId w:val="36"/>
        </w:numPr>
        <w:tabs>
          <w:tab w:val="clear" w:pos="2250"/>
        </w:tabs>
        <w:jc w:val="both"/>
      </w:pPr>
      <w:r>
        <w:t xml:space="preserve">Technical objectives, requirements and specifications   </w:t>
      </w:r>
    </w:p>
    <w:p w14:paraId="19B4C5DC" w14:textId="77777777" w:rsidR="00890CB9" w:rsidRDefault="00890CB9" w:rsidP="00890CB9">
      <w:pPr>
        <w:pStyle w:val="ListParagraph"/>
        <w:numPr>
          <w:ilvl w:val="0"/>
          <w:numId w:val="36"/>
        </w:numPr>
        <w:tabs>
          <w:tab w:val="clear" w:pos="2250"/>
        </w:tabs>
        <w:jc w:val="both"/>
      </w:pPr>
      <w:r>
        <w:t xml:space="preserve">Fabrication, assembly, inspection and test plans, and documentation plans and status  </w:t>
      </w:r>
    </w:p>
    <w:p w14:paraId="471750B4" w14:textId="77777777" w:rsidR="00890CB9" w:rsidRDefault="00890CB9" w:rsidP="00890CB9">
      <w:pPr>
        <w:pStyle w:val="ListParagraph"/>
        <w:numPr>
          <w:ilvl w:val="0"/>
          <w:numId w:val="36"/>
        </w:numPr>
        <w:tabs>
          <w:tab w:val="clear" w:pos="2250"/>
        </w:tabs>
        <w:jc w:val="both"/>
      </w:pPr>
      <w:r>
        <w:t>Identification of Mandatory Inspection Points (MIPs) and Milestones</w:t>
      </w:r>
    </w:p>
    <w:p w14:paraId="647FE3AD" w14:textId="77777777" w:rsidR="00890CB9" w:rsidRDefault="00890CB9" w:rsidP="00890CB9">
      <w:pPr>
        <w:pStyle w:val="ListParagraph"/>
        <w:numPr>
          <w:ilvl w:val="0"/>
          <w:numId w:val="36"/>
        </w:numPr>
        <w:tabs>
          <w:tab w:val="clear" w:pos="2250"/>
        </w:tabs>
        <w:jc w:val="both"/>
      </w:pPr>
      <w:r>
        <w:t xml:space="preserve">Assessment of risk areas and issues/concerns  </w:t>
      </w:r>
    </w:p>
    <w:p w14:paraId="194E5F55" w14:textId="77777777" w:rsidR="00890CB9" w:rsidRDefault="00890CB9" w:rsidP="00890CB9">
      <w:pPr>
        <w:pStyle w:val="ListParagraph"/>
        <w:numPr>
          <w:ilvl w:val="0"/>
          <w:numId w:val="36"/>
        </w:numPr>
        <w:tabs>
          <w:tab w:val="clear" w:pos="2250"/>
        </w:tabs>
        <w:jc w:val="both"/>
      </w:pPr>
      <w:r>
        <w:t>Shipping plan</w:t>
      </w:r>
    </w:p>
    <w:p w14:paraId="36B838A6" w14:textId="77777777" w:rsidR="00F7639A" w:rsidRDefault="00F7639A" w:rsidP="00F7639A">
      <w:pPr>
        <w:pStyle w:val="Bullet"/>
        <w:numPr>
          <w:ilvl w:val="0"/>
          <w:numId w:val="0"/>
        </w:numPr>
      </w:pPr>
    </w:p>
    <w:p w14:paraId="5461F838" w14:textId="77777777" w:rsidR="00F7639A" w:rsidRDefault="00F7639A" w:rsidP="00F7639A">
      <w:pPr>
        <w:pStyle w:val="Heading2"/>
        <w:jc w:val="both"/>
      </w:pPr>
      <w:bookmarkStart w:id="39" w:name="_Toc172629785"/>
      <w:r>
        <w:t>Production/Work Readiness Review</w:t>
      </w:r>
      <w:bookmarkEnd w:id="39"/>
    </w:p>
    <w:p w14:paraId="4D7C53DC" w14:textId="77777777" w:rsidR="00F7639A" w:rsidRDefault="00F7639A" w:rsidP="00F7639A"/>
    <w:p w14:paraId="0848B6EC" w14:textId="77777777" w:rsidR="00890CB9" w:rsidRDefault="00890CB9" w:rsidP="00890CB9">
      <w:r>
        <w:t>The Subcontractor shall hold a Production Readiness Review with TJNAF representatives at the Subcontractor’s facility, prior to the start of manufacturing; TJNAF reserves the right to hold this review via teleconference. It is required to provide assurance that the Subcontractor has the necessary plans and procedures for manufacturing the Tuner Assemblies. Five working days prior to the review, the Subcontractor shall provide the following documents for review:</w:t>
      </w:r>
    </w:p>
    <w:p w14:paraId="0A1B3A4C" w14:textId="77777777" w:rsidR="00890CB9" w:rsidRDefault="00890CB9" w:rsidP="00890CB9"/>
    <w:p w14:paraId="4DA69722" w14:textId="77777777" w:rsidR="00890CB9" w:rsidRDefault="00890CB9" w:rsidP="00890CB9">
      <w:pPr>
        <w:pStyle w:val="ListParagraph"/>
        <w:numPr>
          <w:ilvl w:val="0"/>
          <w:numId w:val="37"/>
        </w:numPr>
        <w:tabs>
          <w:tab w:val="clear" w:pos="2250"/>
        </w:tabs>
        <w:jc w:val="both"/>
      </w:pPr>
      <w:r>
        <w:t>Final delivery schedule</w:t>
      </w:r>
    </w:p>
    <w:p w14:paraId="0B00CCAB" w14:textId="77777777" w:rsidR="00890CB9" w:rsidRDefault="00890CB9" w:rsidP="00890CB9">
      <w:pPr>
        <w:pStyle w:val="ListParagraph"/>
        <w:numPr>
          <w:ilvl w:val="0"/>
          <w:numId w:val="37"/>
        </w:numPr>
        <w:tabs>
          <w:tab w:val="clear" w:pos="2250"/>
        </w:tabs>
        <w:jc w:val="both"/>
      </w:pPr>
      <w:r>
        <w:t>Procurement plan</w:t>
      </w:r>
    </w:p>
    <w:p w14:paraId="38B88361" w14:textId="77777777" w:rsidR="00890CB9" w:rsidRDefault="00890CB9" w:rsidP="00890CB9">
      <w:pPr>
        <w:pStyle w:val="ListParagraph"/>
        <w:numPr>
          <w:ilvl w:val="0"/>
          <w:numId w:val="37"/>
        </w:numPr>
        <w:tabs>
          <w:tab w:val="clear" w:pos="2250"/>
        </w:tabs>
        <w:jc w:val="both"/>
      </w:pPr>
      <w:r>
        <w:t>Fabrication plan</w:t>
      </w:r>
    </w:p>
    <w:p w14:paraId="1994F01D" w14:textId="77777777" w:rsidR="00890CB9" w:rsidRDefault="00890CB9" w:rsidP="00890CB9">
      <w:pPr>
        <w:pStyle w:val="ListParagraph"/>
        <w:numPr>
          <w:ilvl w:val="0"/>
          <w:numId w:val="37"/>
        </w:numPr>
        <w:tabs>
          <w:tab w:val="clear" w:pos="2250"/>
        </w:tabs>
        <w:jc w:val="both"/>
      </w:pPr>
      <w:r>
        <w:t>Inspection and Test Plan (see Section 10.2)</w:t>
      </w:r>
    </w:p>
    <w:p w14:paraId="582CE6FF" w14:textId="77777777" w:rsidR="00890CB9" w:rsidRDefault="00890CB9" w:rsidP="00890CB9"/>
    <w:p w14:paraId="61697FA1" w14:textId="77777777" w:rsidR="00F7639A" w:rsidRDefault="00F7639A" w:rsidP="00F7639A"/>
    <w:p w14:paraId="2752286B" w14:textId="77777777" w:rsidR="00F7639A" w:rsidRPr="00890CB9" w:rsidRDefault="00F7639A" w:rsidP="00F7639A">
      <w:pPr>
        <w:pStyle w:val="Heading2"/>
        <w:jc w:val="both"/>
        <w:rPr>
          <w:highlight w:val="yellow"/>
        </w:rPr>
      </w:pPr>
      <w:bookmarkStart w:id="40" w:name="_Toc172629786"/>
      <w:commentRangeStart w:id="41"/>
      <w:r w:rsidRPr="00890CB9">
        <w:rPr>
          <w:highlight w:val="yellow"/>
        </w:rPr>
        <w:t>In Progress Surveillance/Hold Point</w:t>
      </w:r>
      <w:bookmarkEnd w:id="40"/>
    </w:p>
    <w:p w14:paraId="15E55E0D" w14:textId="77777777" w:rsidR="00F7639A" w:rsidRPr="00890CB9" w:rsidRDefault="00F7639A" w:rsidP="00F7639A">
      <w:pPr>
        <w:rPr>
          <w:highlight w:val="yellow"/>
        </w:rPr>
      </w:pPr>
    </w:p>
    <w:p w14:paraId="1B55CFA6" w14:textId="77777777" w:rsidR="00F7639A" w:rsidRPr="00890CB9" w:rsidRDefault="00F7639A" w:rsidP="00F7639A">
      <w:pPr>
        <w:pStyle w:val="ListParagraph"/>
        <w:numPr>
          <w:ilvl w:val="0"/>
          <w:numId w:val="25"/>
        </w:numPr>
        <w:jc w:val="both"/>
        <w:rPr>
          <w:highlight w:val="yellow"/>
        </w:rPr>
      </w:pPr>
      <w:r w:rsidRPr="00890CB9">
        <w:rPr>
          <w:highlight w:val="yellow"/>
        </w:rPr>
        <w:t>Can be held at any time(s) during the contract period of performance.</w:t>
      </w:r>
    </w:p>
    <w:p w14:paraId="460BCC40" w14:textId="77777777" w:rsidR="00F7639A" w:rsidRPr="00890CB9" w:rsidRDefault="00F7639A" w:rsidP="00F7639A">
      <w:pPr>
        <w:pStyle w:val="ListParagraph"/>
        <w:numPr>
          <w:ilvl w:val="0"/>
          <w:numId w:val="25"/>
        </w:numPr>
        <w:jc w:val="both"/>
        <w:rPr>
          <w:highlight w:val="yellow"/>
        </w:rPr>
      </w:pPr>
      <w:r w:rsidRPr="00890CB9">
        <w:rPr>
          <w:highlight w:val="yellow"/>
        </w:rPr>
        <w:t>Surveillance points can be used to get updates on the contract or to audit/witness Subcontractor processes.</w:t>
      </w:r>
    </w:p>
    <w:p w14:paraId="4DA78EE3" w14:textId="77777777" w:rsidR="00F7639A" w:rsidRPr="00890CB9" w:rsidRDefault="00F7639A" w:rsidP="00F7639A">
      <w:pPr>
        <w:pStyle w:val="ListParagraph"/>
        <w:numPr>
          <w:ilvl w:val="0"/>
          <w:numId w:val="25"/>
        </w:numPr>
        <w:jc w:val="both"/>
        <w:rPr>
          <w:highlight w:val="yellow"/>
        </w:rPr>
      </w:pPr>
      <w:r w:rsidRPr="00890CB9">
        <w:rPr>
          <w:highlight w:val="yellow"/>
        </w:rPr>
        <w:t>A Hold Point is an intermediate point during the contract where the Subcontractor needs to meet certain conditions in order to continue with contract execution e.g. acceptance of first articles.</w:t>
      </w:r>
    </w:p>
    <w:p w14:paraId="302179ED" w14:textId="77777777" w:rsidR="00F7639A" w:rsidRPr="00890CB9" w:rsidRDefault="00F7639A" w:rsidP="00F7639A">
      <w:pPr>
        <w:pStyle w:val="ListParagraph"/>
        <w:numPr>
          <w:ilvl w:val="0"/>
          <w:numId w:val="25"/>
        </w:numPr>
        <w:jc w:val="both"/>
        <w:rPr>
          <w:highlight w:val="yellow"/>
        </w:rPr>
      </w:pPr>
      <w:r w:rsidRPr="00890CB9">
        <w:rPr>
          <w:highlight w:val="yellow"/>
        </w:rPr>
        <w:t>List the requirements required to clear the hold points and/or specify the aims of the surveillance.</w:t>
      </w:r>
    </w:p>
    <w:p w14:paraId="0F4F3C50" w14:textId="77777777" w:rsidR="00F7639A" w:rsidRPr="00890CB9" w:rsidRDefault="00F7639A" w:rsidP="00F7639A">
      <w:pPr>
        <w:rPr>
          <w:highlight w:val="yellow"/>
        </w:rPr>
      </w:pPr>
    </w:p>
    <w:p w14:paraId="6DC979EA" w14:textId="77777777" w:rsidR="00F7639A" w:rsidRPr="00890CB9" w:rsidRDefault="00F7639A" w:rsidP="00F7639A">
      <w:pPr>
        <w:rPr>
          <w:highlight w:val="yellow"/>
        </w:rPr>
      </w:pPr>
    </w:p>
    <w:p w14:paraId="6556F054" w14:textId="77777777" w:rsidR="00F7639A" w:rsidRPr="00890CB9" w:rsidRDefault="00F7639A" w:rsidP="00F7639A">
      <w:pPr>
        <w:rPr>
          <w:highlight w:val="yellow"/>
        </w:rPr>
      </w:pPr>
    </w:p>
    <w:p w14:paraId="534EBD20" w14:textId="77777777" w:rsidR="00F7639A" w:rsidRPr="00890CB9" w:rsidRDefault="00F7639A" w:rsidP="00F7639A">
      <w:pPr>
        <w:rPr>
          <w:highlight w:val="yellow"/>
        </w:rPr>
      </w:pPr>
    </w:p>
    <w:p w14:paraId="0EBA6313" w14:textId="77777777" w:rsidR="00F7639A" w:rsidRPr="00890CB9" w:rsidRDefault="00F7639A" w:rsidP="00F7639A">
      <w:pPr>
        <w:pStyle w:val="Heading2"/>
        <w:jc w:val="both"/>
        <w:rPr>
          <w:highlight w:val="yellow"/>
        </w:rPr>
      </w:pPr>
      <w:bookmarkStart w:id="42" w:name="_Toc172629787"/>
      <w:r w:rsidRPr="00890CB9">
        <w:rPr>
          <w:highlight w:val="yellow"/>
        </w:rPr>
        <w:t>Pre-Shipping Review</w:t>
      </w:r>
      <w:bookmarkEnd w:id="42"/>
    </w:p>
    <w:p w14:paraId="1F777957" w14:textId="77777777" w:rsidR="00F7639A" w:rsidRPr="00890CB9" w:rsidRDefault="00F7639A" w:rsidP="00F7639A">
      <w:pPr>
        <w:pStyle w:val="Heading4"/>
        <w:numPr>
          <w:ilvl w:val="0"/>
          <w:numId w:val="0"/>
        </w:numPr>
        <w:rPr>
          <w:highlight w:val="yellow"/>
        </w:rPr>
      </w:pPr>
    </w:p>
    <w:p w14:paraId="4576C33D" w14:textId="77777777" w:rsidR="00F7639A" w:rsidRPr="00890CB9" w:rsidRDefault="00F7639A" w:rsidP="00F7639A">
      <w:pPr>
        <w:pStyle w:val="ListParagraph"/>
        <w:numPr>
          <w:ilvl w:val="0"/>
          <w:numId w:val="25"/>
        </w:numPr>
        <w:jc w:val="both"/>
        <w:rPr>
          <w:highlight w:val="yellow"/>
        </w:rPr>
      </w:pPr>
      <w:r w:rsidRPr="00890CB9">
        <w:rPr>
          <w:highlight w:val="yellow"/>
        </w:rPr>
        <w:t>This is a hold point to be cleared prior to manufactured items being shipped to TJNAF</w:t>
      </w:r>
    </w:p>
    <w:p w14:paraId="782CE3AF" w14:textId="77777777" w:rsidR="00F7639A" w:rsidRPr="00890CB9" w:rsidRDefault="00F7639A" w:rsidP="00F7639A">
      <w:pPr>
        <w:pStyle w:val="ListParagraph"/>
        <w:numPr>
          <w:ilvl w:val="0"/>
          <w:numId w:val="25"/>
        </w:numPr>
        <w:jc w:val="both"/>
        <w:rPr>
          <w:highlight w:val="yellow"/>
        </w:rPr>
      </w:pPr>
      <w:r w:rsidRPr="00890CB9">
        <w:rPr>
          <w:highlight w:val="yellow"/>
        </w:rPr>
        <w:t xml:space="preserve">List any criteria and/or documents that the Subcontractor must provide to TJNAF </w:t>
      </w:r>
      <w:proofErr w:type="gramStart"/>
      <w:r w:rsidRPr="00890CB9">
        <w:rPr>
          <w:highlight w:val="yellow"/>
        </w:rPr>
        <w:t>in order to</w:t>
      </w:r>
      <w:proofErr w:type="gramEnd"/>
      <w:r w:rsidRPr="00890CB9">
        <w:rPr>
          <w:highlight w:val="yellow"/>
        </w:rPr>
        <w:t xml:space="preserve"> clear the hold point</w:t>
      </w:r>
      <w:commentRangeEnd w:id="41"/>
      <w:r w:rsidR="00890CB9">
        <w:rPr>
          <w:rStyle w:val="CommentReference"/>
        </w:rPr>
        <w:commentReference w:id="41"/>
      </w:r>
    </w:p>
    <w:p w14:paraId="6D279952" w14:textId="77777777" w:rsidR="00F7639A" w:rsidRDefault="00F7639A" w:rsidP="00F7639A"/>
    <w:p w14:paraId="2331DC99" w14:textId="77777777" w:rsidR="00F7639A" w:rsidRDefault="00F7639A" w:rsidP="00F7639A">
      <w:pPr>
        <w:pStyle w:val="Heading1"/>
        <w:jc w:val="both"/>
      </w:pPr>
      <w:bookmarkStart w:id="43" w:name="_Toc172629788"/>
      <w:commentRangeStart w:id="44"/>
      <w:r>
        <w:t>Inspection and Test Plan</w:t>
      </w:r>
      <w:bookmarkEnd w:id="43"/>
      <w:commentRangeEnd w:id="44"/>
      <w:r w:rsidR="00093C98">
        <w:rPr>
          <w:rStyle w:val="CommentReference"/>
          <w:rFonts w:ascii="Lucida Sans" w:hAnsi="Lucida Sans" w:cstheme="minorHAnsi"/>
          <w:b w:val="0"/>
        </w:rPr>
        <w:commentReference w:id="44"/>
      </w:r>
    </w:p>
    <w:p w14:paraId="4AE88C29" w14:textId="77777777" w:rsidR="00F7639A" w:rsidRDefault="00F7639A" w:rsidP="00F7639A"/>
    <w:p w14:paraId="5D0EF0BC" w14:textId="77777777" w:rsidR="00093C98" w:rsidRDefault="00093C98" w:rsidP="00093C98">
      <w:r>
        <w:lastRenderedPageBreak/>
        <w:t>The Inspection and Test Plan shall be discussed at the Kick-Off meeting, agreed upon and approved at the Production Readiness Review and shall be filled out during manufacturing.</w:t>
      </w:r>
    </w:p>
    <w:p w14:paraId="21364BF1" w14:textId="77777777" w:rsidR="00093C98" w:rsidRDefault="00093C98" w:rsidP="00093C98"/>
    <w:p w14:paraId="3B0C28C1" w14:textId="77777777" w:rsidR="00093C98" w:rsidRDefault="00093C98" w:rsidP="00093C98">
      <w:r>
        <w:t>At each production stage, inspection planning shall be prepared. Manufacturing planning with inspection points shall be available for TJNAF review upon request.  The plan shall describe:</w:t>
      </w:r>
    </w:p>
    <w:p w14:paraId="5C844389" w14:textId="77777777" w:rsidR="00093C98" w:rsidRDefault="00093C98" w:rsidP="00093C98"/>
    <w:p w14:paraId="591FCD4A" w14:textId="77777777" w:rsidR="00093C98" w:rsidRDefault="00093C98" w:rsidP="00093C98">
      <w:pPr>
        <w:pStyle w:val="ListParagraph"/>
        <w:numPr>
          <w:ilvl w:val="0"/>
          <w:numId w:val="39"/>
        </w:numPr>
        <w:tabs>
          <w:tab w:val="clear" w:pos="2250"/>
        </w:tabs>
        <w:jc w:val="both"/>
      </w:pPr>
      <w:r>
        <w:t xml:space="preserve">The fabrication steps required  </w:t>
      </w:r>
    </w:p>
    <w:p w14:paraId="341366A7" w14:textId="77777777" w:rsidR="00093C98" w:rsidRDefault="00093C98" w:rsidP="00093C98">
      <w:pPr>
        <w:pStyle w:val="ListParagraph"/>
        <w:numPr>
          <w:ilvl w:val="0"/>
          <w:numId w:val="39"/>
        </w:numPr>
        <w:tabs>
          <w:tab w:val="clear" w:pos="2250"/>
        </w:tabs>
        <w:jc w:val="both"/>
      </w:pPr>
      <w:r>
        <w:t xml:space="preserve">Receiving inspection, in-process and end item inspection points  </w:t>
      </w:r>
    </w:p>
    <w:p w14:paraId="6755D52E" w14:textId="77777777" w:rsidR="00093C98" w:rsidRDefault="00093C98" w:rsidP="00093C98">
      <w:pPr>
        <w:pStyle w:val="ListParagraph"/>
        <w:numPr>
          <w:ilvl w:val="0"/>
          <w:numId w:val="39"/>
        </w:numPr>
        <w:tabs>
          <w:tab w:val="clear" w:pos="2250"/>
        </w:tabs>
        <w:jc w:val="both"/>
      </w:pPr>
      <w:r>
        <w:t xml:space="preserve">References to applicable inspection criteria  </w:t>
      </w:r>
    </w:p>
    <w:p w14:paraId="62E02E9C" w14:textId="77777777" w:rsidR="00093C98" w:rsidRDefault="00093C98" w:rsidP="00093C98"/>
    <w:p w14:paraId="4D68FBE6" w14:textId="77777777" w:rsidR="00093C98" w:rsidRDefault="00093C98" w:rsidP="00093C98">
      <w:r>
        <w:t>For each inspecting activity, the procedure and accept/reject criteria shall be documented.</w:t>
      </w:r>
    </w:p>
    <w:p w14:paraId="5903874B" w14:textId="77777777" w:rsidR="00F7639A" w:rsidRDefault="00F7639A" w:rsidP="00F7639A"/>
    <w:tbl>
      <w:tblPr>
        <w:tblStyle w:val="TableGrid"/>
        <w:tblW w:w="0" w:type="auto"/>
        <w:tblLook w:val="04A0" w:firstRow="1" w:lastRow="0" w:firstColumn="1" w:lastColumn="0" w:noHBand="0" w:noVBand="1"/>
      </w:tblPr>
      <w:tblGrid>
        <w:gridCol w:w="3356"/>
        <w:gridCol w:w="3357"/>
        <w:gridCol w:w="3357"/>
      </w:tblGrid>
      <w:tr w:rsidR="00F7639A" w14:paraId="51808E8C" w14:textId="77777777" w:rsidTr="008A0B5D">
        <w:tc>
          <w:tcPr>
            <w:tcW w:w="3356" w:type="dxa"/>
          </w:tcPr>
          <w:p w14:paraId="776A3710" w14:textId="77777777" w:rsidR="00F7639A" w:rsidRPr="008D4C66" w:rsidRDefault="00F7639A" w:rsidP="008A0B5D">
            <w:pPr>
              <w:jc w:val="center"/>
              <w:rPr>
                <w:b/>
              </w:rPr>
            </w:pPr>
            <w:r w:rsidRPr="008D4C66">
              <w:rPr>
                <w:b/>
              </w:rPr>
              <w:t>Measurement</w:t>
            </w:r>
          </w:p>
        </w:tc>
        <w:tc>
          <w:tcPr>
            <w:tcW w:w="3357" w:type="dxa"/>
          </w:tcPr>
          <w:p w14:paraId="40CF5374" w14:textId="77777777" w:rsidR="00F7639A" w:rsidRPr="008D4C66" w:rsidRDefault="00F7639A" w:rsidP="008A0B5D">
            <w:pPr>
              <w:jc w:val="center"/>
              <w:rPr>
                <w:b/>
              </w:rPr>
            </w:pPr>
            <w:r w:rsidRPr="008D4C66">
              <w:rPr>
                <w:b/>
              </w:rPr>
              <w:t>Nominal Value</w:t>
            </w:r>
          </w:p>
        </w:tc>
        <w:tc>
          <w:tcPr>
            <w:tcW w:w="3357" w:type="dxa"/>
          </w:tcPr>
          <w:p w14:paraId="6CC15FAE" w14:textId="77777777" w:rsidR="00F7639A" w:rsidRPr="008D4C66" w:rsidRDefault="00F7639A" w:rsidP="008A0B5D">
            <w:pPr>
              <w:jc w:val="center"/>
              <w:rPr>
                <w:b/>
              </w:rPr>
            </w:pPr>
            <w:r w:rsidRPr="008D4C66">
              <w:rPr>
                <w:b/>
              </w:rPr>
              <w:t>Allowable Range</w:t>
            </w:r>
          </w:p>
        </w:tc>
      </w:tr>
      <w:tr w:rsidR="00F7639A" w14:paraId="27B40BE6" w14:textId="77777777" w:rsidTr="008A0B5D">
        <w:tc>
          <w:tcPr>
            <w:tcW w:w="3356" w:type="dxa"/>
          </w:tcPr>
          <w:p w14:paraId="4BE95FE9" w14:textId="77777777" w:rsidR="00F7639A" w:rsidRDefault="00F7639A" w:rsidP="008A0B5D"/>
        </w:tc>
        <w:tc>
          <w:tcPr>
            <w:tcW w:w="3357" w:type="dxa"/>
          </w:tcPr>
          <w:p w14:paraId="53113952" w14:textId="77777777" w:rsidR="00F7639A" w:rsidRDefault="00F7639A" w:rsidP="008A0B5D"/>
        </w:tc>
        <w:tc>
          <w:tcPr>
            <w:tcW w:w="3357" w:type="dxa"/>
          </w:tcPr>
          <w:p w14:paraId="56D0EA29" w14:textId="77777777" w:rsidR="00F7639A" w:rsidRDefault="00F7639A" w:rsidP="008A0B5D"/>
        </w:tc>
      </w:tr>
    </w:tbl>
    <w:p w14:paraId="41394AB3" w14:textId="77777777" w:rsidR="00F7639A" w:rsidRDefault="00F7639A" w:rsidP="00F7639A">
      <w:pPr>
        <w:pStyle w:val="Caption2"/>
      </w:pPr>
      <w:r>
        <w:t>Table 5: Required tests</w:t>
      </w:r>
    </w:p>
    <w:p w14:paraId="4DF38E31" w14:textId="77777777" w:rsidR="00F7639A" w:rsidRDefault="00F7639A" w:rsidP="00F7639A"/>
    <w:p w14:paraId="13A2CD7D" w14:textId="77777777" w:rsidR="00F7639A" w:rsidRDefault="00F7639A" w:rsidP="00F7639A"/>
    <w:p w14:paraId="67B1E629" w14:textId="77777777" w:rsidR="00F7639A" w:rsidRDefault="00F7639A" w:rsidP="00F7639A">
      <w:pPr>
        <w:pStyle w:val="Heading1"/>
        <w:jc w:val="both"/>
      </w:pPr>
      <w:bookmarkStart w:id="45" w:name="_Toc172629789"/>
      <w:r>
        <w:t>Subcontractor Instructions</w:t>
      </w:r>
      <w:bookmarkEnd w:id="45"/>
    </w:p>
    <w:p w14:paraId="2ED7A41D" w14:textId="77777777" w:rsidR="00F7639A" w:rsidRDefault="00F7639A" w:rsidP="00F7639A"/>
    <w:p w14:paraId="21BFB19F" w14:textId="77777777" w:rsidR="00F7639A" w:rsidRDefault="00F7639A" w:rsidP="00F7639A">
      <w:r w:rsidRPr="00093C98">
        <w:rPr>
          <w:highlight w:val="yellow"/>
        </w:rPr>
        <w:t>This section will cover any specific steps that are required of the Subcontractor for completing the contract. Do not include details instructions in this section; Section 5 should list all documents. The following should be included.</w:t>
      </w:r>
    </w:p>
    <w:p w14:paraId="520DE65F" w14:textId="77777777" w:rsidR="00F7639A" w:rsidRDefault="00F7639A" w:rsidP="00F7639A"/>
    <w:p w14:paraId="7A4B9A88" w14:textId="77777777" w:rsidR="00F7639A" w:rsidRDefault="00F7639A" w:rsidP="00F7639A">
      <w:pPr>
        <w:pStyle w:val="Heading2"/>
        <w:jc w:val="both"/>
      </w:pPr>
      <w:bookmarkStart w:id="46" w:name="_Toc172629790"/>
      <w:r>
        <w:t>Cleanliness</w:t>
      </w:r>
      <w:bookmarkEnd w:id="46"/>
    </w:p>
    <w:p w14:paraId="4174534F" w14:textId="77777777" w:rsidR="00F7639A" w:rsidRDefault="00F7639A" w:rsidP="00F7639A">
      <w:pPr>
        <w:pStyle w:val="Heading4"/>
        <w:numPr>
          <w:ilvl w:val="0"/>
          <w:numId w:val="0"/>
        </w:numPr>
      </w:pPr>
    </w:p>
    <w:p w14:paraId="58375A59" w14:textId="77777777" w:rsidR="00093C98" w:rsidRPr="00093C98" w:rsidRDefault="00093C98" w:rsidP="00093C98">
      <w:pPr>
        <w:pStyle w:val="ListParagraph"/>
        <w:numPr>
          <w:ilvl w:val="0"/>
          <w:numId w:val="38"/>
        </w:numPr>
        <w:tabs>
          <w:tab w:val="clear" w:pos="2250"/>
        </w:tabs>
        <w:jc w:val="both"/>
        <w:rPr>
          <w:szCs w:val="24"/>
        </w:rPr>
      </w:pPr>
      <w:r w:rsidRPr="00093C98">
        <w:rPr>
          <w:szCs w:val="24"/>
        </w:rPr>
        <w:t xml:space="preserve">The assembly process should be done in a clean, minimal-dust environment. Metal dust generation should be minimized during assembly. </w:t>
      </w:r>
      <w:proofErr w:type="gramStart"/>
      <w:r w:rsidRPr="00093C98">
        <w:rPr>
          <w:szCs w:val="24"/>
        </w:rPr>
        <w:t>Particular care</w:t>
      </w:r>
      <w:proofErr w:type="gramEnd"/>
      <w:r w:rsidRPr="00093C98">
        <w:rPr>
          <w:szCs w:val="24"/>
        </w:rPr>
        <w:t xml:space="preserve"> must be given to avoid any dust generation near the bearings.</w:t>
      </w:r>
    </w:p>
    <w:p w14:paraId="5E91DE20" w14:textId="77777777" w:rsidR="00093C98" w:rsidRPr="00093C98" w:rsidRDefault="00093C98" w:rsidP="00093C98">
      <w:pPr>
        <w:pStyle w:val="ListParagraph"/>
        <w:numPr>
          <w:ilvl w:val="0"/>
          <w:numId w:val="38"/>
        </w:numPr>
        <w:jc w:val="both"/>
        <w:rPr>
          <w:szCs w:val="24"/>
        </w:rPr>
      </w:pPr>
      <w:r w:rsidRPr="00093C98">
        <w:rPr>
          <w:szCs w:val="24"/>
        </w:rPr>
        <w:t xml:space="preserve">The Tuner assemblies shall be thoroughly cleaned of all </w:t>
      </w:r>
      <w:proofErr w:type="gramStart"/>
      <w:r w:rsidRPr="00093C98">
        <w:rPr>
          <w:szCs w:val="24"/>
        </w:rPr>
        <w:t>scale</w:t>
      </w:r>
      <w:proofErr w:type="gramEnd"/>
      <w:r w:rsidRPr="00093C98">
        <w:rPr>
          <w:szCs w:val="24"/>
        </w:rPr>
        <w:t xml:space="preserve">, spatter, flux, lubricants and foreign materials prior to shipment. Cleaning agents suitable for the </w:t>
      </w:r>
      <w:proofErr w:type="gramStart"/>
      <w:r w:rsidRPr="00093C98">
        <w:rPr>
          <w:szCs w:val="24"/>
        </w:rPr>
        <w:t>materials of construction</w:t>
      </w:r>
      <w:proofErr w:type="gramEnd"/>
      <w:r w:rsidRPr="00093C98">
        <w:rPr>
          <w:szCs w:val="24"/>
        </w:rPr>
        <w:t xml:space="preserve"> shall be used, and if necessary, shall be neutralized. Complete drying shall follow cleaning. The Subcontractor shall be responsible for the selection and use of </w:t>
      </w:r>
      <w:proofErr w:type="gramStart"/>
      <w:r w:rsidRPr="00093C98">
        <w:rPr>
          <w:szCs w:val="24"/>
        </w:rPr>
        <w:t>any and all</w:t>
      </w:r>
      <w:proofErr w:type="gramEnd"/>
      <w:r w:rsidRPr="00093C98">
        <w:rPr>
          <w:szCs w:val="24"/>
        </w:rPr>
        <w:t xml:space="preserve"> appropriate means to accomplish this result.</w:t>
      </w:r>
    </w:p>
    <w:p w14:paraId="283947C9" w14:textId="77777777" w:rsidR="00F7639A" w:rsidRDefault="00F7639A" w:rsidP="00F7639A"/>
    <w:tbl>
      <w:tblPr>
        <w:tblStyle w:val="TableGrid"/>
        <w:tblW w:w="0" w:type="auto"/>
        <w:tblLook w:val="04A0" w:firstRow="1" w:lastRow="0" w:firstColumn="1" w:lastColumn="0" w:noHBand="0" w:noVBand="1"/>
      </w:tblPr>
      <w:tblGrid>
        <w:gridCol w:w="3356"/>
        <w:gridCol w:w="3357"/>
        <w:gridCol w:w="3357"/>
      </w:tblGrid>
      <w:tr w:rsidR="00F7639A" w:rsidRPr="00093C98" w14:paraId="1D970F45" w14:textId="77777777" w:rsidTr="008A0B5D">
        <w:tc>
          <w:tcPr>
            <w:tcW w:w="3356" w:type="dxa"/>
          </w:tcPr>
          <w:p w14:paraId="3883B82C" w14:textId="77777777" w:rsidR="00F7639A" w:rsidRPr="00093C98" w:rsidRDefault="00F7639A" w:rsidP="008A0B5D">
            <w:pPr>
              <w:rPr>
                <w:b/>
                <w:highlight w:val="yellow"/>
              </w:rPr>
            </w:pPr>
            <w:commentRangeStart w:id="47"/>
            <w:r w:rsidRPr="00093C98">
              <w:rPr>
                <w:b/>
                <w:highlight w:val="yellow"/>
              </w:rPr>
              <w:t>Document Name</w:t>
            </w:r>
          </w:p>
        </w:tc>
        <w:tc>
          <w:tcPr>
            <w:tcW w:w="3357" w:type="dxa"/>
          </w:tcPr>
          <w:p w14:paraId="303D34C5" w14:textId="77777777" w:rsidR="00F7639A" w:rsidRPr="00093C98" w:rsidRDefault="00F7639A" w:rsidP="008A0B5D">
            <w:pPr>
              <w:rPr>
                <w:b/>
                <w:highlight w:val="yellow"/>
              </w:rPr>
            </w:pPr>
            <w:r w:rsidRPr="00093C98">
              <w:rPr>
                <w:b/>
                <w:highlight w:val="yellow"/>
              </w:rPr>
              <w:t>Document Number</w:t>
            </w:r>
          </w:p>
        </w:tc>
        <w:tc>
          <w:tcPr>
            <w:tcW w:w="3357" w:type="dxa"/>
          </w:tcPr>
          <w:p w14:paraId="371E39AA" w14:textId="77777777" w:rsidR="00F7639A" w:rsidRPr="00093C98" w:rsidRDefault="00F7639A" w:rsidP="008A0B5D">
            <w:pPr>
              <w:rPr>
                <w:b/>
                <w:highlight w:val="yellow"/>
              </w:rPr>
            </w:pPr>
            <w:r w:rsidRPr="00093C98">
              <w:rPr>
                <w:b/>
                <w:highlight w:val="yellow"/>
              </w:rPr>
              <w:t>Applicable Parts/Drawings</w:t>
            </w:r>
          </w:p>
        </w:tc>
      </w:tr>
      <w:tr w:rsidR="00F7639A" w:rsidRPr="00093C98" w14:paraId="12A2C274" w14:textId="77777777" w:rsidTr="008A0B5D">
        <w:tc>
          <w:tcPr>
            <w:tcW w:w="3356" w:type="dxa"/>
          </w:tcPr>
          <w:p w14:paraId="47317BBE" w14:textId="77777777" w:rsidR="00F7639A" w:rsidRPr="00093C98" w:rsidRDefault="00F7639A" w:rsidP="008A0B5D">
            <w:pPr>
              <w:rPr>
                <w:highlight w:val="yellow"/>
              </w:rPr>
            </w:pPr>
          </w:p>
        </w:tc>
        <w:tc>
          <w:tcPr>
            <w:tcW w:w="3357" w:type="dxa"/>
          </w:tcPr>
          <w:p w14:paraId="50651245" w14:textId="77777777" w:rsidR="00F7639A" w:rsidRPr="00093C98" w:rsidRDefault="00F7639A" w:rsidP="008A0B5D">
            <w:pPr>
              <w:rPr>
                <w:highlight w:val="yellow"/>
              </w:rPr>
            </w:pPr>
          </w:p>
        </w:tc>
        <w:tc>
          <w:tcPr>
            <w:tcW w:w="3357" w:type="dxa"/>
          </w:tcPr>
          <w:p w14:paraId="507AD0A2" w14:textId="77777777" w:rsidR="00F7639A" w:rsidRPr="00093C98" w:rsidRDefault="00F7639A" w:rsidP="008A0B5D">
            <w:pPr>
              <w:rPr>
                <w:highlight w:val="yellow"/>
              </w:rPr>
            </w:pPr>
          </w:p>
        </w:tc>
      </w:tr>
    </w:tbl>
    <w:p w14:paraId="090A8953" w14:textId="77777777" w:rsidR="00F7639A" w:rsidRPr="00093C98" w:rsidRDefault="00F7639A" w:rsidP="00F7639A">
      <w:pPr>
        <w:pStyle w:val="Caption2"/>
        <w:rPr>
          <w:highlight w:val="yellow"/>
        </w:rPr>
      </w:pPr>
      <w:r w:rsidRPr="00093C98">
        <w:rPr>
          <w:highlight w:val="yellow"/>
        </w:rPr>
        <w:t>Table 4: Cleaning documents</w:t>
      </w:r>
    </w:p>
    <w:p w14:paraId="7442FCEE" w14:textId="77777777" w:rsidR="00F7639A" w:rsidRPr="00093C98" w:rsidRDefault="00F7639A" w:rsidP="00F7639A">
      <w:pPr>
        <w:rPr>
          <w:highlight w:val="yellow"/>
        </w:rPr>
      </w:pPr>
    </w:p>
    <w:p w14:paraId="48EE371D" w14:textId="77777777" w:rsidR="00F7639A" w:rsidRPr="00093C98" w:rsidRDefault="00F7639A" w:rsidP="00F7639A">
      <w:pPr>
        <w:pStyle w:val="ListParagraph"/>
        <w:numPr>
          <w:ilvl w:val="0"/>
          <w:numId w:val="26"/>
        </w:numPr>
        <w:jc w:val="both"/>
        <w:rPr>
          <w:highlight w:val="yellow"/>
        </w:rPr>
      </w:pPr>
      <w:r w:rsidRPr="00093C98">
        <w:rPr>
          <w:highlight w:val="yellow"/>
        </w:rPr>
        <w:t xml:space="preserve">This section may be omitted if the relevant procedures/specifications are already included on drawings  </w:t>
      </w:r>
      <w:commentRangeEnd w:id="47"/>
      <w:r w:rsidR="00093C98">
        <w:rPr>
          <w:rStyle w:val="CommentReference"/>
        </w:rPr>
        <w:commentReference w:id="47"/>
      </w:r>
    </w:p>
    <w:p w14:paraId="75C528BA" w14:textId="77777777" w:rsidR="00F7639A" w:rsidRDefault="00F7639A" w:rsidP="00F7639A"/>
    <w:p w14:paraId="27B85591" w14:textId="77777777" w:rsidR="00F7639A" w:rsidRDefault="00F7639A" w:rsidP="00F7639A"/>
    <w:p w14:paraId="65B76807" w14:textId="77777777" w:rsidR="00F7639A" w:rsidRDefault="00F7639A" w:rsidP="00F7639A"/>
    <w:p w14:paraId="481EB1E7" w14:textId="77777777" w:rsidR="00F7639A" w:rsidRDefault="00F7639A" w:rsidP="00F7639A"/>
    <w:p w14:paraId="5C9BD132" w14:textId="77777777" w:rsidR="00F7639A" w:rsidRDefault="00F7639A" w:rsidP="00F7639A"/>
    <w:p w14:paraId="60B542AE" w14:textId="77777777" w:rsidR="00F7639A" w:rsidRDefault="00F7639A" w:rsidP="00F7639A"/>
    <w:p w14:paraId="24CBED0C" w14:textId="77777777" w:rsidR="00F7639A" w:rsidRDefault="00F7639A" w:rsidP="00F7639A"/>
    <w:p w14:paraId="3E51A50D" w14:textId="77777777" w:rsidR="00F7639A" w:rsidRDefault="00F7639A" w:rsidP="00F7639A"/>
    <w:p w14:paraId="5D35A655" w14:textId="77777777" w:rsidR="00F7639A" w:rsidRDefault="00F7639A" w:rsidP="00F7639A">
      <w:pPr>
        <w:pStyle w:val="Heading2"/>
        <w:jc w:val="both"/>
      </w:pPr>
      <w:bookmarkStart w:id="48" w:name="_Toc172629791"/>
      <w:r>
        <w:t>Serialization</w:t>
      </w:r>
      <w:bookmarkEnd w:id="48"/>
    </w:p>
    <w:p w14:paraId="6E3AF713" w14:textId="77777777" w:rsidR="00F7639A" w:rsidRDefault="00F7639A" w:rsidP="00F7639A">
      <w:pPr>
        <w:pStyle w:val="Heading4"/>
        <w:numPr>
          <w:ilvl w:val="0"/>
          <w:numId w:val="0"/>
        </w:numPr>
      </w:pPr>
    </w:p>
    <w:p w14:paraId="727EC851" w14:textId="77777777" w:rsidR="00093C98" w:rsidRPr="00093C98" w:rsidRDefault="00093C98" w:rsidP="00093C98">
      <w:r w:rsidRPr="00093C98">
        <w:t>The Subcontractor shall engrave a unique serial number (only on the outside surface of F10077217 and F10018523) in a manner visible on the top assembly, according to the following naming convention:</w:t>
      </w:r>
    </w:p>
    <w:p w14:paraId="04D7B59A" w14:textId="77777777" w:rsidR="00093C98" w:rsidRPr="00093C98" w:rsidRDefault="00093C98" w:rsidP="00093C98"/>
    <w:p w14:paraId="625E9741" w14:textId="77777777" w:rsidR="00093C98" w:rsidRPr="00093C98" w:rsidRDefault="00093C98" w:rsidP="00093C98">
      <w:pPr>
        <w:jc w:val="center"/>
      </w:pPr>
      <w:r w:rsidRPr="00093C98">
        <w:lastRenderedPageBreak/>
        <w:t>XXXXXX-R-SSSS</w:t>
      </w:r>
    </w:p>
    <w:p w14:paraId="61DD8F4C" w14:textId="77777777" w:rsidR="00093C98" w:rsidRPr="00093C98" w:rsidRDefault="00093C98" w:rsidP="00093C98">
      <w:pPr>
        <w:jc w:val="center"/>
      </w:pPr>
    </w:p>
    <w:tbl>
      <w:tblPr>
        <w:tblStyle w:val="TableGrid"/>
        <w:tblW w:w="77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9"/>
        <w:gridCol w:w="5310"/>
      </w:tblGrid>
      <w:tr w:rsidR="00093C98" w:rsidRPr="00093C98" w14:paraId="7C4BB5ED" w14:textId="77777777" w:rsidTr="00FE63CA">
        <w:trPr>
          <w:jc w:val="center"/>
        </w:trPr>
        <w:tc>
          <w:tcPr>
            <w:tcW w:w="2449" w:type="dxa"/>
          </w:tcPr>
          <w:p w14:paraId="0BCF4C07" w14:textId="77777777" w:rsidR="00093C98" w:rsidRPr="00093C98" w:rsidRDefault="00093C98" w:rsidP="00FE63CA">
            <w:pPr>
              <w:pStyle w:val="ListParagraph"/>
              <w:tabs>
                <w:tab w:val="left" w:pos="4230"/>
              </w:tabs>
              <w:ind w:left="0"/>
              <w:jc w:val="right"/>
              <w:rPr>
                <w:rFonts w:cstheme="majorHAnsi"/>
              </w:rPr>
            </w:pPr>
            <w:r w:rsidRPr="00093C98">
              <w:rPr>
                <w:rFonts w:cstheme="majorHAnsi"/>
              </w:rPr>
              <w:t>Where:</w:t>
            </w:r>
          </w:p>
        </w:tc>
        <w:tc>
          <w:tcPr>
            <w:tcW w:w="5310" w:type="dxa"/>
          </w:tcPr>
          <w:p w14:paraId="2AA44DDC" w14:textId="77777777" w:rsidR="00093C98" w:rsidRPr="00093C98" w:rsidRDefault="00093C98" w:rsidP="00FE63CA">
            <w:pPr>
              <w:pStyle w:val="ListParagraph"/>
              <w:ind w:left="0"/>
              <w:rPr>
                <w:rFonts w:cstheme="majorHAnsi"/>
              </w:rPr>
            </w:pPr>
          </w:p>
        </w:tc>
      </w:tr>
      <w:tr w:rsidR="00093C98" w:rsidRPr="00093C98" w14:paraId="27EA711E" w14:textId="77777777" w:rsidTr="00FE63CA">
        <w:trPr>
          <w:jc w:val="center"/>
        </w:trPr>
        <w:tc>
          <w:tcPr>
            <w:tcW w:w="2449" w:type="dxa"/>
          </w:tcPr>
          <w:p w14:paraId="7F8F5076" w14:textId="77777777" w:rsidR="00093C98" w:rsidRPr="00093C98" w:rsidRDefault="00093C98" w:rsidP="00FE63CA">
            <w:pPr>
              <w:pStyle w:val="ListParagraph"/>
              <w:ind w:left="0"/>
              <w:jc w:val="right"/>
              <w:rPr>
                <w:rFonts w:cstheme="majorHAnsi"/>
              </w:rPr>
            </w:pPr>
            <w:r w:rsidRPr="00093C98">
              <w:rPr>
                <w:rFonts w:cstheme="majorHAnsi"/>
              </w:rPr>
              <w:t>XXXXXXXXXX =</w:t>
            </w:r>
          </w:p>
        </w:tc>
        <w:tc>
          <w:tcPr>
            <w:tcW w:w="5310" w:type="dxa"/>
          </w:tcPr>
          <w:p w14:paraId="380EB960" w14:textId="77777777" w:rsidR="00093C98" w:rsidRPr="00093C98" w:rsidRDefault="00093C98" w:rsidP="00FE63CA">
            <w:pPr>
              <w:pStyle w:val="ListParagraph"/>
              <w:ind w:left="0"/>
              <w:rPr>
                <w:rFonts w:cstheme="majorHAnsi"/>
              </w:rPr>
            </w:pPr>
            <w:r w:rsidRPr="00093C98">
              <w:rPr>
                <w:rFonts w:cstheme="majorHAnsi"/>
              </w:rPr>
              <w:t xml:space="preserve">Top Assembly Part Number </w:t>
            </w:r>
          </w:p>
        </w:tc>
      </w:tr>
      <w:tr w:rsidR="00093C98" w:rsidRPr="00093C98" w14:paraId="7A0AEA8D" w14:textId="77777777" w:rsidTr="00FE63CA">
        <w:trPr>
          <w:jc w:val="center"/>
        </w:trPr>
        <w:tc>
          <w:tcPr>
            <w:tcW w:w="2449" w:type="dxa"/>
          </w:tcPr>
          <w:p w14:paraId="68024C2F" w14:textId="77777777" w:rsidR="00093C98" w:rsidRPr="00093C98" w:rsidRDefault="00093C98" w:rsidP="00FE63CA">
            <w:pPr>
              <w:pStyle w:val="ListParagraph"/>
              <w:ind w:left="0"/>
              <w:jc w:val="right"/>
              <w:rPr>
                <w:rFonts w:cstheme="majorHAnsi"/>
              </w:rPr>
            </w:pPr>
            <w:r w:rsidRPr="00093C98">
              <w:rPr>
                <w:rFonts w:cstheme="majorHAnsi"/>
              </w:rPr>
              <w:t>R =</w:t>
            </w:r>
          </w:p>
        </w:tc>
        <w:tc>
          <w:tcPr>
            <w:tcW w:w="5310" w:type="dxa"/>
          </w:tcPr>
          <w:p w14:paraId="3B31A16F" w14:textId="77777777" w:rsidR="00093C98" w:rsidRPr="00093C98" w:rsidRDefault="00093C98" w:rsidP="00FE63CA">
            <w:pPr>
              <w:pStyle w:val="ListParagraph"/>
              <w:ind w:left="0"/>
              <w:rPr>
                <w:rFonts w:cstheme="majorHAnsi"/>
              </w:rPr>
            </w:pPr>
            <w:r w:rsidRPr="00093C98">
              <w:rPr>
                <w:rFonts w:cstheme="majorHAnsi"/>
              </w:rPr>
              <w:t>Drawing Revision</w:t>
            </w:r>
          </w:p>
        </w:tc>
      </w:tr>
      <w:tr w:rsidR="00093C98" w:rsidRPr="00093C98" w14:paraId="1D8CB1C1" w14:textId="77777777" w:rsidTr="00FE63CA">
        <w:trPr>
          <w:trHeight w:val="269"/>
          <w:jc w:val="center"/>
        </w:trPr>
        <w:tc>
          <w:tcPr>
            <w:tcW w:w="2449" w:type="dxa"/>
          </w:tcPr>
          <w:p w14:paraId="0FD50B27" w14:textId="77777777" w:rsidR="00093C98" w:rsidRPr="00093C98" w:rsidRDefault="00093C98" w:rsidP="00FE63CA">
            <w:pPr>
              <w:pStyle w:val="ListParagraph"/>
              <w:ind w:left="0"/>
              <w:jc w:val="right"/>
              <w:rPr>
                <w:rFonts w:cstheme="majorHAnsi"/>
              </w:rPr>
            </w:pPr>
            <w:r w:rsidRPr="00093C98">
              <w:rPr>
                <w:rFonts w:cstheme="majorHAnsi"/>
              </w:rPr>
              <w:t>SSSS =</w:t>
            </w:r>
          </w:p>
        </w:tc>
        <w:tc>
          <w:tcPr>
            <w:tcW w:w="5310" w:type="dxa"/>
          </w:tcPr>
          <w:p w14:paraId="7B19883E" w14:textId="77777777" w:rsidR="00093C98" w:rsidRPr="00093C98" w:rsidRDefault="00093C98" w:rsidP="00FE63CA">
            <w:pPr>
              <w:pStyle w:val="ListParagraph"/>
              <w:ind w:left="0"/>
              <w:rPr>
                <w:rFonts w:cstheme="majorHAnsi"/>
              </w:rPr>
            </w:pPr>
            <w:r w:rsidRPr="00093C98">
              <w:rPr>
                <w:rFonts w:cstheme="majorHAnsi"/>
              </w:rPr>
              <w:t>Serial number of the part</w:t>
            </w:r>
          </w:p>
        </w:tc>
      </w:tr>
      <w:tr w:rsidR="00093C98" w:rsidRPr="00093C98" w14:paraId="205A4C28" w14:textId="77777777" w:rsidTr="00FE63CA">
        <w:trPr>
          <w:trHeight w:val="413"/>
          <w:jc w:val="center"/>
        </w:trPr>
        <w:tc>
          <w:tcPr>
            <w:tcW w:w="2449" w:type="dxa"/>
          </w:tcPr>
          <w:p w14:paraId="398BFD13" w14:textId="77777777" w:rsidR="00093C98" w:rsidRPr="00093C98" w:rsidRDefault="00093C98" w:rsidP="00FE63CA">
            <w:pPr>
              <w:pStyle w:val="ListParagraph"/>
              <w:ind w:left="0"/>
              <w:jc w:val="right"/>
              <w:rPr>
                <w:rFonts w:cstheme="majorHAnsi"/>
              </w:rPr>
            </w:pPr>
            <w:r w:rsidRPr="00093C98">
              <w:rPr>
                <w:rFonts w:cstheme="majorHAnsi"/>
              </w:rPr>
              <w:t>For Example:</w:t>
            </w:r>
          </w:p>
        </w:tc>
        <w:tc>
          <w:tcPr>
            <w:tcW w:w="5310" w:type="dxa"/>
          </w:tcPr>
          <w:p w14:paraId="4A789213" w14:textId="77777777" w:rsidR="00093C98" w:rsidRPr="00093C98" w:rsidRDefault="00093C98" w:rsidP="00FE63CA">
            <w:pPr>
              <w:rPr>
                <w:rFonts w:cstheme="majorHAnsi"/>
              </w:rPr>
            </w:pPr>
            <w:r w:rsidRPr="00093C98">
              <w:rPr>
                <w:rFonts w:cstheme="majorHAnsi"/>
              </w:rPr>
              <w:t xml:space="preserve">The ninth tuner (F10138922 Rev-B) fabricated shall be marked: </w:t>
            </w:r>
          </w:p>
          <w:p w14:paraId="0E88CA62" w14:textId="77777777" w:rsidR="00093C98" w:rsidRPr="00093C98" w:rsidRDefault="00093C98" w:rsidP="00FE63CA">
            <w:pPr>
              <w:rPr>
                <w:rFonts w:cstheme="majorHAnsi"/>
              </w:rPr>
            </w:pPr>
          </w:p>
          <w:p w14:paraId="30C8BF29" w14:textId="77777777" w:rsidR="00093C98" w:rsidRPr="00093C98" w:rsidRDefault="00093C98" w:rsidP="00FE63CA">
            <w:pPr>
              <w:pStyle w:val="ListParagraph"/>
              <w:ind w:left="0"/>
              <w:rPr>
                <w:rFonts w:cstheme="majorHAnsi"/>
              </w:rPr>
            </w:pPr>
            <w:r w:rsidRPr="00093C98">
              <w:rPr>
                <w:rFonts w:cstheme="majorHAnsi"/>
              </w:rPr>
              <w:t>F10138922-B-0009</w:t>
            </w:r>
          </w:p>
        </w:tc>
      </w:tr>
    </w:tbl>
    <w:p w14:paraId="284D470E" w14:textId="77777777" w:rsidR="00F7639A" w:rsidRDefault="00F7639A" w:rsidP="00F7639A">
      <w:pPr>
        <w:pStyle w:val="Bullet"/>
        <w:numPr>
          <w:ilvl w:val="0"/>
          <w:numId w:val="0"/>
        </w:numPr>
      </w:pPr>
    </w:p>
    <w:p w14:paraId="37ABA44D" w14:textId="77777777" w:rsidR="00F7639A" w:rsidRPr="00093C98" w:rsidRDefault="00F7639A" w:rsidP="00F7639A">
      <w:pPr>
        <w:pStyle w:val="Bullet"/>
        <w:numPr>
          <w:ilvl w:val="0"/>
          <w:numId w:val="27"/>
        </w:numPr>
        <w:rPr>
          <w:highlight w:val="yellow"/>
        </w:rPr>
      </w:pPr>
      <w:commentRangeStart w:id="49"/>
      <w:r w:rsidRPr="00093C98">
        <w:rPr>
          <w:highlight w:val="yellow"/>
        </w:rPr>
        <w:t>Adjust the format to use just the serial number if the part is too small for the full number</w:t>
      </w:r>
    </w:p>
    <w:p w14:paraId="4ECAEB00" w14:textId="77777777" w:rsidR="00F7639A" w:rsidRPr="00093C98" w:rsidRDefault="00F7639A" w:rsidP="00F7639A">
      <w:pPr>
        <w:pStyle w:val="Bullet"/>
        <w:numPr>
          <w:ilvl w:val="0"/>
          <w:numId w:val="27"/>
        </w:numPr>
        <w:rPr>
          <w:highlight w:val="yellow"/>
        </w:rPr>
      </w:pPr>
      <w:r w:rsidRPr="00093C98">
        <w:rPr>
          <w:highlight w:val="yellow"/>
        </w:rPr>
        <w:t xml:space="preserve">If the part is too small for any engraving, </w:t>
      </w:r>
      <w:proofErr w:type="gramStart"/>
      <w:r w:rsidRPr="00093C98">
        <w:rPr>
          <w:highlight w:val="yellow"/>
        </w:rPr>
        <w:t>ensure that</w:t>
      </w:r>
      <w:proofErr w:type="gramEnd"/>
      <w:r w:rsidRPr="00093C98">
        <w:rPr>
          <w:highlight w:val="yellow"/>
        </w:rPr>
        <w:t xml:space="preserve"> that the packaging is properly labeled with the serial number</w:t>
      </w:r>
      <w:commentRangeEnd w:id="49"/>
      <w:r w:rsidR="00093C98">
        <w:rPr>
          <w:rStyle w:val="CommentReference"/>
        </w:rPr>
        <w:commentReference w:id="49"/>
      </w:r>
    </w:p>
    <w:p w14:paraId="59A62E59" w14:textId="77777777" w:rsidR="00F7639A" w:rsidRDefault="00F7639A" w:rsidP="00F7639A">
      <w:pPr>
        <w:pStyle w:val="Bullet"/>
        <w:numPr>
          <w:ilvl w:val="0"/>
          <w:numId w:val="0"/>
        </w:numPr>
      </w:pPr>
    </w:p>
    <w:p w14:paraId="574CF3E2" w14:textId="77777777" w:rsidR="00F7639A" w:rsidRDefault="00F7639A" w:rsidP="00F7639A">
      <w:pPr>
        <w:pStyle w:val="Heading2"/>
        <w:jc w:val="both"/>
      </w:pPr>
      <w:bookmarkStart w:id="50" w:name="_Toc172629792"/>
      <w:commentRangeStart w:id="51"/>
      <w:r>
        <w:t>Reporting Requirements</w:t>
      </w:r>
      <w:bookmarkEnd w:id="50"/>
    </w:p>
    <w:p w14:paraId="3E34FFFD" w14:textId="77777777" w:rsidR="00F7639A" w:rsidRDefault="00F7639A" w:rsidP="00F7639A">
      <w:pPr>
        <w:pStyle w:val="Bullet"/>
        <w:numPr>
          <w:ilvl w:val="0"/>
          <w:numId w:val="0"/>
        </w:numPr>
      </w:pPr>
    </w:p>
    <w:p w14:paraId="124D736A" w14:textId="77777777" w:rsidR="00F7639A" w:rsidRDefault="00F7639A" w:rsidP="00F7639A">
      <w:pPr>
        <w:pStyle w:val="Bullet"/>
        <w:numPr>
          <w:ilvl w:val="0"/>
          <w:numId w:val="0"/>
        </w:numPr>
      </w:pPr>
      <w:r>
        <w:t>Use this section to list a periodic updates and/or documents required of the Subcontractor. This may include the examples below. If more than three independent items are included, use a table e.g. Table 6. Also define the format for any documents e.g. hard copies, email etc.</w:t>
      </w:r>
    </w:p>
    <w:p w14:paraId="40516F91" w14:textId="77777777" w:rsidR="00F7639A" w:rsidRDefault="00F7639A" w:rsidP="00F7639A">
      <w:pPr>
        <w:pStyle w:val="Bullet"/>
        <w:numPr>
          <w:ilvl w:val="0"/>
          <w:numId w:val="0"/>
        </w:numPr>
      </w:pPr>
    </w:p>
    <w:p w14:paraId="0F31E126" w14:textId="77777777" w:rsidR="00F7639A" w:rsidRDefault="00F7639A" w:rsidP="00F7639A">
      <w:pPr>
        <w:pStyle w:val="Bullet"/>
        <w:numPr>
          <w:ilvl w:val="0"/>
          <w:numId w:val="28"/>
        </w:numPr>
      </w:pPr>
      <w:r>
        <w:t>Weekly teleconferences</w:t>
      </w:r>
    </w:p>
    <w:p w14:paraId="07972F9F" w14:textId="77777777" w:rsidR="00F7639A" w:rsidRDefault="00F7639A" w:rsidP="00F7639A">
      <w:pPr>
        <w:pStyle w:val="Bullet"/>
        <w:numPr>
          <w:ilvl w:val="0"/>
          <w:numId w:val="28"/>
        </w:numPr>
      </w:pPr>
      <w:r>
        <w:t>Monthly written status report</w:t>
      </w:r>
    </w:p>
    <w:p w14:paraId="4E0A9ECF" w14:textId="77777777" w:rsidR="00F7639A" w:rsidRDefault="00F7639A" w:rsidP="00F7639A">
      <w:pPr>
        <w:pStyle w:val="Bullet"/>
        <w:numPr>
          <w:ilvl w:val="0"/>
          <w:numId w:val="28"/>
        </w:numPr>
      </w:pPr>
      <w:r>
        <w:t>Quarterly review of NCRs</w:t>
      </w:r>
    </w:p>
    <w:p w14:paraId="087B3FF2" w14:textId="77777777" w:rsidR="00F7639A" w:rsidRDefault="00F7639A" w:rsidP="00F7639A">
      <w:pPr>
        <w:pStyle w:val="Bullet"/>
        <w:numPr>
          <w:ilvl w:val="0"/>
          <w:numId w:val="0"/>
        </w:numPr>
      </w:pPr>
    </w:p>
    <w:tbl>
      <w:tblPr>
        <w:tblStyle w:val="TableGrid"/>
        <w:tblW w:w="0" w:type="auto"/>
        <w:tblLook w:val="04A0" w:firstRow="1" w:lastRow="0" w:firstColumn="1" w:lastColumn="0" w:noHBand="0" w:noVBand="1"/>
      </w:tblPr>
      <w:tblGrid>
        <w:gridCol w:w="2014"/>
        <w:gridCol w:w="2014"/>
        <w:gridCol w:w="2014"/>
        <w:gridCol w:w="2014"/>
        <w:gridCol w:w="2014"/>
      </w:tblGrid>
      <w:tr w:rsidR="00F7639A" w14:paraId="4FF02BFF" w14:textId="77777777" w:rsidTr="008A0B5D">
        <w:tc>
          <w:tcPr>
            <w:tcW w:w="2014" w:type="dxa"/>
          </w:tcPr>
          <w:p w14:paraId="7B50EB18" w14:textId="77777777" w:rsidR="00F7639A" w:rsidRPr="00377B86" w:rsidRDefault="00F7639A" w:rsidP="008A0B5D">
            <w:pPr>
              <w:pStyle w:val="Bullet"/>
              <w:numPr>
                <w:ilvl w:val="0"/>
                <w:numId w:val="0"/>
              </w:numPr>
              <w:jc w:val="center"/>
              <w:rPr>
                <w:b/>
              </w:rPr>
            </w:pPr>
            <w:r w:rsidRPr="00377B86">
              <w:rPr>
                <w:b/>
              </w:rPr>
              <w:t>Item</w:t>
            </w:r>
          </w:p>
        </w:tc>
        <w:tc>
          <w:tcPr>
            <w:tcW w:w="2014" w:type="dxa"/>
          </w:tcPr>
          <w:p w14:paraId="6A580328" w14:textId="77777777" w:rsidR="00F7639A" w:rsidRPr="00377B86" w:rsidRDefault="00F7639A" w:rsidP="008A0B5D">
            <w:pPr>
              <w:pStyle w:val="Bullet"/>
              <w:numPr>
                <w:ilvl w:val="0"/>
                <w:numId w:val="0"/>
              </w:numPr>
              <w:jc w:val="center"/>
              <w:rPr>
                <w:b/>
              </w:rPr>
            </w:pPr>
            <w:r w:rsidRPr="00377B86">
              <w:rPr>
                <w:b/>
              </w:rPr>
              <w:t>Description</w:t>
            </w:r>
          </w:p>
        </w:tc>
        <w:tc>
          <w:tcPr>
            <w:tcW w:w="2014" w:type="dxa"/>
          </w:tcPr>
          <w:p w14:paraId="4D7E1715" w14:textId="77777777" w:rsidR="00F7639A" w:rsidRPr="00377B86" w:rsidRDefault="00F7639A" w:rsidP="008A0B5D">
            <w:pPr>
              <w:pStyle w:val="Bullet"/>
              <w:numPr>
                <w:ilvl w:val="0"/>
                <w:numId w:val="0"/>
              </w:numPr>
              <w:jc w:val="center"/>
              <w:rPr>
                <w:b/>
              </w:rPr>
            </w:pPr>
            <w:r w:rsidRPr="00377B86">
              <w:rPr>
                <w:b/>
              </w:rPr>
              <w:t>Frequency</w:t>
            </w:r>
          </w:p>
        </w:tc>
        <w:tc>
          <w:tcPr>
            <w:tcW w:w="2014" w:type="dxa"/>
          </w:tcPr>
          <w:p w14:paraId="79485CA3" w14:textId="77777777" w:rsidR="00F7639A" w:rsidRPr="00377B86" w:rsidRDefault="00F7639A" w:rsidP="008A0B5D">
            <w:pPr>
              <w:pStyle w:val="Bullet"/>
              <w:numPr>
                <w:ilvl w:val="0"/>
                <w:numId w:val="0"/>
              </w:numPr>
              <w:jc w:val="center"/>
              <w:rPr>
                <w:b/>
              </w:rPr>
            </w:pPr>
            <w:r w:rsidRPr="00377B86">
              <w:rPr>
                <w:b/>
              </w:rPr>
              <w:t>Delivery Format</w:t>
            </w:r>
          </w:p>
        </w:tc>
        <w:tc>
          <w:tcPr>
            <w:tcW w:w="2014" w:type="dxa"/>
          </w:tcPr>
          <w:p w14:paraId="6816DB83" w14:textId="77777777" w:rsidR="00F7639A" w:rsidRPr="00377B86" w:rsidRDefault="00F7639A" w:rsidP="008A0B5D">
            <w:pPr>
              <w:pStyle w:val="Bullet"/>
              <w:numPr>
                <w:ilvl w:val="0"/>
                <w:numId w:val="0"/>
              </w:numPr>
              <w:jc w:val="center"/>
              <w:rPr>
                <w:b/>
              </w:rPr>
            </w:pPr>
            <w:r w:rsidRPr="00377B86">
              <w:rPr>
                <w:b/>
              </w:rPr>
              <w:t>Due by</w:t>
            </w:r>
          </w:p>
        </w:tc>
      </w:tr>
      <w:tr w:rsidR="00F7639A" w14:paraId="7A36920D" w14:textId="77777777" w:rsidTr="008A0B5D">
        <w:tc>
          <w:tcPr>
            <w:tcW w:w="2014" w:type="dxa"/>
          </w:tcPr>
          <w:p w14:paraId="4BD4B5B2" w14:textId="77777777" w:rsidR="00F7639A" w:rsidRPr="00377B86" w:rsidRDefault="00F7639A" w:rsidP="008A0B5D">
            <w:pPr>
              <w:pStyle w:val="Bullet"/>
              <w:numPr>
                <w:ilvl w:val="0"/>
                <w:numId w:val="0"/>
              </w:numPr>
              <w:jc w:val="center"/>
              <w:rPr>
                <w:b/>
              </w:rPr>
            </w:pPr>
          </w:p>
        </w:tc>
        <w:tc>
          <w:tcPr>
            <w:tcW w:w="2014" w:type="dxa"/>
          </w:tcPr>
          <w:p w14:paraId="3A4B4242" w14:textId="77777777" w:rsidR="00F7639A" w:rsidRPr="00377B86" w:rsidRDefault="00F7639A" w:rsidP="008A0B5D">
            <w:pPr>
              <w:pStyle w:val="Bullet"/>
              <w:numPr>
                <w:ilvl w:val="0"/>
                <w:numId w:val="0"/>
              </w:numPr>
              <w:jc w:val="center"/>
              <w:rPr>
                <w:b/>
              </w:rPr>
            </w:pPr>
          </w:p>
        </w:tc>
        <w:tc>
          <w:tcPr>
            <w:tcW w:w="2014" w:type="dxa"/>
          </w:tcPr>
          <w:p w14:paraId="7439BA96" w14:textId="77777777" w:rsidR="00F7639A" w:rsidRPr="00377B86" w:rsidRDefault="00F7639A" w:rsidP="008A0B5D">
            <w:pPr>
              <w:pStyle w:val="Bullet"/>
              <w:numPr>
                <w:ilvl w:val="0"/>
                <w:numId w:val="0"/>
              </w:numPr>
              <w:jc w:val="center"/>
              <w:rPr>
                <w:b/>
              </w:rPr>
            </w:pPr>
          </w:p>
        </w:tc>
        <w:tc>
          <w:tcPr>
            <w:tcW w:w="2014" w:type="dxa"/>
          </w:tcPr>
          <w:p w14:paraId="65B7F9D0" w14:textId="77777777" w:rsidR="00F7639A" w:rsidRPr="00377B86" w:rsidRDefault="00F7639A" w:rsidP="008A0B5D">
            <w:pPr>
              <w:pStyle w:val="Bullet"/>
              <w:numPr>
                <w:ilvl w:val="0"/>
                <w:numId w:val="0"/>
              </w:numPr>
              <w:jc w:val="center"/>
              <w:rPr>
                <w:b/>
              </w:rPr>
            </w:pPr>
          </w:p>
        </w:tc>
        <w:tc>
          <w:tcPr>
            <w:tcW w:w="2014" w:type="dxa"/>
          </w:tcPr>
          <w:p w14:paraId="5DF77B00" w14:textId="77777777" w:rsidR="00F7639A" w:rsidRPr="00377B86" w:rsidRDefault="00F7639A" w:rsidP="008A0B5D">
            <w:pPr>
              <w:pStyle w:val="Bullet"/>
              <w:numPr>
                <w:ilvl w:val="0"/>
                <w:numId w:val="0"/>
              </w:numPr>
              <w:jc w:val="center"/>
              <w:rPr>
                <w:b/>
              </w:rPr>
            </w:pPr>
          </w:p>
        </w:tc>
      </w:tr>
    </w:tbl>
    <w:p w14:paraId="1A8E01DF" w14:textId="77777777" w:rsidR="00F7639A" w:rsidRDefault="00F7639A" w:rsidP="00F7639A">
      <w:pPr>
        <w:pStyle w:val="Caption2"/>
      </w:pPr>
      <w:r>
        <w:t>Table 6: Reporting requirements</w:t>
      </w:r>
      <w:commentRangeEnd w:id="51"/>
      <w:r w:rsidR="00093C98">
        <w:rPr>
          <w:rStyle w:val="CommentReference"/>
          <w:b w:val="0"/>
        </w:rPr>
        <w:commentReference w:id="51"/>
      </w:r>
    </w:p>
    <w:p w14:paraId="54EA994F" w14:textId="77777777" w:rsidR="00F7639A" w:rsidRDefault="00F7639A" w:rsidP="00F7639A">
      <w:pPr>
        <w:pStyle w:val="Bullet"/>
        <w:numPr>
          <w:ilvl w:val="0"/>
          <w:numId w:val="0"/>
        </w:numPr>
      </w:pPr>
    </w:p>
    <w:p w14:paraId="4708489C" w14:textId="77777777" w:rsidR="00F7639A" w:rsidRDefault="00F7639A" w:rsidP="00F7639A">
      <w:pPr>
        <w:pStyle w:val="Heading1"/>
        <w:jc w:val="both"/>
      </w:pPr>
      <w:bookmarkStart w:id="52" w:name="_Toc172629793"/>
      <w:r>
        <w:t>Preparation for Delivery</w:t>
      </w:r>
      <w:bookmarkEnd w:id="52"/>
    </w:p>
    <w:p w14:paraId="23D66B81" w14:textId="77777777" w:rsidR="00F7639A" w:rsidRDefault="00F7639A" w:rsidP="00F7639A"/>
    <w:p w14:paraId="73E6FDBD" w14:textId="77777777" w:rsidR="00F7639A" w:rsidRDefault="00F7639A" w:rsidP="00F7639A">
      <w:r>
        <w:t>This section outlines the requirements for physical delivery to TJNAF. This section does not apply to services. Use the following as a guideline:</w:t>
      </w:r>
    </w:p>
    <w:p w14:paraId="7FA13F9B" w14:textId="77777777" w:rsidR="00F7639A" w:rsidRDefault="00F7639A" w:rsidP="00F7639A"/>
    <w:p w14:paraId="68121890" w14:textId="77777777" w:rsidR="00F7639A" w:rsidRDefault="00F7639A" w:rsidP="00F7639A">
      <w:pPr>
        <w:pStyle w:val="Heading2"/>
        <w:jc w:val="both"/>
      </w:pPr>
      <w:bookmarkStart w:id="53" w:name="_Toc172629794"/>
      <w:r>
        <w:t>Exterior Packaging</w:t>
      </w:r>
      <w:bookmarkEnd w:id="53"/>
    </w:p>
    <w:p w14:paraId="194544E0" w14:textId="77777777" w:rsidR="00F7639A" w:rsidRDefault="00F7639A" w:rsidP="00F7639A">
      <w:pPr>
        <w:pStyle w:val="Heading4"/>
        <w:numPr>
          <w:ilvl w:val="0"/>
          <w:numId w:val="0"/>
        </w:numPr>
      </w:pPr>
    </w:p>
    <w:p w14:paraId="18FF563D" w14:textId="77777777" w:rsidR="00093C98" w:rsidRPr="00093C98" w:rsidRDefault="00093C98" w:rsidP="00093C98">
      <w:pPr>
        <w:pStyle w:val="ListParagraph"/>
        <w:numPr>
          <w:ilvl w:val="0"/>
          <w:numId w:val="40"/>
        </w:numPr>
        <w:tabs>
          <w:tab w:val="clear" w:pos="2250"/>
        </w:tabs>
        <w:spacing w:after="120"/>
        <w:jc w:val="both"/>
      </w:pPr>
      <w:r w:rsidRPr="00093C98">
        <w:t xml:space="preserve">The Subcontractor shall provide proper protection from shipping loads and environmental </w:t>
      </w:r>
      <w:commentRangeStart w:id="54"/>
      <w:commentRangeStart w:id="55"/>
      <w:commentRangeStart w:id="56"/>
      <w:r w:rsidRPr="00093C98">
        <w:t xml:space="preserve">damage </w:t>
      </w:r>
      <w:commentRangeEnd w:id="54"/>
      <w:r w:rsidRPr="00093C98">
        <w:rPr>
          <w:rStyle w:val="CommentReference"/>
          <w:sz w:val="20"/>
          <w:szCs w:val="20"/>
        </w:rPr>
        <w:commentReference w:id="54"/>
      </w:r>
      <w:commentRangeEnd w:id="55"/>
      <w:r w:rsidRPr="00093C98">
        <w:rPr>
          <w:rStyle w:val="CommentReference"/>
          <w:sz w:val="20"/>
          <w:szCs w:val="20"/>
        </w:rPr>
        <w:commentReference w:id="55"/>
      </w:r>
      <w:commentRangeEnd w:id="56"/>
      <w:r w:rsidRPr="00093C98">
        <w:rPr>
          <w:rStyle w:val="CommentReference"/>
          <w:sz w:val="20"/>
          <w:szCs w:val="20"/>
        </w:rPr>
        <w:commentReference w:id="56"/>
      </w:r>
      <w:r w:rsidRPr="00093C98">
        <w:t>during transportation, loading, unloading, and storage.</w:t>
      </w:r>
    </w:p>
    <w:p w14:paraId="169C1710" w14:textId="77777777" w:rsidR="00093C98" w:rsidRPr="00093C98" w:rsidRDefault="00093C98" w:rsidP="00093C98">
      <w:pPr>
        <w:pStyle w:val="ListParagraph"/>
        <w:numPr>
          <w:ilvl w:val="0"/>
          <w:numId w:val="40"/>
        </w:numPr>
        <w:tabs>
          <w:tab w:val="clear" w:pos="2250"/>
        </w:tabs>
        <w:spacing w:after="120"/>
        <w:jc w:val="both"/>
      </w:pPr>
      <w:bookmarkStart w:id="57" w:name="_Toc159142706"/>
      <w:r w:rsidRPr="00093C98">
        <w:t xml:space="preserve">The Subcontractor shall assume all responsibilities, risks, labor, transportation and other costs for shipment of the </w:t>
      </w:r>
      <w:bookmarkEnd w:id="57"/>
      <w:r w:rsidRPr="00093C98">
        <w:t>tuner assemblies.</w:t>
      </w:r>
    </w:p>
    <w:p w14:paraId="7D2D7D6D" w14:textId="77777777" w:rsidR="00093C98" w:rsidRPr="00093C98" w:rsidRDefault="00093C98" w:rsidP="00093C98">
      <w:pPr>
        <w:pStyle w:val="ListParagraph"/>
        <w:numPr>
          <w:ilvl w:val="0"/>
          <w:numId w:val="40"/>
        </w:numPr>
        <w:tabs>
          <w:tab w:val="clear" w:pos="2250"/>
        </w:tabs>
        <w:spacing w:after="120"/>
        <w:jc w:val="both"/>
      </w:pPr>
      <w:r w:rsidRPr="00093C98">
        <w:t xml:space="preserve">The Subcontractor shall use any viable shipping means necessary to meet the required delivery schedules.  However, due to the importance of maintaining </w:t>
      </w:r>
      <w:proofErr w:type="gramStart"/>
      <w:r w:rsidRPr="00093C98">
        <w:t>program</w:t>
      </w:r>
      <w:proofErr w:type="gramEnd"/>
      <w:r w:rsidRPr="00093C98">
        <w:t xml:space="preserve"> schedule, in cases of orders returned for rework or deliveries that, for whatever reason, exceed or are expected to exceed contracted scheduled delivery dates, the Subcontractor shall provide for no longer than 2-day shipping. </w:t>
      </w:r>
    </w:p>
    <w:p w14:paraId="2C0FB410" w14:textId="77777777" w:rsidR="00F7639A" w:rsidRDefault="00F7639A" w:rsidP="00F7639A"/>
    <w:p w14:paraId="717B98A2" w14:textId="77777777" w:rsidR="00F7639A" w:rsidRDefault="00F7639A" w:rsidP="00F7639A"/>
    <w:p w14:paraId="2D9B825A" w14:textId="77777777" w:rsidR="00F7639A" w:rsidRPr="008D7FAB" w:rsidRDefault="00F7639A" w:rsidP="00F7639A"/>
    <w:p w14:paraId="41E48824" w14:textId="77777777" w:rsidR="00F7639A" w:rsidRDefault="00F7639A" w:rsidP="00F7639A">
      <w:pPr>
        <w:pStyle w:val="Heading2"/>
        <w:jc w:val="both"/>
      </w:pPr>
      <w:bookmarkStart w:id="58" w:name="_Toc172629795"/>
      <w:r>
        <w:t>Individual Packaging</w:t>
      </w:r>
      <w:bookmarkEnd w:id="58"/>
    </w:p>
    <w:p w14:paraId="7747B7EC" w14:textId="77777777" w:rsidR="00F7639A" w:rsidRDefault="00F7639A" w:rsidP="00F7639A"/>
    <w:p w14:paraId="0A5ED287" w14:textId="77777777" w:rsidR="00093C98" w:rsidRDefault="00093C98" w:rsidP="00093C98">
      <w:pPr>
        <w:pStyle w:val="Heading3"/>
      </w:pPr>
      <w:bookmarkStart w:id="59" w:name="_Toc194493615"/>
      <w:r>
        <w:t>Kits</w:t>
      </w:r>
      <w:bookmarkEnd w:id="59"/>
    </w:p>
    <w:p w14:paraId="72BF440E" w14:textId="77777777" w:rsidR="00093C98" w:rsidRPr="000C66BF" w:rsidRDefault="00093C98" w:rsidP="00093C98">
      <w:pPr>
        <w:pStyle w:val="Heading4"/>
        <w:numPr>
          <w:ilvl w:val="0"/>
          <w:numId w:val="0"/>
        </w:numPr>
      </w:pPr>
    </w:p>
    <w:p w14:paraId="2EA2C413" w14:textId="77777777" w:rsidR="00093C98" w:rsidRDefault="00093C98" w:rsidP="00093C98">
      <w:r>
        <w:t>Each tuner frame kit shall be boxed and labeled in the following format:</w:t>
      </w:r>
    </w:p>
    <w:p w14:paraId="3548D176" w14:textId="77777777" w:rsidR="00093C98" w:rsidRDefault="00093C98" w:rsidP="00093C98"/>
    <w:p w14:paraId="45987D6C" w14:textId="77777777" w:rsidR="00093C98" w:rsidRDefault="00093C98" w:rsidP="00093C98">
      <w:pPr>
        <w:jc w:val="center"/>
      </w:pPr>
      <w:r>
        <w:t>L2RB CAVITY TUNER FRAME</w:t>
      </w:r>
    </w:p>
    <w:p w14:paraId="0610851C" w14:textId="77777777" w:rsidR="00093C98" w:rsidRDefault="00093C98" w:rsidP="00093C98">
      <w:pPr>
        <w:jc w:val="center"/>
      </w:pPr>
      <w:r>
        <w:t>PO# XXXXXX</w:t>
      </w:r>
    </w:p>
    <w:p w14:paraId="42CF33BA" w14:textId="77777777" w:rsidR="00093C98" w:rsidRDefault="00093C98" w:rsidP="00093C98">
      <w:pPr>
        <w:jc w:val="center"/>
      </w:pPr>
      <w:r>
        <w:t>[SERIAL NUMBER]</w:t>
      </w:r>
    </w:p>
    <w:p w14:paraId="22003506" w14:textId="77777777" w:rsidR="00093C98" w:rsidRDefault="00093C98" w:rsidP="00093C98">
      <w:pPr>
        <w:jc w:val="center"/>
      </w:pPr>
      <w:r>
        <w:t>LOT: XX</w:t>
      </w:r>
    </w:p>
    <w:p w14:paraId="7CFEE178" w14:textId="77777777" w:rsidR="00093C98" w:rsidRDefault="00093C98" w:rsidP="00093C98">
      <w:pPr>
        <w:jc w:val="center"/>
      </w:pPr>
      <w:r>
        <w:t>SHIPMENT DATE: MM/DD/YYYY</w:t>
      </w:r>
    </w:p>
    <w:p w14:paraId="591CC4EF" w14:textId="77777777" w:rsidR="00093C98" w:rsidRDefault="00093C98" w:rsidP="00093C98">
      <w:pPr>
        <w:jc w:val="center"/>
      </w:pPr>
    </w:p>
    <w:p w14:paraId="3FBBE6E8" w14:textId="77777777" w:rsidR="00093C98" w:rsidRDefault="00093C98" w:rsidP="00093C98">
      <w:r>
        <w:t xml:space="preserve">As an example, if this contract is given </w:t>
      </w:r>
      <w:proofErr w:type="gramStart"/>
      <w:r>
        <w:t>the PO#</w:t>
      </w:r>
      <w:proofErr w:type="gramEnd"/>
      <w:r>
        <w:t xml:space="preserve"> 12354, and the serial number is 0011 (Rev C) and is shipped with the 2</w:t>
      </w:r>
      <w:r w:rsidRPr="00AE19B0">
        <w:rPr>
          <w:vertAlign w:val="superscript"/>
        </w:rPr>
        <w:t>nd</w:t>
      </w:r>
      <w:r>
        <w:t xml:space="preserve"> lot, then the label will be as follows:</w:t>
      </w:r>
    </w:p>
    <w:p w14:paraId="26962335" w14:textId="77777777" w:rsidR="00093C98" w:rsidRDefault="00093C98" w:rsidP="00093C98"/>
    <w:p w14:paraId="68D16252" w14:textId="77777777" w:rsidR="00093C98" w:rsidRDefault="00093C98" w:rsidP="00093C98">
      <w:pPr>
        <w:jc w:val="center"/>
      </w:pPr>
      <w:r>
        <w:t>L2RB CAVITY TUNER FRAME</w:t>
      </w:r>
    </w:p>
    <w:p w14:paraId="43B5DB3A" w14:textId="77777777" w:rsidR="00093C98" w:rsidRDefault="00093C98" w:rsidP="00093C98">
      <w:pPr>
        <w:jc w:val="center"/>
      </w:pPr>
      <w:r>
        <w:t>PO# 12345</w:t>
      </w:r>
    </w:p>
    <w:p w14:paraId="32A80814" w14:textId="77777777" w:rsidR="00093C98" w:rsidRDefault="00093C98" w:rsidP="00093C98">
      <w:pPr>
        <w:jc w:val="center"/>
      </w:pPr>
      <w:r>
        <w:t>F10138922-C-0011</w:t>
      </w:r>
    </w:p>
    <w:p w14:paraId="734AB018" w14:textId="77777777" w:rsidR="00093C98" w:rsidRDefault="00093C98" w:rsidP="00093C98">
      <w:pPr>
        <w:jc w:val="center"/>
      </w:pPr>
      <w:r>
        <w:t>LOT 2</w:t>
      </w:r>
    </w:p>
    <w:p w14:paraId="135277D7" w14:textId="77777777" w:rsidR="00093C98" w:rsidRDefault="00093C98" w:rsidP="00093C98">
      <w:pPr>
        <w:jc w:val="center"/>
      </w:pPr>
      <w:r>
        <w:t>SHIPMENT DATE: 03/26/2025</w:t>
      </w:r>
    </w:p>
    <w:p w14:paraId="79630989" w14:textId="77777777" w:rsidR="00093C98" w:rsidRDefault="00093C98" w:rsidP="00093C98">
      <w:pPr>
        <w:jc w:val="center"/>
      </w:pPr>
    </w:p>
    <w:p w14:paraId="5511F096" w14:textId="77777777" w:rsidR="00093C98" w:rsidRDefault="00093C98" w:rsidP="00093C98">
      <w:pPr>
        <w:pStyle w:val="Heading3"/>
      </w:pPr>
      <w:bookmarkStart w:id="60" w:name="_Toc194493616"/>
      <w:r>
        <w:t>Individual Parts</w:t>
      </w:r>
      <w:bookmarkEnd w:id="60"/>
    </w:p>
    <w:p w14:paraId="2C479378" w14:textId="77777777" w:rsidR="00093C98" w:rsidRDefault="00093C98" w:rsidP="00093C98">
      <w:pPr>
        <w:pStyle w:val="Heading4"/>
        <w:numPr>
          <w:ilvl w:val="0"/>
          <w:numId w:val="0"/>
        </w:numPr>
      </w:pPr>
    </w:p>
    <w:p w14:paraId="50F1286D" w14:textId="77777777" w:rsidR="00093C98" w:rsidRDefault="00093C98" w:rsidP="00093C98">
      <w:r>
        <w:t>Within each kit, all parts must be bagged and sealed.</w:t>
      </w:r>
    </w:p>
    <w:p w14:paraId="4EA8C287" w14:textId="77777777" w:rsidR="00093C98" w:rsidRDefault="00093C98" w:rsidP="00093C98"/>
    <w:p w14:paraId="3B3B8238" w14:textId="77777777" w:rsidR="00093C98" w:rsidRDefault="00093C98" w:rsidP="00093C98">
      <w:pPr>
        <w:pStyle w:val="ListParagraph"/>
        <w:numPr>
          <w:ilvl w:val="0"/>
          <w:numId w:val="41"/>
        </w:numPr>
        <w:jc w:val="both"/>
      </w:pPr>
      <w:r>
        <w:t>All bags will be labeled with the relevant drawing name and number (including hardware)</w:t>
      </w:r>
    </w:p>
    <w:p w14:paraId="74FF7BA0" w14:textId="77777777" w:rsidR="00093C98" w:rsidRDefault="00093C98" w:rsidP="00093C98">
      <w:pPr>
        <w:pStyle w:val="ListParagraph"/>
        <w:numPr>
          <w:ilvl w:val="0"/>
          <w:numId w:val="41"/>
        </w:numPr>
        <w:jc w:val="both"/>
      </w:pPr>
      <w:r>
        <w:t>Bags with unassembled parts from sub-assemblies shall be contained within their upper assembly bag in each kit</w:t>
      </w:r>
    </w:p>
    <w:p w14:paraId="0836AECD" w14:textId="77777777" w:rsidR="00093C98" w:rsidRDefault="00093C98" w:rsidP="00093C98">
      <w:pPr>
        <w:pStyle w:val="ListParagraph"/>
        <w:numPr>
          <w:ilvl w:val="0"/>
          <w:numId w:val="41"/>
        </w:numPr>
        <w:jc w:val="both"/>
      </w:pPr>
      <w:r>
        <w:t>Hardware of the same type can be stored in the same bag in each sub-assembly bag</w:t>
      </w:r>
    </w:p>
    <w:p w14:paraId="34DCA3BF" w14:textId="77777777" w:rsidR="00093C98" w:rsidRDefault="00093C98" w:rsidP="00093C98"/>
    <w:p w14:paraId="0F82B5D9" w14:textId="77777777" w:rsidR="00093C98" w:rsidRDefault="00093C98" w:rsidP="00093C98">
      <w:r>
        <w:t>Example with reference to Table 2:</w:t>
      </w:r>
    </w:p>
    <w:p w14:paraId="2487090B" w14:textId="77777777" w:rsidR="00093C98" w:rsidRDefault="00093C98" w:rsidP="00093C98"/>
    <w:p w14:paraId="6B72C236" w14:textId="77777777" w:rsidR="00093C98" w:rsidRDefault="00093C98" w:rsidP="00093C98">
      <w:pPr>
        <w:pStyle w:val="ListParagraph"/>
        <w:numPr>
          <w:ilvl w:val="0"/>
          <w:numId w:val="42"/>
        </w:numPr>
        <w:jc w:val="both"/>
      </w:pPr>
      <w:r>
        <w:t>All unassembled parts from F10007030 will be individually bagged and labeled, with a bag for each Item number</w:t>
      </w:r>
    </w:p>
    <w:p w14:paraId="2C917BF1" w14:textId="77777777" w:rsidR="00093C98" w:rsidRDefault="00093C98" w:rsidP="00093C98">
      <w:pPr>
        <w:pStyle w:val="ListParagraph"/>
        <w:numPr>
          <w:ilvl w:val="0"/>
          <w:numId w:val="42"/>
        </w:numPr>
        <w:jc w:val="both"/>
      </w:pPr>
      <w:r>
        <w:t>The labeled bags will be bagged together in a bag labeled F10007030 ASSEMBLY, MOTOR BLOCK</w:t>
      </w:r>
    </w:p>
    <w:p w14:paraId="644C9CCC" w14:textId="77777777" w:rsidR="00093C98" w:rsidRPr="000C66BF" w:rsidRDefault="00093C98" w:rsidP="00093C98">
      <w:pPr>
        <w:pStyle w:val="ListParagraph"/>
        <w:numPr>
          <w:ilvl w:val="0"/>
          <w:numId w:val="42"/>
        </w:numPr>
        <w:jc w:val="both"/>
      </w:pPr>
      <w:r>
        <w:t>The F10007030 will be delivered within the bag containing its upper assembly (</w:t>
      </w:r>
      <w:proofErr w:type="spellStart"/>
      <w:r>
        <w:t>i.e</w:t>
      </w:r>
      <w:proofErr w:type="spellEnd"/>
      <w:r>
        <w:t xml:space="preserve"> F10132292)</w:t>
      </w:r>
    </w:p>
    <w:p w14:paraId="1477F6B5" w14:textId="0E545A1E" w:rsidR="00093C98" w:rsidRDefault="00093C98" w:rsidP="00093C98"/>
    <w:p w14:paraId="0B390FF6" w14:textId="77777777" w:rsidR="00F7639A" w:rsidRDefault="00F7639A" w:rsidP="00F7639A"/>
    <w:p w14:paraId="272606C4" w14:textId="77777777" w:rsidR="00F7639A" w:rsidRPr="000D7B5C" w:rsidRDefault="00F7639A" w:rsidP="00F7639A">
      <w:pPr>
        <w:pStyle w:val="Heading2"/>
        <w:jc w:val="both"/>
      </w:pPr>
      <w:bookmarkStart w:id="61" w:name="_Toc172629796"/>
      <w:r>
        <w:t>TJNAF Delivery Address</w:t>
      </w:r>
      <w:bookmarkEnd w:id="61"/>
    </w:p>
    <w:p w14:paraId="78DE6218" w14:textId="77777777" w:rsidR="00F7639A" w:rsidRDefault="00F7639A" w:rsidP="00F7639A"/>
    <w:p w14:paraId="60C69F2A" w14:textId="77777777" w:rsidR="00093C98" w:rsidRDefault="00093C98" w:rsidP="00093C98">
      <w:r>
        <w:t>Use the following format for the delivery address labeling:</w:t>
      </w:r>
    </w:p>
    <w:p w14:paraId="3ED4F284" w14:textId="77777777" w:rsidR="00093C98" w:rsidRDefault="00093C98" w:rsidP="00093C98"/>
    <w:p w14:paraId="0A687DC9" w14:textId="77777777" w:rsidR="00093C98" w:rsidRDefault="00093C98" w:rsidP="00093C98">
      <w:pPr>
        <w:jc w:val="center"/>
      </w:pPr>
      <w:r>
        <w:t>L2RB CAVITY TUNER FRAME</w:t>
      </w:r>
    </w:p>
    <w:p w14:paraId="65AE349A" w14:textId="77777777" w:rsidR="00093C98" w:rsidRDefault="00093C98" w:rsidP="00093C98">
      <w:pPr>
        <w:jc w:val="center"/>
      </w:pPr>
      <w:r>
        <w:t xml:space="preserve">[PART NAME] – [DRAWING NUMBER] </w:t>
      </w:r>
    </w:p>
    <w:p w14:paraId="6724D4B4" w14:textId="77777777" w:rsidR="00093C98" w:rsidRDefault="00093C98" w:rsidP="00093C98">
      <w:pPr>
        <w:jc w:val="center"/>
      </w:pPr>
      <w:r>
        <w:t xml:space="preserve">[SHIPMENT </w:t>
      </w:r>
      <w:proofErr w:type="gramStart"/>
      <w:r>
        <w:t>LOT#]</w:t>
      </w:r>
      <w:proofErr w:type="gramEnd"/>
    </w:p>
    <w:p w14:paraId="0B00F8A7" w14:textId="77777777" w:rsidR="00093C98" w:rsidRDefault="00093C98" w:rsidP="00093C98">
      <w:pPr>
        <w:jc w:val="center"/>
      </w:pPr>
      <w:r>
        <w:t>PO# XXXXX</w:t>
      </w:r>
    </w:p>
    <w:p w14:paraId="3F4FCA6D" w14:textId="77777777" w:rsidR="00093C98" w:rsidRDefault="00093C98" w:rsidP="00093C98">
      <w:pPr>
        <w:jc w:val="center"/>
      </w:pPr>
      <w:r>
        <w:t>Attention: Mike Dickey (ext. 7755) / Peter Owen (ext. 7746)</w:t>
      </w:r>
    </w:p>
    <w:p w14:paraId="7315946E" w14:textId="77777777" w:rsidR="00093C98" w:rsidRDefault="00093C98" w:rsidP="00093C98">
      <w:pPr>
        <w:jc w:val="center"/>
      </w:pPr>
      <w:r>
        <w:t>Jefferson Lab</w:t>
      </w:r>
    </w:p>
    <w:p w14:paraId="1DEC4230" w14:textId="77777777" w:rsidR="00093C98" w:rsidRDefault="00093C98" w:rsidP="00093C98">
      <w:pPr>
        <w:jc w:val="center"/>
      </w:pPr>
      <w:r>
        <w:t>12000 Jefferson Ave</w:t>
      </w:r>
    </w:p>
    <w:p w14:paraId="0BB3F997" w14:textId="77777777" w:rsidR="00093C98" w:rsidRDefault="00093C98" w:rsidP="00093C98">
      <w:pPr>
        <w:jc w:val="center"/>
      </w:pPr>
      <w:r>
        <w:t>Newport News</w:t>
      </w:r>
    </w:p>
    <w:p w14:paraId="127ADAA5" w14:textId="77777777" w:rsidR="00093C98" w:rsidRDefault="00093C98" w:rsidP="00093C98">
      <w:pPr>
        <w:jc w:val="center"/>
      </w:pPr>
      <w:r>
        <w:t>VA, 23606, USA</w:t>
      </w:r>
    </w:p>
    <w:p w14:paraId="72B42219" w14:textId="77777777" w:rsidR="00F7639A" w:rsidRDefault="00F7639A" w:rsidP="00F7639A"/>
    <w:p w14:paraId="038D026F" w14:textId="77777777" w:rsidR="00F7639A" w:rsidRDefault="00F7639A" w:rsidP="00F7639A"/>
    <w:p w14:paraId="53A31EC9" w14:textId="77777777" w:rsidR="00F7639A" w:rsidRPr="00842D4E" w:rsidRDefault="00F7639A" w:rsidP="00F7639A">
      <w:pPr>
        <w:pStyle w:val="Heading1"/>
        <w:jc w:val="both"/>
      </w:pPr>
      <w:bookmarkStart w:id="62" w:name="_Toc172629797"/>
      <w:r w:rsidRPr="00842D4E">
        <w:t>Release and Revision History</w:t>
      </w:r>
      <w:bookmarkEnd w:id="62"/>
    </w:p>
    <w:p w14:paraId="33E0E348" w14:textId="77777777" w:rsidR="00F7639A" w:rsidRDefault="00F7639A" w:rsidP="00F7639A"/>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F7639A" w:rsidRPr="00AE4D72" w14:paraId="65266713" w14:textId="77777777" w:rsidTr="008A0B5D">
        <w:trPr>
          <w:trHeight w:val="300"/>
        </w:trPr>
        <w:tc>
          <w:tcPr>
            <w:tcW w:w="1194" w:type="dxa"/>
            <w:shd w:val="clear" w:color="auto" w:fill="DEEAF6"/>
            <w:tcMar>
              <w:top w:w="0" w:type="dxa"/>
              <w:left w:w="108" w:type="dxa"/>
              <w:bottom w:w="0" w:type="dxa"/>
              <w:right w:w="108" w:type="dxa"/>
            </w:tcMar>
            <w:vAlign w:val="bottom"/>
          </w:tcPr>
          <w:p w14:paraId="557C07F6" w14:textId="77777777" w:rsidR="00F7639A" w:rsidRPr="00AE4D72" w:rsidRDefault="00F7639A" w:rsidP="008A0B5D">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14:paraId="124A5B29" w14:textId="77777777" w:rsidR="00F7639A" w:rsidRPr="00AE4D72" w:rsidRDefault="00F7639A" w:rsidP="008A0B5D">
            <w:pPr>
              <w:rPr>
                <w:b/>
              </w:rPr>
            </w:pPr>
            <w:r>
              <w:rPr>
                <w:b/>
              </w:rPr>
              <w:t>Major Changes</w:t>
            </w:r>
          </w:p>
        </w:tc>
        <w:tc>
          <w:tcPr>
            <w:tcW w:w="1893" w:type="dxa"/>
            <w:shd w:val="clear" w:color="auto" w:fill="DEEAF6"/>
            <w:tcMar>
              <w:top w:w="0" w:type="dxa"/>
              <w:left w:w="108" w:type="dxa"/>
              <w:bottom w:w="0" w:type="dxa"/>
              <w:right w:w="108" w:type="dxa"/>
            </w:tcMar>
            <w:vAlign w:val="bottom"/>
            <w:hideMark/>
          </w:tcPr>
          <w:p w14:paraId="4997F1DC" w14:textId="77777777" w:rsidR="00F7639A" w:rsidRPr="00AE4D72" w:rsidRDefault="00F7639A" w:rsidP="008A0B5D">
            <w:pPr>
              <w:rPr>
                <w:b/>
              </w:rPr>
            </w:pPr>
            <w:r w:rsidRPr="00AE4D72">
              <w:rPr>
                <w:b/>
              </w:rPr>
              <w:t>Approval Date:</w:t>
            </w:r>
          </w:p>
        </w:tc>
      </w:tr>
      <w:tr w:rsidR="00F7639A" w:rsidRPr="00413D73" w14:paraId="066582DC" w14:textId="77777777" w:rsidTr="008A0B5D">
        <w:trPr>
          <w:trHeight w:val="390"/>
        </w:trPr>
        <w:tc>
          <w:tcPr>
            <w:tcW w:w="1194" w:type="dxa"/>
            <w:tcMar>
              <w:top w:w="0" w:type="dxa"/>
              <w:left w:w="108" w:type="dxa"/>
              <w:bottom w:w="0" w:type="dxa"/>
              <w:right w:w="108" w:type="dxa"/>
            </w:tcMar>
            <w:vAlign w:val="center"/>
          </w:tcPr>
          <w:p w14:paraId="0D4D4229" w14:textId="77777777" w:rsidR="00F7639A" w:rsidRPr="00413D73" w:rsidRDefault="00F7639A" w:rsidP="008A0B5D">
            <w:pPr>
              <w:rPr>
                <w:rFonts w:cs="Calibri"/>
              </w:rPr>
            </w:pPr>
            <w:r>
              <w:rPr>
                <w:rFonts w:cs="Calibri"/>
              </w:rPr>
              <w:lastRenderedPageBreak/>
              <w:t>-</w:t>
            </w:r>
          </w:p>
        </w:tc>
        <w:tc>
          <w:tcPr>
            <w:tcW w:w="6988" w:type="dxa"/>
            <w:tcMar>
              <w:top w:w="0" w:type="dxa"/>
              <w:left w:w="108" w:type="dxa"/>
              <w:bottom w:w="0" w:type="dxa"/>
              <w:right w:w="108" w:type="dxa"/>
            </w:tcMar>
            <w:vAlign w:val="center"/>
            <w:hideMark/>
          </w:tcPr>
          <w:p w14:paraId="67EFD4D7" w14:textId="059AA8D8" w:rsidR="00F7639A" w:rsidRPr="00413D73" w:rsidRDefault="00F7639A" w:rsidP="008A0B5D">
            <w:pPr>
              <w:rPr>
                <w:rFonts w:cs="Calibri"/>
              </w:rPr>
            </w:pPr>
            <w:r w:rsidRPr="00413D73">
              <w:rPr>
                <w:rFonts w:cs="Calibri"/>
                <w:bCs/>
              </w:rPr>
              <w:t>Initial version</w:t>
            </w:r>
            <w:r w:rsidR="00B9096A">
              <w:rPr>
                <w:rFonts w:cs="Calibri"/>
                <w:bCs/>
              </w:rPr>
              <w:t xml:space="preserve">. </w:t>
            </w:r>
            <w:commentRangeStart w:id="63"/>
            <w:r w:rsidR="00B9096A" w:rsidRPr="005B3437">
              <w:rPr>
                <w:rFonts w:cs="Calibri"/>
                <w:bCs/>
                <w:highlight w:val="yellow"/>
              </w:rPr>
              <w:t xml:space="preserve">Adapted from LCLSII-HE order to LCLSII-CMRB order. This involved decreasing the quantities of kit assemblies and </w:t>
            </w:r>
            <w:proofErr w:type="gramStart"/>
            <w:r w:rsidR="00B9096A" w:rsidRPr="005B3437">
              <w:rPr>
                <w:rFonts w:cs="Calibri"/>
                <w:bCs/>
                <w:highlight w:val="yellow"/>
              </w:rPr>
              <w:t>spares, and</w:t>
            </w:r>
            <w:proofErr w:type="gramEnd"/>
            <w:r w:rsidR="00B9096A" w:rsidRPr="005B3437">
              <w:rPr>
                <w:rFonts w:cs="Calibri"/>
                <w:bCs/>
                <w:highlight w:val="yellow"/>
              </w:rPr>
              <w:t xml:space="preserve"> only delivering parts TJNAF.</w:t>
            </w:r>
            <w:commentRangeEnd w:id="63"/>
            <w:r w:rsidR="005B3437">
              <w:rPr>
                <w:rStyle w:val="CommentReference"/>
              </w:rPr>
              <w:commentReference w:id="63"/>
            </w:r>
          </w:p>
        </w:tc>
        <w:tc>
          <w:tcPr>
            <w:tcW w:w="1893" w:type="dxa"/>
            <w:tcMar>
              <w:top w:w="0" w:type="dxa"/>
              <w:left w:w="108" w:type="dxa"/>
              <w:bottom w:w="0" w:type="dxa"/>
              <w:right w:w="108" w:type="dxa"/>
            </w:tcMar>
            <w:vAlign w:val="center"/>
            <w:hideMark/>
          </w:tcPr>
          <w:p w14:paraId="76C533EA" w14:textId="77777777" w:rsidR="00F7639A" w:rsidRPr="005B3437" w:rsidRDefault="00F7639A" w:rsidP="008A0B5D">
            <w:pPr>
              <w:rPr>
                <w:rFonts w:cs="Calibri"/>
                <w:highlight w:val="yellow"/>
              </w:rPr>
            </w:pPr>
            <w:commentRangeStart w:id="64"/>
            <w:r w:rsidRPr="005B3437">
              <w:rPr>
                <w:highlight w:val="yellow"/>
              </w:rPr>
              <w:t xml:space="preserve">DD </w:t>
            </w:r>
            <w:proofErr w:type="spellStart"/>
            <w:r w:rsidRPr="005B3437">
              <w:rPr>
                <w:highlight w:val="yellow"/>
              </w:rPr>
              <w:t>Mmm</w:t>
            </w:r>
            <w:proofErr w:type="spellEnd"/>
            <w:r w:rsidRPr="005B3437">
              <w:rPr>
                <w:highlight w:val="yellow"/>
              </w:rPr>
              <w:t xml:space="preserve"> YYYY</w:t>
            </w:r>
            <w:commentRangeEnd w:id="64"/>
            <w:r w:rsidR="005B3437">
              <w:rPr>
                <w:rStyle w:val="CommentReference"/>
              </w:rPr>
              <w:commentReference w:id="64"/>
            </w:r>
          </w:p>
        </w:tc>
      </w:tr>
      <w:tr w:rsidR="00F7639A" w:rsidRPr="00413D73" w14:paraId="595E5579" w14:textId="77777777" w:rsidTr="008A0B5D">
        <w:trPr>
          <w:trHeight w:val="390"/>
        </w:trPr>
        <w:tc>
          <w:tcPr>
            <w:tcW w:w="1194" w:type="dxa"/>
            <w:tcMar>
              <w:top w:w="0" w:type="dxa"/>
              <w:left w:w="108" w:type="dxa"/>
              <w:bottom w:w="0" w:type="dxa"/>
              <w:right w:w="108" w:type="dxa"/>
            </w:tcMar>
            <w:vAlign w:val="center"/>
          </w:tcPr>
          <w:p w14:paraId="08A08DC9" w14:textId="77777777" w:rsidR="00F7639A" w:rsidRPr="00413D73" w:rsidRDefault="00F7639A" w:rsidP="008A0B5D">
            <w:pPr>
              <w:rPr>
                <w:rFonts w:cs="Calibri"/>
              </w:rPr>
            </w:pPr>
          </w:p>
        </w:tc>
        <w:tc>
          <w:tcPr>
            <w:tcW w:w="6988" w:type="dxa"/>
            <w:tcMar>
              <w:top w:w="0" w:type="dxa"/>
              <w:left w:w="108" w:type="dxa"/>
              <w:bottom w:w="0" w:type="dxa"/>
              <w:right w:w="108" w:type="dxa"/>
            </w:tcMar>
            <w:vAlign w:val="center"/>
          </w:tcPr>
          <w:p w14:paraId="126BFD30" w14:textId="77777777" w:rsidR="00F7639A" w:rsidRPr="00413D73" w:rsidRDefault="00F7639A" w:rsidP="008A0B5D">
            <w:pPr>
              <w:rPr>
                <w:rFonts w:cs="Calibri"/>
                <w:bCs/>
              </w:rPr>
            </w:pPr>
          </w:p>
        </w:tc>
        <w:tc>
          <w:tcPr>
            <w:tcW w:w="1893" w:type="dxa"/>
            <w:tcMar>
              <w:top w:w="0" w:type="dxa"/>
              <w:left w:w="108" w:type="dxa"/>
              <w:bottom w:w="0" w:type="dxa"/>
              <w:right w:w="108" w:type="dxa"/>
            </w:tcMar>
            <w:vAlign w:val="center"/>
          </w:tcPr>
          <w:p w14:paraId="53DCD182" w14:textId="77777777" w:rsidR="00F7639A" w:rsidRDefault="00F7639A" w:rsidP="008A0B5D"/>
        </w:tc>
      </w:tr>
    </w:tbl>
    <w:p w14:paraId="1301D65B" w14:textId="77777777" w:rsidR="00F7639A" w:rsidRDefault="00F7639A" w:rsidP="00F7639A"/>
    <w:p w14:paraId="48891AE7" w14:textId="77777777" w:rsidR="00F7639A" w:rsidRPr="00842D4E" w:rsidRDefault="00F7639A" w:rsidP="00F7639A">
      <w:pPr>
        <w:pStyle w:val="Heading1"/>
        <w:jc w:val="both"/>
      </w:pPr>
      <w:bookmarkStart w:id="65" w:name="_Toc172629798"/>
      <w:r w:rsidRPr="00842D4E">
        <w:t>Approvals</w:t>
      </w:r>
      <w:bookmarkEnd w:id="65"/>
    </w:p>
    <w:p w14:paraId="4ED9F273" w14:textId="77777777" w:rsidR="00F7639A" w:rsidRDefault="00F7639A" w:rsidP="00F7639A"/>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245"/>
        <w:gridCol w:w="3150"/>
        <w:gridCol w:w="2790"/>
        <w:gridCol w:w="1890"/>
      </w:tblGrid>
      <w:tr w:rsidR="00F7639A" w:rsidRPr="00AE4D72" w14:paraId="56F626C1" w14:textId="77777777" w:rsidTr="008A0B5D">
        <w:trPr>
          <w:trHeight w:val="253"/>
        </w:trPr>
        <w:tc>
          <w:tcPr>
            <w:tcW w:w="2245" w:type="dxa"/>
            <w:shd w:val="clear" w:color="auto" w:fill="DEEAF6"/>
            <w:tcMar>
              <w:top w:w="43" w:type="dxa"/>
              <w:left w:w="115" w:type="dxa"/>
              <w:bottom w:w="43" w:type="dxa"/>
              <w:right w:w="115" w:type="dxa"/>
            </w:tcMar>
            <w:vAlign w:val="bottom"/>
            <w:hideMark/>
          </w:tcPr>
          <w:p w14:paraId="1A36FA26" w14:textId="77777777" w:rsidR="00F7639A" w:rsidRPr="00AE4D72" w:rsidRDefault="00F7639A" w:rsidP="008A0B5D">
            <w:pPr>
              <w:rPr>
                <w:b/>
              </w:rPr>
            </w:pPr>
            <w:r w:rsidRPr="00AE4D72">
              <w:rPr>
                <w:b/>
              </w:rPr>
              <w:t>Approved by:</w:t>
            </w:r>
          </w:p>
        </w:tc>
        <w:tc>
          <w:tcPr>
            <w:tcW w:w="3150" w:type="dxa"/>
            <w:shd w:val="clear" w:color="auto" w:fill="DEEAF6"/>
            <w:tcMar>
              <w:top w:w="43" w:type="dxa"/>
              <w:left w:w="115" w:type="dxa"/>
              <w:bottom w:w="43" w:type="dxa"/>
              <w:right w:w="115" w:type="dxa"/>
            </w:tcMar>
            <w:vAlign w:val="bottom"/>
            <w:hideMark/>
          </w:tcPr>
          <w:p w14:paraId="4A274B83" w14:textId="77777777" w:rsidR="00F7639A" w:rsidRPr="00AE4D72" w:rsidRDefault="00F7639A" w:rsidP="008A0B5D">
            <w:pPr>
              <w:rPr>
                <w:b/>
              </w:rPr>
            </w:pPr>
            <w:r w:rsidRPr="00AE4D72">
              <w:rPr>
                <w:b/>
              </w:rPr>
              <w:t>Name:</w:t>
            </w:r>
          </w:p>
        </w:tc>
        <w:tc>
          <w:tcPr>
            <w:tcW w:w="2790" w:type="dxa"/>
            <w:shd w:val="clear" w:color="auto" w:fill="DEEAF6"/>
          </w:tcPr>
          <w:p w14:paraId="6088B3E9" w14:textId="77777777" w:rsidR="00F7639A" w:rsidRPr="00AE4D72" w:rsidRDefault="00F7639A" w:rsidP="008A0B5D">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14:paraId="776ACAE2" w14:textId="77777777" w:rsidR="00F7639A" w:rsidRPr="00AE4D72" w:rsidRDefault="00F7639A" w:rsidP="008A0B5D">
            <w:pPr>
              <w:rPr>
                <w:b/>
              </w:rPr>
            </w:pPr>
            <w:r w:rsidRPr="00AE4D72">
              <w:rPr>
                <w:b/>
              </w:rPr>
              <w:t>Date:</w:t>
            </w:r>
          </w:p>
        </w:tc>
      </w:tr>
      <w:tr w:rsidR="00B9096A" w:rsidRPr="00413D73" w14:paraId="569D54DB" w14:textId="77777777" w:rsidTr="002411B6">
        <w:trPr>
          <w:trHeight w:val="469"/>
        </w:trPr>
        <w:tc>
          <w:tcPr>
            <w:tcW w:w="2245" w:type="dxa"/>
            <w:tcMar>
              <w:top w:w="43" w:type="dxa"/>
              <w:left w:w="115" w:type="dxa"/>
              <w:bottom w:w="43" w:type="dxa"/>
              <w:right w:w="115" w:type="dxa"/>
            </w:tcMar>
            <w:vAlign w:val="center"/>
          </w:tcPr>
          <w:p w14:paraId="3C398E42" w14:textId="45E48D53" w:rsidR="00B9096A" w:rsidRPr="00844E9C" w:rsidRDefault="00B9096A" w:rsidP="00B9096A">
            <w:r>
              <w:t>Author</w:t>
            </w:r>
          </w:p>
        </w:tc>
        <w:tc>
          <w:tcPr>
            <w:tcW w:w="3150" w:type="dxa"/>
            <w:tcMar>
              <w:top w:w="43" w:type="dxa"/>
              <w:left w:w="115" w:type="dxa"/>
              <w:bottom w:w="43" w:type="dxa"/>
              <w:right w:w="115" w:type="dxa"/>
            </w:tcMar>
            <w:vAlign w:val="center"/>
          </w:tcPr>
          <w:p w14:paraId="07135325" w14:textId="6C0E8F21" w:rsidR="00B9096A" w:rsidRPr="00413D73" w:rsidRDefault="00B9096A" w:rsidP="00B9096A">
            <w:r>
              <w:t>Peter Owen</w:t>
            </w:r>
          </w:p>
        </w:tc>
        <w:tc>
          <w:tcPr>
            <w:tcW w:w="4680" w:type="dxa"/>
            <w:gridSpan w:val="2"/>
            <w:vAlign w:val="center"/>
          </w:tcPr>
          <w:p w14:paraId="6657EFF4" w14:textId="350FC39D" w:rsidR="00B9096A" w:rsidRPr="00413D73" w:rsidRDefault="00B9096A" w:rsidP="00B9096A">
            <w:pPr>
              <w:jc w:val="center"/>
              <w:rPr>
                <w:rFonts w:cs="Calibri"/>
              </w:rPr>
            </w:pPr>
            <w:r>
              <w:rPr>
                <w:rFonts w:cs="Calibri"/>
              </w:rPr>
              <w:t>In DocuShare</w:t>
            </w:r>
          </w:p>
        </w:tc>
      </w:tr>
      <w:tr w:rsidR="00B9096A" w:rsidRPr="00413D73" w14:paraId="35962894" w14:textId="77777777" w:rsidTr="00E60724">
        <w:trPr>
          <w:trHeight w:val="451"/>
        </w:trPr>
        <w:tc>
          <w:tcPr>
            <w:tcW w:w="2245" w:type="dxa"/>
            <w:shd w:val="clear" w:color="auto" w:fill="auto"/>
            <w:tcMar>
              <w:top w:w="43" w:type="dxa"/>
              <w:left w:w="115" w:type="dxa"/>
              <w:bottom w:w="43" w:type="dxa"/>
              <w:right w:w="115" w:type="dxa"/>
            </w:tcMar>
            <w:vAlign w:val="center"/>
          </w:tcPr>
          <w:p w14:paraId="6CCD4101" w14:textId="5DFFEE97" w:rsidR="00B9096A" w:rsidRPr="00844E9C" w:rsidRDefault="00B9096A" w:rsidP="00B9096A">
            <w:r>
              <w:t>SOTR</w:t>
            </w:r>
          </w:p>
        </w:tc>
        <w:tc>
          <w:tcPr>
            <w:tcW w:w="3150" w:type="dxa"/>
            <w:shd w:val="clear" w:color="auto" w:fill="auto"/>
            <w:tcMar>
              <w:top w:w="43" w:type="dxa"/>
              <w:left w:w="115" w:type="dxa"/>
              <w:bottom w:w="43" w:type="dxa"/>
              <w:right w:w="115" w:type="dxa"/>
            </w:tcMar>
          </w:tcPr>
          <w:p w14:paraId="1943AF56" w14:textId="3E70FB69" w:rsidR="00B9096A" w:rsidRPr="00413D73" w:rsidRDefault="00B9096A" w:rsidP="00B9096A">
            <w:r>
              <w:t>Peter Owen</w:t>
            </w:r>
          </w:p>
        </w:tc>
        <w:tc>
          <w:tcPr>
            <w:tcW w:w="4680" w:type="dxa"/>
            <w:gridSpan w:val="2"/>
            <w:shd w:val="clear" w:color="auto" w:fill="auto"/>
            <w:vAlign w:val="center"/>
          </w:tcPr>
          <w:p w14:paraId="2359581D" w14:textId="2983EA18" w:rsidR="00B9096A" w:rsidRPr="00413D73" w:rsidRDefault="00B9096A" w:rsidP="00B9096A">
            <w:pPr>
              <w:jc w:val="center"/>
              <w:rPr>
                <w:rFonts w:cs="Calibri"/>
              </w:rPr>
            </w:pPr>
            <w:r>
              <w:rPr>
                <w:rFonts w:cs="Calibri"/>
              </w:rPr>
              <w:t>In DocuShare</w:t>
            </w:r>
          </w:p>
        </w:tc>
      </w:tr>
      <w:tr w:rsidR="00B9096A" w:rsidRPr="00413D73" w14:paraId="24296A21" w14:textId="77777777" w:rsidTr="00DE7BF8">
        <w:trPr>
          <w:trHeight w:val="433"/>
        </w:trPr>
        <w:tc>
          <w:tcPr>
            <w:tcW w:w="2245" w:type="dxa"/>
            <w:tcMar>
              <w:top w:w="43" w:type="dxa"/>
              <w:left w:w="115" w:type="dxa"/>
              <w:bottom w:w="43" w:type="dxa"/>
              <w:right w:w="115" w:type="dxa"/>
            </w:tcMar>
            <w:vAlign w:val="center"/>
          </w:tcPr>
          <w:p w14:paraId="5C9F79A6" w14:textId="665818FF" w:rsidR="00B9096A" w:rsidRPr="00844E9C" w:rsidRDefault="00B9096A" w:rsidP="00B9096A">
            <w:r>
              <w:t>Quality Engineer</w:t>
            </w:r>
          </w:p>
        </w:tc>
        <w:tc>
          <w:tcPr>
            <w:tcW w:w="3150" w:type="dxa"/>
            <w:tcMar>
              <w:top w:w="43" w:type="dxa"/>
              <w:left w:w="115" w:type="dxa"/>
              <w:bottom w:w="43" w:type="dxa"/>
              <w:right w:w="115" w:type="dxa"/>
            </w:tcMar>
          </w:tcPr>
          <w:p w14:paraId="6D0AC4DF" w14:textId="5CC3CC12" w:rsidR="00B9096A" w:rsidRPr="00413D73" w:rsidRDefault="00B9096A" w:rsidP="00B9096A">
            <w:r>
              <w:t>Ashley Mitchell</w:t>
            </w:r>
          </w:p>
        </w:tc>
        <w:tc>
          <w:tcPr>
            <w:tcW w:w="4680" w:type="dxa"/>
            <w:gridSpan w:val="2"/>
            <w:vAlign w:val="center"/>
          </w:tcPr>
          <w:p w14:paraId="27E55638" w14:textId="2127692A" w:rsidR="00B9096A" w:rsidRPr="00413D73" w:rsidRDefault="00B9096A" w:rsidP="00B9096A">
            <w:pPr>
              <w:jc w:val="center"/>
              <w:rPr>
                <w:rFonts w:cs="Calibri"/>
              </w:rPr>
            </w:pPr>
            <w:r>
              <w:rPr>
                <w:rFonts w:cs="Calibri"/>
              </w:rPr>
              <w:t>In DocuShare</w:t>
            </w:r>
          </w:p>
        </w:tc>
      </w:tr>
      <w:tr w:rsidR="00B9096A" w:rsidRPr="00413D73" w14:paraId="2A652D93" w14:textId="77777777" w:rsidTr="004D40C1">
        <w:trPr>
          <w:trHeight w:val="433"/>
        </w:trPr>
        <w:tc>
          <w:tcPr>
            <w:tcW w:w="2245" w:type="dxa"/>
            <w:tcMar>
              <w:top w:w="43" w:type="dxa"/>
              <w:left w:w="115" w:type="dxa"/>
              <w:bottom w:w="43" w:type="dxa"/>
              <w:right w:w="115" w:type="dxa"/>
            </w:tcMar>
            <w:vAlign w:val="center"/>
          </w:tcPr>
          <w:p w14:paraId="3366950A" w14:textId="5E78BBC8" w:rsidR="00B9096A" w:rsidRDefault="00B9096A" w:rsidP="00B9096A">
            <w:r>
              <w:t>CAM</w:t>
            </w:r>
            <w:r w:rsidRPr="00844E9C">
              <w:t xml:space="preserve"> </w:t>
            </w:r>
          </w:p>
        </w:tc>
        <w:tc>
          <w:tcPr>
            <w:tcW w:w="3150" w:type="dxa"/>
            <w:tcMar>
              <w:top w:w="43" w:type="dxa"/>
              <w:left w:w="115" w:type="dxa"/>
              <w:bottom w:w="43" w:type="dxa"/>
              <w:right w:w="115" w:type="dxa"/>
            </w:tcMar>
          </w:tcPr>
          <w:p w14:paraId="01706738" w14:textId="58C8E16A" w:rsidR="00B9096A" w:rsidRPr="00413D73" w:rsidRDefault="00B9096A" w:rsidP="00B9096A">
            <w:r>
              <w:t>Adam Grabowski</w:t>
            </w:r>
          </w:p>
        </w:tc>
        <w:tc>
          <w:tcPr>
            <w:tcW w:w="4680" w:type="dxa"/>
            <w:gridSpan w:val="2"/>
            <w:vAlign w:val="center"/>
          </w:tcPr>
          <w:p w14:paraId="0BDFF921" w14:textId="63CD18EB" w:rsidR="00B9096A" w:rsidRPr="00965E26" w:rsidRDefault="00B9096A" w:rsidP="00B9096A">
            <w:pPr>
              <w:jc w:val="center"/>
            </w:pPr>
            <w:r>
              <w:rPr>
                <w:rFonts w:cs="Calibri"/>
              </w:rPr>
              <w:t>In DocuShare</w:t>
            </w:r>
          </w:p>
        </w:tc>
      </w:tr>
      <w:bookmarkEnd w:id="31"/>
      <w:bookmarkEnd w:id="32"/>
      <w:bookmarkEnd w:id="33"/>
    </w:tbl>
    <w:p w14:paraId="1F2ECA4C" w14:textId="77777777" w:rsidR="001069F7" w:rsidRPr="00F7639A" w:rsidRDefault="001069F7" w:rsidP="00B9096A"/>
    <w:sectPr w:rsidR="001069F7" w:rsidRPr="00F7639A" w:rsidSect="00233F48">
      <w:headerReference w:type="even" r:id="rId15"/>
      <w:headerReference w:type="default" r:id="rId16"/>
      <w:footerReference w:type="even" r:id="rId17"/>
      <w:footerReference w:type="default" r:id="rId18"/>
      <w:headerReference w:type="first" r:id="rId19"/>
      <w:footerReference w:type="first" r:id="rId20"/>
      <w:pgSz w:w="12240" w:h="15840" w:code="1"/>
      <w:pgMar w:top="720" w:right="1080" w:bottom="1008" w:left="1080" w:header="720" w:footer="50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llen Samuels" w:date="2025-04-22T14:38:00Z" w:initials="AS">
    <w:p w14:paraId="39252129" w14:textId="77777777" w:rsidR="005B3437" w:rsidRDefault="005B3437" w:rsidP="005B3437">
      <w:pPr>
        <w:pStyle w:val="CommentText"/>
      </w:pPr>
      <w:r>
        <w:rPr>
          <w:rStyle w:val="CommentReference"/>
        </w:rPr>
        <w:annotationRef/>
      </w:r>
      <w:r>
        <w:t>Highlighted for me so I put the approval date in when I’m uploading to DocuShare. Delete this comment but leave the highlight.</w:t>
      </w:r>
    </w:p>
  </w:comment>
  <w:comment w:id="29" w:author="Allen Samuels" w:date="2025-04-22T14:07:00Z" w:initials="AS">
    <w:p w14:paraId="30E7B564" w14:textId="609C79EB" w:rsidR="00890CB9" w:rsidRDefault="00890CB9" w:rsidP="00890CB9">
      <w:pPr>
        <w:pStyle w:val="CommentText"/>
      </w:pPr>
      <w:r>
        <w:rPr>
          <w:rStyle w:val="CommentReference"/>
        </w:rPr>
        <w:annotationRef/>
      </w:r>
      <w:r>
        <w:t>Not in the original SOW.</w:t>
      </w:r>
    </w:p>
  </w:comment>
  <w:comment w:id="34" w:author="Adam Grabowski" w:date="2025-04-04T11:26:00Z" w:initials="AG">
    <w:p w14:paraId="37999A76" w14:textId="280FEB9B" w:rsidR="00890CB9" w:rsidRDefault="00890CB9" w:rsidP="00890CB9">
      <w:pPr>
        <w:pStyle w:val="CommentText"/>
      </w:pPr>
      <w:r>
        <w:t>we could probably go to 12 and 16 weeks lead time. We need the first set by 1 Sept to have them ready for use by 1 Oct.</w:t>
      </w:r>
      <w:r>
        <w:rPr>
          <w:rStyle w:val="CommentReference"/>
        </w:rPr>
        <w:annotationRef/>
      </w:r>
    </w:p>
  </w:comment>
  <w:comment w:id="36" w:author="Allen Samuels" w:date="2025-04-22T14:14:00Z" w:initials="AS">
    <w:p w14:paraId="211D4051" w14:textId="77777777" w:rsidR="00890CB9" w:rsidRDefault="00890CB9" w:rsidP="00890CB9">
      <w:pPr>
        <w:pStyle w:val="CommentText"/>
      </w:pPr>
      <w:r>
        <w:rPr>
          <w:rStyle w:val="CommentReference"/>
        </w:rPr>
        <w:annotationRef/>
      </w:r>
      <w:r>
        <w:t>Slightly different header title. Make sure this is still good.</w:t>
      </w:r>
    </w:p>
  </w:comment>
  <w:comment w:id="41" w:author="Allen Samuels" w:date="2025-04-22T14:15:00Z" w:initials="AS">
    <w:p w14:paraId="6AF043B1" w14:textId="77777777" w:rsidR="00890CB9" w:rsidRDefault="00890CB9" w:rsidP="00890CB9">
      <w:pPr>
        <w:pStyle w:val="CommentText"/>
      </w:pPr>
      <w:r>
        <w:rPr>
          <w:rStyle w:val="CommentReference"/>
        </w:rPr>
        <w:annotationRef/>
      </w:r>
      <w:r>
        <w:t>Not in original document. Remove if not needed.</w:t>
      </w:r>
    </w:p>
  </w:comment>
  <w:comment w:id="44" w:author="Allen Samuels" w:date="2025-04-22T14:22:00Z" w:initials="AS">
    <w:p w14:paraId="69206E8E" w14:textId="77777777" w:rsidR="00093C98" w:rsidRDefault="00093C98" w:rsidP="00093C98">
      <w:pPr>
        <w:pStyle w:val="CommentText"/>
      </w:pPr>
      <w:r>
        <w:rPr>
          <w:rStyle w:val="CommentReference"/>
        </w:rPr>
        <w:annotationRef/>
      </w:r>
      <w:r>
        <w:t>This and the next section are reversed from the original document.</w:t>
      </w:r>
    </w:p>
  </w:comment>
  <w:comment w:id="47" w:author="Allen Samuels" w:date="2025-04-22T14:23:00Z" w:initials="AS">
    <w:p w14:paraId="475A01B5" w14:textId="77777777" w:rsidR="00093C98" w:rsidRDefault="00093C98" w:rsidP="00093C98">
      <w:pPr>
        <w:pStyle w:val="CommentText"/>
      </w:pPr>
      <w:r>
        <w:rPr>
          <w:rStyle w:val="CommentReference"/>
        </w:rPr>
        <w:annotationRef/>
      </w:r>
      <w:r>
        <w:t>Omit if not needed.</w:t>
      </w:r>
    </w:p>
  </w:comment>
  <w:comment w:id="49" w:author="Allen Samuels" w:date="2025-04-22T14:24:00Z" w:initials="AS">
    <w:p w14:paraId="3A6C0D39" w14:textId="77777777" w:rsidR="00093C98" w:rsidRDefault="00093C98" w:rsidP="00093C98">
      <w:pPr>
        <w:pStyle w:val="CommentText"/>
      </w:pPr>
      <w:r>
        <w:rPr>
          <w:rStyle w:val="CommentReference"/>
        </w:rPr>
        <w:annotationRef/>
      </w:r>
      <w:r>
        <w:t>Wasn’t in the original document</w:t>
      </w:r>
    </w:p>
  </w:comment>
  <w:comment w:id="51" w:author="Allen Samuels" w:date="2025-04-22T14:24:00Z" w:initials="AS">
    <w:p w14:paraId="4C7FFAE4" w14:textId="77777777" w:rsidR="00093C98" w:rsidRDefault="00093C98" w:rsidP="00093C98">
      <w:pPr>
        <w:pStyle w:val="CommentText"/>
      </w:pPr>
      <w:r>
        <w:rPr>
          <w:rStyle w:val="CommentReference"/>
        </w:rPr>
        <w:annotationRef/>
      </w:r>
      <w:r>
        <w:t>Wasn’t in the original document.</w:t>
      </w:r>
    </w:p>
  </w:comment>
  <w:comment w:id="54" w:author="Adam Grabowski" w:date="2025-03-11T16:43:00Z" w:initials="AG">
    <w:p w14:paraId="5531BCC7" w14:textId="77777777" w:rsidR="00093C98" w:rsidRDefault="00093C98" w:rsidP="00093C98">
      <w:pPr>
        <w:pStyle w:val="CommentText"/>
      </w:pPr>
      <w:r>
        <w:t>Should we include a pre-ship inspection of parts for each lot?</w:t>
      </w:r>
      <w:r>
        <w:rPr>
          <w:rStyle w:val="CommentReference"/>
        </w:rPr>
        <w:annotationRef/>
      </w:r>
    </w:p>
  </w:comment>
  <w:comment w:id="55" w:author="Peter Owen" w:date="2025-03-26T12:26:00Z" w:initials="PO">
    <w:p w14:paraId="7023F3A2" w14:textId="77777777" w:rsidR="00093C98" w:rsidRDefault="00093C98" w:rsidP="00093C98">
      <w:pPr>
        <w:pStyle w:val="CommentText"/>
      </w:pPr>
      <w:r>
        <w:rPr>
          <w:rStyle w:val="CommentReference"/>
        </w:rPr>
        <w:annotationRef/>
      </w:r>
      <w:r>
        <w:t>Do you mean we inspect parts at the vendor before shipping? Probably not necessary for this low-volume assembly</w:t>
      </w:r>
    </w:p>
  </w:comment>
  <w:comment w:id="56" w:author="Allen Samuels" w:date="2025-04-22T14:25:00Z" w:initials="AS">
    <w:p w14:paraId="660A6843" w14:textId="77777777" w:rsidR="00093C98" w:rsidRDefault="00093C98" w:rsidP="00093C98">
      <w:pPr>
        <w:pStyle w:val="CommentText"/>
      </w:pPr>
      <w:r>
        <w:rPr>
          <w:rStyle w:val="CommentReference"/>
        </w:rPr>
        <w:annotationRef/>
      </w:r>
      <w:r>
        <w:t>If this is cleared up, please delete the comment.</w:t>
      </w:r>
    </w:p>
  </w:comment>
  <w:comment w:id="63" w:author="Allen Samuels" w:date="2025-04-22T14:37:00Z" w:initials="AS">
    <w:p w14:paraId="25009D36" w14:textId="77777777" w:rsidR="005B3437" w:rsidRDefault="005B3437" w:rsidP="005B3437">
      <w:pPr>
        <w:pStyle w:val="CommentText"/>
      </w:pPr>
      <w:r>
        <w:rPr>
          <w:rStyle w:val="CommentReference"/>
        </w:rPr>
        <w:annotationRef/>
      </w:r>
      <w:r>
        <w:t>Moved your comment to the R1 section. This is adapted from L2HE, but it’s a new project, so this should be R1</w:t>
      </w:r>
    </w:p>
  </w:comment>
  <w:comment w:id="64" w:author="Allen Samuels" w:date="2025-04-22T14:37:00Z" w:initials="AS">
    <w:p w14:paraId="6267A8F4" w14:textId="05CE5A7E" w:rsidR="005B3437" w:rsidRDefault="005B3437" w:rsidP="005B3437">
      <w:pPr>
        <w:pStyle w:val="CommentText"/>
      </w:pPr>
      <w:r>
        <w:rPr>
          <w:rStyle w:val="CommentReference"/>
        </w:rPr>
        <w:annotationRef/>
      </w:r>
      <w:r>
        <w:t>Highlighted for me so I put the approval date in when I’m uploading to DocuShare. Delete this comment but leave the highlight.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252129" w15:done="0"/>
  <w15:commentEx w15:paraId="30E7B564" w15:done="0"/>
  <w15:commentEx w15:paraId="37999A76" w15:done="1"/>
  <w15:commentEx w15:paraId="211D4051" w15:done="0"/>
  <w15:commentEx w15:paraId="6AF043B1" w15:done="0"/>
  <w15:commentEx w15:paraId="69206E8E" w15:done="0"/>
  <w15:commentEx w15:paraId="475A01B5" w15:done="0"/>
  <w15:commentEx w15:paraId="3A6C0D39" w15:done="0"/>
  <w15:commentEx w15:paraId="4C7FFAE4" w15:done="0"/>
  <w15:commentEx w15:paraId="5531BCC7" w15:done="0"/>
  <w15:commentEx w15:paraId="7023F3A2" w15:paraIdParent="5531BCC7" w15:done="0"/>
  <w15:commentEx w15:paraId="660A6843" w15:paraIdParent="5531BCC7" w15:done="0"/>
  <w15:commentEx w15:paraId="25009D36" w15:done="0"/>
  <w15:commentEx w15:paraId="6267A8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A0D87C" w16cex:dateUtc="2025-04-22T18:38:00Z"/>
  <w16cex:commentExtensible w16cex:durableId="5435D5C4" w16cex:dateUtc="2025-04-22T18:07:00Z"/>
  <w16cex:commentExtensible w16cex:durableId="6A63AF97" w16cex:dateUtc="2025-04-04T15:26:00Z"/>
  <w16cex:commentExtensible w16cex:durableId="43B09FCB" w16cex:dateUtc="2025-04-22T18:14:00Z"/>
  <w16cex:commentExtensible w16cex:durableId="294EBF1D" w16cex:dateUtc="2025-04-22T18:15:00Z"/>
  <w16cex:commentExtensible w16cex:durableId="2A23C1A2" w16cex:dateUtc="2025-04-22T18:22:00Z"/>
  <w16cex:commentExtensible w16cex:durableId="1DD868F4" w16cex:dateUtc="2025-04-22T18:23:00Z"/>
  <w16cex:commentExtensible w16cex:durableId="030ED103" w16cex:dateUtc="2025-04-22T18:24:00Z"/>
  <w16cex:commentExtensible w16cex:durableId="51B7B5AE" w16cex:dateUtc="2025-04-22T18:24:00Z"/>
  <w16cex:commentExtensible w16cex:durableId="29167CCE" w16cex:dateUtc="2025-03-11T20:43:00Z"/>
  <w16cex:commentExtensible w16cex:durableId="4ACB75E9" w16cex:dateUtc="2025-03-26T16:26:00Z"/>
  <w16cex:commentExtensible w16cex:durableId="38F33D00" w16cex:dateUtc="2025-04-22T18:25:00Z"/>
  <w16cex:commentExtensible w16cex:durableId="16C80936" w16cex:dateUtc="2025-04-22T18:37:00Z"/>
  <w16cex:commentExtensible w16cex:durableId="66F309D0" w16cex:dateUtc="2025-04-22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252129" w16cid:durableId="6FA0D87C"/>
  <w16cid:commentId w16cid:paraId="30E7B564" w16cid:durableId="5435D5C4"/>
  <w16cid:commentId w16cid:paraId="37999A76" w16cid:durableId="6A63AF97"/>
  <w16cid:commentId w16cid:paraId="211D4051" w16cid:durableId="43B09FCB"/>
  <w16cid:commentId w16cid:paraId="6AF043B1" w16cid:durableId="294EBF1D"/>
  <w16cid:commentId w16cid:paraId="69206E8E" w16cid:durableId="2A23C1A2"/>
  <w16cid:commentId w16cid:paraId="475A01B5" w16cid:durableId="1DD868F4"/>
  <w16cid:commentId w16cid:paraId="3A6C0D39" w16cid:durableId="030ED103"/>
  <w16cid:commentId w16cid:paraId="4C7FFAE4" w16cid:durableId="51B7B5AE"/>
  <w16cid:commentId w16cid:paraId="5531BCC7" w16cid:durableId="29167CCE"/>
  <w16cid:commentId w16cid:paraId="7023F3A2" w16cid:durableId="4ACB75E9"/>
  <w16cid:commentId w16cid:paraId="660A6843" w16cid:durableId="38F33D00"/>
  <w16cid:commentId w16cid:paraId="25009D36" w16cid:durableId="16C80936"/>
  <w16cid:commentId w16cid:paraId="6267A8F4" w16cid:durableId="66F309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857C8" w14:textId="77777777" w:rsidR="008E71F9" w:rsidRDefault="008E71F9" w:rsidP="00215E9D">
      <w:r>
        <w:separator/>
      </w:r>
    </w:p>
    <w:p w14:paraId="267C56A5" w14:textId="77777777" w:rsidR="008E71F9" w:rsidRDefault="008E71F9" w:rsidP="00215E9D"/>
    <w:p w14:paraId="0B14BA42" w14:textId="77777777" w:rsidR="008E71F9" w:rsidRDefault="008E71F9" w:rsidP="00215E9D"/>
  </w:endnote>
  <w:endnote w:type="continuationSeparator" w:id="0">
    <w:p w14:paraId="155A8189" w14:textId="77777777" w:rsidR="008E71F9" w:rsidRDefault="008E71F9" w:rsidP="00215E9D">
      <w:r>
        <w:continuationSeparator/>
      </w:r>
    </w:p>
    <w:p w14:paraId="4C283145" w14:textId="77777777" w:rsidR="008E71F9" w:rsidRDefault="008E71F9" w:rsidP="00215E9D"/>
    <w:p w14:paraId="3CF70F5D" w14:textId="77777777" w:rsidR="008E71F9" w:rsidRDefault="008E71F9"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Bright">
    <w:altName w:val="Cambria"/>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2F23C" w14:textId="77777777" w:rsidR="00424980" w:rsidRDefault="00424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B1DC4" w14:textId="3219657D" w:rsidR="000E762D" w:rsidRPr="00233F48" w:rsidRDefault="00233F48" w:rsidP="00233F48">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61312" behindDoc="0" locked="0" layoutInCell="1" allowOverlap="1" wp14:anchorId="39ACFD7F" wp14:editId="3C85B147">
              <wp:simplePos x="0" y="0"/>
              <wp:positionH relativeFrom="margin">
                <wp:align>right</wp:align>
              </wp:positionH>
              <wp:positionV relativeFrom="paragraph">
                <wp:posOffset>-119380</wp:posOffset>
              </wp:positionV>
              <wp:extent cx="1849755" cy="466725"/>
              <wp:effectExtent l="0" t="0" r="0" b="0"/>
              <wp:wrapSquare wrapText="bothSides"/>
              <wp:docPr id="16663675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66725"/>
                      </a:xfrm>
                      <a:prstGeom prst="rect">
                        <a:avLst/>
                      </a:prstGeom>
                      <a:noFill/>
                      <a:ln w="9525">
                        <a:noFill/>
                        <a:miter lim="800000"/>
                        <a:headEnd/>
                        <a:tailEnd/>
                      </a:ln>
                    </wps:spPr>
                    <wps:txbx>
                      <w:txbxContent>
                        <w:p w14:paraId="1CCDF808" w14:textId="77777777" w:rsidR="00233F48" w:rsidRDefault="00233F48" w:rsidP="00233F48">
                          <w:r w:rsidRPr="00403A70">
                            <w:rPr>
                              <w:noProof/>
                              <w:sz w:val="18"/>
                              <w:szCs w:val="18"/>
                            </w:rPr>
                            <w:drawing>
                              <wp:inline distT="0" distB="0" distL="0" distR="0" wp14:anchorId="6D3BC007" wp14:editId="2842D092">
                                <wp:extent cx="1828800" cy="370703"/>
                                <wp:effectExtent l="0" t="0" r="0" b="0"/>
                                <wp:docPr id="1325492001" name="Picture 132549200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CFD7F" id="_x0000_t202" coordsize="21600,21600" o:spt="202" path="m,l,21600r21600,l21600,xe">
              <v:stroke joinstyle="miter"/>
              <v:path gradientshapeok="t" o:connecttype="rect"/>
            </v:shapetype>
            <v:shape id="Text Box 2" o:spid="_x0000_s1026" type="#_x0000_t202" style="position:absolute;margin-left:94.45pt;margin-top:-9.4pt;width:145.65pt;height:36.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" filled="f" stroked="f">
              <v:textbox>
                <w:txbxContent>
                  <w:p w14:paraId="1CCDF808" w14:textId="77777777" w:rsidR="00233F48" w:rsidRDefault="00233F48" w:rsidP="00233F48">
                    <w:r w:rsidRPr="00403A70">
                      <w:rPr>
                        <w:noProof/>
                        <w:sz w:val="18"/>
                        <w:szCs w:val="18"/>
                      </w:rPr>
                      <w:drawing>
                        <wp:inline distT="0" distB="0" distL="0" distR="0" wp14:anchorId="6D3BC007" wp14:editId="2842D092">
                          <wp:extent cx="1828800" cy="370703"/>
                          <wp:effectExtent l="0" t="0" r="0" b="0"/>
                          <wp:docPr id="1325492001" name="Picture 132549200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anchorx="margin"/>
            </v:shape>
          </w:pict>
        </mc:Fallback>
      </mc:AlternateContent>
    </w:r>
    <w:r w:rsidR="00424980">
      <w:rPr>
        <w:sz w:val="16"/>
        <w:szCs w:val="16"/>
      </w:rPr>
      <w:fldChar w:fldCharType="begin"/>
    </w:r>
    <w:r w:rsidR="00424980">
      <w:rPr>
        <w:sz w:val="16"/>
        <w:szCs w:val="16"/>
      </w:rPr>
      <w:instrText xml:space="preserve"> FILENAME \* MERGEFORMAT </w:instrText>
    </w:r>
    <w:r w:rsidR="00424980">
      <w:rPr>
        <w:sz w:val="16"/>
        <w:szCs w:val="16"/>
      </w:rPr>
      <w:fldChar w:fldCharType="separate"/>
    </w:r>
    <w:r w:rsidR="00424980">
      <w:rPr>
        <w:noProof/>
        <w:sz w:val="16"/>
        <w:szCs w:val="16"/>
      </w:rPr>
      <w:t>F10132292-SOW Rev1</w:t>
    </w:r>
    <w:r w:rsidR="00424980">
      <w:rPr>
        <w:sz w:val="16"/>
        <w:szCs w:val="16"/>
      </w:rPr>
      <w:fldChar w:fldCharType="end"/>
    </w:r>
    <w:r w:rsidRPr="00FF3471">
      <w:rPr>
        <w:sz w:val="16"/>
        <w:szCs w:val="16"/>
      </w:rPr>
      <w:tab/>
    </w:r>
    <w:r>
      <w:rPr>
        <w:sz w:val="16"/>
        <w:szCs w:val="16"/>
      </w:rPr>
      <w:t>Print Date:</w:t>
    </w:r>
    <w:r>
      <w:rPr>
        <w:noProof/>
        <w:sz w:val="16"/>
        <w:szCs w:val="16"/>
      </w:rPr>
      <w:fldChar w:fldCharType="begin"/>
    </w:r>
    <w:r>
      <w:rPr>
        <w:noProof/>
        <w:sz w:val="16"/>
        <w:szCs w:val="16"/>
      </w:rPr>
      <w:instrText xml:space="preserve"> PRINTDATE  \@ "M/d/yyyy"  \* MERGEFORMAT </w:instrText>
    </w:r>
    <w:r>
      <w:rPr>
        <w:noProof/>
        <w:sz w:val="16"/>
        <w:szCs w:val="16"/>
      </w:rPr>
      <w:fldChar w:fldCharType="separate"/>
    </w:r>
    <w:r w:rsidR="008E71F9">
      <w:rPr>
        <w:noProof/>
        <w:sz w:val="16"/>
        <w:szCs w:val="16"/>
      </w:rPr>
      <w:t>2/11/2020</w:t>
    </w:r>
    <w:r>
      <w:rPr>
        <w:noProof/>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2</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6</w:t>
    </w:r>
    <w:r w:rsidRPr="00FF3471">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00345" w14:textId="77777777" w:rsidR="000E762D" w:rsidRPr="00233F48" w:rsidRDefault="00233F48" w:rsidP="00233F48">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59264" behindDoc="0" locked="0" layoutInCell="1" allowOverlap="1" wp14:anchorId="71BDA552" wp14:editId="137C2617">
              <wp:simplePos x="0" y="0"/>
              <wp:positionH relativeFrom="margin">
                <wp:align>right</wp:align>
              </wp:positionH>
              <wp:positionV relativeFrom="paragraph">
                <wp:posOffset>-90170</wp:posOffset>
              </wp:positionV>
              <wp:extent cx="1849755" cy="438150"/>
              <wp:effectExtent l="0" t="0" r="0" b="0"/>
              <wp:wrapSquare wrapText="bothSides"/>
              <wp:docPr id="1269643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38150"/>
                      </a:xfrm>
                      <a:prstGeom prst="rect">
                        <a:avLst/>
                      </a:prstGeom>
                      <a:noFill/>
                      <a:ln w="9525">
                        <a:noFill/>
                        <a:miter lim="800000"/>
                        <a:headEnd/>
                        <a:tailEnd/>
                      </a:ln>
                    </wps:spPr>
                    <wps:txbx>
                      <w:txbxContent>
                        <w:p w14:paraId="34DF69FE" w14:textId="77777777" w:rsidR="00233F48" w:rsidRDefault="00233F48" w:rsidP="00233F48">
                          <w:r w:rsidRPr="00403A70">
                            <w:rPr>
                              <w:noProof/>
                              <w:sz w:val="18"/>
                              <w:szCs w:val="18"/>
                            </w:rPr>
                            <w:drawing>
                              <wp:inline distT="0" distB="0" distL="0" distR="0" wp14:anchorId="2648269D" wp14:editId="38FE2A01">
                                <wp:extent cx="1828800" cy="370703"/>
                                <wp:effectExtent l="0" t="0" r="0" b="0"/>
                                <wp:docPr id="643290122" name="Picture 64329012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BDA552" id="_x0000_t202" coordsize="21600,21600" o:spt="202" path="m,l,21600r21600,l21600,xe">
              <v:stroke joinstyle="miter"/>
              <v:path gradientshapeok="t" o:connecttype="rect"/>
            </v:shapetype>
            <v:shape id="_x0000_s1027" type="#_x0000_t202" style="position:absolute;margin-left:94.45pt;margin-top:-7.1pt;width:145.65pt;height:3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" filled="f" stroked="f">
              <v:textbox>
                <w:txbxContent>
                  <w:p w14:paraId="34DF69FE" w14:textId="77777777" w:rsidR="00233F48" w:rsidRDefault="00233F48" w:rsidP="00233F48">
                    <w:r w:rsidRPr="00403A70">
                      <w:rPr>
                        <w:noProof/>
                        <w:sz w:val="18"/>
                        <w:szCs w:val="18"/>
                      </w:rPr>
                      <w:drawing>
                        <wp:inline distT="0" distB="0" distL="0" distR="0" wp14:anchorId="2648269D" wp14:editId="38FE2A01">
                          <wp:extent cx="1828800" cy="370703"/>
                          <wp:effectExtent l="0" t="0" r="0" b="0"/>
                          <wp:docPr id="643290122" name="Picture 64329012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anchorx="margin"/>
            </v:shape>
          </w:pict>
        </mc:Fallback>
      </mc:AlternateContent>
    </w:r>
    <w:r w:rsidRPr="00FF3471">
      <w:rPr>
        <w:sz w:val="16"/>
        <w:szCs w:val="16"/>
      </w:rPr>
      <w:t>SRF-07-FM-003 Word Document Template, R1</w:t>
    </w:r>
    <w:r w:rsidRPr="00FF3471">
      <w:rPr>
        <w:sz w:val="16"/>
        <w:szCs w:val="16"/>
      </w:rPr>
      <w:tab/>
    </w:r>
    <w:r>
      <w:rPr>
        <w:sz w:val="16"/>
        <w:szCs w:val="16"/>
      </w:rPr>
      <w:t>Print Date:</w:t>
    </w:r>
    <w:r>
      <w:rPr>
        <w:noProof/>
        <w:sz w:val="16"/>
        <w:szCs w:val="16"/>
      </w:rPr>
      <w:fldChar w:fldCharType="begin"/>
    </w:r>
    <w:r>
      <w:rPr>
        <w:noProof/>
        <w:sz w:val="16"/>
        <w:szCs w:val="16"/>
      </w:rPr>
      <w:instrText xml:space="preserve"> PRINTDATE  \@ "M/d/yyyy"  \* MERGEFORMAT </w:instrText>
    </w:r>
    <w:r>
      <w:rPr>
        <w:noProof/>
        <w:sz w:val="16"/>
        <w:szCs w:val="16"/>
      </w:rPr>
      <w:fldChar w:fldCharType="separate"/>
    </w:r>
    <w:r w:rsidR="008E71F9">
      <w:rPr>
        <w:noProof/>
        <w:sz w:val="16"/>
        <w:szCs w:val="16"/>
      </w:rPr>
      <w:t>2/11/2020</w:t>
    </w:r>
    <w:r>
      <w:rPr>
        <w:noProof/>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2</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6</w:t>
    </w:r>
    <w:r w:rsidRPr="00FF347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F3814" w14:textId="77777777" w:rsidR="008E71F9" w:rsidRDefault="008E71F9" w:rsidP="00215E9D">
      <w:r>
        <w:separator/>
      </w:r>
    </w:p>
    <w:p w14:paraId="56873D9E" w14:textId="77777777" w:rsidR="008E71F9" w:rsidRDefault="008E71F9" w:rsidP="00215E9D"/>
    <w:p w14:paraId="1D53B4E3" w14:textId="77777777" w:rsidR="008E71F9" w:rsidRDefault="008E71F9" w:rsidP="00215E9D"/>
  </w:footnote>
  <w:footnote w:type="continuationSeparator" w:id="0">
    <w:p w14:paraId="09379AFE" w14:textId="77777777" w:rsidR="008E71F9" w:rsidRDefault="008E71F9" w:rsidP="00215E9D">
      <w:r>
        <w:continuationSeparator/>
      </w:r>
    </w:p>
    <w:p w14:paraId="3541C15D" w14:textId="77777777" w:rsidR="008E71F9" w:rsidRDefault="008E71F9" w:rsidP="00215E9D"/>
    <w:p w14:paraId="36A3E461" w14:textId="77777777" w:rsidR="008E71F9" w:rsidRDefault="008E71F9" w:rsidP="00215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9BD15" w14:textId="77777777" w:rsidR="00424980" w:rsidRDefault="00424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908E" w14:textId="77777777" w:rsidR="00AE4D72" w:rsidRDefault="00E511AE" w:rsidP="00AE4D72">
    <w:pPr>
      <w:pBdr>
        <w:bottom w:val="double" w:sz="6" w:space="1" w:color="000000"/>
      </w:pBdr>
      <w:tabs>
        <w:tab w:val="right" w:pos="2250"/>
        <w:tab w:val="right" w:pos="10080"/>
      </w:tabs>
      <w:rPr>
        <w:noProof/>
      </w:rPr>
    </w:pPr>
    <w:r w:rsidRPr="00AA0DBB">
      <w:rPr>
        <w:noProof/>
      </w:rPr>
      <w:drawing>
        <wp:inline distT="0" distB="0" distL="0" distR="0" wp14:anchorId="7BE61B77" wp14:editId="45B8AF4D">
          <wp:extent cx="2167636" cy="539262"/>
          <wp:effectExtent l="0" t="0" r="444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sidR="00AE4D72">
      <w:rPr>
        <w:noProof/>
      </w:rPr>
      <w:tab/>
    </w:r>
    <w:r w:rsidR="00AE4D72" w:rsidRPr="0058201E">
      <w:rPr>
        <w:noProof/>
      </w:rPr>
      <w:drawing>
        <wp:inline distT="0" distB="0" distL="0" distR="0" wp14:anchorId="5929EC52" wp14:editId="385BED57">
          <wp:extent cx="1927860" cy="4610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240A7087" w14:textId="77777777" w:rsidR="00AE4D72" w:rsidRDefault="00AE4D72" w:rsidP="00AE4D72">
    <w:pPr>
      <w:tabs>
        <w:tab w:val="right" w:pos="2250"/>
        <w:tab w:val="right" w:pos="10080"/>
      </w:tabs>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3AB43" w14:textId="77777777" w:rsidR="000E762D" w:rsidRDefault="000E762D" w:rsidP="00C60A56">
    <w:pPr>
      <w:pBdr>
        <w:bottom w:val="double" w:sz="4" w:space="1" w:color="auto"/>
      </w:pBdr>
      <w:tabs>
        <w:tab w:val="right" w:pos="2250"/>
        <w:tab w:val="right" w:pos="10080"/>
      </w:tabs>
      <w:rPr>
        <w:noProof/>
      </w:rPr>
    </w:pPr>
    <w:r w:rsidRPr="00AA0DBB">
      <w:rPr>
        <w:noProof/>
      </w:rPr>
      <w:drawing>
        <wp:inline distT="0" distB="0" distL="0" distR="0" wp14:anchorId="6FEEB6D9" wp14:editId="33E99CAB">
          <wp:extent cx="2167636" cy="539262"/>
          <wp:effectExtent l="0" t="0" r="444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sidR="00215E9D">
      <w:rPr>
        <w:noProof/>
      </w:rPr>
      <w:tab/>
    </w:r>
    <w:r w:rsidR="00D42B13" w:rsidRPr="0058201E">
      <w:rPr>
        <w:noProof/>
      </w:rPr>
      <w:drawing>
        <wp:inline distT="0" distB="0" distL="0" distR="0" wp14:anchorId="242C0D16" wp14:editId="48FECAFA">
          <wp:extent cx="1927860" cy="461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469DE00A" w14:textId="77777777" w:rsidR="000E762D" w:rsidRDefault="000E762D" w:rsidP="00215E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4B0A"/>
    <w:multiLevelType w:val="multilevel"/>
    <w:tmpl w:val="A3A0D9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B71634B2"/>
    <w:lvl w:ilvl="0" w:tplc="0B1EFA4E">
      <w:start w:val="1"/>
      <w:numFmt w:val="bullet"/>
      <w:pStyle w:val="Level2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8E222D"/>
    <w:multiLevelType w:val="hybridMultilevel"/>
    <w:tmpl w:val="AE54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4599C"/>
    <w:multiLevelType w:val="hybridMultilevel"/>
    <w:tmpl w:val="EFBC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CAF42A2"/>
    <w:multiLevelType w:val="hybridMultilevel"/>
    <w:tmpl w:val="EDD46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634071"/>
    <w:multiLevelType w:val="hybridMultilevel"/>
    <w:tmpl w:val="D620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A5D09"/>
    <w:multiLevelType w:val="hybridMultilevel"/>
    <w:tmpl w:val="1BFCDDFA"/>
    <w:lvl w:ilvl="0" w:tplc="509C052C">
      <w:start w:val="1"/>
      <w:numFmt w:val="bullet"/>
      <w:pStyle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0" w15:restartNumberingAfterBreak="0">
    <w:nsid w:val="170E2F41"/>
    <w:multiLevelType w:val="hybridMultilevel"/>
    <w:tmpl w:val="1A64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A13A7"/>
    <w:multiLevelType w:val="hybridMultilevel"/>
    <w:tmpl w:val="2800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3907ED"/>
    <w:multiLevelType w:val="hybridMultilevel"/>
    <w:tmpl w:val="30C41C6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20C3044A"/>
    <w:multiLevelType w:val="hybridMultilevel"/>
    <w:tmpl w:val="5CAA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164B3"/>
    <w:multiLevelType w:val="hybridMultilevel"/>
    <w:tmpl w:val="D2FE0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DB3A99"/>
    <w:multiLevelType w:val="hybridMultilevel"/>
    <w:tmpl w:val="9686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97CC9"/>
    <w:multiLevelType w:val="hybridMultilevel"/>
    <w:tmpl w:val="68E4854A"/>
    <w:lvl w:ilvl="0" w:tplc="F4DE8D58">
      <w:start w:val="1"/>
      <w:numFmt w:val="bullet"/>
      <w:pStyle w:val="Level1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9B4C9B"/>
    <w:multiLevelType w:val="hybridMultilevel"/>
    <w:tmpl w:val="A6C08C30"/>
    <w:lvl w:ilvl="0" w:tplc="4E3008C0">
      <w:start w:val="1"/>
      <w:numFmt w:val="decimal"/>
      <w:pStyle w:val="Level3Numbering"/>
      <w:lvlText w:val="%1."/>
      <w:lvlJc w:val="left"/>
      <w:pPr>
        <w:ind w:left="1440" w:hanging="360"/>
      </w:pPr>
    </w:lvl>
    <w:lvl w:ilvl="1" w:tplc="84368372">
      <w:start w:val="1"/>
      <w:numFmt w:val="decimal"/>
      <w:pStyle w:val="Level5Numbering"/>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441262"/>
    <w:multiLevelType w:val="hybridMultilevel"/>
    <w:tmpl w:val="8CD8B378"/>
    <w:lvl w:ilvl="0" w:tplc="38AEB652">
      <w:start w:val="1"/>
      <w:numFmt w:val="decimal"/>
      <w:pStyle w:val="Level1Numbering"/>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07448"/>
    <w:multiLevelType w:val="hybridMultilevel"/>
    <w:tmpl w:val="6BDA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B321E"/>
    <w:multiLevelType w:val="hybridMultilevel"/>
    <w:tmpl w:val="C848E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26289"/>
    <w:multiLevelType w:val="hybridMultilevel"/>
    <w:tmpl w:val="B554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0F149F"/>
    <w:multiLevelType w:val="hybridMultilevel"/>
    <w:tmpl w:val="C64AB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92DD5"/>
    <w:multiLevelType w:val="hybridMultilevel"/>
    <w:tmpl w:val="1D84B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72E24"/>
    <w:multiLevelType w:val="hybridMultilevel"/>
    <w:tmpl w:val="8BFE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273E01"/>
    <w:multiLevelType w:val="hybridMultilevel"/>
    <w:tmpl w:val="A0C8921A"/>
    <w:lvl w:ilvl="0" w:tplc="B1569D34">
      <w:start w:val="1"/>
      <w:numFmt w:val="bullet"/>
      <w:lvlText w:val=""/>
      <w:lvlJc w:val="left"/>
      <w:pPr>
        <w:ind w:left="720" w:hanging="360"/>
      </w:pPr>
      <w:rPr>
        <w:rFonts w:ascii="Symbol" w:hAnsi="Symbol" w:hint="default"/>
      </w:rPr>
    </w:lvl>
    <w:lvl w:ilvl="1" w:tplc="5FE094F8">
      <w:start w:val="1"/>
      <w:numFmt w:val="bullet"/>
      <w:pStyle w:val="Level3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57099"/>
    <w:multiLevelType w:val="hybridMultilevel"/>
    <w:tmpl w:val="B6D20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8506B0"/>
    <w:multiLevelType w:val="hybridMultilevel"/>
    <w:tmpl w:val="94A4F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A4AA7"/>
    <w:multiLevelType w:val="hybridMultilevel"/>
    <w:tmpl w:val="68A4D342"/>
    <w:lvl w:ilvl="0" w:tplc="20748216">
      <w:start w:val="1"/>
      <w:numFmt w:val="decimal"/>
      <w:pStyle w:val="Level4Numbering"/>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DC229F8"/>
    <w:multiLevelType w:val="hybridMultilevel"/>
    <w:tmpl w:val="F45C0BBE"/>
    <w:lvl w:ilvl="0" w:tplc="DC10EBCE">
      <w:start w:val="1"/>
      <w:numFmt w:val="bullet"/>
      <w:pStyle w:val="Level4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1914E1C"/>
    <w:multiLevelType w:val="hybridMultilevel"/>
    <w:tmpl w:val="B55A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35" w15:restartNumberingAfterBreak="0">
    <w:nsid w:val="6B1C580D"/>
    <w:multiLevelType w:val="hybridMultilevel"/>
    <w:tmpl w:val="FAAA0282"/>
    <w:lvl w:ilvl="0" w:tplc="AC64260E">
      <w:start w:val="1"/>
      <w:numFmt w:val="decimal"/>
      <w:pStyle w:val="Level2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535E9C"/>
    <w:multiLevelType w:val="hybridMultilevel"/>
    <w:tmpl w:val="ADA40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4C3069"/>
    <w:multiLevelType w:val="hybridMultilevel"/>
    <w:tmpl w:val="25708E8A"/>
    <w:lvl w:ilvl="0" w:tplc="B30EC4CE">
      <w:start w:val="1"/>
      <w:numFmt w:val="bullet"/>
      <w:pStyle w:val="Level5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2D24208"/>
    <w:multiLevelType w:val="hybridMultilevel"/>
    <w:tmpl w:val="FE12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140514">
    <w:abstractNumId w:val="32"/>
  </w:num>
  <w:num w:numId="2" w16cid:durableId="1559514978">
    <w:abstractNumId w:val="38"/>
  </w:num>
  <w:num w:numId="3" w16cid:durableId="478957966">
    <w:abstractNumId w:val="34"/>
  </w:num>
  <w:num w:numId="4" w16cid:durableId="1233734649">
    <w:abstractNumId w:val="33"/>
  </w:num>
  <w:num w:numId="5" w16cid:durableId="2049911248">
    <w:abstractNumId w:val="0"/>
  </w:num>
  <w:num w:numId="6" w16cid:durableId="1284849775">
    <w:abstractNumId w:val="35"/>
  </w:num>
  <w:num w:numId="7" w16cid:durableId="930432558">
    <w:abstractNumId w:val="6"/>
  </w:num>
  <w:num w:numId="8" w16cid:durableId="774518405">
    <w:abstractNumId w:val="29"/>
  </w:num>
  <w:num w:numId="9" w16cid:durableId="153884437">
    <w:abstractNumId w:val="36"/>
  </w:num>
  <w:num w:numId="10" w16cid:durableId="595750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528972">
    <w:abstractNumId w:val="1"/>
  </w:num>
  <w:num w:numId="12" w16cid:durableId="1973898108">
    <w:abstractNumId w:val="3"/>
  </w:num>
  <w:num w:numId="13" w16cid:durableId="1755780478">
    <w:abstractNumId w:val="26"/>
  </w:num>
  <w:num w:numId="14" w16cid:durableId="591160968">
    <w:abstractNumId w:val="30"/>
  </w:num>
  <w:num w:numId="15" w16cid:durableId="502475080">
    <w:abstractNumId w:val="39"/>
  </w:num>
  <w:num w:numId="16" w16cid:durableId="1520311797">
    <w:abstractNumId w:val="21"/>
  </w:num>
  <w:num w:numId="17" w16cid:durableId="471556155">
    <w:abstractNumId w:val="2"/>
  </w:num>
  <w:num w:numId="18" w16cid:durableId="1640305873">
    <w:abstractNumId w:val="16"/>
  </w:num>
  <w:num w:numId="19" w16cid:durableId="1295327202">
    <w:abstractNumId w:val="18"/>
  </w:num>
  <w:num w:numId="20" w16cid:durableId="778139529">
    <w:abstractNumId w:val="17"/>
  </w:num>
  <w:num w:numId="21" w16cid:durableId="1745568283">
    <w:abstractNumId w:val="8"/>
  </w:num>
  <w:num w:numId="22" w16cid:durableId="371615173">
    <w:abstractNumId w:val="37"/>
  </w:num>
  <w:num w:numId="23" w16cid:durableId="1385907751">
    <w:abstractNumId w:val="12"/>
  </w:num>
  <w:num w:numId="24" w16cid:durableId="1265571062">
    <w:abstractNumId w:val="9"/>
  </w:num>
  <w:num w:numId="25" w16cid:durableId="1518152967">
    <w:abstractNumId w:val="19"/>
  </w:num>
  <w:num w:numId="26" w16cid:durableId="960920640">
    <w:abstractNumId w:val="23"/>
  </w:num>
  <w:num w:numId="27" w16cid:durableId="213545840">
    <w:abstractNumId w:val="27"/>
  </w:num>
  <w:num w:numId="28" w16cid:durableId="1181503207">
    <w:abstractNumId w:val="11"/>
  </w:num>
  <w:num w:numId="29" w16cid:durableId="1590965186">
    <w:abstractNumId w:val="7"/>
  </w:num>
  <w:num w:numId="30" w16cid:durableId="395277449">
    <w:abstractNumId w:val="28"/>
  </w:num>
  <w:num w:numId="31" w16cid:durableId="1969702605">
    <w:abstractNumId w:val="20"/>
  </w:num>
  <w:num w:numId="32" w16cid:durableId="1870099647">
    <w:abstractNumId w:val="13"/>
  </w:num>
  <w:num w:numId="33" w16cid:durableId="530648913">
    <w:abstractNumId w:val="14"/>
  </w:num>
  <w:num w:numId="34" w16cid:durableId="681275909">
    <w:abstractNumId w:val="40"/>
  </w:num>
  <w:num w:numId="35" w16cid:durableId="1752267012">
    <w:abstractNumId w:val="31"/>
  </w:num>
  <w:num w:numId="36" w16cid:durableId="1863125843">
    <w:abstractNumId w:val="4"/>
  </w:num>
  <w:num w:numId="37" w16cid:durableId="822895634">
    <w:abstractNumId w:val="15"/>
  </w:num>
  <w:num w:numId="38" w16cid:durableId="1410466092">
    <w:abstractNumId w:val="5"/>
  </w:num>
  <w:num w:numId="39" w16cid:durableId="1684551943">
    <w:abstractNumId w:val="25"/>
  </w:num>
  <w:num w:numId="40" w16cid:durableId="1434937578">
    <w:abstractNumId w:val="10"/>
  </w:num>
  <w:num w:numId="41" w16cid:durableId="49110054">
    <w:abstractNumId w:val="22"/>
  </w:num>
  <w:num w:numId="42" w16cid:durableId="1464999287">
    <w:abstractNumId w:val="2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len Samuels">
    <w15:presenceInfo w15:providerId="AD" w15:userId="S::samuels@jlab.org::9a7b9dd3-be1c-4c9c-bb9b-9fa3a2820b5e"/>
  </w15:person>
  <w15:person w15:author="Adam Grabowski">
    <w15:presenceInfo w15:providerId="AD" w15:userId="S::adamg@jlab.org::18d76a0a-52c6-4731-9d82-bc142ba7c104"/>
  </w15:person>
  <w15:person w15:author="Peter Owen">
    <w15:presenceInfo w15:providerId="AD" w15:userId="S::powen@jlab.org::2f1396d2-2ac0-40d4-82c4-afa7da5e0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8E71F9"/>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46372"/>
    <w:rsid w:val="000508A6"/>
    <w:rsid w:val="0005394E"/>
    <w:rsid w:val="000555A9"/>
    <w:rsid w:val="000600E7"/>
    <w:rsid w:val="000659D5"/>
    <w:rsid w:val="00066AAF"/>
    <w:rsid w:val="00070BCB"/>
    <w:rsid w:val="00077DB8"/>
    <w:rsid w:val="00080593"/>
    <w:rsid w:val="00083175"/>
    <w:rsid w:val="0008604A"/>
    <w:rsid w:val="00086C89"/>
    <w:rsid w:val="00091871"/>
    <w:rsid w:val="00093C98"/>
    <w:rsid w:val="00095318"/>
    <w:rsid w:val="000958D7"/>
    <w:rsid w:val="000A29B3"/>
    <w:rsid w:val="000A39C9"/>
    <w:rsid w:val="000B07F3"/>
    <w:rsid w:val="000B09FA"/>
    <w:rsid w:val="000B3A6D"/>
    <w:rsid w:val="000B481A"/>
    <w:rsid w:val="000B4BAC"/>
    <w:rsid w:val="000B7A2E"/>
    <w:rsid w:val="000C08C2"/>
    <w:rsid w:val="000C412D"/>
    <w:rsid w:val="000D22C2"/>
    <w:rsid w:val="000D61C6"/>
    <w:rsid w:val="000D7429"/>
    <w:rsid w:val="000E0E69"/>
    <w:rsid w:val="000E22DA"/>
    <w:rsid w:val="000E3C54"/>
    <w:rsid w:val="000E762D"/>
    <w:rsid w:val="000E794D"/>
    <w:rsid w:val="000E7AB8"/>
    <w:rsid w:val="000E7B7C"/>
    <w:rsid w:val="000F1498"/>
    <w:rsid w:val="000F3AFC"/>
    <w:rsid w:val="000F41E7"/>
    <w:rsid w:val="00103BC6"/>
    <w:rsid w:val="001069F7"/>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034C"/>
    <w:rsid w:val="001B11A0"/>
    <w:rsid w:val="001B322D"/>
    <w:rsid w:val="001B7BF9"/>
    <w:rsid w:val="001C088A"/>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116FD"/>
    <w:rsid w:val="0021348D"/>
    <w:rsid w:val="00215E9D"/>
    <w:rsid w:val="002169BB"/>
    <w:rsid w:val="002312FA"/>
    <w:rsid w:val="0023133E"/>
    <w:rsid w:val="00233F48"/>
    <w:rsid w:val="002341C1"/>
    <w:rsid w:val="00236D22"/>
    <w:rsid w:val="00236D52"/>
    <w:rsid w:val="00237FD1"/>
    <w:rsid w:val="00241C2C"/>
    <w:rsid w:val="00243EA5"/>
    <w:rsid w:val="00245103"/>
    <w:rsid w:val="0024536D"/>
    <w:rsid w:val="002476E3"/>
    <w:rsid w:val="00252BE9"/>
    <w:rsid w:val="00256A6D"/>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E70DA"/>
    <w:rsid w:val="003F06FA"/>
    <w:rsid w:val="0040130A"/>
    <w:rsid w:val="00403494"/>
    <w:rsid w:val="004074DC"/>
    <w:rsid w:val="004108DB"/>
    <w:rsid w:val="00413D73"/>
    <w:rsid w:val="0041421A"/>
    <w:rsid w:val="00415171"/>
    <w:rsid w:val="004178B2"/>
    <w:rsid w:val="00417F4F"/>
    <w:rsid w:val="004216BF"/>
    <w:rsid w:val="00424980"/>
    <w:rsid w:val="00426C16"/>
    <w:rsid w:val="00426F9B"/>
    <w:rsid w:val="00431F32"/>
    <w:rsid w:val="00434FE2"/>
    <w:rsid w:val="00436DE1"/>
    <w:rsid w:val="00446040"/>
    <w:rsid w:val="00446EFC"/>
    <w:rsid w:val="00452777"/>
    <w:rsid w:val="00454E3E"/>
    <w:rsid w:val="00460162"/>
    <w:rsid w:val="00463AE7"/>
    <w:rsid w:val="00466002"/>
    <w:rsid w:val="00467353"/>
    <w:rsid w:val="00467C93"/>
    <w:rsid w:val="004704CF"/>
    <w:rsid w:val="00470DBE"/>
    <w:rsid w:val="00473DAC"/>
    <w:rsid w:val="0047629B"/>
    <w:rsid w:val="00477F30"/>
    <w:rsid w:val="00480ECF"/>
    <w:rsid w:val="0048566B"/>
    <w:rsid w:val="00487AA8"/>
    <w:rsid w:val="00497BEE"/>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1748"/>
    <w:rsid w:val="004F32FC"/>
    <w:rsid w:val="0050069D"/>
    <w:rsid w:val="00500CD8"/>
    <w:rsid w:val="00503039"/>
    <w:rsid w:val="00511242"/>
    <w:rsid w:val="00514E80"/>
    <w:rsid w:val="00521CE4"/>
    <w:rsid w:val="0052241C"/>
    <w:rsid w:val="00526F60"/>
    <w:rsid w:val="00527D7A"/>
    <w:rsid w:val="00535F54"/>
    <w:rsid w:val="00540FE6"/>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3437"/>
    <w:rsid w:val="005B40D3"/>
    <w:rsid w:val="005C0F1C"/>
    <w:rsid w:val="005C339F"/>
    <w:rsid w:val="005C3F10"/>
    <w:rsid w:val="005C3F1B"/>
    <w:rsid w:val="005D2A38"/>
    <w:rsid w:val="005D4AB2"/>
    <w:rsid w:val="005D5285"/>
    <w:rsid w:val="005E30A8"/>
    <w:rsid w:val="005E54E7"/>
    <w:rsid w:val="005F5B17"/>
    <w:rsid w:val="00600754"/>
    <w:rsid w:val="00600DC7"/>
    <w:rsid w:val="00603B71"/>
    <w:rsid w:val="00603EDE"/>
    <w:rsid w:val="00607C1D"/>
    <w:rsid w:val="006111E6"/>
    <w:rsid w:val="006121FB"/>
    <w:rsid w:val="0061439A"/>
    <w:rsid w:val="006176A8"/>
    <w:rsid w:val="006208BF"/>
    <w:rsid w:val="00623841"/>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197E"/>
    <w:rsid w:val="006B2535"/>
    <w:rsid w:val="006B406C"/>
    <w:rsid w:val="006B46E0"/>
    <w:rsid w:val="006B51C9"/>
    <w:rsid w:val="006B547E"/>
    <w:rsid w:val="006B54F2"/>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76F42"/>
    <w:rsid w:val="00882358"/>
    <w:rsid w:val="00883D0E"/>
    <w:rsid w:val="00890CB9"/>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1F9"/>
    <w:rsid w:val="008E7D97"/>
    <w:rsid w:val="008F29ED"/>
    <w:rsid w:val="009039BE"/>
    <w:rsid w:val="00907133"/>
    <w:rsid w:val="00907219"/>
    <w:rsid w:val="00913F59"/>
    <w:rsid w:val="009165D1"/>
    <w:rsid w:val="009168CD"/>
    <w:rsid w:val="0091742C"/>
    <w:rsid w:val="0092047F"/>
    <w:rsid w:val="0092100A"/>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E75BD"/>
    <w:rsid w:val="009F4A5E"/>
    <w:rsid w:val="009F4D06"/>
    <w:rsid w:val="009F4FC2"/>
    <w:rsid w:val="009F7B7A"/>
    <w:rsid w:val="00A0248C"/>
    <w:rsid w:val="00A02F3D"/>
    <w:rsid w:val="00A05A6C"/>
    <w:rsid w:val="00A116D6"/>
    <w:rsid w:val="00A1301E"/>
    <w:rsid w:val="00A135C6"/>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0F3"/>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1B1A"/>
    <w:rsid w:val="00B42E3B"/>
    <w:rsid w:val="00B43C3C"/>
    <w:rsid w:val="00B45551"/>
    <w:rsid w:val="00B45D77"/>
    <w:rsid w:val="00B46185"/>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96A"/>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35DB"/>
    <w:rsid w:val="00BD6552"/>
    <w:rsid w:val="00BE1653"/>
    <w:rsid w:val="00BE1E2B"/>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6774"/>
    <w:rsid w:val="00C10905"/>
    <w:rsid w:val="00C1619D"/>
    <w:rsid w:val="00C163EF"/>
    <w:rsid w:val="00C200CB"/>
    <w:rsid w:val="00C22C8B"/>
    <w:rsid w:val="00C236DB"/>
    <w:rsid w:val="00C3020D"/>
    <w:rsid w:val="00C32065"/>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956A3"/>
    <w:rsid w:val="00CA08AF"/>
    <w:rsid w:val="00CA2569"/>
    <w:rsid w:val="00CA4360"/>
    <w:rsid w:val="00CA6747"/>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E39"/>
    <w:rsid w:val="00DC2EDF"/>
    <w:rsid w:val="00DC6BF2"/>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06AF"/>
    <w:rsid w:val="00E3432A"/>
    <w:rsid w:val="00E34CD8"/>
    <w:rsid w:val="00E40980"/>
    <w:rsid w:val="00E40FA0"/>
    <w:rsid w:val="00E432AF"/>
    <w:rsid w:val="00E45F99"/>
    <w:rsid w:val="00E46734"/>
    <w:rsid w:val="00E46778"/>
    <w:rsid w:val="00E47AE4"/>
    <w:rsid w:val="00E511AE"/>
    <w:rsid w:val="00E525F4"/>
    <w:rsid w:val="00E564A5"/>
    <w:rsid w:val="00E82DD3"/>
    <w:rsid w:val="00E83C03"/>
    <w:rsid w:val="00E8674B"/>
    <w:rsid w:val="00E942AD"/>
    <w:rsid w:val="00E97EDE"/>
    <w:rsid w:val="00EA07EB"/>
    <w:rsid w:val="00EA26CA"/>
    <w:rsid w:val="00EA46BA"/>
    <w:rsid w:val="00EA4791"/>
    <w:rsid w:val="00EA6B88"/>
    <w:rsid w:val="00EB0404"/>
    <w:rsid w:val="00EB1AE6"/>
    <w:rsid w:val="00EB1E45"/>
    <w:rsid w:val="00EB285C"/>
    <w:rsid w:val="00EB6371"/>
    <w:rsid w:val="00EB6A18"/>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319F"/>
    <w:rsid w:val="00EE4F4D"/>
    <w:rsid w:val="00EE531C"/>
    <w:rsid w:val="00EE7DCF"/>
    <w:rsid w:val="00EF0110"/>
    <w:rsid w:val="00EF3497"/>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1E24"/>
    <w:rsid w:val="00F62D82"/>
    <w:rsid w:val="00F708E0"/>
    <w:rsid w:val="00F72B32"/>
    <w:rsid w:val="00F742C2"/>
    <w:rsid w:val="00F75268"/>
    <w:rsid w:val="00F7639A"/>
    <w:rsid w:val="00F77D8E"/>
    <w:rsid w:val="00F805A3"/>
    <w:rsid w:val="00F81D0D"/>
    <w:rsid w:val="00F84CDB"/>
    <w:rsid w:val="00F86B44"/>
    <w:rsid w:val="00F95C77"/>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1D7DC"/>
  <w15:chartTrackingRefBased/>
  <w15:docId w15:val="{A86880F9-DEA2-494F-9C25-8DA54C03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aliases w:val="CDMO-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unhideWhenUsed/>
    <w:rsid w:val="007F3722"/>
  </w:style>
  <w:style w:type="character" w:customStyle="1" w:styleId="CommentTextChar">
    <w:name w:val="Comment Text Char"/>
    <w:basedOn w:val="DefaultParagraphFont"/>
    <w:link w:val="CommentText"/>
    <w:uiPriority w:val="99"/>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paragraph" w:customStyle="1" w:styleId="Level1Text">
    <w:name w:val="Level 1 Text"/>
    <w:basedOn w:val="Normal"/>
    <w:qFormat/>
    <w:rsid w:val="00623841"/>
    <w:pPr>
      <w:tabs>
        <w:tab w:val="clear" w:pos="2250"/>
      </w:tabs>
    </w:pPr>
  </w:style>
  <w:style w:type="paragraph" w:customStyle="1" w:styleId="Level2Text">
    <w:name w:val="Level 2 Text"/>
    <w:basedOn w:val="Normal"/>
    <w:qFormat/>
    <w:rsid w:val="00623841"/>
    <w:pPr>
      <w:tabs>
        <w:tab w:val="clear" w:pos="2250"/>
      </w:tabs>
      <w:ind w:left="540"/>
    </w:pPr>
  </w:style>
  <w:style w:type="paragraph" w:customStyle="1" w:styleId="Level2Bullet">
    <w:name w:val="Level 2 Bullet"/>
    <w:basedOn w:val="ListParagraph"/>
    <w:qFormat/>
    <w:rsid w:val="00623841"/>
    <w:pPr>
      <w:numPr>
        <w:numId w:val="12"/>
      </w:numPr>
      <w:tabs>
        <w:tab w:val="clear" w:pos="2250"/>
      </w:tabs>
    </w:pPr>
  </w:style>
  <w:style w:type="paragraph" w:customStyle="1" w:styleId="Level2Numbering">
    <w:name w:val="Level 2 Numbering"/>
    <w:basedOn w:val="ListParagraph"/>
    <w:qFormat/>
    <w:rsid w:val="00623841"/>
    <w:pPr>
      <w:numPr>
        <w:numId w:val="6"/>
      </w:numPr>
      <w:tabs>
        <w:tab w:val="clear" w:pos="2250"/>
      </w:tabs>
    </w:pPr>
  </w:style>
  <w:style w:type="paragraph" w:customStyle="1" w:styleId="Level3Text">
    <w:name w:val="Level 3 Text"/>
    <w:basedOn w:val="Normal"/>
    <w:qFormat/>
    <w:rsid w:val="00623841"/>
    <w:pPr>
      <w:tabs>
        <w:tab w:val="clear" w:pos="2250"/>
      </w:tabs>
      <w:ind w:left="180" w:firstLine="720"/>
    </w:pPr>
  </w:style>
  <w:style w:type="paragraph" w:customStyle="1" w:styleId="Level3Bullet">
    <w:name w:val="Level 3 Bullet"/>
    <w:basedOn w:val="ListParagraph"/>
    <w:qFormat/>
    <w:rsid w:val="00623841"/>
    <w:pPr>
      <w:numPr>
        <w:ilvl w:val="1"/>
        <w:numId w:val="13"/>
      </w:numPr>
      <w:tabs>
        <w:tab w:val="clear" w:pos="2250"/>
      </w:tabs>
    </w:pPr>
  </w:style>
  <w:style w:type="paragraph" w:customStyle="1" w:styleId="Level4Text">
    <w:name w:val="Level 4 Text"/>
    <w:basedOn w:val="Normal"/>
    <w:qFormat/>
    <w:rsid w:val="00623841"/>
    <w:pPr>
      <w:tabs>
        <w:tab w:val="clear" w:pos="2250"/>
      </w:tabs>
      <w:ind w:left="540" w:firstLine="720"/>
    </w:pPr>
  </w:style>
  <w:style w:type="paragraph" w:customStyle="1" w:styleId="Level4Bullet">
    <w:name w:val="Level 4 Bullet"/>
    <w:basedOn w:val="ListParagraph"/>
    <w:qFormat/>
    <w:rsid w:val="00623841"/>
    <w:pPr>
      <w:numPr>
        <w:numId w:val="14"/>
      </w:numPr>
      <w:tabs>
        <w:tab w:val="clear" w:pos="2250"/>
      </w:tabs>
    </w:pPr>
  </w:style>
  <w:style w:type="paragraph" w:customStyle="1" w:styleId="Level4Numbering">
    <w:name w:val="Level 4 Numbering"/>
    <w:basedOn w:val="ListParagraph"/>
    <w:qFormat/>
    <w:rsid w:val="00623841"/>
    <w:pPr>
      <w:numPr>
        <w:numId w:val="8"/>
      </w:numPr>
      <w:tabs>
        <w:tab w:val="clear" w:pos="2250"/>
      </w:tabs>
    </w:pPr>
  </w:style>
  <w:style w:type="paragraph" w:customStyle="1" w:styleId="Level5Text">
    <w:name w:val="Level 5 Text"/>
    <w:basedOn w:val="Normal"/>
    <w:qFormat/>
    <w:rsid w:val="00623841"/>
    <w:pPr>
      <w:tabs>
        <w:tab w:val="clear" w:pos="2250"/>
      </w:tabs>
      <w:ind w:left="1980" w:hanging="360"/>
    </w:pPr>
  </w:style>
  <w:style w:type="paragraph" w:customStyle="1" w:styleId="Level5Bullet">
    <w:name w:val="Level 5 Bullet"/>
    <w:basedOn w:val="ListParagraph"/>
    <w:qFormat/>
    <w:rsid w:val="00623841"/>
    <w:pPr>
      <w:numPr>
        <w:numId w:val="15"/>
      </w:numPr>
      <w:tabs>
        <w:tab w:val="clear" w:pos="2250"/>
      </w:tabs>
      <w:ind w:left="2160"/>
    </w:pPr>
  </w:style>
  <w:style w:type="paragraph" w:customStyle="1" w:styleId="Level2Heading">
    <w:name w:val="Level 2 Heading"/>
    <w:basedOn w:val="Heading2"/>
    <w:qFormat/>
    <w:rsid w:val="00623841"/>
  </w:style>
  <w:style w:type="paragraph" w:customStyle="1" w:styleId="Level3Heading">
    <w:name w:val="Level 3 Heading"/>
    <w:basedOn w:val="Heading3"/>
    <w:qFormat/>
    <w:rsid w:val="00623841"/>
  </w:style>
  <w:style w:type="paragraph" w:customStyle="1" w:styleId="Level4Heading">
    <w:name w:val="Level 4 Heading"/>
    <w:basedOn w:val="Heading4"/>
    <w:qFormat/>
    <w:rsid w:val="00623841"/>
  </w:style>
  <w:style w:type="paragraph" w:customStyle="1" w:styleId="Level5Heading">
    <w:name w:val="Level 5 Heading"/>
    <w:basedOn w:val="Heading5"/>
    <w:qFormat/>
    <w:rsid w:val="00623841"/>
    <w:pPr>
      <w:ind w:left="1620" w:hanging="1080"/>
    </w:pPr>
  </w:style>
  <w:style w:type="paragraph" w:customStyle="1" w:styleId="Level1Bullet">
    <w:name w:val="Level 1 Bullet"/>
    <w:basedOn w:val="Level1Text"/>
    <w:qFormat/>
    <w:rsid w:val="00623841"/>
    <w:pPr>
      <w:numPr>
        <w:numId w:val="18"/>
      </w:numPr>
    </w:pPr>
  </w:style>
  <w:style w:type="paragraph" w:customStyle="1" w:styleId="Level1Numbering">
    <w:name w:val="Level 1 Numbering"/>
    <w:basedOn w:val="Level1Text"/>
    <w:qFormat/>
    <w:rsid w:val="00623841"/>
    <w:pPr>
      <w:numPr>
        <w:numId w:val="19"/>
      </w:numPr>
    </w:pPr>
  </w:style>
  <w:style w:type="paragraph" w:customStyle="1" w:styleId="Level3Numbering">
    <w:name w:val="Level 3 Numbering"/>
    <w:basedOn w:val="Level1Numbering"/>
    <w:qFormat/>
    <w:rsid w:val="00623841"/>
    <w:pPr>
      <w:numPr>
        <w:numId w:val="20"/>
      </w:numPr>
    </w:pPr>
  </w:style>
  <w:style w:type="paragraph" w:customStyle="1" w:styleId="Level5Numbering">
    <w:name w:val="Level 5 Numbering"/>
    <w:basedOn w:val="Level3Numbering"/>
    <w:qFormat/>
    <w:rsid w:val="00623841"/>
    <w:pPr>
      <w:numPr>
        <w:ilvl w:val="1"/>
      </w:numPr>
    </w:pPr>
  </w:style>
  <w:style w:type="paragraph" w:styleId="TOCHeading">
    <w:name w:val="TOC Heading"/>
    <w:basedOn w:val="Heading1"/>
    <w:next w:val="Normal"/>
    <w:uiPriority w:val="39"/>
    <w:semiHidden/>
    <w:unhideWhenUsed/>
    <w:qFormat/>
    <w:rsid w:val="00F7639A"/>
    <w:pPr>
      <w:keepNext/>
      <w:keepLines/>
      <w:numPr>
        <w:numId w:val="0"/>
      </w:numPr>
      <w:pBdr>
        <w:top w:val="none" w:sz="0" w:space="0" w:color="auto"/>
        <w:bottom w:val="none" w:sz="0" w:space="0" w:color="auto"/>
      </w:pBdr>
      <w:shd w:val="clear" w:color="auto" w:fill="auto"/>
      <w:tabs>
        <w:tab w:val="clear" w:pos="720"/>
      </w:tabs>
      <w:spacing w:before="24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F7639A"/>
    <w:pPr>
      <w:tabs>
        <w:tab w:val="clear" w:pos="2250"/>
      </w:tabs>
      <w:spacing w:after="100"/>
    </w:pPr>
  </w:style>
  <w:style w:type="paragraph" w:customStyle="1" w:styleId="Caption2">
    <w:name w:val="Caption 2"/>
    <w:basedOn w:val="Normal"/>
    <w:link w:val="Caption2Char"/>
    <w:qFormat/>
    <w:rsid w:val="00F7639A"/>
    <w:pPr>
      <w:tabs>
        <w:tab w:val="clear" w:pos="2250"/>
      </w:tabs>
      <w:jc w:val="center"/>
    </w:pPr>
    <w:rPr>
      <w:b/>
      <w:sz w:val="18"/>
    </w:rPr>
  </w:style>
  <w:style w:type="paragraph" w:customStyle="1" w:styleId="Bullet">
    <w:name w:val="Bullet"/>
    <w:basedOn w:val="ListParagraph"/>
    <w:qFormat/>
    <w:rsid w:val="00F7639A"/>
    <w:pPr>
      <w:numPr>
        <w:numId w:val="24"/>
      </w:numPr>
      <w:tabs>
        <w:tab w:val="clear" w:pos="2250"/>
        <w:tab w:val="left" w:pos="3064"/>
      </w:tabs>
      <w:ind w:left="810" w:hanging="270"/>
      <w:jc w:val="both"/>
    </w:pPr>
  </w:style>
  <w:style w:type="character" w:customStyle="1" w:styleId="Caption2Char">
    <w:name w:val="Caption 2 Char"/>
    <w:basedOn w:val="DefaultParagraphFont"/>
    <w:link w:val="Caption2"/>
    <w:rsid w:val="00F7639A"/>
    <w:rPr>
      <w:rFonts w:ascii="Lucida Sans" w:eastAsia="Times New Roman" w:hAnsi="Lucida Sans" w:cstheme="minorHAnsi"/>
      <w:b/>
      <w:sz w:val="18"/>
    </w:rPr>
  </w:style>
  <w:style w:type="paragraph" w:styleId="TOC2">
    <w:name w:val="toc 2"/>
    <w:basedOn w:val="Normal"/>
    <w:next w:val="Normal"/>
    <w:autoRedefine/>
    <w:uiPriority w:val="39"/>
    <w:unhideWhenUsed/>
    <w:rsid w:val="00F7639A"/>
    <w:pPr>
      <w:tabs>
        <w:tab w:val="clear" w:pos="2250"/>
      </w:tabs>
      <w:spacing w:after="100"/>
      <w:ind w:left="2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image" Target="media/image30.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30.jp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SRF-08%20Vendor%20Management\SRF-08-FM-001-R3%20Statement%20of%20Wor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8d24de50-05d1-4ead-956f-39ed5306b4a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11" ma:contentTypeDescription="Create a new document." ma:contentTypeScope="" ma:versionID="fa4254e99214e5fa85e81e2b925e4692">
  <xsd:schema xmlns:xsd="http://www.w3.org/2001/XMLSchema" xmlns:xs="http://www.w3.org/2001/XMLSchema" xmlns:p="http://schemas.microsoft.com/office/2006/metadata/properties" xmlns:ns2="8d24de50-05d1-4ead-956f-39ed5306b4ae" xmlns:ns3="b3d45c07-3350-48b8-8699-306b33596a2c" targetNamespace="http://schemas.microsoft.com/office/2006/metadata/properties" ma:root="true" ma:fieldsID="bbff923bbcd4da2804ea791b346dc9a9" ns2:_="" ns3:_="">
    <xsd:import namespace="8d24de50-05d1-4ead-956f-39ed5306b4ae"/>
    <xsd:import namespace="b3d45c07-3350-48b8-8699-306b33596a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d45c07-3350-48b8-8699-306b33596a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35724-0894-46DB-99DA-75ACCEE04BC9}">
  <ds:schemaRefs>
    <ds:schemaRef ds:uri="http://schemas.microsoft.com/office/2006/metadata/properties"/>
    <ds:schemaRef ds:uri="http://schemas.microsoft.com/office/infopath/2007/PartnerControls"/>
    <ds:schemaRef ds:uri="8d24de50-05d1-4ead-956f-39ed5306b4ae"/>
  </ds:schemaRefs>
</ds:datastoreItem>
</file>

<file path=customXml/itemProps2.xml><?xml version="1.0" encoding="utf-8"?>
<ds:datastoreItem xmlns:ds="http://schemas.openxmlformats.org/officeDocument/2006/customXml" ds:itemID="{6D709139-2961-4167-884F-0F0E55044BA7}">
  <ds:schemaRefs>
    <ds:schemaRef ds:uri="http://schemas.openxmlformats.org/officeDocument/2006/bibliography"/>
  </ds:schemaRefs>
</ds:datastoreItem>
</file>

<file path=customXml/itemProps3.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4.xml><?xml version="1.0" encoding="utf-8"?>
<ds:datastoreItem xmlns:ds="http://schemas.openxmlformats.org/officeDocument/2006/customXml" ds:itemID="{563A0B7E-C6F6-4832-8F75-32FF05416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b3d45c07-3350-48b8-8699-306b33596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SRF-08-FM-001-R3 Statement of Work Template</Template>
  <TotalTime>94</TotalTime>
  <Pages>14</Pages>
  <Words>3232</Words>
  <Characters>18428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21617</CharactersWithSpaces>
  <SharedDoc>false</SharedDoc>
  <HLinks>
    <vt:vector size="6" baseType="variant">
      <vt:variant>
        <vt:i4>3997796</vt:i4>
      </vt:variant>
      <vt:variant>
        <vt:i4>0</vt:i4>
      </vt:variant>
      <vt:variant>
        <vt:i4>0</vt:i4>
      </vt:variant>
      <vt:variant>
        <vt:i4>5</vt:i4>
      </vt:variant>
      <vt:variant>
        <vt:lpwstr>https://jlabdoc.jlab.org/docushare/dsweb/View/Collection-16729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Samuels</dc:creator>
  <cp:keywords/>
  <cp:lastModifiedBy>Allen Samuels</cp:lastModifiedBy>
  <cp:revision>4</cp:revision>
  <cp:lastPrinted>2020-02-11T15:55:00Z</cp:lastPrinted>
  <dcterms:created xsi:type="dcterms:W3CDTF">2025-04-22T16:46:00Z</dcterms:created>
  <dcterms:modified xsi:type="dcterms:W3CDTF">2025-04-22T18:38:00Z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