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E72315" w:rsidRPr="00D97B1C" w14:paraId="0752E18E" w14:textId="77777777" w:rsidTr="001E0C95">
        <w:trPr>
          <w:trHeight w:val="293"/>
        </w:trPr>
        <w:tc>
          <w:tcPr>
            <w:tcW w:w="998" w:type="pct"/>
          </w:tcPr>
          <w:p w14:paraId="5225E004" w14:textId="77777777" w:rsidR="00E72315" w:rsidRPr="00D97B1C" w:rsidRDefault="00E72315" w:rsidP="00E72315">
            <w:r w:rsidRPr="00D97B1C">
              <w:t>Traveler Title</w:t>
            </w:r>
          </w:p>
        </w:tc>
        <w:tc>
          <w:tcPr>
            <w:tcW w:w="4002" w:type="pct"/>
            <w:gridSpan w:val="4"/>
          </w:tcPr>
          <w:p w14:paraId="120FE863" w14:textId="49206732" w:rsidR="00E72315" w:rsidRPr="00D97B1C" w:rsidRDefault="00E72315" w:rsidP="00E72315">
            <w:r>
              <w:t>L2HE BLA Disassembly and Inspection</w:t>
            </w:r>
          </w:p>
        </w:tc>
      </w:tr>
      <w:tr w:rsidR="00E72315" w:rsidRPr="00D97B1C" w14:paraId="5FA5F666" w14:textId="77777777" w:rsidTr="001E0C95">
        <w:trPr>
          <w:trHeight w:val="293"/>
        </w:trPr>
        <w:tc>
          <w:tcPr>
            <w:tcW w:w="998" w:type="pct"/>
          </w:tcPr>
          <w:p w14:paraId="11A3B1EC" w14:textId="77777777" w:rsidR="00E72315" w:rsidRPr="00D97B1C" w:rsidRDefault="00E72315" w:rsidP="00E72315">
            <w:r w:rsidRPr="00D97B1C">
              <w:t>Traveler Abstract</w:t>
            </w:r>
          </w:p>
        </w:tc>
        <w:tc>
          <w:tcPr>
            <w:tcW w:w="4002" w:type="pct"/>
            <w:gridSpan w:val="4"/>
          </w:tcPr>
          <w:p w14:paraId="4FED5A17" w14:textId="7B23D1E9" w:rsidR="00E72315" w:rsidRPr="00D97B1C" w:rsidRDefault="00E72315" w:rsidP="00E72315">
            <w:r>
              <w:t>Covers inspection steps for BLA production</w:t>
            </w:r>
          </w:p>
        </w:tc>
      </w:tr>
      <w:tr w:rsidR="00E72315" w:rsidRPr="00D97B1C" w14:paraId="6737AD90" w14:textId="77777777" w:rsidTr="001E0C95">
        <w:trPr>
          <w:trHeight w:val="293"/>
        </w:trPr>
        <w:tc>
          <w:tcPr>
            <w:tcW w:w="998" w:type="pct"/>
          </w:tcPr>
          <w:p w14:paraId="7CEAA348" w14:textId="77777777" w:rsidR="00E72315" w:rsidRPr="00D97B1C" w:rsidRDefault="00E72315" w:rsidP="00E72315">
            <w:r w:rsidRPr="00D97B1C">
              <w:t>Traveler ID</w:t>
            </w:r>
          </w:p>
        </w:tc>
        <w:tc>
          <w:tcPr>
            <w:tcW w:w="4002" w:type="pct"/>
            <w:gridSpan w:val="4"/>
          </w:tcPr>
          <w:p w14:paraId="50870781" w14:textId="46B5864F" w:rsidR="00E72315" w:rsidRPr="00D97B1C" w:rsidRDefault="00E72315" w:rsidP="00E72315">
            <w:r>
              <w:t>L2HE-</w:t>
            </w:r>
            <w:r w:rsidR="00B53872">
              <w:t xml:space="preserve"> </w:t>
            </w:r>
            <w:r>
              <w:t>INSP-BLA</w:t>
            </w:r>
          </w:p>
        </w:tc>
      </w:tr>
      <w:tr w:rsidR="00E72315" w:rsidRPr="00D97B1C" w14:paraId="4C69BB44" w14:textId="77777777" w:rsidTr="001E0C95">
        <w:trPr>
          <w:trHeight w:val="293"/>
        </w:trPr>
        <w:tc>
          <w:tcPr>
            <w:tcW w:w="998" w:type="pct"/>
          </w:tcPr>
          <w:p w14:paraId="5E0A5503" w14:textId="77777777" w:rsidR="00E72315" w:rsidRPr="00D97B1C" w:rsidRDefault="00E72315" w:rsidP="00E72315">
            <w:r w:rsidRPr="00D97B1C">
              <w:t xml:space="preserve">Traveler Revision </w:t>
            </w:r>
          </w:p>
        </w:tc>
        <w:tc>
          <w:tcPr>
            <w:tcW w:w="4002" w:type="pct"/>
            <w:gridSpan w:val="4"/>
          </w:tcPr>
          <w:p w14:paraId="4D6C3CEA" w14:textId="0F54B3B9" w:rsidR="00E72315" w:rsidRPr="00D97B1C" w:rsidRDefault="00E72315" w:rsidP="00E72315">
            <w:r>
              <w:t>R</w:t>
            </w:r>
            <w:r w:rsidR="006F2598">
              <w:t>2</w:t>
            </w:r>
          </w:p>
        </w:tc>
      </w:tr>
      <w:tr w:rsidR="00CB3B43" w:rsidRPr="00D97B1C" w14:paraId="0E88D1CE" w14:textId="77777777" w:rsidTr="001E0C95">
        <w:trPr>
          <w:trHeight w:val="293"/>
        </w:trPr>
        <w:tc>
          <w:tcPr>
            <w:tcW w:w="998" w:type="pct"/>
          </w:tcPr>
          <w:p w14:paraId="0F420CE0" w14:textId="77777777" w:rsidR="00CB3B43" w:rsidRPr="00D97B1C" w:rsidRDefault="00CB3B43" w:rsidP="00CB3B43">
            <w:r w:rsidRPr="00D97B1C">
              <w:t>Traveler Author</w:t>
            </w:r>
          </w:p>
        </w:tc>
        <w:tc>
          <w:tcPr>
            <w:tcW w:w="4002" w:type="pct"/>
            <w:gridSpan w:val="4"/>
          </w:tcPr>
          <w:p w14:paraId="73F4B9CD" w14:textId="5D0F320B" w:rsidR="00CB3B43" w:rsidRPr="00D97B1C" w:rsidRDefault="00CB3B43" w:rsidP="00CB3B43">
            <w:proofErr w:type="spellStart"/>
            <w:r>
              <w:t>M.Oast</w:t>
            </w:r>
            <w:proofErr w:type="spellEnd"/>
          </w:p>
        </w:tc>
      </w:tr>
      <w:tr w:rsidR="00CB3B43" w:rsidRPr="00D97B1C" w14:paraId="3D81E671" w14:textId="77777777" w:rsidTr="001E0C95">
        <w:trPr>
          <w:trHeight w:val="293"/>
        </w:trPr>
        <w:tc>
          <w:tcPr>
            <w:tcW w:w="998" w:type="pct"/>
          </w:tcPr>
          <w:p w14:paraId="31E587B4" w14:textId="77777777" w:rsidR="00CB3B43" w:rsidRPr="00D97B1C" w:rsidRDefault="00CB3B43" w:rsidP="00CB3B43">
            <w:r w:rsidRPr="00D97B1C">
              <w:t>Traveler Date</w:t>
            </w:r>
          </w:p>
        </w:tc>
        <w:tc>
          <w:tcPr>
            <w:tcW w:w="4002" w:type="pct"/>
            <w:gridSpan w:val="4"/>
          </w:tcPr>
          <w:p w14:paraId="4D93E340" w14:textId="164F6037" w:rsidR="00CB3B43" w:rsidRPr="00D97B1C" w:rsidRDefault="00780D15" w:rsidP="00CB3B43">
            <w:sdt>
              <w:sdtPr>
                <w:id w:val="534233298"/>
                <w:placeholder>
                  <w:docPart w:val="B27CDBCE40224A4B8ECEDB812A17D76E"/>
                </w:placeholder>
                <w:date w:fullDate="2025-06-23T00:00:00Z">
                  <w:dateFormat w:val="d-MMM-yy"/>
                  <w:lid w:val="en-US"/>
                  <w:storeMappedDataAs w:val="dateTime"/>
                  <w:calendar w:val="gregorian"/>
                </w:date>
              </w:sdtPr>
              <w:sdtEndPr/>
              <w:sdtContent>
                <w:r w:rsidR="006F2598">
                  <w:t>23-Jun-25</w:t>
                </w:r>
              </w:sdtContent>
            </w:sdt>
          </w:p>
        </w:tc>
      </w:tr>
      <w:tr w:rsidR="00E72315" w:rsidRPr="00D97B1C" w14:paraId="1D6ED797" w14:textId="77777777" w:rsidTr="001E0C95">
        <w:trPr>
          <w:trHeight w:val="293"/>
        </w:trPr>
        <w:tc>
          <w:tcPr>
            <w:tcW w:w="998" w:type="pct"/>
          </w:tcPr>
          <w:p w14:paraId="3B724EE0" w14:textId="77777777" w:rsidR="00E72315" w:rsidRPr="00D97B1C" w:rsidRDefault="00E72315" w:rsidP="00E72315">
            <w:r>
              <w:t>NCR Informative Emails</w:t>
            </w:r>
          </w:p>
        </w:tc>
        <w:tc>
          <w:tcPr>
            <w:tcW w:w="4002" w:type="pct"/>
            <w:gridSpan w:val="4"/>
          </w:tcPr>
          <w:p w14:paraId="2B48A857" w14:textId="19646FFF" w:rsidR="00E72315" w:rsidRPr="00D97B1C" w:rsidRDefault="000B179D" w:rsidP="00E72315">
            <w:r>
              <w:t>forehand</w:t>
            </w:r>
          </w:p>
        </w:tc>
      </w:tr>
      <w:tr w:rsidR="00E72315" w:rsidRPr="00D97B1C" w14:paraId="0E3FDF19" w14:textId="77777777" w:rsidTr="001E0C95">
        <w:trPr>
          <w:trHeight w:val="293"/>
        </w:trPr>
        <w:tc>
          <w:tcPr>
            <w:tcW w:w="998" w:type="pct"/>
          </w:tcPr>
          <w:p w14:paraId="4051885C" w14:textId="77777777" w:rsidR="00E72315" w:rsidRPr="00D97B1C" w:rsidRDefault="00E72315" w:rsidP="00E72315">
            <w:r>
              <w:t>NCR Dispositioners</w:t>
            </w:r>
          </w:p>
        </w:tc>
        <w:tc>
          <w:tcPr>
            <w:tcW w:w="4002" w:type="pct"/>
            <w:gridSpan w:val="4"/>
          </w:tcPr>
          <w:p w14:paraId="12E8F65C" w14:textId="2353002A" w:rsidR="00E72315" w:rsidRPr="00D97B1C" w:rsidRDefault="000B179D" w:rsidP="00E72315">
            <w:proofErr w:type="spellStart"/>
            <w:proofErr w:type="gramStart"/>
            <w:r>
              <w:t>adamg</w:t>
            </w:r>
            <w:r w:rsidR="00E72315">
              <w:t>,</w:t>
            </w:r>
            <w:r>
              <w:t>cheng</w:t>
            </w:r>
            <w:proofErr w:type="gramEnd"/>
            <w:r>
              <w:t>,weinmann</w:t>
            </w:r>
            <w:proofErr w:type="spellEnd"/>
          </w:p>
        </w:tc>
      </w:tr>
      <w:tr w:rsidR="00E72315" w:rsidRPr="00D97B1C" w14:paraId="6CB3BD72" w14:textId="77777777" w:rsidTr="001E0C95">
        <w:trPr>
          <w:trHeight w:val="293"/>
        </w:trPr>
        <w:tc>
          <w:tcPr>
            <w:tcW w:w="998" w:type="pct"/>
          </w:tcPr>
          <w:p w14:paraId="435E73FC" w14:textId="77777777" w:rsidR="00E72315" w:rsidRPr="00D97B1C" w:rsidRDefault="00E72315" w:rsidP="00E72315">
            <w:r>
              <w:t>D3 Emails</w:t>
            </w:r>
          </w:p>
        </w:tc>
        <w:tc>
          <w:tcPr>
            <w:tcW w:w="4002" w:type="pct"/>
            <w:gridSpan w:val="4"/>
          </w:tcPr>
          <w:p w14:paraId="19946357" w14:textId="5518A0B6" w:rsidR="00E72315" w:rsidRPr="00D97B1C" w:rsidRDefault="000B179D" w:rsidP="00E72315">
            <w:proofErr w:type="spellStart"/>
            <w:proofErr w:type="gramStart"/>
            <w:r>
              <w:t>Forehand,adamg</w:t>
            </w:r>
            <w:proofErr w:type="gramEnd"/>
            <w:r w:rsidR="00E72315">
              <w:t>,</w:t>
            </w:r>
            <w:proofErr w:type="gramStart"/>
            <w:r>
              <w:t>cheng,weinmann</w:t>
            </w:r>
            <w:proofErr w:type="spellEnd"/>
            <w:proofErr w:type="gramEnd"/>
          </w:p>
        </w:tc>
      </w:tr>
      <w:tr w:rsidR="00C85EB3" w:rsidRPr="00D97B1C" w14:paraId="12E92CC2" w14:textId="77777777" w:rsidTr="001E0C95">
        <w:trPr>
          <w:trHeight w:val="293"/>
        </w:trPr>
        <w:tc>
          <w:tcPr>
            <w:tcW w:w="998" w:type="pct"/>
          </w:tcPr>
          <w:p w14:paraId="4677AB23" w14:textId="77777777" w:rsidR="00C85EB3" w:rsidRPr="00D97B1C" w:rsidRDefault="00C85EB3" w:rsidP="00C85EB3">
            <w:r w:rsidRPr="00D97B1C">
              <w:t>Approval Names</w:t>
            </w:r>
          </w:p>
        </w:tc>
        <w:tc>
          <w:tcPr>
            <w:tcW w:w="1001" w:type="pct"/>
          </w:tcPr>
          <w:p w14:paraId="77ED26C4" w14:textId="541E2709" w:rsidR="00C85EB3" w:rsidRPr="00D97B1C" w:rsidRDefault="00CB3B43" w:rsidP="00C85EB3">
            <w:proofErr w:type="spellStart"/>
            <w:r>
              <w:t>M.Oast</w:t>
            </w:r>
            <w:proofErr w:type="spellEnd"/>
          </w:p>
        </w:tc>
        <w:tc>
          <w:tcPr>
            <w:tcW w:w="1000" w:type="pct"/>
          </w:tcPr>
          <w:p w14:paraId="5FF5313A" w14:textId="5513B98F" w:rsidR="00C85EB3" w:rsidRDefault="00C85EB3" w:rsidP="00C85EB3">
            <w:r>
              <w:t>G. DeKerlegand</w:t>
            </w:r>
          </w:p>
        </w:tc>
        <w:tc>
          <w:tcPr>
            <w:tcW w:w="1000" w:type="pct"/>
          </w:tcPr>
          <w:p w14:paraId="5C6E5A02" w14:textId="36C2656F" w:rsidR="00C85EB3" w:rsidRDefault="00C85EB3" w:rsidP="00C85EB3">
            <w:r>
              <w:t>D. Forehand</w:t>
            </w:r>
          </w:p>
        </w:tc>
        <w:tc>
          <w:tcPr>
            <w:tcW w:w="1001" w:type="pct"/>
          </w:tcPr>
          <w:p w14:paraId="107FD3B3" w14:textId="0E05A149" w:rsidR="00C85EB3" w:rsidRPr="00D97B1C" w:rsidRDefault="006F2598" w:rsidP="00C85EB3">
            <w:r>
              <w:t>A. Grabowski</w:t>
            </w:r>
          </w:p>
        </w:tc>
      </w:tr>
      <w:tr w:rsidR="00C85EB3" w:rsidRPr="00D97B1C" w14:paraId="77539C14" w14:textId="77777777" w:rsidTr="001E0C95">
        <w:trPr>
          <w:trHeight w:val="293"/>
        </w:trPr>
        <w:tc>
          <w:tcPr>
            <w:tcW w:w="998" w:type="pct"/>
          </w:tcPr>
          <w:p w14:paraId="1666C0D5" w14:textId="77777777" w:rsidR="00C85EB3" w:rsidRPr="00D97B1C" w:rsidRDefault="00C85EB3" w:rsidP="00C85EB3">
            <w:r>
              <w:t>Approval Signatures</w:t>
            </w:r>
          </w:p>
        </w:tc>
        <w:tc>
          <w:tcPr>
            <w:tcW w:w="1001" w:type="pct"/>
          </w:tcPr>
          <w:p w14:paraId="7F006140" w14:textId="77777777" w:rsidR="00C85EB3" w:rsidRPr="00D97B1C" w:rsidRDefault="00C85EB3" w:rsidP="00C85EB3"/>
        </w:tc>
        <w:tc>
          <w:tcPr>
            <w:tcW w:w="1000" w:type="pct"/>
          </w:tcPr>
          <w:p w14:paraId="4C9FC517" w14:textId="77777777" w:rsidR="00C85EB3" w:rsidRPr="00D97B1C" w:rsidRDefault="00C85EB3" w:rsidP="00C85EB3"/>
        </w:tc>
        <w:tc>
          <w:tcPr>
            <w:tcW w:w="1000" w:type="pct"/>
          </w:tcPr>
          <w:p w14:paraId="2858F27A" w14:textId="77777777" w:rsidR="00C85EB3" w:rsidRPr="00D97B1C" w:rsidRDefault="00C85EB3" w:rsidP="00C85EB3"/>
        </w:tc>
        <w:tc>
          <w:tcPr>
            <w:tcW w:w="1001" w:type="pct"/>
          </w:tcPr>
          <w:p w14:paraId="775AF41B" w14:textId="77777777" w:rsidR="00C85EB3" w:rsidRPr="00D97B1C" w:rsidRDefault="00C85EB3" w:rsidP="00C85EB3"/>
        </w:tc>
      </w:tr>
      <w:tr w:rsidR="00C85EB3" w:rsidRPr="00D97B1C" w14:paraId="130819BB" w14:textId="77777777" w:rsidTr="001E0C95">
        <w:trPr>
          <w:trHeight w:val="293"/>
        </w:trPr>
        <w:tc>
          <w:tcPr>
            <w:tcW w:w="998" w:type="pct"/>
          </w:tcPr>
          <w:p w14:paraId="5D97973C" w14:textId="77777777" w:rsidR="00C85EB3" w:rsidRPr="00D97B1C" w:rsidRDefault="00C85EB3" w:rsidP="00C85EB3">
            <w:r w:rsidRPr="00D97B1C">
              <w:t>Approval Date</w:t>
            </w:r>
            <w:r>
              <w:t>s</w:t>
            </w:r>
          </w:p>
        </w:tc>
        <w:tc>
          <w:tcPr>
            <w:tcW w:w="1001" w:type="pct"/>
          </w:tcPr>
          <w:p w14:paraId="1B91CF43" w14:textId="77777777" w:rsidR="00C85EB3" w:rsidRPr="00D97B1C" w:rsidRDefault="00C85EB3" w:rsidP="00C85EB3"/>
        </w:tc>
        <w:tc>
          <w:tcPr>
            <w:tcW w:w="1000" w:type="pct"/>
          </w:tcPr>
          <w:p w14:paraId="43C8F77C" w14:textId="77777777" w:rsidR="00C85EB3" w:rsidRPr="00D97B1C" w:rsidRDefault="00C85EB3" w:rsidP="00C85EB3"/>
        </w:tc>
        <w:tc>
          <w:tcPr>
            <w:tcW w:w="1000" w:type="pct"/>
          </w:tcPr>
          <w:p w14:paraId="0FCB2817" w14:textId="77777777" w:rsidR="00C85EB3" w:rsidRPr="00D97B1C" w:rsidRDefault="00C85EB3" w:rsidP="00C85EB3"/>
        </w:tc>
        <w:tc>
          <w:tcPr>
            <w:tcW w:w="1001" w:type="pct"/>
          </w:tcPr>
          <w:p w14:paraId="7FCDBE3D" w14:textId="77777777" w:rsidR="00C85EB3" w:rsidRPr="00D97B1C" w:rsidRDefault="00C85EB3" w:rsidP="00C85EB3"/>
        </w:tc>
      </w:tr>
      <w:tr w:rsidR="00C85EB3" w:rsidRPr="00D97B1C" w14:paraId="54C91BAF" w14:textId="77777777" w:rsidTr="001E0C95">
        <w:trPr>
          <w:trHeight w:val="293"/>
        </w:trPr>
        <w:tc>
          <w:tcPr>
            <w:tcW w:w="998" w:type="pct"/>
          </w:tcPr>
          <w:p w14:paraId="38CFE03E" w14:textId="77777777" w:rsidR="00C85EB3" w:rsidRPr="00D97B1C" w:rsidRDefault="00C85EB3" w:rsidP="00C85EB3">
            <w:r w:rsidRPr="00D97B1C">
              <w:t>Approval Title</w:t>
            </w:r>
          </w:p>
        </w:tc>
        <w:tc>
          <w:tcPr>
            <w:tcW w:w="1001" w:type="pct"/>
          </w:tcPr>
          <w:p w14:paraId="19DA850A" w14:textId="7FDBD258" w:rsidR="00C85EB3" w:rsidRPr="00D97B1C" w:rsidRDefault="00C85EB3" w:rsidP="00C85EB3">
            <w:r w:rsidRPr="00D97B1C">
              <w:t>Author</w:t>
            </w:r>
            <w:r>
              <w:t>/SOTR</w:t>
            </w:r>
          </w:p>
        </w:tc>
        <w:tc>
          <w:tcPr>
            <w:tcW w:w="1000" w:type="pct"/>
          </w:tcPr>
          <w:p w14:paraId="6F2E944A" w14:textId="681B46E1" w:rsidR="00C85EB3" w:rsidRPr="00D97B1C" w:rsidRDefault="00C85EB3" w:rsidP="00C85EB3">
            <w:r>
              <w:t>Reviewer</w:t>
            </w:r>
          </w:p>
        </w:tc>
        <w:tc>
          <w:tcPr>
            <w:tcW w:w="1000" w:type="pct"/>
          </w:tcPr>
          <w:p w14:paraId="68FBDBE8" w14:textId="30CE53AD" w:rsidR="00C85EB3" w:rsidRPr="00D97B1C" w:rsidRDefault="00C85EB3" w:rsidP="00C85EB3">
            <w:r w:rsidRPr="00D97B1C">
              <w:t>Reviewer</w:t>
            </w:r>
          </w:p>
        </w:tc>
        <w:tc>
          <w:tcPr>
            <w:tcW w:w="1001" w:type="pct"/>
          </w:tcPr>
          <w:p w14:paraId="21304B65" w14:textId="766CE1FF" w:rsidR="00C85EB3" w:rsidRPr="00D97B1C" w:rsidRDefault="00C85EB3" w:rsidP="00C85EB3">
            <w:r w:rsidRPr="00D97B1C">
              <w:t>Project Manager</w:t>
            </w:r>
          </w:p>
        </w:tc>
      </w:tr>
    </w:tbl>
    <w:p w14:paraId="4237F90B"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438C14FB" w14:textId="77777777" w:rsidTr="00A841DF">
        <w:trPr>
          <w:cantSplit/>
          <w:trHeight w:val="288"/>
        </w:trPr>
        <w:tc>
          <w:tcPr>
            <w:tcW w:w="999" w:type="pct"/>
          </w:tcPr>
          <w:p w14:paraId="7859E71F" w14:textId="77777777" w:rsidR="007D458D" w:rsidRPr="00D97B1C" w:rsidRDefault="007D458D" w:rsidP="00D97B1C">
            <w:r w:rsidRPr="00D97B1C">
              <w:t>References</w:t>
            </w:r>
          </w:p>
        </w:tc>
        <w:tc>
          <w:tcPr>
            <w:tcW w:w="4001" w:type="pct"/>
            <w:gridSpan w:val="4"/>
          </w:tcPr>
          <w:p w14:paraId="2C047F15"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C418B1" w:rsidRPr="00D97B1C" w14:paraId="21911A5E" w14:textId="77777777" w:rsidTr="00A841DF">
        <w:trPr>
          <w:cantSplit/>
          <w:trHeight w:val="288"/>
        </w:trPr>
        <w:tc>
          <w:tcPr>
            <w:tcW w:w="999" w:type="pct"/>
          </w:tcPr>
          <w:p w14:paraId="700DBE8B" w14:textId="6068A675" w:rsidR="00C418B1" w:rsidRPr="00D97B1C" w:rsidRDefault="00C418B1" w:rsidP="00C418B1">
            <w:hyperlink r:id="rId8" w:history="1">
              <w:r w:rsidRPr="00C948C2">
                <w:rPr>
                  <w:rStyle w:val="Hyperlink"/>
                </w:rPr>
                <w:t>F10080259 BLA Kit Assy</w:t>
              </w:r>
            </w:hyperlink>
          </w:p>
        </w:tc>
        <w:tc>
          <w:tcPr>
            <w:tcW w:w="999" w:type="pct"/>
          </w:tcPr>
          <w:p w14:paraId="49AF4BE1" w14:textId="77777777" w:rsidR="00C418B1" w:rsidRPr="00C948C2" w:rsidRDefault="00C418B1" w:rsidP="00C418B1">
            <w:pPr>
              <w:rPr>
                <w:color w:val="00B050"/>
                <w:szCs w:val="22"/>
              </w:rPr>
            </w:pPr>
            <w:hyperlink r:id="rId9" w:history="1">
              <w:r w:rsidRPr="00C948C2">
                <w:rPr>
                  <w:rStyle w:val="Hyperlink"/>
                  <w:szCs w:val="22"/>
                </w:rPr>
                <w:t>F10026202 Seal End Flange</w:t>
              </w:r>
            </w:hyperlink>
          </w:p>
          <w:p w14:paraId="5A53C0C6" w14:textId="29C6C639" w:rsidR="00C418B1" w:rsidRPr="00D97B1C" w:rsidRDefault="00C418B1" w:rsidP="00C418B1"/>
        </w:tc>
        <w:tc>
          <w:tcPr>
            <w:tcW w:w="1001" w:type="pct"/>
          </w:tcPr>
          <w:p w14:paraId="5A174385" w14:textId="1C66E887" w:rsidR="00C418B1" w:rsidRPr="00D97B1C" w:rsidRDefault="00C418B1" w:rsidP="00C418B1">
            <w:hyperlink r:id="rId10" w:history="1">
              <w:r w:rsidRPr="00C948C2">
                <w:rPr>
                  <w:rStyle w:val="Hyperlink"/>
                </w:rPr>
                <w:t>F00457202 Flange Blank Off Cavity End</w:t>
              </w:r>
            </w:hyperlink>
          </w:p>
        </w:tc>
        <w:tc>
          <w:tcPr>
            <w:tcW w:w="1001" w:type="pct"/>
          </w:tcPr>
          <w:p w14:paraId="49862C1E" w14:textId="0B1C4638" w:rsidR="00C418B1" w:rsidRPr="00D97B1C" w:rsidRDefault="00C418B1" w:rsidP="00C418B1">
            <w:hyperlink r:id="rId11" w:history="1">
              <w:r w:rsidRPr="001425F2">
                <w:rPr>
                  <w:rStyle w:val="Hyperlink"/>
                </w:rPr>
                <w:t>SRF-MSPR-INSP-CPPL-R1</w:t>
              </w:r>
            </w:hyperlink>
          </w:p>
        </w:tc>
        <w:tc>
          <w:tcPr>
            <w:tcW w:w="1000" w:type="pct"/>
          </w:tcPr>
          <w:p w14:paraId="3B575CD5" w14:textId="08B9EA67" w:rsidR="00C418B1" w:rsidRPr="00D97B1C" w:rsidRDefault="00C418B1" w:rsidP="00C418B1"/>
        </w:tc>
      </w:tr>
      <w:tr w:rsidR="00C418B1" w:rsidRPr="00D97B1C" w14:paraId="795D679A" w14:textId="77777777" w:rsidTr="00A841DF">
        <w:trPr>
          <w:cantSplit/>
          <w:trHeight w:val="288"/>
        </w:trPr>
        <w:tc>
          <w:tcPr>
            <w:tcW w:w="999" w:type="pct"/>
          </w:tcPr>
          <w:p w14:paraId="56AD4A75" w14:textId="77777777" w:rsidR="00C418B1" w:rsidRPr="00D97B1C" w:rsidRDefault="00C418B1" w:rsidP="00C418B1"/>
        </w:tc>
        <w:tc>
          <w:tcPr>
            <w:tcW w:w="999" w:type="pct"/>
          </w:tcPr>
          <w:p w14:paraId="510E6131" w14:textId="77777777" w:rsidR="00C418B1" w:rsidRPr="00D97B1C" w:rsidRDefault="00C418B1" w:rsidP="00C418B1"/>
        </w:tc>
        <w:tc>
          <w:tcPr>
            <w:tcW w:w="1001" w:type="pct"/>
          </w:tcPr>
          <w:p w14:paraId="2FB363DA" w14:textId="77777777" w:rsidR="00C418B1" w:rsidRPr="00D97B1C" w:rsidRDefault="00C418B1" w:rsidP="00C418B1"/>
        </w:tc>
        <w:tc>
          <w:tcPr>
            <w:tcW w:w="1001" w:type="pct"/>
          </w:tcPr>
          <w:p w14:paraId="100A6DE0" w14:textId="77777777" w:rsidR="00C418B1" w:rsidRPr="00D97B1C" w:rsidRDefault="00C418B1" w:rsidP="00C418B1"/>
        </w:tc>
        <w:tc>
          <w:tcPr>
            <w:tcW w:w="1000" w:type="pct"/>
          </w:tcPr>
          <w:p w14:paraId="7B25EF61" w14:textId="77777777" w:rsidR="00C418B1" w:rsidRPr="00D97B1C" w:rsidRDefault="00C418B1" w:rsidP="00C418B1"/>
        </w:tc>
      </w:tr>
    </w:tbl>
    <w:p w14:paraId="0F5C797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E4201D2" w14:textId="77777777" w:rsidTr="00A841DF">
        <w:trPr>
          <w:cantSplit/>
        </w:trPr>
        <w:tc>
          <w:tcPr>
            <w:tcW w:w="1000" w:type="pct"/>
          </w:tcPr>
          <w:p w14:paraId="69AC3061" w14:textId="77777777" w:rsidR="007D458D" w:rsidRPr="00D97B1C" w:rsidRDefault="007D458D" w:rsidP="00D97B1C">
            <w:r w:rsidRPr="00D97B1C">
              <w:t>Revision Note</w:t>
            </w:r>
          </w:p>
        </w:tc>
        <w:tc>
          <w:tcPr>
            <w:tcW w:w="4000" w:type="pct"/>
          </w:tcPr>
          <w:p w14:paraId="0DC8DFE5" w14:textId="77777777" w:rsidR="007D458D" w:rsidRPr="00D97B1C" w:rsidRDefault="007D458D" w:rsidP="00D97B1C"/>
        </w:tc>
      </w:tr>
      <w:tr w:rsidR="007D458D" w:rsidRPr="00D97B1C" w14:paraId="68258A32" w14:textId="77777777" w:rsidTr="00A841DF">
        <w:trPr>
          <w:cantSplit/>
        </w:trPr>
        <w:tc>
          <w:tcPr>
            <w:tcW w:w="1000" w:type="pct"/>
          </w:tcPr>
          <w:p w14:paraId="754CC6E1" w14:textId="77777777" w:rsidR="007D458D" w:rsidRPr="00D97B1C" w:rsidRDefault="007D458D" w:rsidP="00D97B1C">
            <w:r w:rsidRPr="00D97B1C">
              <w:t>R1</w:t>
            </w:r>
          </w:p>
        </w:tc>
        <w:tc>
          <w:tcPr>
            <w:tcW w:w="4000" w:type="pct"/>
          </w:tcPr>
          <w:p w14:paraId="1D768DAB" w14:textId="77777777" w:rsidR="007D458D" w:rsidRPr="00D97B1C" w:rsidRDefault="007D458D" w:rsidP="00D97B1C">
            <w:r w:rsidRPr="00D97B1C">
              <w:t>Initial release of this Traveler.</w:t>
            </w:r>
          </w:p>
        </w:tc>
      </w:tr>
      <w:tr w:rsidR="00801BE8" w:rsidRPr="00D97B1C" w14:paraId="203CD5CE" w14:textId="77777777" w:rsidTr="00A841DF">
        <w:trPr>
          <w:cantSplit/>
        </w:trPr>
        <w:tc>
          <w:tcPr>
            <w:tcW w:w="1000" w:type="pct"/>
          </w:tcPr>
          <w:p w14:paraId="66F9EAED" w14:textId="161B900C" w:rsidR="00801BE8" w:rsidRPr="00D97B1C" w:rsidRDefault="00801BE8" w:rsidP="00D97B1C">
            <w:r>
              <w:t>R2</w:t>
            </w:r>
          </w:p>
        </w:tc>
        <w:tc>
          <w:tcPr>
            <w:tcW w:w="4000" w:type="pct"/>
          </w:tcPr>
          <w:p w14:paraId="1CB67F42" w14:textId="5911B74B" w:rsidR="00801BE8" w:rsidRPr="00D97B1C" w:rsidRDefault="00801BE8" w:rsidP="00D97B1C">
            <w:r>
              <w:t>Added steps to record BLA ceramic details.</w:t>
            </w:r>
          </w:p>
        </w:tc>
      </w:tr>
    </w:tbl>
    <w:p w14:paraId="03339F65"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075"/>
        <w:gridCol w:w="7152"/>
        <w:gridCol w:w="4723"/>
      </w:tblGrid>
      <w:tr w:rsidR="00E72315" w:rsidRPr="00D97B1C" w14:paraId="4348A3AE" w14:textId="77777777" w:rsidTr="00E82BDC">
        <w:trPr>
          <w:trHeight w:val="288"/>
        </w:trPr>
        <w:tc>
          <w:tcPr>
            <w:tcW w:w="1075" w:type="dxa"/>
          </w:tcPr>
          <w:p w14:paraId="69388E34" w14:textId="77777777" w:rsidR="00E72315" w:rsidRPr="00D97B1C" w:rsidRDefault="00E72315" w:rsidP="007E1070">
            <w:r w:rsidRPr="00D97B1C">
              <w:lastRenderedPageBreak/>
              <w:t>Step No.</w:t>
            </w:r>
          </w:p>
        </w:tc>
        <w:tc>
          <w:tcPr>
            <w:tcW w:w="7152" w:type="dxa"/>
          </w:tcPr>
          <w:p w14:paraId="39B4515C" w14:textId="77777777" w:rsidR="00E72315" w:rsidRPr="00D97B1C" w:rsidRDefault="00E72315" w:rsidP="007E1070">
            <w:r w:rsidRPr="00D97B1C">
              <w:t>Instructions</w:t>
            </w:r>
          </w:p>
        </w:tc>
        <w:tc>
          <w:tcPr>
            <w:tcW w:w="4723" w:type="dxa"/>
            <w:noWrap/>
          </w:tcPr>
          <w:p w14:paraId="55A2028C" w14:textId="77777777" w:rsidR="00E72315" w:rsidRPr="00D97B1C" w:rsidRDefault="00E72315" w:rsidP="007E1070">
            <w:r w:rsidRPr="00D97B1C">
              <w:t>Data Input</w:t>
            </w:r>
          </w:p>
        </w:tc>
      </w:tr>
      <w:tr w:rsidR="00E72315" w:rsidRPr="00D97B1C" w14:paraId="6DB25203" w14:textId="77777777" w:rsidTr="00E82BDC">
        <w:trPr>
          <w:trHeight w:val="288"/>
        </w:trPr>
        <w:tc>
          <w:tcPr>
            <w:tcW w:w="1075" w:type="dxa"/>
          </w:tcPr>
          <w:p w14:paraId="54BC167D" w14:textId="77777777" w:rsidR="00E72315" w:rsidRPr="00D97B1C" w:rsidRDefault="00E72315" w:rsidP="007E1070"/>
        </w:tc>
        <w:tc>
          <w:tcPr>
            <w:tcW w:w="7152" w:type="dxa"/>
          </w:tcPr>
          <w:p w14:paraId="48166676" w14:textId="77777777" w:rsidR="006140B9" w:rsidRPr="006140B9" w:rsidRDefault="006140B9" w:rsidP="006140B9">
            <w:pPr>
              <w:rPr>
                <w:b/>
                <w:bCs/>
              </w:rPr>
            </w:pPr>
            <w:r w:rsidRPr="006140B9">
              <w:rPr>
                <w:b/>
                <w:bCs/>
              </w:rPr>
              <w:t xml:space="preserve">General handling guidelines: </w:t>
            </w:r>
          </w:p>
          <w:p w14:paraId="1E659283" w14:textId="77777777" w:rsidR="006140B9" w:rsidRPr="006140B9" w:rsidRDefault="006140B9" w:rsidP="006140B9">
            <w:pPr>
              <w:rPr>
                <w:b/>
                <w:bCs/>
              </w:rPr>
            </w:pPr>
            <w:r w:rsidRPr="006140B9">
              <w:rPr>
                <w:b/>
                <w:bCs/>
              </w:rPr>
              <w:t xml:space="preserve">The BLA bellows are fragile and susceptible to denting if dropped or struck. Great care shall be taken to prevent damage during handling. Both end flanges contain sealing surfaces. Care shall be taken to avoid scratching/gouging these surfaces and protective covers shall be installed over these surfaces at all possible times.  </w:t>
            </w:r>
          </w:p>
          <w:p w14:paraId="5B289875" w14:textId="39B276AB" w:rsidR="00E72315" w:rsidRPr="00D97B1C" w:rsidRDefault="006140B9" w:rsidP="006140B9">
            <w:r w:rsidRPr="006140B9">
              <w:rPr>
                <w:b/>
                <w:bCs/>
              </w:rPr>
              <w:t>The BLA ceramic is fragile and porous, it’s susceptible to scratching and is difficult to clean.  Great care shall be taken to prevent damage or contamination during handling.</w:t>
            </w:r>
          </w:p>
        </w:tc>
        <w:tc>
          <w:tcPr>
            <w:tcW w:w="4723" w:type="dxa"/>
            <w:noWrap/>
          </w:tcPr>
          <w:p w14:paraId="3F6DADD3" w14:textId="77777777" w:rsidR="00E72315" w:rsidRPr="00D97B1C" w:rsidRDefault="00E72315" w:rsidP="007E1070"/>
        </w:tc>
      </w:tr>
      <w:tr w:rsidR="00E82BDC" w:rsidRPr="000F609F" w14:paraId="4921B5E9" w14:textId="77777777" w:rsidTr="00130173">
        <w:trPr>
          <w:trHeight w:val="3723"/>
        </w:trPr>
        <w:tc>
          <w:tcPr>
            <w:tcW w:w="1075" w:type="dxa"/>
          </w:tcPr>
          <w:p w14:paraId="6D013F8A" w14:textId="1A737DD0" w:rsidR="00E82BDC" w:rsidRDefault="00E82BDC" w:rsidP="007E1070">
            <w:r>
              <w:t>1</w:t>
            </w:r>
          </w:p>
        </w:tc>
        <w:tc>
          <w:tcPr>
            <w:tcW w:w="7152" w:type="dxa"/>
          </w:tcPr>
          <w:p w14:paraId="1FC25B69" w14:textId="77777777" w:rsidR="00E82BDC" w:rsidRPr="00E82BDC" w:rsidRDefault="00E82BDC" w:rsidP="007E1070">
            <w:pPr>
              <w:rPr>
                <w:b/>
                <w:i/>
              </w:rPr>
            </w:pPr>
            <w:r w:rsidRPr="00E82BDC">
              <w:rPr>
                <w:b/>
                <w:i/>
              </w:rPr>
              <w:t>Initial Inspection</w:t>
            </w:r>
          </w:p>
          <w:p w14:paraId="7E397DCB" w14:textId="1759B5B3" w:rsidR="00E82BDC" w:rsidRPr="00234439" w:rsidRDefault="00E82BDC" w:rsidP="007E1070">
            <w:r>
              <w:t>In CMM room, using the proper BLA tooling, disassemble ceramic absorber from housing. Keep hardware separate</w:t>
            </w:r>
            <w:r w:rsidR="00234439">
              <w:t xml:space="preserve"> and deliver to inventory</w:t>
            </w:r>
            <w:r>
              <w:t xml:space="preserve">. New hardware will be issued for clean room assembly. C-channels will be anodized and </w:t>
            </w:r>
            <w:r w:rsidRPr="00BA1FE9">
              <w:t xml:space="preserve">G-10 </w:t>
            </w:r>
            <w:r w:rsidR="00BA1FE9">
              <w:t>bellows stiffeners</w:t>
            </w:r>
            <w:r w:rsidRPr="00BA1FE9">
              <w:t xml:space="preserve"> will be replaced by stainless steel retainer. </w:t>
            </w:r>
            <w:r w:rsidR="00BA1FE9">
              <w:t>Keep G-10 stiffeners and deliver to inventory.</w:t>
            </w:r>
          </w:p>
          <w:p w14:paraId="7E9BCCDA" w14:textId="6615BFBB" w:rsidR="00E82BDC" w:rsidRDefault="00E82BDC" w:rsidP="007E1070">
            <w:r>
              <w:rPr>
                <w:noProof/>
              </w:rPr>
              <w:drawing>
                <wp:inline distT="0" distB="0" distL="0" distR="0" wp14:anchorId="3A0ECDFE" wp14:editId="65015A6B">
                  <wp:extent cx="2100263" cy="1400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44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7534" cy="1405022"/>
                          </a:xfrm>
                          <a:prstGeom prst="rect">
                            <a:avLst/>
                          </a:prstGeom>
                        </pic:spPr>
                      </pic:pic>
                    </a:graphicData>
                  </a:graphic>
                </wp:inline>
              </w:drawing>
            </w:r>
            <w:r>
              <w:rPr>
                <w:noProof/>
              </w:rPr>
              <w:drawing>
                <wp:inline distT="0" distB="0" distL="0" distR="0" wp14:anchorId="7FF6B035" wp14:editId="35D2CC54">
                  <wp:extent cx="1866900" cy="139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ne oclock and sev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7132" cy="1393998"/>
                          </a:xfrm>
                          <a:prstGeom prst="rect">
                            <a:avLst/>
                          </a:prstGeom>
                        </pic:spPr>
                      </pic:pic>
                    </a:graphicData>
                  </a:graphic>
                </wp:inline>
              </w:drawing>
            </w:r>
          </w:p>
          <w:p w14:paraId="63EF741C" w14:textId="77777777" w:rsidR="00E82BDC" w:rsidRDefault="00E82BDC" w:rsidP="00E82BDC"/>
        </w:tc>
        <w:tc>
          <w:tcPr>
            <w:tcW w:w="4723" w:type="dxa"/>
            <w:noWrap/>
          </w:tcPr>
          <w:p w14:paraId="4B6E5390" w14:textId="77777777" w:rsidR="00E82BDC" w:rsidRDefault="00E82BDC" w:rsidP="007E1070">
            <w:r>
              <w:t>[[</w:t>
            </w:r>
            <w:proofErr w:type="spellStart"/>
            <w:r>
              <w:t>BLAVisADate</w:t>
            </w:r>
            <w:proofErr w:type="spellEnd"/>
            <w:r>
              <w:t>]] &lt;&lt;TIMESTAMP&gt;&gt;</w:t>
            </w:r>
          </w:p>
          <w:p w14:paraId="2C2DD215" w14:textId="661E80DB" w:rsidR="00E82BDC" w:rsidRDefault="00E82BDC" w:rsidP="007E1070">
            <w:r>
              <w:t>[[</w:t>
            </w:r>
            <w:proofErr w:type="spellStart"/>
            <w:r>
              <w:t>VisInspector</w:t>
            </w:r>
            <w:proofErr w:type="spellEnd"/>
            <w:r>
              <w:t>]] &lt;&lt;SRF&gt;&gt;</w:t>
            </w:r>
          </w:p>
          <w:p w14:paraId="061B5A4A" w14:textId="48741FF5" w:rsidR="00BB2C34" w:rsidRDefault="00BB2C34" w:rsidP="007E1070">
            <w:r w:rsidRPr="00BB2C34">
              <w:t>[[BLA_BLA</w:t>
            </w:r>
            <w:r>
              <w:t>CRM</w:t>
            </w:r>
            <w:r w:rsidRPr="00BB2C34">
              <w:t>_SN]] &lt;&lt;TEXT&gt;&gt;</w:t>
            </w:r>
          </w:p>
          <w:p w14:paraId="4EAFA3FA" w14:textId="0D9871BC" w:rsidR="00BB2C34" w:rsidRDefault="00BB2C34" w:rsidP="007E1070">
            <w:r>
              <w:t xml:space="preserve">[[combine </w:t>
            </w:r>
            <w:proofErr w:type="spellStart"/>
            <w:r>
              <w:t>BLA</w:t>
            </w:r>
            <w:r w:rsidR="00603EAD">
              <w:t>Housing</w:t>
            </w:r>
            <w:proofErr w:type="spellEnd"/>
            <w:r>
              <w:t xml:space="preserve"> and </w:t>
            </w:r>
            <w:proofErr w:type="spellStart"/>
            <w:r>
              <w:t>BLAC</w:t>
            </w:r>
            <w:r w:rsidR="00603EAD">
              <w:t>eramic</w:t>
            </w:r>
            <w:proofErr w:type="spellEnd"/>
            <w:r>
              <w:t xml:space="preserve"> into BLA_BLACRM_SN]]</w:t>
            </w:r>
            <w:r w:rsidR="006140B9">
              <w:t xml:space="preserve"> &lt;&lt;NOTE&gt;&gt;</w:t>
            </w:r>
          </w:p>
          <w:p w14:paraId="7FD694FC" w14:textId="05ED8D18" w:rsidR="00C85EB3" w:rsidRDefault="00C85EB3" w:rsidP="007E1070">
            <w:r>
              <w:t>[[</w:t>
            </w:r>
            <w:proofErr w:type="spellStart"/>
            <w:r>
              <w:t>BLA</w:t>
            </w:r>
            <w:r w:rsidR="00603EAD">
              <w:t>Housing</w:t>
            </w:r>
            <w:r>
              <w:t>SN</w:t>
            </w:r>
            <w:proofErr w:type="spellEnd"/>
            <w:r>
              <w:t>]] &lt;&lt;BLASN&gt;&gt;</w:t>
            </w:r>
          </w:p>
          <w:p w14:paraId="7446546C" w14:textId="2C4FF0BF" w:rsidR="00E82BDC" w:rsidRDefault="00B5658E" w:rsidP="006140B9">
            <w:r>
              <w:t>[[</w:t>
            </w:r>
            <w:proofErr w:type="spellStart"/>
            <w:r>
              <w:t>BLAC</w:t>
            </w:r>
            <w:r w:rsidR="00603EAD">
              <w:t>eramic</w:t>
            </w:r>
            <w:r>
              <w:t>SN</w:t>
            </w:r>
            <w:proofErr w:type="spellEnd"/>
            <w:r>
              <w:t>]] &lt;&lt;BLACRMSN&gt;&gt;</w:t>
            </w:r>
          </w:p>
        </w:tc>
      </w:tr>
      <w:tr w:rsidR="00E82BDC" w:rsidRPr="000F609F" w14:paraId="4C1385D3" w14:textId="77777777" w:rsidTr="00E82BDC">
        <w:trPr>
          <w:trHeight w:val="288"/>
        </w:trPr>
        <w:tc>
          <w:tcPr>
            <w:tcW w:w="1075" w:type="dxa"/>
          </w:tcPr>
          <w:p w14:paraId="4A1447A9" w14:textId="42AF0203" w:rsidR="00E82BDC" w:rsidRDefault="00E82BDC" w:rsidP="007E1070">
            <w:r>
              <w:t>2</w:t>
            </w:r>
          </w:p>
        </w:tc>
        <w:tc>
          <w:tcPr>
            <w:tcW w:w="7152" w:type="dxa"/>
          </w:tcPr>
          <w:p w14:paraId="6468D147" w14:textId="77777777" w:rsidR="00C20B67" w:rsidRPr="00007B26" w:rsidRDefault="00C20B67" w:rsidP="00C20B67">
            <w:pPr>
              <w:rPr>
                <w:b/>
                <w:i/>
              </w:rPr>
            </w:pPr>
            <w:r w:rsidRPr="00007B26">
              <w:rPr>
                <w:b/>
                <w:i/>
              </w:rPr>
              <w:t xml:space="preserve">Magnetic </w:t>
            </w:r>
            <w:r>
              <w:rPr>
                <w:b/>
                <w:i/>
              </w:rPr>
              <w:t>hygiene</w:t>
            </w:r>
            <w:r w:rsidRPr="00007B26">
              <w:rPr>
                <w:b/>
                <w:i/>
              </w:rPr>
              <w:t xml:space="preserve"> check</w:t>
            </w:r>
          </w:p>
          <w:p w14:paraId="243180BD" w14:textId="7CB18E89" w:rsidR="00C20B67" w:rsidRDefault="00C20B67" w:rsidP="00C20B67">
            <w:r>
              <w:t xml:space="preserve">Magnetic hygiene check of BLA parts shall be conducted in a region with relatively stable ambient field. Follow the following steps: </w:t>
            </w:r>
          </w:p>
          <w:p w14:paraId="1A249460" w14:textId="77777777" w:rsidR="00C20B67" w:rsidRDefault="00C20B67" w:rsidP="00C20B67">
            <w:pPr>
              <w:pStyle w:val="ListParagraph"/>
              <w:numPr>
                <w:ilvl w:val="0"/>
                <w:numId w:val="1"/>
              </w:numPr>
            </w:pPr>
            <w:r>
              <w:t xml:space="preserve">Turn on the magnetometer. </w:t>
            </w:r>
            <w:proofErr w:type="gramStart"/>
            <w:r>
              <w:t>Zero it</w:t>
            </w:r>
            <w:proofErr w:type="gramEnd"/>
            <w:r>
              <w:t xml:space="preserve"> if the magnetometer is equipped with a </w:t>
            </w:r>
            <w:proofErr w:type="gramStart"/>
            <w:r>
              <w:t>zero field</w:t>
            </w:r>
            <w:proofErr w:type="gramEnd"/>
            <w:r>
              <w:t xml:space="preserve"> chamber.</w:t>
            </w:r>
          </w:p>
          <w:p w14:paraId="085CE5D2" w14:textId="77777777" w:rsidR="00C20B67" w:rsidRDefault="00C20B67" w:rsidP="00C20B67">
            <w:pPr>
              <w:pStyle w:val="ListParagraph"/>
              <w:numPr>
                <w:ilvl w:val="0"/>
                <w:numId w:val="1"/>
              </w:numPr>
            </w:pPr>
            <w:r>
              <w:t>Anchor the magnetometer to a fixed base.</w:t>
            </w:r>
          </w:p>
          <w:p w14:paraId="6EE94C94" w14:textId="77777777" w:rsidR="00C20B67" w:rsidRDefault="00C20B67" w:rsidP="00C20B67">
            <w:pPr>
              <w:pStyle w:val="ListParagraph"/>
              <w:numPr>
                <w:ilvl w:val="0"/>
                <w:numId w:val="1"/>
              </w:numPr>
            </w:pPr>
            <w:r>
              <w:t>Take the reading of background field.</w:t>
            </w:r>
          </w:p>
          <w:p w14:paraId="072BB8D0" w14:textId="77777777" w:rsidR="00C20B67" w:rsidRDefault="00C20B67" w:rsidP="00C20B67">
            <w:pPr>
              <w:pStyle w:val="ListParagraph"/>
              <w:numPr>
                <w:ilvl w:val="0"/>
                <w:numId w:val="1"/>
              </w:numPr>
            </w:pPr>
            <w:r>
              <w:lastRenderedPageBreak/>
              <w:t>Move part to be on contact with the magnetometer, rotate the part to take the highest reading.</w:t>
            </w:r>
          </w:p>
          <w:p w14:paraId="335DBE88" w14:textId="77777777" w:rsidR="00C20B67" w:rsidRDefault="00C20B67" w:rsidP="00C20B67">
            <w:pPr>
              <w:pStyle w:val="ListParagraph"/>
              <w:numPr>
                <w:ilvl w:val="0"/>
                <w:numId w:val="1"/>
              </w:numPr>
            </w:pPr>
            <w:r>
              <w:t xml:space="preserve">If the part’s highest reading subtract ambient field level is greater than 5 </w:t>
            </w:r>
            <w:proofErr w:type="spellStart"/>
            <w:r>
              <w:t>mG</w:t>
            </w:r>
            <w:proofErr w:type="spellEnd"/>
            <w:r>
              <w:t>, the part is magnetic.</w:t>
            </w:r>
          </w:p>
          <w:p w14:paraId="7847E3E7" w14:textId="4AD15F51" w:rsidR="00C20B67" w:rsidRDefault="00C20B67" w:rsidP="00C20B67">
            <w:pPr>
              <w:pStyle w:val="ListParagraph"/>
              <w:numPr>
                <w:ilvl w:val="0"/>
                <w:numId w:val="1"/>
              </w:numPr>
            </w:pPr>
            <w:r>
              <w:t xml:space="preserve">Parts that are magnetic shall be demagnetized. This can be done with a portable or DSC425-120 surface demagnetizer. Observe </w:t>
            </w:r>
            <w:hyperlink r:id="rId14" w:history="1">
              <w:r w:rsidRPr="00C92A96">
                <w:rPr>
                  <w:rStyle w:val="Hyperlink"/>
                </w:rPr>
                <w:t>JLab-PTW-2091 Dem</w:t>
              </w:r>
              <w:r w:rsidRPr="00C92A96">
                <w:rPr>
                  <w:rStyle w:val="Hyperlink"/>
                </w:rPr>
                <w:t>a</w:t>
              </w:r>
              <w:r w:rsidRPr="00C92A96">
                <w:rPr>
                  <w:rStyle w:val="Hyperlink"/>
                </w:rPr>
                <w:t xml:space="preserve">gnetizing </w:t>
              </w:r>
              <w:r w:rsidRPr="00C92A96">
                <w:rPr>
                  <w:rStyle w:val="Hyperlink"/>
                </w:rPr>
                <w:t>s</w:t>
              </w:r>
              <w:r w:rsidRPr="00C92A96">
                <w:rPr>
                  <w:rStyle w:val="Hyperlink"/>
                </w:rPr>
                <w:t>mall parts</w:t>
              </w:r>
            </w:hyperlink>
            <w:r>
              <w:t xml:space="preserve"> for procedure and safety measures.</w:t>
            </w:r>
          </w:p>
          <w:p w14:paraId="5D427639" w14:textId="3DDE2745" w:rsidR="00C20B67" w:rsidRDefault="00C20B67" w:rsidP="00C20B67">
            <w:pPr>
              <w:pStyle w:val="ListParagraph"/>
              <w:numPr>
                <w:ilvl w:val="1"/>
                <w:numId w:val="1"/>
              </w:numPr>
            </w:pPr>
            <w:r w:rsidRPr="00C20B67">
              <w:rPr>
                <w:noProof/>
              </w:rPr>
              <w:drawing>
                <wp:anchor distT="0" distB="0" distL="114300" distR="114300" simplePos="0" relativeHeight="251658240" behindDoc="0" locked="0" layoutInCell="1" allowOverlap="1" wp14:anchorId="6E17512D" wp14:editId="7E155608">
                  <wp:simplePos x="0" y="0"/>
                  <wp:positionH relativeFrom="column">
                    <wp:posOffset>1089025</wp:posOffset>
                  </wp:positionH>
                  <wp:positionV relativeFrom="paragraph">
                    <wp:posOffset>349885</wp:posOffset>
                  </wp:positionV>
                  <wp:extent cx="2628900" cy="29845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28900" cy="298450"/>
                          </a:xfrm>
                          <a:prstGeom prst="rect">
                            <a:avLst/>
                          </a:prstGeom>
                        </pic:spPr>
                      </pic:pic>
                    </a:graphicData>
                  </a:graphic>
                  <wp14:sizeRelH relativeFrom="margin">
                    <wp14:pctWidth>0</wp14:pctWidth>
                  </wp14:sizeRelH>
                  <wp14:sizeRelV relativeFrom="margin">
                    <wp14:pctHeight>0</wp14:pctHeight>
                  </wp14:sizeRelV>
                </wp:anchor>
              </w:drawing>
            </w:r>
            <w:r>
              <w:t xml:space="preserve">To access the PTW in </w:t>
            </w:r>
            <w:proofErr w:type="spellStart"/>
            <w:r>
              <w:t>ePas</w:t>
            </w:r>
            <w:proofErr w:type="spellEnd"/>
            <w:r>
              <w:t xml:space="preserve">, click the link above and press this button on the login page: </w:t>
            </w:r>
          </w:p>
          <w:p w14:paraId="7191AD5E" w14:textId="25AFA344" w:rsidR="00C20B67" w:rsidRDefault="00C20B67" w:rsidP="00C20B67">
            <w:pPr>
              <w:pStyle w:val="ListParagraph"/>
              <w:numPr>
                <w:ilvl w:val="1"/>
                <w:numId w:val="1"/>
              </w:numPr>
            </w:pPr>
            <w:r>
              <w:t xml:space="preserve">Once signed in to </w:t>
            </w:r>
            <w:proofErr w:type="spellStart"/>
            <w:r>
              <w:t>ePas</w:t>
            </w:r>
            <w:proofErr w:type="spellEnd"/>
            <w:r>
              <w:t xml:space="preserve">, </w:t>
            </w:r>
            <w:proofErr w:type="spellStart"/>
            <w:r>
              <w:t>reclick</w:t>
            </w:r>
            <w:proofErr w:type="spellEnd"/>
            <w:r>
              <w:t xml:space="preserve"> link to bring up the PTW.</w:t>
            </w:r>
          </w:p>
          <w:p w14:paraId="78FF17AA" w14:textId="77777777" w:rsidR="00C20B67" w:rsidRDefault="00C20B67" w:rsidP="00C20B67">
            <w:pPr>
              <w:pStyle w:val="ListParagraph"/>
              <w:numPr>
                <w:ilvl w:val="0"/>
                <w:numId w:val="1"/>
              </w:numPr>
            </w:pPr>
            <w:r>
              <w:t xml:space="preserve">Re-measure the demagnetized parts per steps 1-5. </w:t>
            </w:r>
          </w:p>
          <w:p w14:paraId="6D3BD39C" w14:textId="77777777" w:rsidR="00C20B67" w:rsidRDefault="00C20B67" w:rsidP="00C20B67"/>
          <w:p w14:paraId="2B31F572" w14:textId="4D6F886B" w:rsidR="00C20B67" w:rsidRDefault="00C20B67" w:rsidP="00C20B67">
            <w:r>
              <w:t xml:space="preserve">If after repeated </w:t>
            </w:r>
            <w:proofErr w:type="spellStart"/>
            <w:r>
              <w:t>degmagnetizations</w:t>
            </w:r>
            <w:proofErr w:type="spellEnd"/>
            <w:r>
              <w:t xml:space="preserve"> some parts still cannot meet the requirement set in step 5, generate </w:t>
            </w:r>
            <w:proofErr w:type="gramStart"/>
            <w:r>
              <w:t>a</w:t>
            </w:r>
            <w:proofErr w:type="gramEnd"/>
            <w:r>
              <w:t xml:space="preserve"> </w:t>
            </w:r>
            <w:r w:rsidRPr="001C05F8">
              <w:rPr>
                <w:b/>
              </w:rPr>
              <w:t>NCR</w:t>
            </w:r>
            <w:r w:rsidRPr="001C05F8">
              <w:t xml:space="preserve"> </w:t>
            </w:r>
            <w:r>
              <w:t>to describe which parts and the peak remanent field with photo evidence.</w:t>
            </w:r>
          </w:p>
          <w:p w14:paraId="070DF17E" w14:textId="613FB753" w:rsidR="00E82BDC" w:rsidRDefault="00E82BDC" w:rsidP="00E82BDC"/>
        </w:tc>
        <w:tc>
          <w:tcPr>
            <w:tcW w:w="4723" w:type="dxa"/>
            <w:noWrap/>
          </w:tcPr>
          <w:p w14:paraId="6BE7487F" w14:textId="77777777" w:rsidR="005A4170" w:rsidRDefault="005A4170" w:rsidP="005A4170">
            <w:r>
              <w:lastRenderedPageBreak/>
              <w:t>[[</w:t>
            </w:r>
            <w:proofErr w:type="spellStart"/>
            <w:r>
              <w:t>BLAMagHyg</w:t>
            </w:r>
            <w:proofErr w:type="spellEnd"/>
            <w:r>
              <w:t>]] &lt;&lt;YESNO&gt;&gt;</w:t>
            </w:r>
          </w:p>
          <w:p w14:paraId="3CF6331C" w14:textId="11D392C0" w:rsidR="00E82BDC" w:rsidRDefault="005A4170" w:rsidP="007E1070">
            <w:r>
              <w:t>[[</w:t>
            </w:r>
            <w:proofErr w:type="spellStart"/>
            <w:r>
              <w:t>BLAMagHygNotes</w:t>
            </w:r>
            <w:proofErr w:type="spellEnd"/>
            <w:r>
              <w:t>]] &lt;&lt;COMMENT&gt;&gt;</w:t>
            </w:r>
          </w:p>
        </w:tc>
      </w:tr>
      <w:tr w:rsidR="00E82BDC" w:rsidRPr="000F609F" w14:paraId="03A24731" w14:textId="77777777" w:rsidTr="00E82BDC">
        <w:trPr>
          <w:trHeight w:val="288"/>
        </w:trPr>
        <w:tc>
          <w:tcPr>
            <w:tcW w:w="1075" w:type="dxa"/>
          </w:tcPr>
          <w:p w14:paraId="37C17834" w14:textId="4EECF672" w:rsidR="00E82BDC" w:rsidRDefault="00E82BDC" w:rsidP="007E1070">
            <w:r>
              <w:t>3</w:t>
            </w:r>
          </w:p>
        </w:tc>
        <w:tc>
          <w:tcPr>
            <w:tcW w:w="7152" w:type="dxa"/>
          </w:tcPr>
          <w:p w14:paraId="5470FB9F" w14:textId="77777777" w:rsidR="00E82BDC" w:rsidRPr="00007B26" w:rsidRDefault="00E82BDC" w:rsidP="00E82BDC">
            <w:pPr>
              <w:rPr>
                <w:b/>
                <w:i/>
              </w:rPr>
            </w:pPr>
            <w:r w:rsidRPr="00007B26">
              <w:rPr>
                <w:b/>
                <w:i/>
              </w:rPr>
              <w:t>Flanges</w:t>
            </w:r>
          </w:p>
          <w:p w14:paraId="0D71DEED" w14:textId="77777777" w:rsidR="00E82BDC" w:rsidRDefault="00E82BDC" w:rsidP="00E82BDC">
            <w:r>
              <w:t xml:space="preserve">Visually check integrity of the BLA flanges (sealing surfaces, knife edges). If everything is okay record YES. If damage is present, document with relevant photos, comments and generate </w:t>
            </w:r>
            <w:r w:rsidRPr="001C05F8">
              <w:rPr>
                <w:b/>
              </w:rPr>
              <w:t>NCR</w:t>
            </w:r>
            <w:r>
              <w:t>.</w:t>
            </w:r>
          </w:p>
          <w:p w14:paraId="142D4340" w14:textId="77777777" w:rsidR="00E82BDC" w:rsidRDefault="00E82BDC" w:rsidP="007E1070"/>
        </w:tc>
        <w:tc>
          <w:tcPr>
            <w:tcW w:w="4723" w:type="dxa"/>
            <w:noWrap/>
          </w:tcPr>
          <w:p w14:paraId="6481ED9B" w14:textId="77777777" w:rsidR="00E82BDC" w:rsidRDefault="00E82BDC" w:rsidP="00E82BDC">
            <w:r>
              <w:t>[[</w:t>
            </w:r>
            <w:proofErr w:type="spellStart"/>
            <w:r>
              <w:t>BLAFlanges</w:t>
            </w:r>
            <w:proofErr w:type="spellEnd"/>
            <w:r>
              <w:t>]] &lt;&lt;YESNO&gt;&gt;</w:t>
            </w:r>
          </w:p>
          <w:p w14:paraId="2779B85B" w14:textId="77777777" w:rsidR="00E82BDC" w:rsidRDefault="00E82BDC" w:rsidP="007E1070"/>
        </w:tc>
      </w:tr>
      <w:tr w:rsidR="00E82BDC" w:rsidRPr="000F609F" w14:paraId="5F3F8158" w14:textId="77777777" w:rsidTr="00E82BDC">
        <w:trPr>
          <w:trHeight w:val="288"/>
        </w:trPr>
        <w:tc>
          <w:tcPr>
            <w:tcW w:w="1075" w:type="dxa"/>
          </w:tcPr>
          <w:p w14:paraId="4ACA33F2" w14:textId="73B74695" w:rsidR="00E82BDC" w:rsidRDefault="00E82BDC" w:rsidP="007E1070">
            <w:r>
              <w:t>4</w:t>
            </w:r>
          </w:p>
        </w:tc>
        <w:tc>
          <w:tcPr>
            <w:tcW w:w="7152" w:type="dxa"/>
          </w:tcPr>
          <w:p w14:paraId="67854665" w14:textId="77777777" w:rsidR="00E82BDC" w:rsidRPr="00007B26" w:rsidRDefault="00E82BDC" w:rsidP="00E82BDC">
            <w:pPr>
              <w:rPr>
                <w:b/>
                <w:i/>
              </w:rPr>
            </w:pPr>
            <w:r w:rsidRPr="00007B26">
              <w:rPr>
                <w:b/>
                <w:i/>
              </w:rPr>
              <w:t>Bellows</w:t>
            </w:r>
          </w:p>
          <w:p w14:paraId="7EEA90E4" w14:textId="77777777" w:rsidR="00E82BDC" w:rsidRDefault="00E82BDC" w:rsidP="00E82BDC">
            <w:r>
              <w:t xml:space="preserve">Inspect integrity of both small and large bellows. If everything is okay record YES. If damage is present, document with relevant photos, specify whether it’s large or small bellows, comments and generate </w:t>
            </w:r>
            <w:r w:rsidRPr="001C05F8">
              <w:rPr>
                <w:b/>
              </w:rPr>
              <w:t>NCR</w:t>
            </w:r>
            <w:r>
              <w:t>.</w:t>
            </w:r>
          </w:p>
          <w:p w14:paraId="4A37A20E" w14:textId="77777777" w:rsidR="00E82BDC" w:rsidRDefault="00E82BDC" w:rsidP="007E1070"/>
        </w:tc>
        <w:tc>
          <w:tcPr>
            <w:tcW w:w="4723" w:type="dxa"/>
            <w:noWrap/>
          </w:tcPr>
          <w:p w14:paraId="07C572DE" w14:textId="77777777" w:rsidR="00E82BDC" w:rsidRDefault="00E82BDC" w:rsidP="00E82BDC">
            <w:r>
              <w:t>[[</w:t>
            </w:r>
            <w:proofErr w:type="spellStart"/>
            <w:r>
              <w:t>BLABellows</w:t>
            </w:r>
            <w:proofErr w:type="spellEnd"/>
            <w:r>
              <w:t>]] &lt;&lt;YESNO&gt;&gt;</w:t>
            </w:r>
          </w:p>
          <w:p w14:paraId="5350D671" w14:textId="77777777" w:rsidR="00E82BDC" w:rsidRDefault="00E82BDC" w:rsidP="007E1070"/>
        </w:tc>
      </w:tr>
      <w:tr w:rsidR="00E82BDC" w:rsidRPr="000F609F" w14:paraId="083E9DCE" w14:textId="77777777" w:rsidTr="00E82BDC">
        <w:trPr>
          <w:trHeight w:val="288"/>
        </w:trPr>
        <w:tc>
          <w:tcPr>
            <w:tcW w:w="1075" w:type="dxa"/>
          </w:tcPr>
          <w:p w14:paraId="3678E989" w14:textId="591BB3CB" w:rsidR="00E82BDC" w:rsidRDefault="00E82BDC" w:rsidP="007E1070">
            <w:r>
              <w:t>5</w:t>
            </w:r>
          </w:p>
        </w:tc>
        <w:tc>
          <w:tcPr>
            <w:tcW w:w="7152" w:type="dxa"/>
          </w:tcPr>
          <w:p w14:paraId="3CD461D3" w14:textId="77777777" w:rsidR="00E82BDC" w:rsidRPr="00E82BDC" w:rsidRDefault="00E82BDC" w:rsidP="00E82BDC">
            <w:pPr>
              <w:rPr>
                <w:b/>
                <w:i/>
              </w:rPr>
            </w:pPr>
            <w:r w:rsidRPr="00E82BDC">
              <w:rPr>
                <w:b/>
                <w:i/>
              </w:rPr>
              <w:t>Copper plating</w:t>
            </w:r>
          </w:p>
          <w:p w14:paraId="3AB9B7D1" w14:textId="7C65E675" w:rsidR="00E82BDC" w:rsidRDefault="00E82BDC" w:rsidP="00E82BDC">
            <w:r>
              <w:t>Inspect the quality of copper plating</w:t>
            </w:r>
            <w:r w:rsidR="00A1613F">
              <w:t xml:space="preserve">, using </w:t>
            </w:r>
            <w:hyperlink r:id="rId16" w:history="1">
              <w:r w:rsidR="00A1613F">
                <w:rPr>
                  <w:rStyle w:val="Hyperlink"/>
                </w:rPr>
                <w:t>SRF-MSPR-INSP-CPPL-R1</w:t>
              </w:r>
            </w:hyperlink>
            <w:r w:rsidR="00A1613F">
              <w:t xml:space="preserve"> as a reference</w:t>
            </w:r>
            <w:r>
              <w:t xml:space="preserve">. If everything is okay record YES. If damage is present, document with relevant photos, specify location, comments and generate </w:t>
            </w:r>
            <w:r w:rsidRPr="001C05F8">
              <w:rPr>
                <w:b/>
              </w:rPr>
              <w:t>NCR</w:t>
            </w:r>
            <w:r>
              <w:t>.</w:t>
            </w:r>
          </w:p>
          <w:p w14:paraId="57A3EF01" w14:textId="77777777" w:rsidR="00E82BDC" w:rsidRDefault="00E82BDC" w:rsidP="007E1070"/>
        </w:tc>
        <w:tc>
          <w:tcPr>
            <w:tcW w:w="4723" w:type="dxa"/>
            <w:noWrap/>
          </w:tcPr>
          <w:p w14:paraId="01CD9071" w14:textId="77777777" w:rsidR="00E82BDC" w:rsidRDefault="00E82BDC" w:rsidP="00E82BDC">
            <w:r>
              <w:t>[[</w:t>
            </w:r>
            <w:proofErr w:type="spellStart"/>
            <w:r>
              <w:t>BLACopperBL</w:t>
            </w:r>
            <w:proofErr w:type="spellEnd"/>
            <w:r>
              <w:t>]] &lt;&lt;YESNO&gt;&gt;</w:t>
            </w:r>
          </w:p>
          <w:p w14:paraId="4714E915" w14:textId="77777777" w:rsidR="00E82BDC" w:rsidRDefault="00E82BDC" w:rsidP="007E1070"/>
        </w:tc>
      </w:tr>
      <w:tr w:rsidR="00E82BDC" w:rsidRPr="000F609F" w14:paraId="13EE68E1" w14:textId="77777777" w:rsidTr="00E82BDC">
        <w:trPr>
          <w:trHeight w:val="288"/>
        </w:trPr>
        <w:tc>
          <w:tcPr>
            <w:tcW w:w="1075" w:type="dxa"/>
          </w:tcPr>
          <w:p w14:paraId="4CB9FCD3" w14:textId="16CD61B8" w:rsidR="00E82BDC" w:rsidRDefault="00E82BDC" w:rsidP="007E1070">
            <w:r>
              <w:lastRenderedPageBreak/>
              <w:t>6</w:t>
            </w:r>
          </w:p>
        </w:tc>
        <w:tc>
          <w:tcPr>
            <w:tcW w:w="7152" w:type="dxa"/>
          </w:tcPr>
          <w:p w14:paraId="462AE56A" w14:textId="6AF6B478" w:rsidR="00E82BDC" w:rsidRDefault="00E82BDC" w:rsidP="00E82BDC">
            <w:pPr>
              <w:rPr>
                <w:b/>
                <w:i/>
              </w:rPr>
            </w:pPr>
            <w:r w:rsidRPr="00007B26">
              <w:rPr>
                <w:b/>
                <w:i/>
              </w:rPr>
              <w:t>Ceramic</w:t>
            </w:r>
          </w:p>
          <w:p w14:paraId="75C7EF00" w14:textId="2D4BA132" w:rsidR="00B5658E" w:rsidRPr="00B5658E" w:rsidRDefault="00B5658E" w:rsidP="00E82BDC">
            <w:pPr>
              <w:rPr>
                <w:bCs/>
                <w:iCs/>
              </w:rPr>
            </w:pPr>
            <w:r>
              <w:rPr>
                <w:bCs/>
                <w:iCs/>
              </w:rPr>
              <w:t>Visually check the finish and integrity of the ceramic.  If there are no stains, chips, or cracks record YES.  If there are marks or stains, record NO but do not fill out an NCR.  If there are chips, cracks, or scratches record NO and fill out an NCR.</w:t>
            </w:r>
          </w:p>
          <w:p w14:paraId="76AFED59" w14:textId="77777777" w:rsidR="00E82BDC" w:rsidRDefault="00E82BDC" w:rsidP="00E82BDC">
            <w:r>
              <w:t xml:space="preserve">Visually check integrity of the BLA copper-stub brazing. If everything is okay record YES. Count the number of not brazed pins (normally found around the edges). If damage </w:t>
            </w:r>
            <w:proofErr w:type="gramStart"/>
            <w:r>
              <w:t>present</w:t>
            </w:r>
            <w:proofErr w:type="gramEnd"/>
            <w:r>
              <w:t xml:space="preserve">, or the number of </w:t>
            </w:r>
            <w:r w:rsidRPr="001C05F8">
              <w:rPr>
                <w:b/>
              </w:rPr>
              <w:t xml:space="preserve">non-brazed pins is GREATER THAN 20 </w:t>
            </w:r>
            <w:proofErr w:type="gramStart"/>
            <w:r w:rsidRPr="001C05F8">
              <w:t>document</w:t>
            </w:r>
            <w:proofErr w:type="gramEnd"/>
            <w:r w:rsidRPr="001C05F8">
              <w:t xml:space="preserve"> with relevant photos, comments and generate </w:t>
            </w:r>
            <w:r w:rsidRPr="001C05F8">
              <w:rPr>
                <w:b/>
              </w:rPr>
              <w:t>NCR</w:t>
            </w:r>
            <w:r>
              <w:t>.</w:t>
            </w:r>
          </w:p>
          <w:p w14:paraId="16251594" w14:textId="77777777" w:rsidR="00E82BDC" w:rsidRDefault="00E82BDC" w:rsidP="007E1070"/>
        </w:tc>
        <w:tc>
          <w:tcPr>
            <w:tcW w:w="4723" w:type="dxa"/>
            <w:noWrap/>
          </w:tcPr>
          <w:p w14:paraId="77052F7A" w14:textId="566FF342" w:rsidR="00B5658E" w:rsidRDefault="00B5658E" w:rsidP="00E82BDC">
            <w:r>
              <w:t>[[</w:t>
            </w:r>
            <w:proofErr w:type="spellStart"/>
            <w:r>
              <w:t>BLACeramic</w:t>
            </w:r>
            <w:proofErr w:type="spellEnd"/>
            <w:r>
              <w:t>]] &lt;&lt;YESNO&gt;&gt;</w:t>
            </w:r>
          </w:p>
          <w:p w14:paraId="56315801" w14:textId="4973B575" w:rsidR="00E82BDC" w:rsidRDefault="00E82BDC" w:rsidP="00E82BDC">
            <w:r>
              <w:t>[[</w:t>
            </w:r>
            <w:proofErr w:type="spellStart"/>
            <w:r>
              <w:t>BLACopperStub</w:t>
            </w:r>
            <w:proofErr w:type="spellEnd"/>
            <w:r>
              <w:t>]] &lt;&lt;YESNO&gt;&gt;</w:t>
            </w:r>
          </w:p>
          <w:p w14:paraId="3E0A1520" w14:textId="77777777" w:rsidR="00E82BDC" w:rsidRPr="001269E9" w:rsidRDefault="00E82BDC" w:rsidP="00E82BDC">
            <w:r>
              <w:t>[[</w:t>
            </w:r>
            <w:proofErr w:type="spellStart"/>
            <w:r>
              <w:t>NoBrazePins</w:t>
            </w:r>
            <w:proofErr w:type="spellEnd"/>
            <w:r>
              <w:t>]] &lt;&lt;INTEGER&gt;&gt;</w:t>
            </w:r>
          </w:p>
          <w:p w14:paraId="27B989F6" w14:textId="77777777" w:rsidR="00E82BDC" w:rsidRDefault="00E82BDC" w:rsidP="007E1070"/>
        </w:tc>
      </w:tr>
      <w:tr w:rsidR="00E82BDC" w:rsidRPr="000F609F" w14:paraId="06887299" w14:textId="77777777" w:rsidTr="00E82BDC">
        <w:trPr>
          <w:trHeight w:val="288"/>
        </w:trPr>
        <w:tc>
          <w:tcPr>
            <w:tcW w:w="1075" w:type="dxa"/>
          </w:tcPr>
          <w:p w14:paraId="4507FBC4" w14:textId="602A83B1" w:rsidR="00E82BDC" w:rsidRDefault="00E82BDC" w:rsidP="007E1070">
            <w:r>
              <w:t>7</w:t>
            </w:r>
          </w:p>
        </w:tc>
        <w:tc>
          <w:tcPr>
            <w:tcW w:w="7152" w:type="dxa"/>
          </w:tcPr>
          <w:p w14:paraId="23D942A5" w14:textId="46E62D0E" w:rsidR="00E82BDC" w:rsidRDefault="00E82BDC" w:rsidP="00E82BDC">
            <w:r>
              <w:t>Leave the housing and absorber disassembled. When visual inspection is complete, move the parts to Chem</w:t>
            </w:r>
            <w:r w:rsidR="00F17C82">
              <w:t xml:space="preserve">istry </w:t>
            </w:r>
            <w:r>
              <w:t>room for cleaning.</w:t>
            </w:r>
          </w:p>
          <w:p w14:paraId="5E527035" w14:textId="77777777" w:rsidR="00E82BDC" w:rsidRDefault="00E82BDC" w:rsidP="007E1070"/>
        </w:tc>
        <w:tc>
          <w:tcPr>
            <w:tcW w:w="4723" w:type="dxa"/>
            <w:noWrap/>
          </w:tcPr>
          <w:p w14:paraId="60DE7B7F" w14:textId="77777777" w:rsidR="00E82BDC" w:rsidRDefault="00E82BDC" w:rsidP="00E82BDC">
            <w:r>
              <w:t>[[</w:t>
            </w:r>
            <w:proofErr w:type="spellStart"/>
            <w:r>
              <w:t>Visual_Comm</w:t>
            </w:r>
            <w:proofErr w:type="spellEnd"/>
            <w:r>
              <w:t xml:space="preserve">]] &lt;&lt;COMMENT&gt;&gt; </w:t>
            </w:r>
          </w:p>
          <w:p w14:paraId="5234A2E2" w14:textId="77777777" w:rsidR="00E82BDC" w:rsidRDefault="00E82BDC" w:rsidP="00E82BDC">
            <w:r>
              <w:t>[[</w:t>
            </w:r>
            <w:proofErr w:type="spellStart"/>
            <w:r>
              <w:t>Visual_pics</w:t>
            </w:r>
            <w:proofErr w:type="spellEnd"/>
            <w:r>
              <w:t>]] &lt;&lt;FILEUPLOAD&gt;&gt;</w:t>
            </w:r>
          </w:p>
          <w:p w14:paraId="1BA79193" w14:textId="77777777" w:rsidR="00E82BDC" w:rsidRDefault="00E82BDC" w:rsidP="007E1070"/>
        </w:tc>
      </w:tr>
    </w:tbl>
    <w:p w14:paraId="6E05B803" w14:textId="77777777" w:rsidR="00A208EE" w:rsidRPr="00D97B1C" w:rsidRDefault="00A208EE" w:rsidP="00D97B1C"/>
    <w:sectPr w:rsidR="00A208EE" w:rsidRPr="00D97B1C" w:rsidSect="00A841DF">
      <w:headerReference w:type="default" r:id="rId17"/>
      <w:footerReference w:type="default" r:id="rId1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F8CF" w14:textId="77777777" w:rsidR="003B259B" w:rsidRDefault="003B259B" w:rsidP="00D97B1C">
      <w:r>
        <w:separator/>
      </w:r>
    </w:p>
  </w:endnote>
  <w:endnote w:type="continuationSeparator" w:id="0">
    <w:p w14:paraId="3F12158F" w14:textId="77777777" w:rsidR="003B259B" w:rsidRDefault="003B259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E5BA" w14:textId="4D1AD0C6"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217970">
      <w:rPr>
        <w:noProof/>
      </w:rPr>
      <w:t>L2HE-CM-INSP-BLA-R1</w:t>
    </w:r>
    <w:r>
      <w:rPr>
        <w:noProof/>
      </w:rPr>
      <w:fldChar w:fldCharType="end"/>
    </w:r>
    <w:r w:rsidR="00691CD7">
      <w:rPr>
        <w:noProof/>
      </w:rPr>
      <w:tab/>
    </w:r>
    <w:r w:rsidR="001445E1">
      <w:rPr>
        <w:noProof/>
      </w:rPr>
      <w:drawing>
        <wp:inline distT="0" distB="0" distL="0" distR="0" wp14:anchorId="1FBB12A4" wp14:editId="66C6D3AD">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6140B9">
      <w:rPr>
        <w:noProof/>
      </w:rPr>
      <w:t>6/23/2025 12:05:00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99C2C" w14:textId="77777777" w:rsidR="003B259B" w:rsidRDefault="003B259B" w:rsidP="00D97B1C">
      <w:r>
        <w:separator/>
      </w:r>
    </w:p>
  </w:footnote>
  <w:footnote w:type="continuationSeparator" w:id="0">
    <w:p w14:paraId="0D72B839" w14:textId="77777777" w:rsidR="003B259B" w:rsidRDefault="003B259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5000" w14:textId="77777777" w:rsidR="00766F7D" w:rsidRDefault="00766F7D" w:rsidP="00D97B1C">
    <w:pPr>
      <w:pStyle w:val="Header"/>
    </w:pPr>
    <w:r>
      <w:rPr>
        <w:noProof/>
      </w:rPr>
      <w:drawing>
        <wp:inline distT="0" distB="0" distL="0" distR="0" wp14:anchorId="650D9C0E" wp14:editId="5628A07F">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FA2190D" wp14:editId="38A7FDA9">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F517F"/>
    <w:multiLevelType w:val="hybridMultilevel"/>
    <w:tmpl w:val="863E5AE0"/>
    <w:lvl w:ilvl="0" w:tplc="C9CC44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45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15"/>
    <w:rsid w:val="00013816"/>
    <w:rsid w:val="0001458B"/>
    <w:rsid w:val="00034FD9"/>
    <w:rsid w:val="000462DF"/>
    <w:rsid w:val="00063A8E"/>
    <w:rsid w:val="00064FB0"/>
    <w:rsid w:val="00067F40"/>
    <w:rsid w:val="0007332A"/>
    <w:rsid w:val="00073B35"/>
    <w:rsid w:val="00077D84"/>
    <w:rsid w:val="00085D59"/>
    <w:rsid w:val="000873DE"/>
    <w:rsid w:val="000900F0"/>
    <w:rsid w:val="000942AE"/>
    <w:rsid w:val="000A4442"/>
    <w:rsid w:val="000A463B"/>
    <w:rsid w:val="000A5086"/>
    <w:rsid w:val="000A6A64"/>
    <w:rsid w:val="000A710A"/>
    <w:rsid w:val="000B179D"/>
    <w:rsid w:val="000C0877"/>
    <w:rsid w:val="000C0EA7"/>
    <w:rsid w:val="000C3265"/>
    <w:rsid w:val="000C6364"/>
    <w:rsid w:val="000C7C4C"/>
    <w:rsid w:val="000E2E7A"/>
    <w:rsid w:val="000E359F"/>
    <w:rsid w:val="000E5E09"/>
    <w:rsid w:val="000F196D"/>
    <w:rsid w:val="000F5031"/>
    <w:rsid w:val="000F5100"/>
    <w:rsid w:val="000F63EE"/>
    <w:rsid w:val="000F66CA"/>
    <w:rsid w:val="000F72A3"/>
    <w:rsid w:val="00102D1B"/>
    <w:rsid w:val="00120492"/>
    <w:rsid w:val="00126275"/>
    <w:rsid w:val="00130C8A"/>
    <w:rsid w:val="00131799"/>
    <w:rsid w:val="00132397"/>
    <w:rsid w:val="001425F2"/>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05F8"/>
    <w:rsid w:val="001C13C3"/>
    <w:rsid w:val="001C41CA"/>
    <w:rsid w:val="001E0C95"/>
    <w:rsid w:val="001E0EE9"/>
    <w:rsid w:val="001E2532"/>
    <w:rsid w:val="001E3261"/>
    <w:rsid w:val="001F302D"/>
    <w:rsid w:val="001F4AF2"/>
    <w:rsid w:val="00201E3C"/>
    <w:rsid w:val="00206633"/>
    <w:rsid w:val="00211F67"/>
    <w:rsid w:val="00217970"/>
    <w:rsid w:val="002209EE"/>
    <w:rsid w:val="002247E5"/>
    <w:rsid w:val="002250AC"/>
    <w:rsid w:val="00234439"/>
    <w:rsid w:val="00235E52"/>
    <w:rsid w:val="00243A53"/>
    <w:rsid w:val="00244AAB"/>
    <w:rsid w:val="0025100C"/>
    <w:rsid w:val="002522D7"/>
    <w:rsid w:val="002547F1"/>
    <w:rsid w:val="002607E6"/>
    <w:rsid w:val="002639E1"/>
    <w:rsid w:val="00267EE0"/>
    <w:rsid w:val="00270454"/>
    <w:rsid w:val="002829B6"/>
    <w:rsid w:val="002849B4"/>
    <w:rsid w:val="00286CF6"/>
    <w:rsid w:val="002950CA"/>
    <w:rsid w:val="00296D1C"/>
    <w:rsid w:val="002C06D8"/>
    <w:rsid w:val="002D325F"/>
    <w:rsid w:val="002D37DC"/>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259B"/>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77"/>
    <w:rsid w:val="005553DF"/>
    <w:rsid w:val="005649D7"/>
    <w:rsid w:val="005725E1"/>
    <w:rsid w:val="00576153"/>
    <w:rsid w:val="0057799A"/>
    <w:rsid w:val="00580F01"/>
    <w:rsid w:val="005851EF"/>
    <w:rsid w:val="005907B2"/>
    <w:rsid w:val="0059398C"/>
    <w:rsid w:val="00594166"/>
    <w:rsid w:val="005A4170"/>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03EAD"/>
    <w:rsid w:val="00612DA7"/>
    <w:rsid w:val="006140B9"/>
    <w:rsid w:val="00616CEA"/>
    <w:rsid w:val="006259BF"/>
    <w:rsid w:val="0062706A"/>
    <w:rsid w:val="0063437E"/>
    <w:rsid w:val="006362EC"/>
    <w:rsid w:val="006464EC"/>
    <w:rsid w:val="00647146"/>
    <w:rsid w:val="00647CFD"/>
    <w:rsid w:val="00661635"/>
    <w:rsid w:val="0066372D"/>
    <w:rsid w:val="0067627E"/>
    <w:rsid w:val="00685C9A"/>
    <w:rsid w:val="00691CD7"/>
    <w:rsid w:val="00692133"/>
    <w:rsid w:val="006A594F"/>
    <w:rsid w:val="006A650C"/>
    <w:rsid w:val="006B4E30"/>
    <w:rsid w:val="006B6511"/>
    <w:rsid w:val="006B6CB3"/>
    <w:rsid w:val="006C08BC"/>
    <w:rsid w:val="006C0CFF"/>
    <w:rsid w:val="006C43BA"/>
    <w:rsid w:val="006D38C5"/>
    <w:rsid w:val="006D4F7B"/>
    <w:rsid w:val="006E4143"/>
    <w:rsid w:val="006E5073"/>
    <w:rsid w:val="006E7F4C"/>
    <w:rsid w:val="006F2598"/>
    <w:rsid w:val="006F4B8D"/>
    <w:rsid w:val="006F51EB"/>
    <w:rsid w:val="00705A37"/>
    <w:rsid w:val="0070722D"/>
    <w:rsid w:val="007113B2"/>
    <w:rsid w:val="00726652"/>
    <w:rsid w:val="00734468"/>
    <w:rsid w:val="00747E5A"/>
    <w:rsid w:val="00752FFE"/>
    <w:rsid w:val="00755A06"/>
    <w:rsid w:val="00766F7D"/>
    <w:rsid w:val="007749CB"/>
    <w:rsid w:val="00776389"/>
    <w:rsid w:val="00780D15"/>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D7849"/>
    <w:rsid w:val="007E1A80"/>
    <w:rsid w:val="007E23DC"/>
    <w:rsid w:val="007E23EB"/>
    <w:rsid w:val="007E2564"/>
    <w:rsid w:val="007E5AF2"/>
    <w:rsid w:val="007F3C6C"/>
    <w:rsid w:val="007F4C92"/>
    <w:rsid w:val="00801BE8"/>
    <w:rsid w:val="00813575"/>
    <w:rsid w:val="008233FF"/>
    <w:rsid w:val="00825E12"/>
    <w:rsid w:val="00826D15"/>
    <w:rsid w:val="0082777E"/>
    <w:rsid w:val="00830406"/>
    <w:rsid w:val="0083081B"/>
    <w:rsid w:val="00834508"/>
    <w:rsid w:val="00835D01"/>
    <w:rsid w:val="008873FA"/>
    <w:rsid w:val="008959D1"/>
    <w:rsid w:val="008A277A"/>
    <w:rsid w:val="008B194C"/>
    <w:rsid w:val="008B695A"/>
    <w:rsid w:val="008C12A6"/>
    <w:rsid w:val="008C3D4F"/>
    <w:rsid w:val="008C5B3E"/>
    <w:rsid w:val="008C6E13"/>
    <w:rsid w:val="008D3DC7"/>
    <w:rsid w:val="008D5A63"/>
    <w:rsid w:val="008D7218"/>
    <w:rsid w:val="008E0DE7"/>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00219"/>
    <w:rsid w:val="00A136D5"/>
    <w:rsid w:val="00A1613F"/>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3872"/>
    <w:rsid w:val="00B5658E"/>
    <w:rsid w:val="00B56613"/>
    <w:rsid w:val="00B622EB"/>
    <w:rsid w:val="00B6706A"/>
    <w:rsid w:val="00B87041"/>
    <w:rsid w:val="00B96500"/>
    <w:rsid w:val="00BA024A"/>
    <w:rsid w:val="00BA086D"/>
    <w:rsid w:val="00BA1FE9"/>
    <w:rsid w:val="00BA4EBC"/>
    <w:rsid w:val="00BB2C34"/>
    <w:rsid w:val="00BD2846"/>
    <w:rsid w:val="00BD4B65"/>
    <w:rsid w:val="00BD6884"/>
    <w:rsid w:val="00BE1A7E"/>
    <w:rsid w:val="00BE1BCD"/>
    <w:rsid w:val="00BF589E"/>
    <w:rsid w:val="00C0197D"/>
    <w:rsid w:val="00C042CB"/>
    <w:rsid w:val="00C11977"/>
    <w:rsid w:val="00C14895"/>
    <w:rsid w:val="00C15355"/>
    <w:rsid w:val="00C20B67"/>
    <w:rsid w:val="00C40E54"/>
    <w:rsid w:val="00C418B1"/>
    <w:rsid w:val="00C44FDB"/>
    <w:rsid w:val="00C45D8E"/>
    <w:rsid w:val="00C532E5"/>
    <w:rsid w:val="00C53B07"/>
    <w:rsid w:val="00C53F69"/>
    <w:rsid w:val="00C5532A"/>
    <w:rsid w:val="00C57AE4"/>
    <w:rsid w:val="00C632A1"/>
    <w:rsid w:val="00C85EB3"/>
    <w:rsid w:val="00C8691E"/>
    <w:rsid w:val="00C8794A"/>
    <w:rsid w:val="00C879CD"/>
    <w:rsid w:val="00C90F49"/>
    <w:rsid w:val="00C913C9"/>
    <w:rsid w:val="00C966A7"/>
    <w:rsid w:val="00C974FE"/>
    <w:rsid w:val="00CA3458"/>
    <w:rsid w:val="00CA4DDA"/>
    <w:rsid w:val="00CA4E63"/>
    <w:rsid w:val="00CA6B6A"/>
    <w:rsid w:val="00CB07B6"/>
    <w:rsid w:val="00CB2802"/>
    <w:rsid w:val="00CB2B1E"/>
    <w:rsid w:val="00CB3B43"/>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518E1"/>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40A0"/>
    <w:rsid w:val="00DE73F0"/>
    <w:rsid w:val="00E06B2F"/>
    <w:rsid w:val="00E15258"/>
    <w:rsid w:val="00E17623"/>
    <w:rsid w:val="00E26259"/>
    <w:rsid w:val="00E26B8A"/>
    <w:rsid w:val="00E30F25"/>
    <w:rsid w:val="00E41BA7"/>
    <w:rsid w:val="00E516DE"/>
    <w:rsid w:val="00E61D0A"/>
    <w:rsid w:val="00E72315"/>
    <w:rsid w:val="00E74B42"/>
    <w:rsid w:val="00E77A3B"/>
    <w:rsid w:val="00E80ADD"/>
    <w:rsid w:val="00E82919"/>
    <w:rsid w:val="00E82BDC"/>
    <w:rsid w:val="00E9013A"/>
    <w:rsid w:val="00E97233"/>
    <w:rsid w:val="00EA01E7"/>
    <w:rsid w:val="00EA1184"/>
    <w:rsid w:val="00EA5FE6"/>
    <w:rsid w:val="00EA63EB"/>
    <w:rsid w:val="00EA6531"/>
    <w:rsid w:val="00EA7596"/>
    <w:rsid w:val="00EA7DAC"/>
    <w:rsid w:val="00ED1D2E"/>
    <w:rsid w:val="00EE4B92"/>
    <w:rsid w:val="00EE7717"/>
    <w:rsid w:val="00EF7D19"/>
    <w:rsid w:val="00F04DDE"/>
    <w:rsid w:val="00F13A01"/>
    <w:rsid w:val="00F17C82"/>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37F9"/>
  <w15:docId w15:val="{1B2ED38E-EDD5-4F42-81BB-8F747911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E72315"/>
    <w:rPr>
      <w:color w:val="0000FF" w:themeColor="hyperlink"/>
      <w:u w:val="single"/>
    </w:rPr>
  </w:style>
  <w:style w:type="paragraph" w:styleId="ListParagraph">
    <w:name w:val="List Paragraph"/>
    <w:basedOn w:val="Normal"/>
    <w:uiPriority w:val="34"/>
    <w:qFormat/>
    <w:rsid w:val="00E72315"/>
    <w:pPr>
      <w:ind w:left="720"/>
      <w:contextualSpacing/>
    </w:pPr>
  </w:style>
  <w:style w:type="character" w:styleId="UnresolvedMention">
    <w:name w:val="Unresolved Mention"/>
    <w:basedOn w:val="DefaultParagraphFont"/>
    <w:uiPriority w:val="99"/>
    <w:semiHidden/>
    <w:unhideWhenUsed/>
    <w:rsid w:val="001425F2"/>
    <w:rPr>
      <w:color w:val="605E5C"/>
      <w:shd w:val="clear" w:color="auto" w:fill="E1DFDD"/>
    </w:rPr>
  </w:style>
  <w:style w:type="character" w:styleId="FollowedHyperlink">
    <w:name w:val="FollowedHyperlink"/>
    <w:basedOn w:val="DefaultParagraphFont"/>
    <w:uiPriority w:val="99"/>
    <w:semiHidden/>
    <w:unhideWhenUsed/>
    <w:rsid w:val="00C20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208067/download"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labdoc.jlab.org/docushare/dsweb/Get/Document-272279/SRF-MSPR-INSP-CPPL-R1.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72279/SRF-MSPR-INSP-CPPL-R1.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misportal.jlab.org/jlabDocs/documents/208073/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sportal.jlab.org/jlabDocs/documents/208071/download" TargetMode="External"/><Relationship Id="rId14" Type="http://schemas.openxmlformats.org/officeDocument/2006/relationships/hyperlink" Target="https://urldefense.proofpoint.com/v2/url?u=https-3A__epas-2Drk95.prometheusgroup.app_Redirect.aspx-3Fitem-5Fnumber-3DJLab-2DPTW-2D2091&amp;d=DwMFAw&amp;c=CJqEzB1piLOyyvZjb8YUQw&amp;r=HXSx-AF6JrbOPHtCDokxDA&amp;m=YYHtRvogKVe3Otu94aWZ1sQBi22OLeW99dkvSkWuhxDVpoE9htptEAPSdvM9GYJ_&amp;s=x7WMo5tEj-dqWDn71ETKxpGSsKkx86bFMgL0GUGuuYU&am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7CDBCE40224A4B8ECEDB812A17D76E"/>
        <w:category>
          <w:name w:val="General"/>
          <w:gallery w:val="placeholder"/>
        </w:category>
        <w:types>
          <w:type w:val="bbPlcHdr"/>
        </w:types>
        <w:behaviors>
          <w:behavior w:val="content"/>
        </w:behaviors>
        <w:guid w:val="{060EDD2B-C47C-4F84-87F0-6D8CBCE1A266}"/>
      </w:docPartPr>
      <w:docPartBody>
        <w:p w:rsidR="000F7166" w:rsidRDefault="00EF6D7C" w:rsidP="00EF6D7C">
          <w:pPr>
            <w:pStyle w:val="B27CDBCE40224A4B8ECEDB812A17D76E"/>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B8"/>
    <w:rsid w:val="000C0877"/>
    <w:rsid w:val="000F7166"/>
    <w:rsid w:val="001554B8"/>
    <w:rsid w:val="00213D83"/>
    <w:rsid w:val="002A527D"/>
    <w:rsid w:val="002F1643"/>
    <w:rsid w:val="003D4068"/>
    <w:rsid w:val="003F7489"/>
    <w:rsid w:val="00523E93"/>
    <w:rsid w:val="00540D3F"/>
    <w:rsid w:val="00665FB8"/>
    <w:rsid w:val="006C08BC"/>
    <w:rsid w:val="00717FE8"/>
    <w:rsid w:val="00AB32F8"/>
    <w:rsid w:val="00BD4B65"/>
    <w:rsid w:val="00CB07B6"/>
    <w:rsid w:val="00E66C1C"/>
    <w:rsid w:val="00EF6D7C"/>
    <w:rsid w:val="00F60EF7"/>
    <w:rsid w:val="00FD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D7C"/>
    <w:rPr>
      <w:color w:val="808080"/>
    </w:rPr>
  </w:style>
  <w:style w:type="paragraph" w:customStyle="1" w:styleId="B27CDBCE40224A4B8ECEDB812A17D76E">
    <w:name w:val="B27CDBCE40224A4B8ECEDB812A17D76E"/>
    <w:rsid w:val="00EF6D7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B132-9256-4716-A07C-25DEC755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Allen Samuels</cp:lastModifiedBy>
  <cp:revision>2</cp:revision>
  <dcterms:created xsi:type="dcterms:W3CDTF">2025-06-23T17:45:00Z</dcterms:created>
  <dcterms:modified xsi:type="dcterms:W3CDTF">2025-06-23T17:45:00Z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