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EADA17" w14:textId="77777777"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14:paraId="4A374379" w14:textId="77777777" w:rsidTr="1C9EC383">
        <w:tc>
          <w:tcPr>
            <w:tcW w:w="10183" w:type="dxa"/>
            <w:gridSpan w:val="4"/>
            <w:tcBorders>
              <w:top w:val="single" w:sz="18" w:space="0" w:color="000000" w:themeColor="text1"/>
              <w:left w:val="nil"/>
              <w:bottom w:val="single" w:sz="18" w:space="0" w:color="000000" w:themeColor="text1"/>
              <w:right w:val="nil"/>
            </w:tcBorders>
          </w:tcPr>
          <w:p w14:paraId="68BD88D5" w14:textId="5FCADD69" w:rsidR="0040130A" w:rsidRPr="00612D08" w:rsidRDefault="00612D08" w:rsidP="00612D08">
            <w:pPr>
              <w:tabs>
                <w:tab w:val="clear" w:pos="2250"/>
              </w:tabs>
              <w:jc w:val="center"/>
              <w:rPr>
                <w:rFonts w:ascii="Lucida Bright" w:hAnsi="Lucida Bright" w:cs="Arial"/>
                <w:b/>
                <w:bCs/>
                <w:color w:val="C00000"/>
                <w:sz w:val="40"/>
                <w:szCs w:val="40"/>
              </w:rPr>
            </w:pPr>
            <w:r w:rsidRPr="00612D08">
              <w:rPr>
                <w:rFonts w:ascii="Lucida Bright" w:hAnsi="Lucida Bright" w:cs="Arial"/>
                <w:b/>
                <w:bCs/>
                <w:color w:val="C00000"/>
                <w:sz w:val="40"/>
                <w:szCs w:val="40"/>
              </w:rPr>
              <w:t>Inspection Procedure for LCLS-II-HE Warm</w:t>
            </w:r>
            <w:r>
              <w:rPr>
                <w:rFonts w:ascii="Lucida Bright" w:hAnsi="Lucida Bright" w:cs="Arial"/>
                <w:b/>
                <w:bCs/>
                <w:color w:val="C00000"/>
                <w:sz w:val="40"/>
                <w:szCs w:val="40"/>
              </w:rPr>
              <w:t xml:space="preserve"> </w:t>
            </w:r>
            <w:r w:rsidRPr="00612D08">
              <w:rPr>
                <w:rFonts w:ascii="Lucida Bright" w:hAnsi="Lucida Bright" w:cs="Arial"/>
                <w:b/>
                <w:bCs/>
                <w:color w:val="C00000"/>
                <w:sz w:val="40"/>
                <w:szCs w:val="40"/>
              </w:rPr>
              <w:t>Fundamental Power Coupler</w:t>
            </w:r>
          </w:p>
        </w:tc>
      </w:tr>
      <w:tr w:rsidR="00223BE2" w:rsidRPr="000E7AB8" w14:paraId="0A599111" w14:textId="77777777"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14:paraId="4524489B" w14:textId="77777777" w:rsidR="00223BE2" w:rsidRPr="00AE4D72" w:rsidRDefault="00223BE2" w:rsidP="00223BE2">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1C023F5F" w14:textId="7B79C2FA" w:rsidR="00223BE2" w:rsidRPr="000E7AB8" w:rsidRDefault="00612D08" w:rsidP="00223BE2">
            <w:r>
              <w:t>L2RB-PR-CMA-FPCW-INSP</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1D45E9EB" w14:textId="77777777" w:rsidR="00223BE2" w:rsidRPr="00AE4D72" w:rsidRDefault="00223BE2" w:rsidP="00223BE2">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1E2B9E03" w14:textId="77777777" w:rsidR="00223BE2" w:rsidRPr="0054492D" w:rsidRDefault="00223BE2" w:rsidP="00223BE2">
            <w:r w:rsidRPr="00245959">
              <w:rPr>
                <w:color w:val="00B0F0"/>
                <w:highlight w:val="yellow"/>
              </w:rPr>
              <w:t xml:space="preserve">DD </w:t>
            </w:r>
            <w:r w:rsidRPr="00245959">
              <w:rPr>
                <w:highlight w:val="yellow"/>
              </w:rPr>
              <w:t>Mmm YYYY</w:t>
            </w:r>
          </w:p>
        </w:tc>
      </w:tr>
      <w:tr w:rsidR="00223BE2" w:rsidRPr="000E7AB8" w14:paraId="090341B5" w14:textId="77777777" w:rsidTr="1C9EC383">
        <w:tc>
          <w:tcPr>
            <w:tcW w:w="2365" w:type="dxa"/>
            <w:tcBorders>
              <w:top w:val="nil"/>
              <w:left w:val="nil"/>
              <w:bottom w:val="nil"/>
              <w:right w:val="nil"/>
            </w:tcBorders>
            <w:shd w:val="clear" w:color="auto" w:fill="D9D9D9" w:themeFill="background1" w:themeFillShade="D9"/>
            <w:vAlign w:val="center"/>
          </w:tcPr>
          <w:p w14:paraId="291EE097" w14:textId="77777777" w:rsidR="00223BE2" w:rsidRPr="00AE4D72" w:rsidRDefault="00223BE2" w:rsidP="00223BE2">
            <w:pPr>
              <w:rPr>
                <w:b/>
              </w:rPr>
            </w:pPr>
            <w:r w:rsidRPr="00AE4D72">
              <w:rPr>
                <w:b/>
              </w:rPr>
              <w:t>Revision Number:</w:t>
            </w:r>
          </w:p>
        </w:tc>
        <w:tc>
          <w:tcPr>
            <w:tcW w:w="3395" w:type="dxa"/>
            <w:tcBorders>
              <w:top w:val="nil"/>
              <w:left w:val="nil"/>
              <w:bottom w:val="nil"/>
              <w:right w:val="nil"/>
            </w:tcBorders>
            <w:vAlign w:val="center"/>
          </w:tcPr>
          <w:p w14:paraId="209AC92A" w14:textId="0E142E09" w:rsidR="00223BE2" w:rsidRPr="0035230B" w:rsidRDefault="00612D08" w:rsidP="00223BE2">
            <w:r>
              <w:t>1</w:t>
            </w:r>
          </w:p>
        </w:tc>
        <w:tc>
          <w:tcPr>
            <w:tcW w:w="2520" w:type="dxa"/>
            <w:tcBorders>
              <w:top w:val="nil"/>
              <w:left w:val="nil"/>
              <w:bottom w:val="nil"/>
              <w:right w:val="nil"/>
            </w:tcBorders>
            <w:shd w:val="clear" w:color="auto" w:fill="D9D9D9" w:themeFill="background1" w:themeFillShade="D9"/>
            <w:vAlign w:val="center"/>
          </w:tcPr>
          <w:p w14:paraId="6D240E99" w14:textId="77777777" w:rsidR="00223BE2" w:rsidRPr="00AE4D72" w:rsidRDefault="00223BE2" w:rsidP="00223BE2">
            <w:pPr>
              <w:rPr>
                <w:b/>
              </w:rPr>
            </w:pPr>
            <w:r w:rsidRPr="00AE4D72">
              <w:rPr>
                <w:b/>
              </w:rPr>
              <w:t>Periodic Review Date:</w:t>
            </w:r>
          </w:p>
        </w:tc>
        <w:tc>
          <w:tcPr>
            <w:tcW w:w="1903" w:type="dxa"/>
            <w:tcBorders>
              <w:top w:val="nil"/>
              <w:left w:val="nil"/>
              <w:bottom w:val="nil"/>
              <w:right w:val="nil"/>
            </w:tcBorders>
            <w:vAlign w:val="center"/>
          </w:tcPr>
          <w:p w14:paraId="1B50E238" w14:textId="3B666DB1" w:rsidR="00223BE2" w:rsidRPr="0054492D" w:rsidRDefault="00612D08" w:rsidP="00223BE2">
            <w:r w:rsidRPr="00612D08">
              <w:t>N/A</w:t>
            </w:r>
          </w:p>
        </w:tc>
      </w:tr>
      <w:tr w:rsidR="00223BE2" w:rsidRPr="000E7AB8" w14:paraId="3152B496" w14:textId="77777777"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14:paraId="5CFC7B8B" w14:textId="77777777" w:rsidR="00223BE2" w:rsidRPr="00AE4D72" w:rsidRDefault="00223BE2" w:rsidP="00223BE2">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5D1C6593" w14:textId="15564EDD" w:rsidR="00223BE2" w:rsidRPr="000E7AB8" w:rsidRDefault="00612D08" w:rsidP="00223BE2">
            <w:r>
              <w:t>N. Huque</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2571AFB1" w14:textId="77777777" w:rsidR="00223BE2" w:rsidRPr="00AE4D72" w:rsidRDefault="00223BE2" w:rsidP="00223BE2">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156DD360" w14:textId="77777777" w:rsidR="00223BE2" w:rsidRPr="000E7AB8" w:rsidRDefault="00223BE2" w:rsidP="00223BE2">
            <w:r>
              <w:t>SRF Operations</w:t>
            </w:r>
          </w:p>
        </w:tc>
      </w:tr>
    </w:tbl>
    <w:p w14:paraId="4CE6A67F" w14:textId="77777777" w:rsidR="00223BE2" w:rsidRDefault="00223BE2" w:rsidP="00223BE2">
      <w:bookmarkStart w:id="1" w:name="TSP1004"/>
      <w:bookmarkStart w:id="2" w:name="Section5Reviews"/>
      <w:bookmarkStart w:id="3" w:name="Refdocacronymns"/>
      <w:bookmarkEnd w:id="0"/>
    </w:p>
    <w:p w14:paraId="26BD3083" w14:textId="77777777" w:rsidR="00223BE2" w:rsidRPr="000E7AB8" w:rsidRDefault="00223BE2" w:rsidP="00223BE2"/>
    <w:p w14:paraId="42FACD88" w14:textId="77777777" w:rsidR="00223BE2" w:rsidRPr="001718A7" w:rsidRDefault="00223BE2" w:rsidP="00223BE2">
      <w:pPr>
        <w:pStyle w:val="Heading1"/>
      </w:pPr>
      <w:bookmarkStart w:id="4" w:name="_Purpose"/>
      <w:bookmarkEnd w:id="4"/>
      <w:r>
        <w:t>Purpose and Scope</w:t>
      </w:r>
    </w:p>
    <w:p w14:paraId="2AABC03C" w14:textId="77777777" w:rsidR="00223BE2" w:rsidRPr="009C4FD7" w:rsidRDefault="00223BE2" w:rsidP="00223BE2"/>
    <w:p w14:paraId="1EBDEB1D" w14:textId="30FE3073" w:rsidR="00223BE2" w:rsidRPr="001718A7" w:rsidRDefault="00612D08" w:rsidP="00612D08">
      <w:r>
        <w:t>This procedure outlines the steps for performing incoming inspections on warm Fundamental Power Coupler pairs</w:t>
      </w:r>
    </w:p>
    <w:p w14:paraId="76F17B44" w14:textId="77777777" w:rsidR="00223BE2" w:rsidRPr="009C4FD7" w:rsidRDefault="00223BE2" w:rsidP="00223BE2"/>
    <w:p w14:paraId="2912E7B3" w14:textId="77777777" w:rsidR="00223BE2" w:rsidRPr="001718A7" w:rsidRDefault="00223BE2" w:rsidP="00223BE2">
      <w:pPr>
        <w:pStyle w:val="Heading1"/>
      </w:pPr>
      <w:r>
        <w:t>Definitions and Diagrams</w:t>
      </w:r>
    </w:p>
    <w:p w14:paraId="554F8B94" w14:textId="77777777" w:rsidR="00223BE2" w:rsidRPr="009C4FD7" w:rsidRDefault="00223BE2" w:rsidP="00223BE2"/>
    <w:p w14:paraId="67AA8687" w14:textId="77777777" w:rsidR="00223BE2" w:rsidRDefault="00223BE2" w:rsidP="00223BE2">
      <w:pPr>
        <w:rPr>
          <w:b/>
        </w:rPr>
      </w:pPr>
      <w:r>
        <w:t>The following terms have specific meanings within this procedure.</w:t>
      </w:r>
    </w:p>
    <w:p w14:paraId="13F7DA1D" w14:textId="77777777" w:rsidR="00223BE2" w:rsidRDefault="00223BE2" w:rsidP="00223B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223BE2" w:rsidRPr="0035230B" w14:paraId="00F3B8E0" w14:textId="77777777" w:rsidTr="00DD72C1">
        <w:tc>
          <w:tcPr>
            <w:tcW w:w="2425" w:type="dxa"/>
            <w:shd w:val="clear" w:color="auto" w:fill="DEEAF6" w:themeFill="accent1" w:themeFillTint="33"/>
          </w:tcPr>
          <w:p w14:paraId="267741AF" w14:textId="77777777" w:rsidR="00223BE2" w:rsidRPr="0035230B" w:rsidRDefault="00223BE2" w:rsidP="00DD72C1">
            <w:pPr>
              <w:rPr>
                <w:b/>
              </w:rPr>
            </w:pPr>
            <w:r>
              <w:rPr>
                <w:b/>
              </w:rPr>
              <w:t>Term</w:t>
            </w:r>
          </w:p>
        </w:tc>
        <w:tc>
          <w:tcPr>
            <w:tcW w:w="7645" w:type="dxa"/>
            <w:shd w:val="clear" w:color="auto" w:fill="DEEAF6" w:themeFill="accent1" w:themeFillTint="33"/>
          </w:tcPr>
          <w:p w14:paraId="481FA46D" w14:textId="77777777" w:rsidR="00223BE2" w:rsidRPr="0035230B" w:rsidRDefault="00223BE2" w:rsidP="00DD72C1">
            <w:pPr>
              <w:rPr>
                <w:b/>
              </w:rPr>
            </w:pPr>
            <w:r>
              <w:rPr>
                <w:b/>
              </w:rPr>
              <w:t>Definition</w:t>
            </w:r>
          </w:p>
        </w:tc>
      </w:tr>
      <w:tr w:rsidR="00223BE2" w:rsidRPr="000E7AB8" w14:paraId="4FE76BB3" w14:textId="77777777" w:rsidTr="00DD72C1">
        <w:tc>
          <w:tcPr>
            <w:tcW w:w="2425" w:type="dxa"/>
          </w:tcPr>
          <w:p w14:paraId="21082399" w14:textId="4A3B3B27" w:rsidR="00223BE2" w:rsidRPr="000E7AB8" w:rsidRDefault="00304B43" w:rsidP="00304B43">
            <w:r w:rsidRPr="00304B43">
              <w:t>LCLS-II-HE</w:t>
            </w:r>
          </w:p>
        </w:tc>
        <w:tc>
          <w:tcPr>
            <w:tcW w:w="7645" w:type="dxa"/>
          </w:tcPr>
          <w:p w14:paraId="504A5D3A" w14:textId="7A3A0480" w:rsidR="00223BE2" w:rsidRPr="000E7AB8" w:rsidRDefault="00304B43" w:rsidP="00304B43">
            <w:r w:rsidRPr="00304B43">
              <w:t>Linear Coherent Light Source-II High Energy</w:t>
            </w:r>
          </w:p>
        </w:tc>
      </w:tr>
      <w:tr w:rsidR="00223BE2" w:rsidRPr="000E7AB8" w14:paraId="4293948D" w14:textId="77777777" w:rsidTr="00DD72C1">
        <w:tc>
          <w:tcPr>
            <w:tcW w:w="2425" w:type="dxa"/>
          </w:tcPr>
          <w:p w14:paraId="7C1B8A4A" w14:textId="48F9C8EE" w:rsidR="00223BE2" w:rsidRPr="000E7AB8" w:rsidRDefault="00304B43" w:rsidP="00DD72C1">
            <w:r>
              <w:t>FPC</w:t>
            </w:r>
          </w:p>
        </w:tc>
        <w:tc>
          <w:tcPr>
            <w:tcW w:w="7645" w:type="dxa"/>
          </w:tcPr>
          <w:p w14:paraId="47953809" w14:textId="0501F5C2" w:rsidR="00223BE2" w:rsidRPr="000E7AB8" w:rsidRDefault="00304B43" w:rsidP="00304B43">
            <w:r w:rsidRPr="00304B43">
              <w:t>Fundamental Power Coupler</w:t>
            </w:r>
          </w:p>
        </w:tc>
      </w:tr>
      <w:tr w:rsidR="00223BE2" w:rsidRPr="000E7AB8" w14:paraId="7F604CB1" w14:textId="77777777" w:rsidTr="00DD72C1">
        <w:tc>
          <w:tcPr>
            <w:tcW w:w="2425" w:type="dxa"/>
          </w:tcPr>
          <w:p w14:paraId="32B6B28D" w14:textId="6CB8988C" w:rsidR="00223BE2" w:rsidRPr="000E7AB8" w:rsidRDefault="00304B43" w:rsidP="00DD72C1">
            <w:r>
              <w:t>SLAC</w:t>
            </w:r>
          </w:p>
        </w:tc>
        <w:tc>
          <w:tcPr>
            <w:tcW w:w="7645" w:type="dxa"/>
          </w:tcPr>
          <w:p w14:paraId="25EC9015" w14:textId="21FBCA58" w:rsidR="00223BE2" w:rsidRPr="000E7AB8" w:rsidRDefault="00304B43" w:rsidP="00304B43">
            <w:r w:rsidRPr="00304B43">
              <w:t>Stanford Linear Accelerator Center</w:t>
            </w:r>
          </w:p>
        </w:tc>
      </w:tr>
      <w:tr w:rsidR="00304B43" w:rsidRPr="000E7AB8" w14:paraId="6ACAA900" w14:textId="77777777" w:rsidTr="00DD72C1">
        <w:tc>
          <w:tcPr>
            <w:tcW w:w="2425" w:type="dxa"/>
          </w:tcPr>
          <w:p w14:paraId="15F0FAAF" w14:textId="5133EE20" w:rsidR="00304B43" w:rsidRPr="000E7AB8" w:rsidRDefault="00304B43" w:rsidP="00DD72C1">
            <w:r>
              <w:t>CM</w:t>
            </w:r>
          </w:p>
        </w:tc>
        <w:tc>
          <w:tcPr>
            <w:tcW w:w="7645" w:type="dxa"/>
          </w:tcPr>
          <w:p w14:paraId="58CDD0A8" w14:textId="194283EC" w:rsidR="00304B43" w:rsidRPr="000E7AB8" w:rsidRDefault="00304B43" w:rsidP="00304B43">
            <w:r w:rsidRPr="00304B43">
              <w:t>Cryomodule</w:t>
            </w:r>
          </w:p>
        </w:tc>
      </w:tr>
      <w:tr w:rsidR="00304B43" w:rsidRPr="000E7AB8" w14:paraId="0B390EB5" w14:textId="77777777" w:rsidTr="00DD72C1">
        <w:tc>
          <w:tcPr>
            <w:tcW w:w="2425" w:type="dxa"/>
          </w:tcPr>
          <w:p w14:paraId="1DF1371A" w14:textId="4E50EB23" w:rsidR="00304B43" w:rsidRPr="000E7AB8" w:rsidRDefault="00304B43" w:rsidP="00DD72C1">
            <w:r>
              <w:t>RF</w:t>
            </w:r>
          </w:p>
        </w:tc>
        <w:tc>
          <w:tcPr>
            <w:tcW w:w="7645" w:type="dxa"/>
          </w:tcPr>
          <w:p w14:paraId="49DBAAEC" w14:textId="2691B1FC" w:rsidR="00304B43" w:rsidRPr="000E7AB8" w:rsidRDefault="00304B43" w:rsidP="00304B43">
            <w:r w:rsidRPr="00304B43">
              <w:t>Radiofrequency</w:t>
            </w:r>
          </w:p>
        </w:tc>
      </w:tr>
      <w:tr w:rsidR="00304B43" w:rsidRPr="000E7AB8" w14:paraId="4DF2A9B6" w14:textId="77777777" w:rsidTr="00DD72C1">
        <w:tc>
          <w:tcPr>
            <w:tcW w:w="2425" w:type="dxa"/>
          </w:tcPr>
          <w:p w14:paraId="4B7E4CA7" w14:textId="3A1C48CB" w:rsidR="00304B43" w:rsidRPr="000E7AB8" w:rsidRDefault="00304B43" w:rsidP="00DD72C1">
            <w:r>
              <w:t>SSA</w:t>
            </w:r>
          </w:p>
        </w:tc>
        <w:tc>
          <w:tcPr>
            <w:tcW w:w="7645" w:type="dxa"/>
          </w:tcPr>
          <w:p w14:paraId="474F72C4" w14:textId="1C392E57" w:rsidR="00304B43" w:rsidRPr="000E7AB8" w:rsidRDefault="00304B43" w:rsidP="00304B43">
            <w:r w:rsidRPr="00304B43">
              <w:t>Solid State Amplifier</w:t>
            </w:r>
          </w:p>
        </w:tc>
      </w:tr>
      <w:tr w:rsidR="00304B43" w:rsidRPr="000E7AB8" w14:paraId="5B4D10CB" w14:textId="77777777" w:rsidTr="00DD72C1">
        <w:tc>
          <w:tcPr>
            <w:tcW w:w="2425" w:type="dxa"/>
          </w:tcPr>
          <w:p w14:paraId="76E3E502" w14:textId="37B3D57D" w:rsidR="00304B43" w:rsidRPr="000E7AB8" w:rsidRDefault="00304B43" w:rsidP="00DD72C1">
            <w:r>
              <w:t>UHV</w:t>
            </w:r>
          </w:p>
        </w:tc>
        <w:tc>
          <w:tcPr>
            <w:tcW w:w="7645" w:type="dxa"/>
          </w:tcPr>
          <w:p w14:paraId="1FD57743" w14:textId="4C87CDA7" w:rsidR="00304B43" w:rsidRPr="000E7AB8" w:rsidRDefault="00304B43" w:rsidP="00304B43">
            <w:r w:rsidRPr="00304B43">
              <w:t>Ultra-High Vacuum</w:t>
            </w:r>
          </w:p>
        </w:tc>
      </w:tr>
      <w:tr w:rsidR="00304B43" w:rsidRPr="000E7AB8" w14:paraId="19396C8F" w14:textId="77777777" w:rsidTr="00DD72C1">
        <w:tc>
          <w:tcPr>
            <w:tcW w:w="2425" w:type="dxa"/>
          </w:tcPr>
          <w:p w14:paraId="40B8A091" w14:textId="7AE0081A" w:rsidR="00304B43" w:rsidRPr="000E7AB8" w:rsidRDefault="00304B43" w:rsidP="00DD72C1">
            <w:r>
              <w:t>LFH</w:t>
            </w:r>
          </w:p>
        </w:tc>
        <w:tc>
          <w:tcPr>
            <w:tcW w:w="7645" w:type="dxa"/>
          </w:tcPr>
          <w:p w14:paraId="05F4BE69" w14:textId="08876907" w:rsidR="00304B43" w:rsidRPr="000E7AB8" w:rsidRDefault="00304B43" w:rsidP="00304B43">
            <w:r w:rsidRPr="00304B43">
              <w:t>Laminar Flow Hood</w:t>
            </w:r>
          </w:p>
        </w:tc>
      </w:tr>
      <w:tr w:rsidR="00304B43" w:rsidRPr="000E7AB8" w14:paraId="02AAFD87" w14:textId="77777777" w:rsidTr="00DD72C1">
        <w:tc>
          <w:tcPr>
            <w:tcW w:w="2425" w:type="dxa"/>
          </w:tcPr>
          <w:p w14:paraId="0F2BD72D" w14:textId="0BC542C4" w:rsidR="00304B43" w:rsidRPr="000E7AB8" w:rsidRDefault="00304B43" w:rsidP="00DD72C1">
            <w:r>
              <w:t>SHCS</w:t>
            </w:r>
          </w:p>
        </w:tc>
        <w:tc>
          <w:tcPr>
            <w:tcW w:w="7645" w:type="dxa"/>
          </w:tcPr>
          <w:p w14:paraId="1FEA82DC" w14:textId="5A5EE364" w:rsidR="00304B43" w:rsidRPr="000E7AB8" w:rsidRDefault="00304B43" w:rsidP="00304B43">
            <w:r w:rsidRPr="00304B43">
              <w:t>Socket Head Cap Screw</w:t>
            </w:r>
          </w:p>
        </w:tc>
      </w:tr>
    </w:tbl>
    <w:p w14:paraId="2C6B250D" w14:textId="77777777" w:rsidR="00223BE2" w:rsidRDefault="00223BE2" w:rsidP="00223BE2"/>
    <w:p w14:paraId="25793C37" w14:textId="77777777" w:rsidR="00223BE2" w:rsidRDefault="00223BE2" w:rsidP="00223BE2"/>
    <w:p w14:paraId="3707D150" w14:textId="77777777" w:rsidR="00223BE2" w:rsidRPr="001718A7" w:rsidRDefault="00223BE2" w:rsidP="00223BE2"/>
    <w:p w14:paraId="41F5C0E8" w14:textId="77777777" w:rsidR="00223BE2" w:rsidRPr="001718A7" w:rsidRDefault="00223BE2" w:rsidP="00223BE2">
      <w:pPr>
        <w:pStyle w:val="Heading1"/>
      </w:pPr>
      <w:r>
        <w:t>Roles and Responsibilities</w:t>
      </w:r>
    </w:p>
    <w:p w14:paraId="0BF64BC4" w14:textId="77777777" w:rsidR="00223BE2" w:rsidRPr="000E7AB8" w:rsidRDefault="00223BE2" w:rsidP="00223BE2"/>
    <w:p w14:paraId="02C55C9F" w14:textId="77777777" w:rsidR="00223BE2" w:rsidRPr="000E7AB8" w:rsidRDefault="00223BE2" w:rsidP="00223BE2">
      <w:r w:rsidRPr="000E7AB8">
        <w:t>The following roles have responsibilities described in this document.</w:t>
      </w:r>
    </w:p>
    <w:p w14:paraId="687EFF00" w14:textId="77777777" w:rsidR="00223BE2" w:rsidRPr="000E7AB8" w:rsidRDefault="00223BE2" w:rsidP="00223BE2">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223BE2" w:rsidRPr="0035230B" w14:paraId="6F364BFF" w14:textId="77777777" w:rsidTr="00DD72C1">
        <w:tc>
          <w:tcPr>
            <w:tcW w:w="3775" w:type="dxa"/>
            <w:shd w:val="clear" w:color="auto" w:fill="DEEAF6" w:themeFill="accent1" w:themeFillTint="33"/>
          </w:tcPr>
          <w:p w14:paraId="6B098887" w14:textId="77777777" w:rsidR="00223BE2" w:rsidRPr="0035230B" w:rsidRDefault="00223BE2" w:rsidP="00DD72C1">
            <w:pPr>
              <w:rPr>
                <w:b/>
              </w:rPr>
            </w:pPr>
            <w:r w:rsidRPr="0035230B">
              <w:rPr>
                <w:b/>
              </w:rPr>
              <w:t>Role</w:t>
            </w:r>
          </w:p>
        </w:tc>
        <w:tc>
          <w:tcPr>
            <w:tcW w:w="6295" w:type="dxa"/>
            <w:shd w:val="clear" w:color="auto" w:fill="DEEAF6" w:themeFill="accent1" w:themeFillTint="33"/>
          </w:tcPr>
          <w:p w14:paraId="67C7989A" w14:textId="77777777" w:rsidR="00223BE2" w:rsidRPr="0035230B" w:rsidRDefault="00223BE2" w:rsidP="00DD72C1">
            <w:pPr>
              <w:rPr>
                <w:b/>
              </w:rPr>
            </w:pPr>
            <w:r w:rsidRPr="0035230B">
              <w:rPr>
                <w:b/>
              </w:rPr>
              <w:t>Responsibility</w:t>
            </w:r>
          </w:p>
        </w:tc>
      </w:tr>
      <w:tr w:rsidR="00223BE2" w:rsidRPr="000E7AB8" w14:paraId="7273C7EF" w14:textId="77777777" w:rsidTr="00DD72C1">
        <w:tc>
          <w:tcPr>
            <w:tcW w:w="3775" w:type="dxa"/>
          </w:tcPr>
          <w:p w14:paraId="110E5FBD" w14:textId="46CF03B6" w:rsidR="00223BE2" w:rsidRPr="000E7AB8" w:rsidRDefault="00304B43" w:rsidP="00DD72C1">
            <w:r>
              <w:t>Assembly Technician</w:t>
            </w:r>
          </w:p>
        </w:tc>
        <w:tc>
          <w:tcPr>
            <w:tcW w:w="6295" w:type="dxa"/>
          </w:tcPr>
          <w:p w14:paraId="6F7B90ED" w14:textId="34054DFE" w:rsidR="00223BE2" w:rsidRPr="000E7AB8" w:rsidRDefault="00304B43" w:rsidP="00DD72C1">
            <w:r w:rsidRPr="00304B43">
              <w:t>Knowledgeable persons authorized by the Group Lead to inspect FPCs</w:t>
            </w:r>
          </w:p>
        </w:tc>
      </w:tr>
    </w:tbl>
    <w:p w14:paraId="42A3D6F9" w14:textId="77777777" w:rsidR="00223BE2" w:rsidRDefault="00223BE2" w:rsidP="00223BE2">
      <w:pPr>
        <w:tabs>
          <w:tab w:val="clear" w:pos="2250"/>
          <w:tab w:val="left" w:pos="3064"/>
        </w:tabs>
      </w:pPr>
    </w:p>
    <w:p w14:paraId="227AEBAC" w14:textId="77777777" w:rsidR="00223BE2" w:rsidRDefault="00223BE2" w:rsidP="00223BE2">
      <w:pPr>
        <w:pStyle w:val="Heading1"/>
      </w:pPr>
      <w:r>
        <w:t>Safety</w:t>
      </w:r>
    </w:p>
    <w:p w14:paraId="60AFD776" w14:textId="77777777" w:rsidR="00223BE2" w:rsidRDefault="00223BE2" w:rsidP="00223BE2">
      <w:pPr>
        <w:tabs>
          <w:tab w:val="clear" w:pos="2250"/>
          <w:tab w:val="left" w:pos="3064"/>
        </w:tabs>
      </w:pPr>
    </w:p>
    <w:p w14:paraId="54E9A9A0" w14:textId="77777777" w:rsidR="00223BE2" w:rsidRDefault="00223BE2" w:rsidP="00223BE2">
      <w:pPr>
        <w:tabs>
          <w:tab w:val="clear" w:pos="2250"/>
          <w:tab w:val="left" w:pos="3064"/>
        </w:tabs>
      </w:pPr>
      <w:r w:rsidRPr="00304B43">
        <w:rPr>
          <w:highlight w:val="yellow"/>
        </w:rPr>
        <w:t>The following safety items …</w:t>
      </w:r>
    </w:p>
    <w:p w14:paraId="231D3E36" w14:textId="77777777" w:rsidR="00223BE2" w:rsidRDefault="00223BE2" w:rsidP="00223BE2">
      <w:pPr>
        <w:tabs>
          <w:tab w:val="clear" w:pos="2250"/>
          <w:tab w:val="left" w:pos="3064"/>
        </w:tabs>
      </w:pPr>
    </w:p>
    <w:p w14:paraId="33E8645A" w14:textId="77777777" w:rsidR="00223BE2" w:rsidRPr="00413D73" w:rsidRDefault="00223BE2" w:rsidP="00223BE2">
      <w:pPr>
        <w:pStyle w:val="Heading1"/>
      </w:pPr>
      <w:r w:rsidRPr="00413D73">
        <w:t>Procedure</w:t>
      </w:r>
    </w:p>
    <w:p w14:paraId="755E9627" w14:textId="77777777" w:rsidR="00223BE2" w:rsidRPr="00EC730B" w:rsidRDefault="00223BE2" w:rsidP="00223BE2">
      <w:pPr>
        <w:tabs>
          <w:tab w:val="clear" w:pos="2250"/>
        </w:tabs>
      </w:pPr>
    </w:p>
    <w:p w14:paraId="69495256" w14:textId="14988FA7" w:rsidR="00223BE2" w:rsidRDefault="00304B43" w:rsidP="00304B43">
      <w:pPr>
        <w:pStyle w:val="Level2Heading"/>
      </w:pPr>
      <w:r>
        <w:t>Introduction</w:t>
      </w:r>
    </w:p>
    <w:p w14:paraId="4934DA23" w14:textId="77777777" w:rsidR="00474A87" w:rsidRDefault="00474A87" w:rsidP="00474A87">
      <w:pPr>
        <w:pStyle w:val="Level2Heading"/>
        <w:numPr>
          <w:ilvl w:val="0"/>
          <w:numId w:val="0"/>
        </w:numPr>
      </w:pPr>
    </w:p>
    <w:p w14:paraId="0F6AD9DE" w14:textId="4544CF4A" w:rsidR="00304B43" w:rsidRDefault="00304B43" w:rsidP="00304B43">
      <w:pPr>
        <w:pStyle w:val="Level2Text"/>
      </w:pPr>
      <w:r w:rsidRPr="00304B43">
        <w:lastRenderedPageBreak/>
        <w:t>The LCLS-II-HE FPCs are UHV components which are designed to transmit RF power from SSAs to cavities, within a CM. The FPC assembly is made up of three parts: the warm FPC (FPCW), cold FPC (FPCC) and the FPC Push Rod (FPPR); this procedure covers the incoming inspection steps for the FPCW assemblies, which include the FPPR.</w:t>
      </w:r>
    </w:p>
    <w:p w14:paraId="5A1570B9" w14:textId="77777777" w:rsidR="00304B43" w:rsidRDefault="00304B43" w:rsidP="00304B43">
      <w:pPr>
        <w:pStyle w:val="Level2Text"/>
      </w:pPr>
    </w:p>
    <w:p w14:paraId="66433426" w14:textId="4ACA847B" w:rsidR="00304B43" w:rsidRDefault="00304B43" w:rsidP="00304B43">
      <w:pPr>
        <w:pStyle w:val="Level2Text"/>
      </w:pPr>
      <w:r w:rsidRPr="00304B43">
        <w:t>FPCWs (Figure 1.1) are delivered to partner labs from the vendor, CPI. The internal space of the FPCWs and the waveguide box are under UHV. Each of the pair and waveguide box assemblies are packed within two bags made from MIL-PRF-131K, Class 1 (&gt;4mils thick) bagging material (Figure 1.2).</w:t>
      </w:r>
    </w:p>
    <w:p w14:paraId="1F8CF93A" w14:textId="77777777" w:rsidR="00304B43" w:rsidRDefault="00304B43" w:rsidP="00304B43">
      <w:pPr>
        <w:pStyle w:val="Level2Text"/>
      </w:pPr>
    </w:p>
    <w:p w14:paraId="4465466E" w14:textId="42A9566E" w:rsidR="00304B43" w:rsidRDefault="00304B43" w:rsidP="00304B43">
      <w:pPr>
        <w:pStyle w:val="Level2Text"/>
      </w:pPr>
      <w:r w:rsidRPr="00304B43">
        <w:t>This inspection may be carried during the warm FPC installation process. In this case, the Storage steps will not apply</w:t>
      </w:r>
      <w:r w:rsidR="006D4437">
        <w:t>.</w:t>
      </w:r>
    </w:p>
    <w:p w14:paraId="66B20D4E" w14:textId="77777777" w:rsidR="00304B43" w:rsidRDefault="00304B43" w:rsidP="00304B43">
      <w:pPr>
        <w:pStyle w:val="Level2Text"/>
      </w:pPr>
    </w:p>
    <w:p w14:paraId="63B03B0C" w14:textId="4CA6E73F" w:rsidR="00304B43" w:rsidRDefault="00304B43" w:rsidP="00304B43">
      <w:pPr>
        <w:pStyle w:val="Level2Text"/>
        <w:jc w:val="center"/>
      </w:pPr>
      <w:r w:rsidRPr="00304B43">
        <w:rPr>
          <w:noProof/>
        </w:rPr>
        <w:drawing>
          <wp:inline distT="0" distB="0" distL="0" distR="0" wp14:anchorId="6AE70DDA" wp14:editId="05F61597">
            <wp:extent cx="3466465" cy="5186045"/>
            <wp:effectExtent l="0" t="0" r="635" b="0"/>
            <wp:docPr id="1992877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6465" cy="5186045"/>
                    </a:xfrm>
                    <a:prstGeom prst="rect">
                      <a:avLst/>
                    </a:prstGeom>
                    <a:noFill/>
                    <a:ln>
                      <a:noFill/>
                    </a:ln>
                  </pic:spPr>
                </pic:pic>
              </a:graphicData>
            </a:graphic>
          </wp:inline>
        </w:drawing>
      </w:r>
    </w:p>
    <w:p w14:paraId="7FC02A2A" w14:textId="4BCB2616" w:rsidR="00304B43" w:rsidRDefault="00304B43" w:rsidP="00304B43">
      <w:pPr>
        <w:pStyle w:val="Level2Text"/>
        <w:jc w:val="center"/>
        <w:rPr>
          <w:b/>
          <w:bCs/>
        </w:rPr>
      </w:pPr>
      <w:r w:rsidRPr="00304B43">
        <w:rPr>
          <w:b/>
          <w:bCs/>
        </w:rPr>
        <w:t xml:space="preserve">Figure </w:t>
      </w:r>
      <w:r>
        <w:rPr>
          <w:b/>
          <w:bCs/>
        </w:rPr>
        <w:t>1</w:t>
      </w:r>
      <w:r w:rsidRPr="00304B43">
        <w:rPr>
          <w:b/>
          <w:bCs/>
        </w:rPr>
        <w:t>.1: FPCW</w:t>
      </w:r>
    </w:p>
    <w:p w14:paraId="2D05C4D4" w14:textId="77777777" w:rsidR="00304B43" w:rsidRDefault="00304B43" w:rsidP="00304B43">
      <w:pPr>
        <w:pStyle w:val="Level2Text"/>
        <w:jc w:val="center"/>
        <w:rPr>
          <w:b/>
          <w:bCs/>
        </w:rPr>
      </w:pPr>
    </w:p>
    <w:p w14:paraId="6EF5858B" w14:textId="1C4A0C28" w:rsidR="00304B43" w:rsidRDefault="00304B43" w:rsidP="00304B43">
      <w:pPr>
        <w:pStyle w:val="Level2Text"/>
        <w:jc w:val="center"/>
      </w:pPr>
      <w:r w:rsidRPr="00304B43">
        <w:rPr>
          <w:noProof/>
        </w:rPr>
        <w:lastRenderedPageBreak/>
        <w:drawing>
          <wp:inline distT="0" distB="0" distL="0" distR="0" wp14:anchorId="0A2B453C" wp14:editId="183DF76F">
            <wp:extent cx="4565015" cy="3848735"/>
            <wp:effectExtent l="0" t="0" r="6985" b="0"/>
            <wp:docPr id="257037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5015" cy="3848735"/>
                    </a:xfrm>
                    <a:prstGeom prst="rect">
                      <a:avLst/>
                    </a:prstGeom>
                    <a:noFill/>
                    <a:ln>
                      <a:noFill/>
                    </a:ln>
                  </pic:spPr>
                </pic:pic>
              </a:graphicData>
            </a:graphic>
          </wp:inline>
        </w:drawing>
      </w:r>
    </w:p>
    <w:p w14:paraId="0F48719D" w14:textId="5B61A605" w:rsidR="00304B43" w:rsidRDefault="00304B43" w:rsidP="00304B43">
      <w:pPr>
        <w:pStyle w:val="Level2Text"/>
        <w:jc w:val="center"/>
        <w:rPr>
          <w:b/>
          <w:bCs/>
        </w:rPr>
      </w:pPr>
      <w:r w:rsidRPr="00304B43">
        <w:rPr>
          <w:b/>
          <w:bCs/>
        </w:rPr>
        <w:t>Figure 1.2: Two FPCWs in bags</w:t>
      </w:r>
    </w:p>
    <w:p w14:paraId="3B4D4F0F" w14:textId="77777777" w:rsidR="00304B43" w:rsidRDefault="00304B43" w:rsidP="00304B43">
      <w:pPr>
        <w:pStyle w:val="Level2Text"/>
        <w:jc w:val="center"/>
        <w:rPr>
          <w:b/>
          <w:bCs/>
        </w:rPr>
      </w:pPr>
    </w:p>
    <w:p w14:paraId="53AF3E19" w14:textId="77777777" w:rsidR="00150EB4" w:rsidRPr="00150EB4" w:rsidRDefault="00150EB4" w:rsidP="00150EB4">
      <w:pPr>
        <w:tabs>
          <w:tab w:val="clear" w:pos="2250"/>
        </w:tabs>
        <w:autoSpaceDE w:val="0"/>
        <w:autoSpaceDN w:val="0"/>
        <w:adjustRightInd w:val="0"/>
        <w:rPr>
          <w:rFonts w:ascii="Times New Roman" w:eastAsia="Calibri" w:hAnsi="Times New Roman" w:cs="Times New Roman"/>
          <w:color w:val="000000"/>
          <w:sz w:val="24"/>
          <w:szCs w:val="24"/>
        </w:rPr>
      </w:pPr>
    </w:p>
    <w:p w14:paraId="04EE37CD" w14:textId="77777777" w:rsidR="00150EB4" w:rsidRPr="00150EB4" w:rsidRDefault="00150EB4" w:rsidP="00150EB4">
      <w:pPr>
        <w:pStyle w:val="Level2Heading"/>
        <w:rPr>
          <w:rFonts w:eastAsia="Calibri"/>
        </w:rPr>
      </w:pPr>
      <w:r w:rsidRPr="00150EB4">
        <w:rPr>
          <w:rFonts w:eastAsia="Calibri"/>
        </w:rPr>
        <w:t xml:space="preserve">PRE-INSPECTION </w:t>
      </w:r>
    </w:p>
    <w:p w14:paraId="00209208" w14:textId="77777777" w:rsidR="00150EB4" w:rsidRPr="00150EB4" w:rsidRDefault="00150EB4" w:rsidP="00150EB4">
      <w:pPr>
        <w:tabs>
          <w:tab w:val="clear" w:pos="2250"/>
        </w:tabs>
        <w:autoSpaceDE w:val="0"/>
        <w:autoSpaceDN w:val="0"/>
        <w:adjustRightInd w:val="0"/>
        <w:rPr>
          <w:rFonts w:ascii="Times New Roman" w:eastAsia="Calibri" w:hAnsi="Times New Roman" w:cs="Times New Roman"/>
          <w:color w:val="000000"/>
          <w:sz w:val="24"/>
          <w:szCs w:val="24"/>
        </w:rPr>
      </w:pPr>
    </w:p>
    <w:p w14:paraId="7C8EF6AC" w14:textId="4E9EF1A6" w:rsidR="00150EB4" w:rsidRPr="00150EB4" w:rsidRDefault="00150EB4" w:rsidP="00150EB4">
      <w:pPr>
        <w:pStyle w:val="Level2Numbered"/>
        <w:rPr>
          <w:rFonts w:eastAsia="Calibri"/>
        </w:rPr>
      </w:pPr>
      <w:r w:rsidRPr="00150EB4">
        <w:rPr>
          <w:rFonts w:eastAsia="Calibri"/>
        </w:rPr>
        <w:t>The inspection must be carried out under a</w:t>
      </w:r>
      <w:r w:rsidR="006D4437">
        <w:rPr>
          <w:rFonts w:eastAsia="Calibri"/>
        </w:rPr>
        <w:t>n</w:t>
      </w:r>
      <w:r w:rsidRPr="00150EB4">
        <w:rPr>
          <w:rFonts w:eastAsia="Calibri"/>
        </w:rPr>
        <w:t xml:space="preserve"> LFH</w:t>
      </w:r>
      <w:r w:rsidR="006D4437">
        <w:rPr>
          <w:rFonts w:eastAsia="Calibri"/>
        </w:rPr>
        <w:t>.</w:t>
      </w:r>
    </w:p>
    <w:p w14:paraId="139A266A" w14:textId="601E5248" w:rsidR="00150EB4" w:rsidRPr="00150EB4" w:rsidRDefault="00150EB4" w:rsidP="00150EB4">
      <w:pPr>
        <w:pStyle w:val="Level3Numbered"/>
        <w:rPr>
          <w:rFonts w:eastAsia="Calibri"/>
        </w:rPr>
      </w:pPr>
      <w:r w:rsidRPr="00150EB4">
        <w:rPr>
          <w:rFonts w:eastAsia="Calibri"/>
        </w:rPr>
        <w:t>Record the inspection date and technician name in the traveler</w:t>
      </w:r>
      <w:r w:rsidR="006D4437">
        <w:rPr>
          <w:rFonts w:eastAsia="Calibri"/>
        </w:rPr>
        <w:t>.</w:t>
      </w:r>
    </w:p>
    <w:p w14:paraId="1BC07106" w14:textId="7FE951DA" w:rsidR="00150EB4" w:rsidRPr="00150EB4" w:rsidRDefault="00150EB4" w:rsidP="00150EB4">
      <w:pPr>
        <w:pStyle w:val="Level3Numbered"/>
        <w:rPr>
          <w:rFonts w:eastAsia="Calibri"/>
        </w:rPr>
      </w:pPr>
      <w:r w:rsidRPr="00150EB4">
        <w:rPr>
          <w:rFonts w:eastAsia="Calibri"/>
        </w:rPr>
        <w:t>Visually inspect the outer plastic bag</w:t>
      </w:r>
      <w:r w:rsidR="006D4437">
        <w:rPr>
          <w:rFonts w:eastAsia="Calibri"/>
        </w:rPr>
        <w:t>.</w:t>
      </w:r>
    </w:p>
    <w:p w14:paraId="40BCB5B7" w14:textId="4DBB5B12" w:rsidR="00150EB4" w:rsidRPr="00150EB4" w:rsidRDefault="00150EB4" w:rsidP="00150EB4">
      <w:pPr>
        <w:pStyle w:val="Level3Numbered"/>
        <w:rPr>
          <w:rFonts w:eastAsia="Calibri"/>
        </w:rPr>
      </w:pPr>
      <w:r w:rsidRPr="00150EB4">
        <w:rPr>
          <w:rFonts w:eastAsia="Calibri"/>
        </w:rPr>
        <w:t>Check that all kit parts are present</w:t>
      </w:r>
      <w:r w:rsidR="006D4437">
        <w:rPr>
          <w:rFonts w:eastAsia="Calibri"/>
        </w:rPr>
        <w:t>.</w:t>
      </w:r>
    </w:p>
    <w:p w14:paraId="229412B6" w14:textId="3DDCFC20" w:rsidR="00150EB4" w:rsidRDefault="00150EB4" w:rsidP="00150EB4">
      <w:pPr>
        <w:pStyle w:val="Level3Bullet"/>
        <w:numPr>
          <w:ilvl w:val="2"/>
          <w:numId w:val="13"/>
        </w:numPr>
        <w:rPr>
          <w:rFonts w:eastAsia="Calibri"/>
        </w:rPr>
      </w:pPr>
      <w:r w:rsidRPr="00150EB4">
        <w:rPr>
          <w:rFonts w:eastAsia="Calibri"/>
        </w:rPr>
        <w:t>Adjustment Mechanism (Figure 2.1)</w:t>
      </w:r>
      <w:r w:rsidR="006D4437">
        <w:rPr>
          <w:rFonts w:eastAsia="Calibri"/>
        </w:rPr>
        <w:t>.</w:t>
      </w:r>
    </w:p>
    <w:p w14:paraId="28E8EC0E" w14:textId="7F1BBAC5" w:rsidR="00150EB4" w:rsidRDefault="00150EB4" w:rsidP="00150EB4">
      <w:pPr>
        <w:pStyle w:val="Level3Bullet"/>
        <w:numPr>
          <w:ilvl w:val="0"/>
          <w:numId w:val="0"/>
        </w:numPr>
        <w:ind w:left="1440" w:hanging="360"/>
        <w:rPr>
          <w:rFonts w:eastAsia="Calibri"/>
        </w:rPr>
      </w:pPr>
      <w:r w:rsidRPr="00150EB4">
        <w:rPr>
          <w:rFonts w:eastAsia="Calibri"/>
          <w:noProof/>
        </w:rPr>
        <w:lastRenderedPageBreak/>
        <w:drawing>
          <wp:inline distT="0" distB="0" distL="0" distR="0" wp14:anchorId="405A31C2" wp14:editId="033E10EB">
            <wp:extent cx="5049520" cy="3834765"/>
            <wp:effectExtent l="0" t="0" r="0" b="0"/>
            <wp:docPr id="819175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9520" cy="3834765"/>
                    </a:xfrm>
                    <a:prstGeom prst="rect">
                      <a:avLst/>
                    </a:prstGeom>
                    <a:noFill/>
                    <a:ln>
                      <a:noFill/>
                    </a:ln>
                  </pic:spPr>
                </pic:pic>
              </a:graphicData>
            </a:graphic>
          </wp:inline>
        </w:drawing>
      </w:r>
    </w:p>
    <w:p w14:paraId="522D235D" w14:textId="58102DF5" w:rsidR="00150EB4" w:rsidRDefault="00150EB4" w:rsidP="00474A87">
      <w:pPr>
        <w:pStyle w:val="Level3Bullet"/>
        <w:numPr>
          <w:ilvl w:val="0"/>
          <w:numId w:val="0"/>
        </w:numPr>
        <w:jc w:val="center"/>
        <w:rPr>
          <w:rFonts w:eastAsia="Calibri"/>
          <w:b/>
          <w:bCs/>
        </w:rPr>
      </w:pPr>
      <w:r w:rsidRPr="00150EB4">
        <w:rPr>
          <w:rFonts w:eastAsia="Calibri"/>
          <w:b/>
          <w:bCs/>
        </w:rPr>
        <w:t>Figure 2.1 – Adjustment Mechanism</w:t>
      </w:r>
    </w:p>
    <w:p w14:paraId="06E2E137" w14:textId="77777777" w:rsidR="00474A87" w:rsidRDefault="00474A87" w:rsidP="00150EB4">
      <w:pPr>
        <w:pStyle w:val="Level3Bullet"/>
        <w:numPr>
          <w:ilvl w:val="0"/>
          <w:numId w:val="0"/>
        </w:numPr>
        <w:ind w:left="1440" w:hanging="360"/>
        <w:jc w:val="center"/>
        <w:rPr>
          <w:rFonts w:eastAsia="Calibri"/>
          <w:b/>
          <w:bCs/>
        </w:rPr>
      </w:pPr>
    </w:p>
    <w:p w14:paraId="51D2AD14" w14:textId="77777777" w:rsidR="00474A87" w:rsidRPr="00474A87" w:rsidRDefault="00474A87" w:rsidP="00474A87">
      <w:pPr>
        <w:pStyle w:val="Level3Bullet"/>
        <w:numPr>
          <w:ilvl w:val="0"/>
          <w:numId w:val="0"/>
        </w:numPr>
        <w:ind w:left="1440"/>
        <w:rPr>
          <w:rFonts w:eastAsia="Calibri"/>
        </w:rPr>
      </w:pPr>
    </w:p>
    <w:p w14:paraId="1A46B1A8" w14:textId="0DFC5485" w:rsidR="00474A87" w:rsidRPr="00474A87" w:rsidRDefault="00474A87" w:rsidP="00474A87">
      <w:pPr>
        <w:pStyle w:val="Level3Bullet"/>
        <w:numPr>
          <w:ilvl w:val="2"/>
          <w:numId w:val="13"/>
        </w:numPr>
        <w:rPr>
          <w:rFonts w:eastAsia="Calibri"/>
        </w:rPr>
      </w:pPr>
      <w:r w:rsidRPr="00474A87">
        <w:rPr>
          <w:rFonts w:eastAsia="Calibri"/>
        </w:rPr>
        <w:t>Axle, Bellows Holder (Figure 2.2)</w:t>
      </w:r>
      <w:r w:rsidR="006D4437">
        <w:rPr>
          <w:rFonts w:eastAsia="Calibri"/>
        </w:rPr>
        <w:t>.</w:t>
      </w:r>
    </w:p>
    <w:p w14:paraId="251A4842" w14:textId="6B78A26E" w:rsidR="00474A87" w:rsidRDefault="00474A87" w:rsidP="00474A87">
      <w:pPr>
        <w:pStyle w:val="Level3Bullet"/>
        <w:numPr>
          <w:ilvl w:val="2"/>
          <w:numId w:val="13"/>
        </w:numPr>
        <w:rPr>
          <w:rFonts w:eastAsia="Calibri"/>
        </w:rPr>
      </w:pPr>
      <w:r w:rsidRPr="00474A87">
        <w:rPr>
          <w:rFonts w:eastAsia="Calibri"/>
        </w:rPr>
        <w:t>Holder, Bellows (Figure 2.2)</w:t>
      </w:r>
      <w:r w:rsidR="006D4437">
        <w:rPr>
          <w:rFonts w:eastAsia="Calibri"/>
        </w:rPr>
        <w:t>.</w:t>
      </w:r>
    </w:p>
    <w:p w14:paraId="7DE43D65" w14:textId="77777777" w:rsidR="00474A87" w:rsidRDefault="00474A87" w:rsidP="00474A87">
      <w:pPr>
        <w:pStyle w:val="Level3Bullet"/>
        <w:numPr>
          <w:ilvl w:val="0"/>
          <w:numId w:val="0"/>
        </w:numPr>
        <w:ind w:left="1440" w:hanging="360"/>
        <w:rPr>
          <w:rFonts w:eastAsia="Calibri"/>
        </w:rPr>
      </w:pPr>
    </w:p>
    <w:p w14:paraId="60822D20" w14:textId="0C32E682" w:rsidR="00474A87" w:rsidRPr="00474A87" w:rsidRDefault="00474A87" w:rsidP="00474A87">
      <w:pPr>
        <w:pStyle w:val="Level3Bullet"/>
        <w:numPr>
          <w:ilvl w:val="0"/>
          <w:numId w:val="0"/>
        </w:numPr>
        <w:jc w:val="center"/>
        <w:rPr>
          <w:rFonts w:eastAsia="Calibri"/>
        </w:rPr>
      </w:pPr>
      <w:r w:rsidRPr="00474A87">
        <w:rPr>
          <w:rFonts w:eastAsia="Calibri"/>
          <w:noProof/>
        </w:rPr>
        <w:lastRenderedPageBreak/>
        <w:drawing>
          <wp:inline distT="0" distB="0" distL="0" distR="0" wp14:anchorId="70F420B9" wp14:editId="1F9758B5">
            <wp:extent cx="4838065" cy="3589655"/>
            <wp:effectExtent l="0" t="0" r="635" b="0"/>
            <wp:docPr id="1500640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8065" cy="3589655"/>
                    </a:xfrm>
                    <a:prstGeom prst="rect">
                      <a:avLst/>
                    </a:prstGeom>
                    <a:noFill/>
                    <a:ln>
                      <a:noFill/>
                    </a:ln>
                  </pic:spPr>
                </pic:pic>
              </a:graphicData>
            </a:graphic>
          </wp:inline>
        </w:drawing>
      </w:r>
    </w:p>
    <w:p w14:paraId="50B3CD0D" w14:textId="7EEDE2C9" w:rsidR="00474A87" w:rsidRDefault="00474A87" w:rsidP="00474A87">
      <w:pPr>
        <w:pStyle w:val="Level3Bullet"/>
        <w:numPr>
          <w:ilvl w:val="0"/>
          <w:numId w:val="0"/>
        </w:numPr>
        <w:jc w:val="center"/>
        <w:rPr>
          <w:rFonts w:eastAsia="Calibri"/>
          <w:b/>
          <w:bCs/>
        </w:rPr>
      </w:pPr>
      <w:r w:rsidRPr="00474A87">
        <w:rPr>
          <w:rFonts w:eastAsia="Calibri"/>
          <w:b/>
          <w:bCs/>
        </w:rPr>
        <w:t>Figure 2.2 – Axle and Bellows Holder</w:t>
      </w:r>
    </w:p>
    <w:p w14:paraId="44734EA1" w14:textId="77777777" w:rsidR="00474A87" w:rsidRPr="00474A87" w:rsidRDefault="00474A87" w:rsidP="00474A87">
      <w:pPr>
        <w:pStyle w:val="Level3Bullet"/>
        <w:numPr>
          <w:ilvl w:val="0"/>
          <w:numId w:val="0"/>
        </w:numPr>
        <w:jc w:val="center"/>
        <w:rPr>
          <w:rFonts w:eastAsia="Calibri"/>
          <w:b/>
          <w:bCs/>
        </w:rPr>
      </w:pPr>
    </w:p>
    <w:p w14:paraId="1CCE4604" w14:textId="77777777" w:rsidR="00474A87" w:rsidRPr="00474A87" w:rsidRDefault="00474A87" w:rsidP="00474A87">
      <w:pPr>
        <w:pStyle w:val="Level3Bullet"/>
        <w:numPr>
          <w:ilvl w:val="2"/>
          <w:numId w:val="13"/>
        </w:numPr>
        <w:rPr>
          <w:rFonts w:eastAsia="Calibri"/>
        </w:rPr>
      </w:pPr>
      <w:r w:rsidRPr="00474A87">
        <w:rPr>
          <w:rFonts w:eastAsia="Calibri"/>
        </w:rPr>
        <w:t xml:space="preserve">M5 x 0.8 x 16LG SHCS </w:t>
      </w:r>
    </w:p>
    <w:p w14:paraId="7687DC9D" w14:textId="77777777" w:rsidR="00474A87" w:rsidRPr="00474A87" w:rsidRDefault="00474A87" w:rsidP="00474A87">
      <w:pPr>
        <w:pStyle w:val="Level3Bullet"/>
        <w:numPr>
          <w:ilvl w:val="0"/>
          <w:numId w:val="0"/>
        </w:numPr>
        <w:rPr>
          <w:rFonts w:eastAsia="Calibri"/>
        </w:rPr>
      </w:pPr>
    </w:p>
    <w:p w14:paraId="55276560" w14:textId="0C2B12B0" w:rsidR="00474A87" w:rsidRPr="00474A87" w:rsidRDefault="00474A87" w:rsidP="00474A87">
      <w:pPr>
        <w:pStyle w:val="Level3Numbered"/>
        <w:rPr>
          <w:rFonts w:eastAsia="Calibri"/>
        </w:rPr>
      </w:pPr>
      <w:r w:rsidRPr="00474A87">
        <w:rPr>
          <w:rFonts w:eastAsia="Calibri"/>
        </w:rPr>
        <w:t>Record the FPCW serial number in the traveler</w:t>
      </w:r>
      <w:r w:rsidR="006D4437">
        <w:rPr>
          <w:rFonts w:eastAsia="Calibri"/>
        </w:rPr>
        <w:t>.</w:t>
      </w:r>
    </w:p>
    <w:p w14:paraId="6368F4E8" w14:textId="03AC8305" w:rsidR="00474A87" w:rsidRPr="00474A87" w:rsidRDefault="00474A87" w:rsidP="00474A87">
      <w:pPr>
        <w:pStyle w:val="Level3Numbered"/>
        <w:rPr>
          <w:rFonts w:eastAsia="Calibri"/>
        </w:rPr>
      </w:pPr>
      <w:r w:rsidRPr="00474A87">
        <w:rPr>
          <w:rFonts w:eastAsia="Calibri"/>
        </w:rPr>
        <w:t>Wipe down the outer plastic bag, then open and remove it</w:t>
      </w:r>
      <w:r w:rsidR="006D4437">
        <w:rPr>
          <w:rFonts w:eastAsia="Calibri"/>
        </w:rPr>
        <w:t>.</w:t>
      </w:r>
    </w:p>
    <w:p w14:paraId="4C884ABD" w14:textId="7570CE70" w:rsidR="00474A87" w:rsidRDefault="00474A87" w:rsidP="00474A87">
      <w:pPr>
        <w:pStyle w:val="Level3Numbered"/>
        <w:rPr>
          <w:rFonts w:eastAsia="Calibri"/>
        </w:rPr>
      </w:pPr>
      <w:r w:rsidRPr="00474A87">
        <w:rPr>
          <w:rFonts w:eastAsia="Calibri"/>
        </w:rPr>
        <w:t>Open the inner plastic bag and remove the FPCW (Figure 2.3)</w:t>
      </w:r>
      <w:r w:rsidR="006D4437">
        <w:rPr>
          <w:rFonts w:eastAsia="Calibri"/>
        </w:rPr>
        <w:t>.</w:t>
      </w:r>
    </w:p>
    <w:p w14:paraId="361182E8" w14:textId="77777777" w:rsidR="00474A87" w:rsidRDefault="00474A87" w:rsidP="00474A87">
      <w:pPr>
        <w:pStyle w:val="Level3Numbered"/>
        <w:numPr>
          <w:ilvl w:val="0"/>
          <w:numId w:val="0"/>
        </w:numPr>
        <w:ind w:left="1440" w:hanging="360"/>
        <w:rPr>
          <w:rFonts w:eastAsia="Calibri"/>
        </w:rPr>
      </w:pPr>
    </w:p>
    <w:p w14:paraId="6B880F10" w14:textId="6F57FE0C" w:rsidR="00474A87" w:rsidRPr="00474A87" w:rsidRDefault="00474A87" w:rsidP="00474A87">
      <w:pPr>
        <w:pStyle w:val="Level3Numbered"/>
        <w:numPr>
          <w:ilvl w:val="0"/>
          <w:numId w:val="0"/>
        </w:numPr>
        <w:ind w:left="1440" w:hanging="360"/>
        <w:rPr>
          <w:rFonts w:eastAsia="Calibri"/>
        </w:rPr>
      </w:pPr>
      <w:r w:rsidRPr="00474A87">
        <w:rPr>
          <w:rFonts w:eastAsia="Calibri"/>
          <w:noProof/>
        </w:rPr>
        <w:lastRenderedPageBreak/>
        <w:drawing>
          <wp:inline distT="0" distB="0" distL="0" distR="0" wp14:anchorId="16612EDB" wp14:editId="3B1D5523">
            <wp:extent cx="5479415" cy="3644265"/>
            <wp:effectExtent l="0" t="0" r="6985" b="0"/>
            <wp:docPr id="2106795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9415" cy="3644265"/>
                    </a:xfrm>
                    <a:prstGeom prst="rect">
                      <a:avLst/>
                    </a:prstGeom>
                    <a:noFill/>
                    <a:ln>
                      <a:noFill/>
                    </a:ln>
                  </pic:spPr>
                </pic:pic>
              </a:graphicData>
            </a:graphic>
          </wp:inline>
        </w:drawing>
      </w:r>
    </w:p>
    <w:p w14:paraId="23A80210" w14:textId="6137ACA6" w:rsidR="00474A87" w:rsidRPr="00474A87" w:rsidRDefault="00474A87" w:rsidP="00474A87">
      <w:pPr>
        <w:jc w:val="center"/>
        <w:rPr>
          <w:rFonts w:eastAsia="Calibri"/>
          <w:b/>
          <w:bCs/>
        </w:rPr>
      </w:pPr>
      <w:r w:rsidRPr="00474A87">
        <w:rPr>
          <w:rFonts w:eastAsia="Calibri"/>
          <w:b/>
          <w:bCs/>
        </w:rPr>
        <w:t>Figure 2.3. Inner and Outer Bags of the FPCW</w:t>
      </w:r>
    </w:p>
    <w:p w14:paraId="5D6BB50C" w14:textId="1C1E10A5" w:rsidR="00474A87" w:rsidRPr="00474A87" w:rsidRDefault="00474A87" w:rsidP="00474A87">
      <w:pPr>
        <w:pStyle w:val="Level3Bullet"/>
        <w:numPr>
          <w:ilvl w:val="0"/>
          <w:numId w:val="0"/>
        </w:numPr>
        <w:rPr>
          <w:rFonts w:eastAsia="Calibri"/>
          <w:b/>
          <w:bCs/>
        </w:rPr>
      </w:pPr>
    </w:p>
    <w:p w14:paraId="1A0BE205" w14:textId="6D347FFE" w:rsidR="00474A87" w:rsidRDefault="00474A87" w:rsidP="00474A87">
      <w:pPr>
        <w:pStyle w:val="Level2Heading"/>
        <w:rPr>
          <w:rFonts w:eastAsia="Calibri"/>
        </w:rPr>
      </w:pPr>
      <w:r w:rsidRPr="00474A87">
        <w:rPr>
          <w:rFonts w:eastAsia="Calibri"/>
        </w:rPr>
        <w:t>CERAMIC INSPECTION</w:t>
      </w:r>
    </w:p>
    <w:p w14:paraId="35563CBB" w14:textId="77777777" w:rsidR="00474A87" w:rsidRPr="00474A87" w:rsidRDefault="00474A87" w:rsidP="00474A87">
      <w:pPr>
        <w:pStyle w:val="Level2Heading"/>
        <w:numPr>
          <w:ilvl w:val="0"/>
          <w:numId w:val="0"/>
        </w:numPr>
        <w:rPr>
          <w:rFonts w:eastAsia="Calibri"/>
        </w:rPr>
      </w:pPr>
    </w:p>
    <w:p w14:paraId="724B24FA" w14:textId="71EB92EF" w:rsidR="00474A87" w:rsidRPr="00474A87" w:rsidRDefault="00474A87" w:rsidP="00474A87">
      <w:pPr>
        <w:pStyle w:val="Level2Numbered"/>
        <w:numPr>
          <w:ilvl w:val="0"/>
          <w:numId w:val="24"/>
        </w:numPr>
        <w:rPr>
          <w:rFonts w:eastAsia="Calibri"/>
        </w:rPr>
      </w:pPr>
      <w:r w:rsidRPr="00474A87">
        <w:rPr>
          <w:rFonts w:eastAsia="Calibri"/>
        </w:rPr>
        <w:t>After removing the FPCW from the bags, position it upright (on a cleanroom tissue) on the inspection table under the LFH</w:t>
      </w:r>
      <w:r w:rsidR="006D4437">
        <w:rPr>
          <w:rFonts w:eastAsia="Calibri"/>
        </w:rPr>
        <w:t>.</w:t>
      </w:r>
    </w:p>
    <w:p w14:paraId="47D675D1" w14:textId="38A6E119" w:rsidR="00474A87" w:rsidRDefault="00474A87" w:rsidP="00474A87">
      <w:pPr>
        <w:pStyle w:val="Level3Numbered"/>
        <w:numPr>
          <w:ilvl w:val="0"/>
          <w:numId w:val="25"/>
        </w:numPr>
        <w:rPr>
          <w:rFonts w:eastAsia="Calibri"/>
        </w:rPr>
      </w:pPr>
      <w:r w:rsidRPr="00474A87">
        <w:rPr>
          <w:rFonts w:eastAsia="Calibri"/>
        </w:rPr>
        <w:t>Remove the M4 bolts holding down the ceramic protection cap (Figure 3.1)</w:t>
      </w:r>
      <w:r w:rsidR="006D4437">
        <w:rPr>
          <w:rFonts w:eastAsia="Calibri"/>
        </w:rPr>
        <w:t>.</w:t>
      </w:r>
    </w:p>
    <w:p w14:paraId="30CFC0F5" w14:textId="77777777" w:rsidR="00474A87" w:rsidRDefault="00474A87" w:rsidP="00474A87">
      <w:pPr>
        <w:pStyle w:val="Level3Numbered"/>
        <w:numPr>
          <w:ilvl w:val="0"/>
          <w:numId w:val="0"/>
        </w:numPr>
        <w:rPr>
          <w:rFonts w:eastAsia="Calibri"/>
        </w:rPr>
      </w:pPr>
    </w:p>
    <w:p w14:paraId="47F6E7F9" w14:textId="52F32E30" w:rsidR="00474A87" w:rsidRDefault="00474A87" w:rsidP="00474A87">
      <w:pPr>
        <w:pStyle w:val="Level3Numbered"/>
        <w:numPr>
          <w:ilvl w:val="0"/>
          <w:numId w:val="0"/>
        </w:numPr>
        <w:jc w:val="center"/>
        <w:rPr>
          <w:rFonts w:eastAsia="Calibri"/>
        </w:rPr>
      </w:pPr>
      <w:r w:rsidRPr="00474A87">
        <w:rPr>
          <w:rFonts w:eastAsia="Calibri"/>
          <w:noProof/>
        </w:rPr>
        <w:lastRenderedPageBreak/>
        <w:drawing>
          <wp:inline distT="0" distB="0" distL="0" distR="0" wp14:anchorId="53E41964" wp14:editId="58E48C9C">
            <wp:extent cx="5206365" cy="3418840"/>
            <wp:effectExtent l="0" t="0" r="0" b="0"/>
            <wp:docPr id="948131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6365" cy="3418840"/>
                    </a:xfrm>
                    <a:prstGeom prst="rect">
                      <a:avLst/>
                    </a:prstGeom>
                    <a:noFill/>
                    <a:ln>
                      <a:noFill/>
                    </a:ln>
                  </pic:spPr>
                </pic:pic>
              </a:graphicData>
            </a:graphic>
          </wp:inline>
        </w:drawing>
      </w:r>
    </w:p>
    <w:p w14:paraId="67F7A62D" w14:textId="2A1D2369" w:rsidR="00474A87" w:rsidRPr="00474A87" w:rsidRDefault="00474A87" w:rsidP="00474A87">
      <w:pPr>
        <w:pStyle w:val="Level3Numbered"/>
        <w:numPr>
          <w:ilvl w:val="0"/>
          <w:numId w:val="0"/>
        </w:numPr>
        <w:jc w:val="center"/>
        <w:rPr>
          <w:rFonts w:eastAsia="Calibri"/>
        </w:rPr>
      </w:pPr>
      <w:r w:rsidRPr="00474A87">
        <w:rPr>
          <w:rFonts w:eastAsia="Calibri"/>
          <w:b/>
          <w:bCs/>
        </w:rPr>
        <w:t>Figure 3.1 – Ceramic protection cap with M4 screws</w:t>
      </w:r>
    </w:p>
    <w:p w14:paraId="08D51E86" w14:textId="77777777" w:rsidR="006D4437" w:rsidRPr="006D4437" w:rsidRDefault="006D4437" w:rsidP="006D4437">
      <w:pPr>
        <w:pStyle w:val="Level2Heading"/>
        <w:numPr>
          <w:ilvl w:val="0"/>
          <w:numId w:val="0"/>
        </w:numPr>
        <w:rPr>
          <w:rFonts w:eastAsia="Calibri"/>
        </w:rPr>
      </w:pPr>
    </w:p>
    <w:p w14:paraId="7300B0C7" w14:textId="5FCC38AB" w:rsidR="006D4437" w:rsidRPr="006D4437" w:rsidRDefault="006D4437" w:rsidP="006D4437">
      <w:pPr>
        <w:pStyle w:val="Level3Numbered"/>
        <w:rPr>
          <w:rFonts w:eastAsia="Calibri"/>
        </w:rPr>
      </w:pPr>
      <w:r w:rsidRPr="006D4437">
        <w:rPr>
          <w:rFonts w:eastAsia="Calibri"/>
        </w:rPr>
        <w:t>Remove the ceramic protection cap and Kapton Sleeve and visually inspect the ceramic (Figure 3.2). Generate an NCR if there are any chips, cracks, dark spots or staining. Upload photos of any areas of interest into the traveler</w:t>
      </w:r>
      <w:r>
        <w:rPr>
          <w:rFonts w:eastAsia="Calibri"/>
        </w:rPr>
        <w:t>.</w:t>
      </w:r>
    </w:p>
    <w:p w14:paraId="4E2F3DD5" w14:textId="77777777" w:rsidR="00474A87" w:rsidRDefault="00474A87" w:rsidP="00474A87">
      <w:pPr>
        <w:pStyle w:val="Level2Heading"/>
        <w:numPr>
          <w:ilvl w:val="0"/>
          <w:numId w:val="0"/>
        </w:numPr>
        <w:rPr>
          <w:rFonts w:eastAsia="Calibri"/>
        </w:rPr>
      </w:pPr>
    </w:p>
    <w:p w14:paraId="43FB492A" w14:textId="4D0C63B2" w:rsidR="006D4437" w:rsidRPr="00474A87" w:rsidRDefault="006D4437" w:rsidP="00474A87">
      <w:pPr>
        <w:pStyle w:val="Level2Heading"/>
        <w:numPr>
          <w:ilvl w:val="0"/>
          <w:numId w:val="0"/>
        </w:numPr>
        <w:rPr>
          <w:rFonts w:eastAsia="Calibri"/>
        </w:rPr>
      </w:pPr>
      <w:r w:rsidRPr="006D4437">
        <w:rPr>
          <w:rFonts w:eastAsia="Calibri"/>
          <w:noProof/>
        </w:rPr>
        <w:drawing>
          <wp:inline distT="0" distB="0" distL="0" distR="0" wp14:anchorId="6F598AEA" wp14:editId="59331862">
            <wp:extent cx="6192114" cy="3324689"/>
            <wp:effectExtent l="0" t="0" r="0" b="9525"/>
            <wp:docPr id="459388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88420" name=""/>
                    <pic:cNvPicPr/>
                  </pic:nvPicPr>
                  <pic:blipFill>
                    <a:blip r:embed="rId17"/>
                    <a:stretch>
                      <a:fillRect/>
                    </a:stretch>
                  </pic:blipFill>
                  <pic:spPr>
                    <a:xfrm>
                      <a:off x="0" y="0"/>
                      <a:ext cx="6192114" cy="3324689"/>
                    </a:xfrm>
                    <a:prstGeom prst="rect">
                      <a:avLst/>
                    </a:prstGeom>
                  </pic:spPr>
                </pic:pic>
              </a:graphicData>
            </a:graphic>
          </wp:inline>
        </w:drawing>
      </w:r>
    </w:p>
    <w:p w14:paraId="030237E0" w14:textId="5FCAE9FF" w:rsidR="00474A87" w:rsidRPr="006D4437" w:rsidRDefault="006D4437" w:rsidP="006D4437">
      <w:pPr>
        <w:pStyle w:val="Level3Bullet"/>
        <w:numPr>
          <w:ilvl w:val="0"/>
          <w:numId w:val="0"/>
        </w:numPr>
        <w:jc w:val="center"/>
        <w:rPr>
          <w:rFonts w:eastAsia="Calibri"/>
          <w:b/>
          <w:bCs/>
        </w:rPr>
      </w:pPr>
      <w:r w:rsidRPr="006D4437">
        <w:rPr>
          <w:rFonts w:eastAsia="Calibri"/>
          <w:b/>
          <w:bCs/>
        </w:rPr>
        <w:t>Figure 3.2 – FPCW ceramic (right) with Kapton sleeve (left)</w:t>
      </w:r>
    </w:p>
    <w:p w14:paraId="1A220CC2" w14:textId="77777777" w:rsidR="006D4437" w:rsidRPr="006D4437" w:rsidRDefault="006D4437" w:rsidP="006D4437">
      <w:pPr>
        <w:pStyle w:val="Level3Bullet"/>
        <w:numPr>
          <w:ilvl w:val="0"/>
          <w:numId w:val="0"/>
        </w:numPr>
        <w:rPr>
          <w:rFonts w:eastAsia="Calibri"/>
        </w:rPr>
      </w:pPr>
    </w:p>
    <w:p w14:paraId="27501BCF" w14:textId="4AE19CD5" w:rsidR="006D4437" w:rsidRDefault="006D4437" w:rsidP="006D4437">
      <w:pPr>
        <w:pStyle w:val="Level3Numbered"/>
        <w:rPr>
          <w:rFonts w:eastAsia="Calibri"/>
        </w:rPr>
      </w:pPr>
      <w:r w:rsidRPr="006D4437">
        <w:rPr>
          <w:rFonts w:eastAsia="Calibri"/>
        </w:rPr>
        <w:lastRenderedPageBreak/>
        <w:t>Visually inspect the RF contact regions on the outer conductor (Figure 3.3). Generate an NCR if there is any damage e.g. gouges, scratches, dents etc. Upload photos of any areas of interest into the traveler</w:t>
      </w:r>
      <w:r>
        <w:rPr>
          <w:rFonts w:eastAsia="Calibri"/>
        </w:rPr>
        <w:t>.</w:t>
      </w:r>
    </w:p>
    <w:p w14:paraId="55B2E7D5" w14:textId="77777777" w:rsidR="006D4437" w:rsidRDefault="006D4437" w:rsidP="006D4437">
      <w:pPr>
        <w:pStyle w:val="Level3Numbered"/>
        <w:numPr>
          <w:ilvl w:val="0"/>
          <w:numId w:val="0"/>
        </w:numPr>
        <w:ind w:left="1440" w:hanging="360"/>
        <w:rPr>
          <w:rFonts w:eastAsia="Calibri"/>
        </w:rPr>
      </w:pPr>
    </w:p>
    <w:p w14:paraId="581494F2" w14:textId="5C4D2122" w:rsidR="006D4437" w:rsidRDefault="006D4437" w:rsidP="006D4437">
      <w:pPr>
        <w:pStyle w:val="Level3Numbered"/>
        <w:numPr>
          <w:ilvl w:val="0"/>
          <w:numId w:val="0"/>
        </w:numPr>
        <w:ind w:left="1440" w:hanging="360"/>
        <w:jc w:val="center"/>
        <w:rPr>
          <w:rFonts w:eastAsia="Calibri"/>
        </w:rPr>
      </w:pPr>
      <w:r w:rsidRPr="006D4437">
        <w:rPr>
          <w:rFonts w:eastAsia="Calibri"/>
          <w:noProof/>
        </w:rPr>
        <w:drawing>
          <wp:inline distT="0" distB="0" distL="0" distR="0" wp14:anchorId="7B6DC11F" wp14:editId="07156EED">
            <wp:extent cx="3616960" cy="4046855"/>
            <wp:effectExtent l="0" t="0" r="2540" b="0"/>
            <wp:docPr id="3681155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16960" cy="4046855"/>
                    </a:xfrm>
                    <a:prstGeom prst="rect">
                      <a:avLst/>
                    </a:prstGeom>
                    <a:noFill/>
                    <a:ln>
                      <a:noFill/>
                    </a:ln>
                  </pic:spPr>
                </pic:pic>
              </a:graphicData>
            </a:graphic>
          </wp:inline>
        </w:drawing>
      </w:r>
    </w:p>
    <w:p w14:paraId="1051F6CE" w14:textId="0D1821A9" w:rsidR="000839F0" w:rsidRDefault="000839F0" w:rsidP="006D4437">
      <w:pPr>
        <w:pStyle w:val="Level3Numbered"/>
        <w:numPr>
          <w:ilvl w:val="0"/>
          <w:numId w:val="0"/>
        </w:numPr>
        <w:ind w:left="1440" w:hanging="360"/>
        <w:jc w:val="center"/>
        <w:rPr>
          <w:rFonts w:eastAsia="Calibri"/>
        </w:rPr>
      </w:pPr>
      <w:r w:rsidRPr="000839F0">
        <w:rPr>
          <w:rFonts w:eastAsia="Calibri"/>
          <w:b/>
          <w:bCs/>
        </w:rPr>
        <w:t>Figure 3.3 – RF Contact region and copper rings</w:t>
      </w:r>
    </w:p>
    <w:p w14:paraId="7C3D0DAB" w14:textId="77777777" w:rsidR="000839F0" w:rsidRPr="000839F0" w:rsidRDefault="000839F0" w:rsidP="000839F0">
      <w:pPr>
        <w:pStyle w:val="Level3Numbered"/>
        <w:numPr>
          <w:ilvl w:val="0"/>
          <w:numId w:val="0"/>
        </w:numPr>
        <w:rPr>
          <w:rFonts w:eastAsia="Calibri"/>
        </w:rPr>
      </w:pPr>
    </w:p>
    <w:p w14:paraId="4D424EC2" w14:textId="3E8BF612" w:rsidR="000839F0" w:rsidRPr="000839F0" w:rsidRDefault="000839F0" w:rsidP="000839F0">
      <w:pPr>
        <w:pStyle w:val="Level3Numbered"/>
        <w:rPr>
          <w:rFonts w:eastAsia="Calibri"/>
        </w:rPr>
      </w:pPr>
      <w:r w:rsidRPr="000839F0">
        <w:rPr>
          <w:rFonts w:eastAsia="Calibri"/>
        </w:rPr>
        <w:t>Visually inspect the copper rings (Figure 3.3) and generate an NCR if there is excessive oxidation</w:t>
      </w:r>
      <w:r>
        <w:rPr>
          <w:rFonts w:eastAsia="Calibri"/>
        </w:rPr>
        <w:t>.</w:t>
      </w:r>
    </w:p>
    <w:p w14:paraId="03D44937" w14:textId="21693B6E" w:rsidR="000839F0" w:rsidRPr="000839F0" w:rsidRDefault="000839F0" w:rsidP="000839F0">
      <w:pPr>
        <w:pStyle w:val="Level3Numbered"/>
        <w:rPr>
          <w:rFonts w:eastAsia="Calibri"/>
        </w:rPr>
      </w:pPr>
      <w:r w:rsidRPr="000839F0">
        <w:rPr>
          <w:rFonts w:eastAsia="Calibri"/>
        </w:rPr>
        <w:t>Replace the Kapton protective sleeve</w:t>
      </w:r>
      <w:r>
        <w:rPr>
          <w:rFonts w:eastAsia="Calibri"/>
        </w:rPr>
        <w:t>.</w:t>
      </w:r>
    </w:p>
    <w:p w14:paraId="3D0D2CC3" w14:textId="77777777" w:rsidR="000839F0" w:rsidRPr="000839F0" w:rsidRDefault="000839F0" w:rsidP="000839F0">
      <w:pPr>
        <w:pStyle w:val="Level3Numbered"/>
        <w:numPr>
          <w:ilvl w:val="0"/>
          <w:numId w:val="0"/>
        </w:numPr>
        <w:rPr>
          <w:rFonts w:eastAsia="Calibri"/>
        </w:rPr>
      </w:pPr>
    </w:p>
    <w:p w14:paraId="3D7AF7AD" w14:textId="0AF2D544" w:rsidR="000839F0" w:rsidRDefault="000839F0" w:rsidP="000839F0">
      <w:pPr>
        <w:pStyle w:val="Level2Heading"/>
        <w:rPr>
          <w:rFonts w:eastAsia="Calibri"/>
        </w:rPr>
      </w:pPr>
      <w:r w:rsidRPr="000839F0">
        <w:rPr>
          <w:rFonts w:eastAsia="Calibri"/>
        </w:rPr>
        <w:t>DN40 FLANGE INSPECTION</w:t>
      </w:r>
    </w:p>
    <w:p w14:paraId="3FB8BB0A" w14:textId="77777777" w:rsidR="000839F0" w:rsidRPr="000839F0" w:rsidRDefault="000839F0" w:rsidP="000839F0">
      <w:pPr>
        <w:pStyle w:val="Level2Heading"/>
        <w:numPr>
          <w:ilvl w:val="0"/>
          <w:numId w:val="0"/>
        </w:numPr>
        <w:rPr>
          <w:rFonts w:eastAsia="Calibri"/>
        </w:rPr>
      </w:pPr>
    </w:p>
    <w:p w14:paraId="2CEC4062" w14:textId="6AEC33E8" w:rsidR="000839F0" w:rsidRPr="000839F0" w:rsidRDefault="000839F0" w:rsidP="000839F0">
      <w:pPr>
        <w:pStyle w:val="Level2Numbered"/>
        <w:numPr>
          <w:ilvl w:val="0"/>
          <w:numId w:val="26"/>
        </w:numPr>
        <w:rPr>
          <w:rFonts w:eastAsia="Calibri"/>
        </w:rPr>
      </w:pPr>
      <w:r w:rsidRPr="000839F0">
        <w:rPr>
          <w:rFonts w:eastAsia="Calibri"/>
        </w:rPr>
        <w:t xml:space="preserve">Remove the DN40 Flange with the N2 valve. </w:t>
      </w:r>
    </w:p>
    <w:p w14:paraId="7E6EA998" w14:textId="046A650A" w:rsidR="000839F0" w:rsidRPr="000839F0" w:rsidRDefault="000839F0" w:rsidP="000839F0">
      <w:pPr>
        <w:pStyle w:val="Level3Numbered"/>
        <w:numPr>
          <w:ilvl w:val="0"/>
          <w:numId w:val="27"/>
        </w:numPr>
        <w:rPr>
          <w:rFonts w:eastAsia="Calibri"/>
        </w:rPr>
      </w:pPr>
      <w:r w:rsidRPr="000839F0">
        <w:rPr>
          <w:rFonts w:eastAsia="Calibri"/>
        </w:rPr>
        <w:t xml:space="preserve">Visually inspect the knife edge on the DN40 CF flange (Figure 4.1). Generate an NCR if there is any damage or copper deposits on the knife edge. Upload photos of any areas of interest. </w:t>
      </w:r>
    </w:p>
    <w:p w14:paraId="766D1CAF" w14:textId="4D880E96" w:rsidR="000839F0" w:rsidRPr="000839F0" w:rsidRDefault="000839F0" w:rsidP="000839F0">
      <w:pPr>
        <w:pStyle w:val="Level2Numbered"/>
        <w:rPr>
          <w:rFonts w:eastAsia="Calibri"/>
        </w:rPr>
      </w:pPr>
      <w:r w:rsidRPr="000839F0">
        <w:rPr>
          <w:rFonts w:eastAsia="Calibri"/>
        </w:rPr>
        <w:t>Reinstall the DN40 flange using a new copper gasket</w:t>
      </w:r>
      <w:r>
        <w:rPr>
          <w:rFonts w:eastAsia="Calibri"/>
        </w:rPr>
        <w:t>.</w:t>
      </w:r>
    </w:p>
    <w:p w14:paraId="52F25824" w14:textId="77A46622" w:rsidR="000839F0" w:rsidRPr="000839F0" w:rsidRDefault="000839F0" w:rsidP="000839F0">
      <w:pPr>
        <w:pStyle w:val="Level2Numbered"/>
        <w:rPr>
          <w:rFonts w:eastAsia="Calibri"/>
        </w:rPr>
      </w:pPr>
      <w:r w:rsidRPr="000839F0">
        <w:rPr>
          <w:rFonts w:eastAsia="Calibri"/>
        </w:rPr>
        <w:t>Connect a nitrogen line to the valve on the DC40 flange and begin flowing filtered N2 (Figure 4.2). This positive purge will remain in place throughout the inspection.</w:t>
      </w:r>
    </w:p>
    <w:p w14:paraId="792D5918" w14:textId="77777777" w:rsidR="000839F0" w:rsidRPr="000839F0" w:rsidRDefault="000839F0" w:rsidP="000839F0">
      <w:pPr>
        <w:pStyle w:val="Level2Heading"/>
        <w:numPr>
          <w:ilvl w:val="0"/>
          <w:numId w:val="0"/>
        </w:numPr>
        <w:rPr>
          <w:rFonts w:eastAsia="Calibri"/>
        </w:rPr>
      </w:pPr>
    </w:p>
    <w:p w14:paraId="7662569C" w14:textId="300F178F" w:rsidR="000839F0" w:rsidRDefault="000839F0" w:rsidP="000839F0">
      <w:pPr>
        <w:pStyle w:val="Level3Numbered"/>
        <w:numPr>
          <w:ilvl w:val="0"/>
          <w:numId w:val="0"/>
        </w:numPr>
        <w:jc w:val="center"/>
        <w:rPr>
          <w:rFonts w:eastAsia="Calibri"/>
        </w:rPr>
      </w:pPr>
      <w:r w:rsidRPr="000839F0">
        <w:rPr>
          <w:rFonts w:eastAsia="Calibri"/>
          <w:noProof/>
        </w:rPr>
        <w:lastRenderedPageBreak/>
        <w:drawing>
          <wp:inline distT="0" distB="0" distL="0" distR="0" wp14:anchorId="06D8EBBA" wp14:editId="25FCBADD">
            <wp:extent cx="6400800" cy="4255770"/>
            <wp:effectExtent l="0" t="0" r="0" b="0"/>
            <wp:docPr id="11558993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4255770"/>
                    </a:xfrm>
                    <a:prstGeom prst="rect">
                      <a:avLst/>
                    </a:prstGeom>
                    <a:noFill/>
                    <a:ln>
                      <a:noFill/>
                    </a:ln>
                  </pic:spPr>
                </pic:pic>
              </a:graphicData>
            </a:graphic>
          </wp:inline>
        </w:drawing>
      </w:r>
    </w:p>
    <w:p w14:paraId="7769B7F0" w14:textId="0AFFE0CF" w:rsidR="000839F0" w:rsidRDefault="000839F0" w:rsidP="000839F0">
      <w:pPr>
        <w:pStyle w:val="Level3Numbered"/>
        <w:numPr>
          <w:ilvl w:val="0"/>
          <w:numId w:val="0"/>
        </w:numPr>
        <w:jc w:val="center"/>
        <w:rPr>
          <w:rFonts w:eastAsia="Calibri"/>
          <w:b/>
          <w:bCs/>
        </w:rPr>
      </w:pPr>
      <w:r w:rsidRPr="000839F0">
        <w:rPr>
          <w:rFonts w:eastAsia="Calibri"/>
          <w:b/>
          <w:bCs/>
        </w:rPr>
        <w:t>Figure 4.1 – DN40 CF Flange Knife Edge</w:t>
      </w:r>
    </w:p>
    <w:p w14:paraId="668D8906" w14:textId="77777777" w:rsidR="000839F0" w:rsidRDefault="000839F0" w:rsidP="000839F0">
      <w:pPr>
        <w:pStyle w:val="Level3Numbered"/>
        <w:numPr>
          <w:ilvl w:val="0"/>
          <w:numId w:val="0"/>
        </w:numPr>
        <w:jc w:val="center"/>
        <w:rPr>
          <w:rFonts w:eastAsia="Calibri"/>
          <w:b/>
          <w:bCs/>
        </w:rPr>
      </w:pPr>
    </w:p>
    <w:p w14:paraId="3807D1FE" w14:textId="6B533CF4" w:rsidR="000839F0" w:rsidRDefault="000839F0" w:rsidP="000839F0">
      <w:pPr>
        <w:pStyle w:val="Level3Numbered"/>
        <w:numPr>
          <w:ilvl w:val="0"/>
          <w:numId w:val="0"/>
        </w:numPr>
        <w:jc w:val="center"/>
        <w:rPr>
          <w:rFonts w:eastAsia="Calibri"/>
        </w:rPr>
      </w:pPr>
      <w:r w:rsidRPr="000839F0">
        <w:rPr>
          <w:rFonts w:eastAsia="Calibri"/>
          <w:noProof/>
        </w:rPr>
        <w:lastRenderedPageBreak/>
        <w:drawing>
          <wp:inline distT="0" distB="0" distL="0" distR="0" wp14:anchorId="086EC88D" wp14:editId="486BD18F">
            <wp:extent cx="4046855" cy="5370195"/>
            <wp:effectExtent l="0" t="0" r="0" b="1905"/>
            <wp:docPr id="516867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46855" cy="5370195"/>
                    </a:xfrm>
                    <a:prstGeom prst="rect">
                      <a:avLst/>
                    </a:prstGeom>
                    <a:noFill/>
                    <a:ln>
                      <a:noFill/>
                    </a:ln>
                  </pic:spPr>
                </pic:pic>
              </a:graphicData>
            </a:graphic>
          </wp:inline>
        </w:drawing>
      </w:r>
    </w:p>
    <w:p w14:paraId="50D337A2" w14:textId="633DB4CB" w:rsidR="000839F0" w:rsidRDefault="000839F0" w:rsidP="000839F0">
      <w:pPr>
        <w:pStyle w:val="Level3Numbered"/>
        <w:numPr>
          <w:ilvl w:val="0"/>
          <w:numId w:val="0"/>
        </w:numPr>
        <w:jc w:val="center"/>
        <w:rPr>
          <w:rFonts w:eastAsia="Calibri"/>
          <w:b/>
          <w:bCs/>
        </w:rPr>
      </w:pPr>
      <w:r w:rsidRPr="000839F0">
        <w:rPr>
          <w:rFonts w:eastAsia="Calibri"/>
          <w:b/>
          <w:bCs/>
        </w:rPr>
        <w:t>Figure 4.2 – Nitrogen line attached to the valve</w:t>
      </w:r>
    </w:p>
    <w:p w14:paraId="4EB49CE3" w14:textId="77777777" w:rsidR="000839F0" w:rsidRDefault="000839F0" w:rsidP="000839F0">
      <w:pPr>
        <w:pStyle w:val="Level3Numbered"/>
        <w:numPr>
          <w:ilvl w:val="0"/>
          <w:numId w:val="0"/>
        </w:numPr>
        <w:jc w:val="center"/>
        <w:rPr>
          <w:rFonts w:eastAsia="Calibri"/>
          <w:b/>
          <w:bCs/>
        </w:rPr>
      </w:pPr>
    </w:p>
    <w:p w14:paraId="073CDB4E" w14:textId="77777777" w:rsidR="000839F0" w:rsidRPr="000839F0" w:rsidRDefault="000839F0" w:rsidP="000839F0">
      <w:pPr>
        <w:pStyle w:val="Level3Numbered"/>
        <w:numPr>
          <w:ilvl w:val="0"/>
          <w:numId w:val="0"/>
        </w:numPr>
        <w:rPr>
          <w:rFonts w:eastAsia="Calibri"/>
        </w:rPr>
      </w:pPr>
    </w:p>
    <w:p w14:paraId="44B5EB65" w14:textId="77777777" w:rsidR="000839F0" w:rsidRPr="000839F0" w:rsidRDefault="000839F0" w:rsidP="000839F0">
      <w:pPr>
        <w:pStyle w:val="Level2Heading"/>
        <w:rPr>
          <w:rFonts w:eastAsia="Calibri"/>
        </w:rPr>
      </w:pPr>
      <w:r w:rsidRPr="000839F0">
        <w:rPr>
          <w:rFonts w:eastAsia="Calibri"/>
        </w:rPr>
        <w:t xml:space="preserve">PUSH ROD INSPECTION </w:t>
      </w:r>
    </w:p>
    <w:p w14:paraId="158C9115" w14:textId="77777777" w:rsidR="000839F0" w:rsidRPr="000839F0" w:rsidRDefault="000839F0" w:rsidP="000839F0">
      <w:pPr>
        <w:tabs>
          <w:tab w:val="clear" w:pos="2250"/>
        </w:tabs>
        <w:autoSpaceDE w:val="0"/>
        <w:autoSpaceDN w:val="0"/>
        <w:adjustRightInd w:val="0"/>
        <w:rPr>
          <w:rFonts w:ascii="Times New Roman" w:eastAsia="Calibri" w:hAnsi="Times New Roman" w:cs="Times New Roman"/>
          <w:color w:val="000000"/>
          <w:sz w:val="24"/>
          <w:szCs w:val="24"/>
        </w:rPr>
      </w:pPr>
    </w:p>
    <w:p w14:paraId="1FB29665" w14:textId="3A37FCD8" w:rsidR="000839F0" w:rsidRPr="000839F0" w:rsidRDefault="000839F0" w:rsidP="000839F0">
      <w:pPr>
        <w:pStyle w:val="Level2Numbered"/>
        <w:numPr>
          <w:ilvl w:val="0"/>
          <w:numId w:val="28"/>
        </w:numPr>
        <w:rPr>
          <w:rFonts w:eastAsia="Calibri"/>
        </w:rPr>
      </w:pPr>
      <w:r w:rsidRPr="000839F0">
        <w:rPr>
          <w:rFonts w:eastAsia="Calibri"/>
        </w:rPr>
        <w:t>Remove the push rod (FPPR) from the FPCW assembly</w:t>
      </w:r>
      <w:r w:rsidR="005E53CB">
        <w:rPr>
          <w:rFonts w:eastAsia="Calibri"/>
        </w:rPr>
        <w:t>.</w:t>
      </w:r>
    </w:p>
    <w:p w14:paraId="21405225" w14:textId="604B2A2A" w:rsidR="000839F0" w:rsidRDefault="000839F0" w:rsidP="000839F0">
      <w:pPr>
        <w:pStyle w:val="Level3Numbered"/>
        <w:numPr>
          <w:ilvl w:val="0"/>
          <w:numId w:val="29"/>
        </w:numPr>
        <w:rPr>
          <w:rFonts w:eastAsia="Calibri"/>
        </w:rPr>
      </w:pPr>
      <w:r w:rsidRPr="000839F0">
        <w:rPr>
          <w:rFonts w:eastAsia="Calibri"/>
        </w:rPr>
        <w:t>Install the strain relief tool (Figure 5.1)</w:t>
      </w:r>
      <w:r w:rsidR="005E53CB">
        <w:rPr>
          <w:rFonts w:eastAsia="Calibri"/>
        </w:rPr>
        <w:t>.</w:t>
      </w:r>
    </w:p>
    <w:p w14:paraId="704139C9" w14:textId="77777777" w:rsidR="005E53CB" w:rsidRDefault="005E53CB" w:rsidP="005E53CB">
      <w:pPr>
        <w:pStyle w:val="Level3Numbered"/>
        <w:numPr>
          <w:ilvl w:val="0"/>
          <w:numId w:val="0"/>
        </w:numPr>
        <w:rPr>
          <w:rFonts w:eastAsia="Calibri"/>
        </w:rPr>
      </w:pPr>
    </w:p>
    <w:p w14:paraId="30CCCA14" w14:textId="4EBDA40A" w:rsidR="005E53CB" w:rsidRDefault="005E53CB" w:rsidP="005E53CB">
      <w:pPr>
        <w:pStyle w:val="Level3Numbered"/>
        <w:numPr>
          <w:ilvl w:val="0"/>
          <w:numId w:val="0"/>
        </w:numPr>
        <w:jc w:val="center"/>
        <w:rPr>
          <w:rFonts w:eastAsia="Calibri"/>
        </w:rPr>
      </w:pPr>
      <w:r w:rsidRPr="005E53CB">
        <w:rPr>
          <w:rFonts w:eastAsia="Calibri"/>
          <w:noProof/>
        </w:rPr>
        <w:lastRenderedPageBreak/>
        <w:drawing>
          <wp:inline distT="0" distB="0" distL="0" distR="0" wp14:anchorId="22D7678F" wp14:editId="3EE4131A">
            <wp:extent cx="3132455" cy="4162425"/>
            <wp:effectExtent l="0" t="0" r="0" b="9525"/>
            <wp:docPr id="149751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2455" cy="4162425"/>
                    </a:xfrm>
                    <a:prstGeom prst="rect">
                      <a:avLst/>
                    </a:prstGeom>
                    <a:noFill/>
                    <a:ln>
                      <a:noFill/>
                    </a:ln>
                  </pic:spPr>
                </pic:pic>
              </a:graphicData>
            </a:graphic>
          </wp:inline>
        </w:drawing>
      </w:r>
    </w:p>
    <w:p w14:paraId="3FDE7FA4" w14:textId="2DB39CC9" w:rsidR="005E53CB" w:rsidRDefault="005E53CB" w:rsidP="005E53CB">
      <w:pPr>
        <w:pStyle w:val="Level3Numbered"/>
        <w:numPr>
          <w:ilvl w:val="0"/>
          <w:numId w:val="0"/>
        </w:numPr>
        <w:jc w:val="center"/>
        <w:rPr>
          <w:rFonts w:eastAsia="Calibri"/>
          <w:b/>
          <w:bCs/>
        </w:rPr>
      </w:pPr>
      <w:r w:rsidRPr="005E53CB">
        <w:rPr>
          <w:rFonts w:eastAsia="Calibri"/>
          <w:b/>
          <w:bCs/>
        </w:rPr>
        <w:t>Figure 5.1 – Strain relief tool</w:t>
      </w:r>
    </w:p>
    <w:p w14:paraId="1189A1D9" w14:textId="77777777" w:rsidR="005E53CB" w:rsidRDefault="005E53CB" w:rsidP="005E53CB">
      <w:pPr>
        <w:pStyle w:val="Level3Numbered"/>
        <w:numPr>
          <w:ilvl w:val="0"/>
          <w:numId w:val="0"/>
        </w:numPr>
        <w:jc w:val="center"/>
        <w:rPr>
          <w:rFonts w:eastAsia="Calibri"/>
          <w:b/>
          <w:bCs/>
        </w:rPr>
      </w:pPr>
    </w:p>
    <w:p w14:paraId="340D0EFE" w14:textId="77777777" w:rsidR="005E53CB" w:rsidRPr="005E53CB" w:rsidRDefault="005E53CB" w:rsidP="005E53CB">
      <w:pPr>
        <w:pStyle w:val="Level3Numbered"/>
        <w:numPr>
          <w:ilvl w:val="0"/>
          <w:numId w:val="0"/>
        </w:numPr>
        <w:rPr>
          <w:rFonts w:eastAsia="Calibri"/>
        </w:rPr>
      </w:pPr>
    </w:p>
    <w:p w14:paraId="1FF85792" w14:textId="3A54F6FE" w:rsidR="005E53CB" w:rsidRPr="005E53CB" w:rsidRDefault="005E53CB" w:rsidP="005E53CB">
      <w:pPr>
        <w:pStyle w:val="Level3Numbered"/>
        <w:rPr>
          <w:rFonts w:eastAsia="Calibri"/>
        </w:rPr>
      </w:pPr>
      <w:r w:rsidRPr="005E53CB">
        <w:rPr>
          <w:rFonts w:eastAsia="Calibri"/>
        </w:rPr>
        <w:t>Loosen the M6 screws holding the FPPR flange to the assembly</w:t>
      </w:r>
      <w:r>
        <w:rPr>
          <w:rFonts w:eastAsia="Calibri"/>
        </w:rPr>
        <w:t>.</w:t>
      </w:r>
    </w:p>
    <w:p w14:paraId="15443FA1" w14:textId="182FB9C9" w:rsidR="005E53CB" w:rsidRPr="005E53CB" w:rsidRDefault="005E53CB" w:rsidP="005E53CB">
      <w:pPr>
        <w:pStyle w:val="Level3Numbered"/>
        <w:rPr>
          <w:rFonts w:eastAsia="Calibri"/>
        </w:rPr>
      </w:pPr>
      <w:r w:rsidRPr="005E53CB">
        <w:rPr>
          <w:rFonts w:eastAsia="Calibri"/>
        </w:rPr>
        <w:t>Remove the strain relief tool and install the Push-Rod Tool (Figure 5.2)</w:t>
      </w:r>
      <w:r>
        <w:rPr>
          <w:rFonts w:eastAsia="Calibri"/>
        </w:rPr>
        <w:t>.</w:t>
      </w:r>
    </w:p>
    <w:p w14:paraId="45C3AE14" w14:textId="77777777" w:rsidR="005E53CB" w:rsidRDefault="005E53CB" w:rsidP="005E53CB">
      <w:pPr>
        <w:pStyle w:val="Level3Numbered"/>
        <w:numPr>
          <w:ilvl w:val="0"/>
          <w:numId w:val="0"/>
        </w:numPr>
        <w:jc w:val="center"/>
        <w:rPr>
          <w:rFonts w:eastAsia="Calibri"/>
          <w:noProof/>
        </w:rPr>
      </w:pPr>
    </w:p>
    <w:p w14:paraId="1A747486" w14:textId="21333D4E" w:rsidR="005E53CB" w:rsidRDefault="005E53CB" w:rsidP="005E53CB">
      <w:pPr>
        <w:pStyle w:val="Level3Numbered"/>
        <w:numPr>
          <w:ilvl w:val="0"/>
          <w:numId w:val="0"/>
        </w:numPr>
        <w:jc w:val="center"/>
        <w:rPr>
          <w:rFonts w:eastAsia="Calibri"/>
        </w:rPr>
      </w:pPr>
      <w:r w:rsidRPr="005E53CB">
        <w:rPr>
          <w:rFonts w:eastAsia="Calibri"/>
          <w:noProof/>
        </w:rPr>
        <w:lastRenderedPageBreak/>
        <w:drawing>
          <wp:inline distT="0" distB="0" distL="0" distR="0" wp14:anchorId="08456A9D" wp14:editId="2167DF2D">
            <wp:extent cx="3377565" cy="4469765"/>
            <wp:effectExtent l="0" t="0" r="0" b="6985"/>
            <wp:docPr id="263324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7565" cy="4469765"/>
                    </a:xfrm>
                    <a:prstGeom prst="rect">
                      <a:avLst/>
                    </a:prstGeom>
                    <a:noFill/>
                    <a:ln>
                      <a:noFill/>
                    </a:ln>
                  </pic:spPr>
                </pic:pic>
              </a:graphicData>
            </a:graphic>
          </wp:inline>
        </w:drawing>
      </w:r>
    </w:p>
    <w:p w14:paraId="5CA353A4" w14:textId="05EDC917" w:rsidR="005E53CB" w:rsidRPr="005E53CB" w:rsidRDefault="005E53CB" w:rsidP="005E53CB">
      <w:pPr>
        <w:pStyle w:val="Level3Numbered"/>
        <w:numPr>
          <w:ilvl w:val="0"/>
          <w:numId w:val="0"/>
        </w:numPr>
        <w:jc w:val="center"/>
        <w:rPr>
          <w:rFonts w:eastAsia="Calibri"/>
          <w:b/>
          <w:bCs/>
        </w:rPr>
      </w:pPr>
      <w:r w:rsidRPr="005E53CB">
        <w:rPr>
          <w:rFonts w:eastAsia="Calibri"/>
          <w:b/>
          <w:bCs/>
        </w:rPr>
        <w:t>Figure 5.2 – Push Rod tool</w:t>
      </w:r>
    </w:p>
    <w:p w14:paraId="465B357B" w14:textId="77777777" w:rsidR="005E53CB" w:rsidRPr="005E53CB" w:rsidRDefault="005E53CB" w:rsidP="005E53CB">
      <w:pPr>
        <w:pStyle w:val="Level3Numbered"/>
        <w:numPr>
          <w:ilvl w:val="0"/>
          <w:numId w:val="0"/>
        </w:numPr>
        <w:rPr>
          <w:rFonts w:eastAsia="Calibri"/>
        </w:rPr>
      </w:pPr>
    </w:p>
    <w:p w14:paraId="341F7E0F" w14:textId="72D36757" w:rsidR="005E53CB" w:rsidRPr="005E53CB" w:rsidRDefault="005E53CB" w:rsidP="005E53CB">
      <w:pPr>
        <w:pStyle w:val="Level3Numbered"/>
      </w:pPr>
      <w:r w:rsidRPr="005E53CB">
        <w:t>Using the Push-Rod Tool, rotate the FPPR 90 degrees (anti-clockwise) to disengage the pin from the FPCW’s Inner Conductor</w:t>
      </w:r>
      <w:r>
        <w:t>.</w:t>
      </w:r>
    </w:p>
    <w:p w14:paraId="3733DF24" w14:textId="3A84C518" w:rsidR="005E53CB" w:rsidRDefault="005E53CB" w:rsidP="005E53CB">
      <w:pPr>
        <w:pStyle w:val="Level3Numbered"/>
        <w:rPr>
          <w:rFonts w:eastAsia="Calibri"/>
        </w:rPr>
      </w:pPr>
      <w:r w:rsidRPr="005E53CB">
        <w:t>Remove the FPPR and</w:t>
      </w:r>
      <w:r w:rsidRPr="005E53CB">
        <w:rPr>
          <w:rFonts w:eastAsia="Calibri"/>
        </w:rPr>
        <w:t xml:space="preserve"> store it in the storage unit</w:t>
      </w:r>
      <w:r>
        <w:rPr>
          <w:rFonts w:eastAsia="Calibri"/>
        </w:rPr>
        <w:t>.</w:t>
      </w:r>
    </w:p>
    <w:p w14:paraId="45FD8738" w14:textId="77777777" w:rsidR="005E53CB" w:rsidRPr="005E53CB" w:rsidRDefault="005E53CB" w:rsidP="005E53CB">
      <w:pPr>
        <w:pStyle w:val="Level3Numbered"/>
        <w:numPr>
          <w:ilvl w:val="0"/>
          <w:numId w:val="0"/>
        </w:numPr>
        <w:rPr>
          <w:rFonts w:eastAsia="Calibri"/>
        </w:rPr>
      </w:pPr>
    </w:p>
    <w:p w14:paraId="2A394EE1" w14:textId="5AD3D414" w:rsidR="005E53CB" w:rsidRPr="005E53CB" w:rsidRDefault="005E53CB" w:rsidP="005E53CB">
      <w:pPr>
        <w:pStyle w:val="Level2Numbered"/>
        <w:rPr>
          <w:rFonts w:eastAsia="Calibri"/>
        </w:rPr>
      </w:pPr>
      <w:r w:rsidRPr="005E53CB">
        <w:rPr>
          <w:rFonts w:eastAsia="Calibri"/>
        </w:rPr>
        <w:t>Visually inspect the knife edge on the Push Rod flange and the 2-1/8 CF flange on the main body (Figure 5.3). Generate an NCR if there is any damage or copper deposits on the knife edge. Upload photos of any areas of interest into the traveler</w:t>
      </w:r>
      <w:r>
        <w:rPr>
          <w:rFonts w:eastAsia="Calibri"/>
        </w:rPr>
        <w:t>.</w:t>
      </w:r>
    </w:p>
    <w:p w14:paraId="4ED75803" w14:textId="77777777" w:rsidR="005E53CB" w:rsidRPr="005E53CB" w:rsidRDefault="005E53CB" w:rsidP="005E53CB">
      <w:pPr>
        <w:pStyle w:val="Level3Numbered"/>
        <w:numPr>
          <w:ilvl w:val="0"/>
          <w:numId w:val="0"/>
        </w:numPr>
        <w:ind w:left="1440" w:hanging="360"/>
        <w:rPr>
          <w:rFonts w:eastAsia="Calibri"/>
        </w:rPr>
      </w:pPr>
    </w:p>
    <w:p w14:paraId="72086F1C" w14:textId="3DA94081" w:rsidR="005E53CB" w:rsidRDefault="005E53CB" w:rsidP="000839F0">
      <w:pPr>
        <w:pStyle w:val="Level3Numbered"/>
        <w:numPr>
          <w:ilvl w:val="0"/>
          <w:numId w:val="0"/>
        </w:numPr>
        <w:rPr>
          <w:rFonts w:eastAsia="Calibri"/>
        </w:rPr>
      </w:pPr>
      <w:r w:rsidRPr="005E53CB">
        <w:rPr>
          <w:rFonts w:eastAsia="Calibri"/>
          <w:noProof/>
        </w:rPr>
        <w:drawing>
          <wp:inline distT="0" distB="0" distL="0" distR="0" wp14:anchorId="211C6830" wp14:editId="5D7018CC">
            <wp:extent cx="6400800" cy="1891665"/>
            <wp:effectExtent l="0" t="0" r="0" b="0"/>
            <wp:docPr id="1037402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02900" name=""/>
                    <pic:cNvPicPr/>
                  </pic:nvPicPr>
                  <pic:blipFill>
                    <a:blip r:embed="rId23"/>
                    <a:stretch>
                      <a:fillRect/>
                    </a:stretch>
                  </pic:blipFill>
                  <pic:spPr>
                    <a:xfrm>
                      <a:off x="0" y="0"/>
                      <a:ext cx="6400800" cy="1891665"/>
                    </a:xfrm>
                    <a:prstGeom prst="rect">
                      <a:avLst/>
                    </a:prstGeom>
                  </pic:spPr>
                </pic:pic>
              </a:graphicData>
            </a:graphic>
          </wp:inline>
        </w:drawing>
      </w:r>
    </w:p>
    <w:p w14:paraId="73A5144C" w14:textId="353B9FBA" w:rsidR="005E53CB" w:rsidRDefault="005E53CB" w:rsidP="005E53CB">
      <w:pPr>
        <w:pStyle w:val="Level3Numbered"/>
        <w:numPr>
          <w:ilvl w:val="0"/>
          <w:numId w:val="0"/>
        </w:numPr>
        <w:jc w:val="center"/>
        <w:rPr>
          <w:rFonts w:eastAsia="Calibri"/>
        </w:rPr>
      </w:pPr>
      <w:r w:rsidRPr="005E53CB">
        <w:rPr>
          <w:rFonts w:eastAsia="Calibri"/>
          <w:b/>
          <w:bCs/>
        </w:rPr>
        <w:t>Figure 5.3 – 2-1/8 CF flange on main body (left) and FPPR (right)</w:t>
      </w:r>
    </w:p>
    <w:p w14:paraId="15A14293" w14:textId="77777777" w:rsidR="005E53CB" w:rsidRPr="005E53CB" w:rsidRDefault="005E53CB" w:rsidP="005E53CB">
      <w:pPr>
        <w:pStyle w:val="Level3Numbered"/>
        <w:numPr>
          <w:ilvl w:val="0"/>
          <w:numId w:val="0"/>
        </w:numPr>
        <w:rPr>
          <w:rFonts w:eastAsia="Calibri"/>
        </w:rPr>
      </w:pPr>
    </w:p>
    <w:p w14:paraId="6683CDD4" w14:textId="4BE45B74" w:rsidR="005E53CB" w:rsidRDefault="005E53CB" w:rsidP="005E53CB">
      <w:pPr>
        <w:pStyle w:val="Level2Numbered"/>
        <w:rPr>
          <w:rFonts w:eastAsia="Calibri"/>
        </w:rPr>
      </w:pPr>
      <w:r w:rsidRPr="005E53CB">
        <w:rPr>
          <w:rFonts w:eastAsia="Calibri"/>
        </w:rPr>
        <w:lastRenderedPageBreak/>
        <w:t>Visually inspect the bellows on the Push Rod assembly (Figure 5.4). Generate an NCR if there are any scratches, dents, and/or any other damage. Upload photos of any areas of interest.</w:t>
      </w:r>
    </w:p>
    <w:p w14:paraId="02FD4149" w14:textId="77777777" w:rsidR="005E53CB" w:rsidRDefault="005E53CB" w:rsidP="005E53CB">
      <w:pPr>
        <w:pStyle w:val="Level2Numbered"/>
        <w:numPr>
          <w:ilvl w:val="0"/>
          <w:numId w:val="0"/>
        </w:numPr>
        <w:ind w:left="1080" w:hanging="360"/>
        <w:rPr>
          <w:rFonts w:eastAsia="Calibri"/>
        </w:rPr>
      </w:pPr>
    </w:p>
    <w:p w14:paraId="43B100C1" w14:textId="367578C9" w:rsidR="005E53CB" w:rsidRDefault="005E53CB" w:rsidP="005E53CB">
      <w:pPr>
        <w:pStyle w:val="Level2Numbered"/>
        <w:numPr>
          <w:ilvl w:val="0"/>
          <w:numId w:val="0"/>
        </w:numPr>
        <w:ind w:left="1080" w:hanging="360"/>
        <w:jc w:val="center"/>
        <w:rPr>
          <w:rFonts w:eastAsia="Calibri"/>
        </w:rPr>
      </w:pPr>
      <w:r w:rsidRPr="005E53CB">
        <w:rPr>
          <w:rFonts w:eastAsia="Calibri"/>
          <w:noProof/>
        </w:rPr>
        <w:drawing>
          <wp:inline distT="0" distB="0" distL="0" distR="0" wp14:anchorId="70DFF3B9" wp14:editId="0C8832FF">
            <wp:extent cx="4926965" cy="3684905"/>
            <wp:effectExtent l="0" t="0" r="6985" b="0"/>
            <wp:docPr id="15084378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26965" cy="3684905"/>
                    </a:xfrm>
                    <a:prstGeom prst="rect">
                      <a:avLst/>
                    </a:prstGeom>
                    <a:noFill/>
                    <a:ln>
                      <a:noFill/>
                    </a:ln>
                  </pic:spPr>
                </pic:pic>
              </a:graphicData>
            </a:graphic>
          </wp:inline>
        </w:drawing>
      </w:r>
    </w:p>
    <w:p w14:paraId="3D678B3C" w14:textId="1DC270DE" w:rsidR="005E53CB" w:rsidRDefault="005E53CB" w:rsidP="005E53CB">
      <w:pPr>
        <w:pStyle w:val="Level2Numbered"/>
        <w:numPr>
          <w:ilvl w:val="0"/>
          <w:numId w:val="0"/>
        </w:numPr>
        <w:ind w:left="1080" w:hanging="360"/>
        <w:jc w:val="center"/>
        <w:rPr>
          <w:rFonts w:eastAsia="Calibri"/>
          <w:b/>
          <w:bCs/>
        </w:rPr>
      </w:pPr>
      <w:r w:rsidRPr="005E53CB">
        <w:rPr>
          <w:rFonts w:eastAsia="Calibri"/>
          <w:b/>
          <w:bCs/>
        </w:rPr>
        <w:t>Figure 5.4 – Push Rod bellows</w:t>
      </w:r>
    </w:p>
    <w:p w14:paraId="16CE55D9" w14:textId="77777777" w:rsidR="005E53CB" w:rsidRPr="005E53CB" w:rsidRDefault="005E53CB" w:rsidP="005E53CB">
      <w:pPr>
        <w:pStyle w:val="Level2Numbered"/>
        <w:numPr>
          <w:ilvl w:val="0"/>
          <w:numId w:val="0"/>
        </w:numPr>
        <w:rPr>
          <w:rFonts w:eastAsia="Calibri"/>
        </w:rPr>
      </w:pPr>
    </w:p>
    <w:p w14:paraId="04C01EEE" w14:textId="77777777" w:rsidR="005E53CB" w:rsidRPr="005E53CB" w:rsidRDefault="005E53CB" w:rsidP="005E53CB">
      <w:pPr>
        <w:pStyle w:val="Level2Numbered"/>
        <w:rPr>
          <w:rFonts w:eastAsia="Calibri"/>
        </w:rPr>
      </w:pPr>
      <w:r w:rsidRPr="005E53CB">
        <w:rPr>
          <w:rFonts w:eastAsia="Calibri"/>
        </w:rPr>
        <w:t xml:space="preserve">Visually inspect the spring contacts on the FPPR (Figure 5.5). Generate an NCR if they are damaged, loose, or detached from the FPRR </w:t>
      </w:r>
    </w:p>
    <w:p w14:paraId="5051EE85" w14:textId="77777777" w:rsidR="005E53CB" w:rsidRPr="005E53CB" w:rsidRDefault="005E53CB" w:rsidP="005E53CB">
      <w:pPr>
        <w:pStyle w:val="Level2Numbered"/>
        <w:numPr>
          <w:ilvl w:val="0"/>
          <w:numId w:val="0"/>
        </w:numPr>
        <w:rPr>
          <w:rFonts w:eastAsia="Calibri"/>
        </w:rPr>
      </w:pPr>
    </w:p>
    <w:p w14:paraId="2AE69A96" w14:textId="49124925" w:rsidR="005E53CB" w:rsidRDefault="005E53CB" w:rsidP="005E53CB">
      <w:pPr>
        <w:pStyle w:val="Level3Numbered"/>
        <w:numPr>
          <w:ilvl w:val="0"/>
          <w:numId w:val="0"/>
        </w:numPr>
        <w:jc w:val="center"/>
        <w:rPr>
          <w:rFonts w:eastAsia="Calibri"/>
        </w:rPr>
      </w:pPr>
      <w:r w:rsidRPr="005E53CB">
        <w:rPr>
          <w:rFonts w:eastAsia="Calibri"/>
          <w:noProof/>
        </w:rPr>
        <w:lastRenderedPageBreak/>
        <w:drawing>
          <wp:inline distT="0" distB="0" distL="0" distR="0" wp14:anchorId="7B1AC923" wp14:editId="78D972B4">
            <wp:extent cx="3896360" cy="4326255"/>
            <wp:effectExtent l="0" t="0" r="8890" b="0"/>
            <wp:docPr id="17242632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6360" cy="4326255"/>
                    </a:xfrm>
                    <a:prstGeom prst="rect">
                      <a:avLst/>
                    </a:prstGeom>
                    <a:noFill/>
                    <a:ln>
                      <a:noFill/>
                    </a:ln>
                  </pic:spPr>
                </pic:pic>
              </a:graphicData>
            </a:graphic>
          </wp:inline>
        </w:drawing>
      </w:r>
    </w:p>
    <w:p w14:paraId="54B210FA" w14:textId="6E0C6B90" w:rsidR="00B62A0B" w:rsidRDefault="00B62A0B" w:rsidP="005E53CB">
      <w:pPr>
        <w:pStyle w:val="Level3Numbered"/>
        <w:numPr>
          <w:ilvl w:val="0"/>
          <w:numId w:val="0"/>
        </w:numPr>
        <w:jc w:val="center"/>
        <w:rPr>
          <w:rFonts w:eastAsia="Calibri"/>
          <w:b/>
          <w:bCs/>
        </w:rPr>
      </w:pPr>
      <w:r w:rsidRPr="00B62A0B">
        <w:rPr>
          <w:rFonts w:eastAsia="Calibri"/>
          <w:b/>
          <w:bCs/>
        </w:rPr>
        <w:t>Figure 5.5 – Spring Contacts on the Push Rod</w:t>
      </w:r>
    </w:p>
    <w:p w14:paraId="0E7A0FB6" w14:textId="77777777" w:rsidR="00B62A0B" w:rsidRPr="00B62A0B" w:rsidRDefault="00B62A0B" w:rsidP="00B62A0B">
      <w:pPr>
        <w:pStyle w:val="Level3Numbered"/>
        <w:numPr>
          <w:ilvl w:val="0"/>
          <w:numId w:val="0"/>
        </w:numPr>
        <w:rPr>
          <w:rFonts w:eastAsia="Calibri"/>
        </w:rPr>
      </w:pPr>
    </w:p>
    <w:p w14:paraId="7BB98265" w14:textId="77777777" w:rsidR="00B62A0B" w:rsidRPr="00B62A0B" w:rsidRDefault="00B62A0B" w:rsidP="00B62A0B">
      <w:pPr>
        <w:pStyle w:val="Level2Heading"/>
        <w:rPr>
          <w:rFonts w:eastAsia="Calibri"/>
        </w:rPr>
      </w:pPr>
      <w:r w:rsidRPr="00B62A0B">
        <w:rPr>
          <w:rFonts w:eastAsia="Calibri"/>
        </w:rPr>
        <w:t xml:space="preserve">DN100 FLANGE INSPECTION </w:t>
      </w:r>
    </w:p>
    <w:p w14:paraId="061A6784" w14:textId="77777777" w:rsidR="00B62A0B" w:rsidRPr="00B62A0B" w:rsidRDefault="00B62A0B" w:rsidP="00B62A0B">
      <w:pPr>
        <w:pStyle w:val="Level3Numbered"/>
        <w:numPr>
          <w:ilvl w:val="0"/>
          <w:numId w:val="0"/>
        </w:numPr>
        <w:rPr>
          <w:rFonts w:eastAsia="Calibri"/>
        </w:rPr>
      </w:pPr>
    </w:p>
    <w:p w14:paraId="1696AA2E" w14:textId="17729337" w:rsidR="00B62A0B" w:rsidRPr="00B62A0B" w:rsidRDefault="00B62A0B" w:rsidP="00B62A0B">
      <w:pPr>
        <w:pStyle w:val="Level2Numbered"/>
        <w:numPr>
          <w:ilvl w:val="0"/>
          <w:numId w:val="30"/>
        </w:numPr>
        <w:rPr>
          <w:rFonts w:eastAsia="Calibri"/>
        </w:rPr>
      </w:pPr>
      <w:r w:rsidRPr="00B62A0B">
        <w:rPr>
          <w:rFonts w:eastAsia="Calibri"/>
        </w:rPr>
        <w:t>Remove the DN100 CF blank flange assembly</w:t>
      </w:r>
      <w:r>
        <w:rPr>
          <w:rFonts w:eastAsia="Calibri"/>
        </w:rPr>
        <w:t>.</w:t>
      </w:r>
    </w:p>
    <w:p w14:paraId="2D0B57CA" w14:textId="77777777" w:rsidR="00B62A0B" w:rsidRPr="00B62A0B" w:rsidRDefault="00B62A0B" w:rsidP="00B62A0B">
      <w:pPr>
        <w:pStyle w:val="Level3Numbered"/>
        <w:numPr>
          <w:ilvl w:val="0"/>
          <w:numId w:val="31"/>
        </w:numPr>
        <w:rPr>
          <w:rFonts w:eastAsia="Calibri"/>
        </w:rPr>
      </w:pPr>
      <w:r w:rsidRPr="00B62A0B">
        <w:rPr>
          <w:rFonts w:eastAsia="Calibri"/>
        </w:rPr>
        <w:t xml:space="preserve">Use the Tee-Handle drive to loosen the M6 Antenna Screw (Figure 6.1) </w:t>
      </w:r>
    </w:p>
    <w:p w14:paraId="040AD024" w14:textId="77777777" w:rsidR="00B62A0B" w:rsidRDefault="00B62A0B" w:rsidP="00B62A0B">
      <w:pPr>
        <w:pStyle w:val="Level2Numbered"/>
        <w:numPr>
          <w:ilvl w:val="0"/>
          <w:numId w:val="0"/>
        </w:numPr>
        <w:rPr>
          <w:rFonts w:eastAsia="Calibri"/>
        </w:rPr>
      </w:pPr>
    </w:p>
    <w:p w14:paraId="39ABD5CC" w14:textId="508DC8F7" w:rsidR="00B62A0B" w:rsidRPr="00B62A0B" w:rsidRDefault="00B62A0B" w:rsidP="00B62A0B">
      <w:pPr>
        <w:pStyle w:val="Level2Numbered"/>
        <w:numPr>
          <w:ilvl w:val="0"/>
          <w:numId w:val="0"/>
        </w:numPr>
        <w:jc w:val="center"/>
        <w:rPr>
          <w:rFonts w:eastAsia="Calibri"/>
        </w:rPr>
      </w:pPr>
      <w:r w:rsidRPr="00B62A0B">
        <w:rPr>
          <w:rFonts w:eastAsia="Calibri"/>
          <w:noProof/>
        </w:rPr>
        <w:lastRenderedPageBreak/>
        <w:drawing>
          <wp:inline distT="0" distB="0" distL="0" distR="0" wp14:anchorId="14220AE3" wp14:editId="20698EF2">
            <wp:extent cx="6400800" cy="5329555"/>
            <wp:effectExtent l="0" t="0" r="0" b="4445"/>
            <wp:docPr id="6316444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0" cy="5329555"/>
                    </a:xfrm>
                    <a:prstGeom prst="rect">
                      <a:avLst/>
                    </a:prstGeom>
                    <a:noFill/>
                    <a:ln>
                      <a:noFill/>
                    </a:ln>
                  </pic:spPr>
                </pic:pic>
              </a:graphicData>
            </a:graphic>
          </wp:inline>
        </w:drawing>
      </w:r>
    </w:p>
    <w:p w14:paraId="20465721" w14:textId="2F10D755" w:rsidR="00B62A0B" w:rsidRDefault="00B62A0B" w:rsidP="00B62A0B">
      <w:pPr>
        <w:pStyle w:val="Level3Numbered"/>
        <w:numPr>
          <w:ilvl w:val="0"/>
          <w:numId w:val="0"/>
        </w:numPr>
        <w:jc w:val="center"/>
        <w:rPr>
          <w:rFonts w:eastAsia="Calibri"/>
          <w:b/>
          <w:bCs/>
        </w:rPr>
      </w:pPr>
      <w:r w:rsidRPr="00B62A0B">
        <w:rPr>
          <w:rFonts w:eastAsia="Calibri"/>
          <w:b/>
          <w:bCs/>
        </w:rPr>
        <w:t>Figure 6.1 – Location of M6 Antenna Screw</w:t>
      </w:r>
    </w:p>
    <w:p w14:paraId="05CDCD71" w14:textId="77777777" w:rsidR="00B62A0B" w:rsidRPr="00B62A0B" w:rsidRDefault="00B62A0B" w:rsidP="00B62A0B">
      <w:pPr>
        <w:pStyle w:val="Level3Numbered"/>
        <w:numPr>
          <w:ilvl w:val="0"/>
          <w:numId w:val="0"/>
        </w:numPr>
        <w:rPr>
          <w:rFonts w:eastAsia="Calibri"/>
        </w:rPr>
      </w:pPr>
    </w:p>
    <w:p w14:paraId="434F1CBA" w14:textId="6B1B21E6" w:rsidR="00B62A0B" w:rsidRPr="00B62A0B" w:rsidRDefault="00B62A0B" w:rsidP="00B62A0B">
      <w:pPr>
        <w:pStyle w:val="Level3Numbered"/>
      </w:pPr>
      <w:r w:rsidRPr="00B62A0B">
        <w:t>Bring the FPC into a vertical position (DN100 flange up) and remove the M6 Antenna Screw</w:t>
      </w:r>
      <w:r>
        <w:t>.</w:t>
      </w:r>
    </w:p>
    <w:p w14:paraId="4D0DD9A5" w14:textId="44CA94E2" w:rsidR="00B62A0B" w:rsidRPr="00B62A0B" w:rsidRDefault="00B62A0B" w:rsidP="00B62A0B">
      <w:pPr>
        <w:pStyle w:val="Level3Numbered"/>
      </w:pPr>
      <w:r w:rsidRPr="00B62A0B">
        <w:t>Place the FPCW on the table vertically (Figure 6.2)</w:t>
      </w:r>
      <w:r>
        <w:t>.</w:t>
      </w:r>
    </w:p>
    <w:p w14:paraId="4D99FC8D" w14:textId="77777777" w:rsidR="00B62A0B" w:rsidRDefault="00B62A0B" w:rsidP="00B62A0B">
      <w:pPr>
        <w:pStyle w:val="Level3Numbered"/>
        <w:numPr>
          <w:ilvl w:val="0"/>
          <w:numId w:val="0"/>
        </w:numPr>
        <w:rPr>
          <w:rFonts w:eastAsia="Calibri"/>
        </w:rPr>
      </w:pPr>
    </w:p>
    <w:p w14:paraId="42A58BB7" w14:textId="03B75821" w:rsidR="00B62A0B" w:rsidRDefault="00B62A0B" w:rsidP="00B62A0B">
      <w:pPr>
        <w:pStyle w:val="Level3Numbered"/>
        <w:numPr>
          <w:ilvl w:val="0"/>
          <w:numId w:val="0"/>
        </w:numPr>
        <w:jc w:val="center"/>
        <w:rPr>
          <w:rFonts w:eastAsia="Calibri"/>
        </w:rPr>
      </w:pPr>
      <w:r w:rsidRPr="00B62A0B">
        <w:rPr>
          <w:rFonts w:eastAsia="Calibri"/>
          <w:noProof/>
        </w:rPr>
        <w:lastRenderedPageBreak/>
        <w:drawing>
          <wp:inline distT="0" distB="0" distL="0" distR="0" wp14:anchorId="5816549B" wp14:editId="6A20B472">
            <wp:extent cx="2702560" cy="2477135"/>
            <wp:effectExtent l="0" t="0" r="2540" b="0"/>
            <wp:docPr id="2133631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2560" cy="2477135"/>
                    </a:xfrm>
                    <a:prstGeom prst="rect">
                      <a:avLst/>
                    </a:prstGeom>
                    <a:noFill/>
                    <a:ln>
                      <a:noFill/>
                    </a:ln>
                  </pic:spPr>
                </pic:pic>
              </a:graphicData>
            </a:graphic>
          </wp:inline>
        </w:drawing>
      </w:r>
    </w:p>
    <w:p w14:paraId="7B9BCACC" w14:textId="70935DBA" w:rsidR="00B62A0B" w:rsidRDefault="00B62A0B" w:rsidP="00B62A0B">
      <w:pPr>
        <w:pStyle w:val="Level3Numbered"/>
        <w:numPr>
          <w:ilvl w:val="0"/>
          <w:numId w:val="0"/>
        </w:numPr>
        <w:jc w:val="center"/>
        <w:rPr>
          <w:rFonts w:eastAsia="Calibri"/>
          <w:b/>
          <w:bCs/>
        </w:rPr>
      </w:pPr>
      <w:r w:rsidRPr="00B62A0B">
        <w:rPr>
          <w:rFonts w:eastAsia="Calibri"/>
          <w:b/>
          <w:bCs/>
        </w:rPr>
        <w:t>Figure 6.2 – M8 screws on DN100 CF flange</w:t>
      </w:r>
    </w:p>
    <w:p w14:paraId="0382CC02" w14:textId="77777777" w:rsidR="00B62A0B" w:rsidRPr="00B62A0B" w:rsidRDefault="00B62A0B" w:rsidP="00B62A0B">
      <w:pPr>
        <w:pStyle w:val="Level3Numbered"/>
        <w:numPr>
          <w:ilvl w:val="0"/>
          <w:numId w:val="0"/>
        </w:numPr>
        <w:rPr>
          <w:rFonts w:eastAsia="Calibri"/>
        </w:rPr>
      </w:pPr>
    </w:p>
    <w:p w14:paraId="65D71F70" w14:textId="1341953B" w:rsidR="00B62A0B" w:rsidRPr="00B62A0B" w:rsidRDefault="00B62A0B" w:rsidP="00B62A0B">
      <w:pPr>
        <w:pStyle w:val="Level3Numbered"/>
        <w:rPr>
          <w:rFonts w:eastAsia="Calibri"/>
        </w:rPr>
      </w:pPr>
      <w:r w:rsidRPr="00B62A0B">
        <w:rPr>
          <w:rFonts w:eastAsia="Calibri"/>
        </w:rPr>
        <w:t>Remove the M8 screws, apart from those holding the bellows restraints (Figure 6.3)</w:t>
      </w:r>
      <w:r>
        <w:rPr>
          <w:rFonts w:eastAsia="Calibri"/>
        </w:rPr>
        <w:t>.</w:t>
      </w:r>
    </w:p>
    <w:p w14:paraId="161C2ED4" w14:textId="53D55B7E" w:rsidR="00B62A0B" w:rsidRPr="00B62A0B" w:rsidRDefault="00B62A0B" w:rsidP="00B62A0B">
      <w:pPr>
        <w:pStyle w:val="Level3Numbered"/>
        <w:rPr>
          <w:rFonts w:eastAsia="Calibri"/>
        </w:rPr>
      </w:pPr>
      <w:r w:rsidRPr="00B62A0B">
        <w:rPr>
          <w:rFonts w:eastAsia="Calibri"/>
        </w:rPr>
        <w:t>Remove the bellows restraints while supporting the bellows</w:t>
      </w:r>
      <w:r>
        <w:rPr>
          <w:rFonts w:eastAsia="Calibri"/>
        </w:rPr>
        <w:t>.</w:t>
      </w:r>
    </w:p>
    <w:p w14:paraId="523D45DE" w14:textId="6ABE5110" w:rsidR="00B62A0B" w:rsidRPr="00B62A0B" w:rsidRDefault="00B62A0B" w:rsidP="00B62A0B">
      <w:pPr>
        <w:pStyle w:val="Level3Numbered"/>
        <w:rPr>
          <w:rFonts w:eastAsia="Calibri"/>
        </w:rPr>
      </w:pPr>
      <w:r w:rsidRPr="00B62A0B">
        <w:rPr>
          <w:rFonts w:eastAsia="Calibri"/>
        </w:rPr>
        <w:t>Lift the FPCW vertically off the base (Figure 6.4)</w:t>
      </w:r>
      <w:r>
        <w:rPr>
          <w:rFonts w:eastAsia="Calibri"/>
        </w:rPr>
        <w:t>.</w:t>
      </w:r>
    </w:p>
    <w:p w14:paraId="3AF51CD3" w14:textId="77777777" w:rsidR="00B62A0B" w:rsidRDefault="00B62A0B" w:rsidP="00B62A0B">
      <w:pPr>
        <w:pStyle w:val="Level3Numbered"/>
        <w:numPr>
          <w:ilvl w:val="0"/>
          <w:numId w:val="0"/>
        </w:numPr>
        <w:rPr>
          <w:rFonts w:eastAsia="Calibri"/>
        </w:rPr>
      </w:pPr>
    </w:p>
    <w:p w14:paraId="758EB9F4" w14:textId="18FBFAAA" w:rsidR="00B62A0B" w:rsidRDefault="00B62A0B" w:rsidP="00B62A0B">
      <w:pPr>
        <w:pStyle w:val="Level3Numbered"/>
        <w:numPr>
          <w:ilvl w:val="0"/>
          <w:numId w:val="0"/>
        </w:numPr>
        <w:rPr>
          <w:rFonts w:eastAsia="Calibri"/>
        </w:rPr>
      </w:pPr>
      <w:r w:rsidRPr="00B62A0B">
        <w:rPr>
          <w:rFonts w:eastAsia="Calibri"/>
          <w:noProof/>
        </w:rPr>
        <w:drawing>
          <wp:inline distT="0" distB="0" distL="0" distR="0" wp14:anchorId="369EF342" wp14:editId="11D21500">
            <wp:extent cx="6400800" cy="2433955"/>
            <wp:effectExtent l="0" t="0" r="0" b="4445"/>
            <wp:docPr id="11842618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2433955"/>
                    </a:xfrm>
                    <a:prstGeom prst="rect">
                      <a:avLst/>
                    </a:prstGeom>
                    <a:noFill/>
                    <a:ln>
                      <a:noFill/>
                    </a:ln>
                  </pic:spPr>
                </pic:pic>
              </a:graphicData>
            </a:graphic>
          </wp:inline>
        </w:drawing>
      </w:r>
    </w:p>
    <w:p w14:paraId="1653E061" w14:textId="3008C85A" w:rsidR="00B62A0B" w:rsidRDefault="00B62A0B" w:rsidP="00B62A0B">
      <w:pPr>
        <w:pStyle w:val="Level3Numbered"/>
        <w:numPr>
          <w:ilvl w:val="0"/>
          <w:numId w:val="0"/>
        </w:numPr>
        <w:jc w:val="center"/>
        <w:rPr>
          <w:rFonts w:eastAsia="Calibri"/>
          <w:b/>
          <w:bCs/>
        </w:rPr>
      </w:pPr>
      <w:r w:rsidRPr="00B62A0B">
        <w:rPr>
          <w:rFonts w:eastAsia="Calibri"/>
          <w:b/>
          <w:bCs/>
        </w:rPr>
        <w:t>Figure 6.4 – DN100 Shipping Flange removed from the assembly</w:t>
      </w:r>
    </w:p>
    <w:p w14:paraId="46614A7D" w14:textId="77777777" w:rsidR="00B62A0B" w:rsidRPr="00B62A0B" w:rsidRDefault="00B62A0B" w:rsidP="00B62A0B">
      <w:pPr>
        <w:pStyle w:val="Level3Numbered"/>
        <w:numPr>
          <w:ilvl w:val="0"/>
          <w:numId w:val="0"/>
        </w:numPr>
        <w:rPr>
          <w:rFonts w:eastAsia="Calibri"/>
        </w:rPr>
      </w:pPr>
    </w:p>
    <w:p w14:paraId="1D73826A" w14:textId="775B4F24" w:rsidR="00B62A0B" w:rsidRPr="00B62A0B" w:rsidRDefault="00B62A0B" w:rsidP="00B62A0B">
      <w:pPr>
        <w:pStyle w:val="Level2Numbered"/>
        <w:rPr>
          <w:rFonts w:eastAsia="Calibri"/>
        </w:rPr>
      </w:pPr>
      <w:r w:rsidRPr="00B62A0B">
        <w:rPr>
          <w:rFonts w:eastAsia="Calibri"/>
        </w:rPr>
        <w:t>Visually inspect the knife edge on the DN100 CF flange (Figure 6.5). Generate an NCR if there is any damage or copper deposits on the knife edge. Upload photos of any areas of interest into the traveler.</w:t>
      </w:r>
    </w:p>
    <w:p w14:paraId="272D75EB" w14:textId="77777777" w:rsidR="00B62A0B" w:rsidRDefault="00B62A0B" w:rsidP="00B62A0B">
      <w:pPr>
        <w:pStyle w:val="Level3Numbered"/>
        <w:numPr>
          <w:ilvl w:val="0"/>
          <w:numId w:val="0"/>
        </w:numPr>
        <w:rPr>
          <w:rFonts w:eastAsia="Calibri"/>
        </w:rPr>
      </w:pPr>
    </w:p>
    <w:p w14:paraId="3ADFA9E4" w14:textId="63F449CC" w:rsidR="00B62A0B" w:rsidRDefault="00B62A0B" w:rsidP="00B62A0B">
      <w:pPr>
        <w:pStyle w:val="Level3Numbered"/>
        <w:numPr>
          <w:ilvl w:val="0"/>
          <w:numId w:val="0"/>
        </w:numPr>
        <w:jc w:val="center"/>
        <w:rPr>
          <w:rFonts w:eastAsia="Calibri"/>
        </w:rPr>
      </w:pPr>
      <w:r w:rsidRPr="00B62A0B">
        <w:rPr>
          <w:rFonts w:eastAsia="Calibri"/>
          <w:noProof/>
        </w:rPr>
        <w:lastRenderedPageBreak/>
        <w:drawing>
          <wp:inline distT="0" distB="0" distL="0" distR="0" wp14:anchorId="0A2264F5" wp14:editId="4309EABE">
            <wp:extent cx="6400800" cy="4784090"/>
            <wp:effectExtent l="0" t="0" r="0" b="0"/>
            <wp:docPr id="4836883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4784090"/>
                    </a:xfrm>
                    <a:prstGeom prst="rect">
                      <a:avLst/>
                    </a:prstGeom>
                    <a:noFill/>
                    <a:ln>
                      <a:noFill/>
                    </a:ln>
                  </pic:spPr>
                </pic:pic>
              </a:graphicData>
            </a:graphic>
          </wp:inline>
        </w:drawing>
      </w:r>
    </w:p>
    <w:p w14:paraId="234F71D5" w14:textId="07F98A40" w:rsidR="00B62A0B" w:rsidRDefault="00B62A0B" w:rsidP="00B62A0B">
      <w:pPr>
        <w:pStyle w:val="Level3Numbered"/>
        <w:numPr>
          <w:ilvl w:val="0"/>
          <w:numId w:val="0"/>
        </w:numPr>
        <w:jc w:val="center"/>
        <w:rPr>
          <w:rFonts w:eastAsia="Calibri"/>
          <w:b/>
          <w:bCs/>
        </w:rPr>
      </w:pPr>
      <w:r w:rsidRPr="00B62A0B">
        <w:rPr>
          <w:rFonts w:eastAsia="Calibri"/>
          <w:b/>
          <w:bCs/>
        </w:rPr>
        <w:t>Figure 6.5 – Knife edge on DN100 CF flange on the main FPCW body</w:t>
      </w:r>
    </w:p>
    <w:p w14:paraId="3A0EDB7B" w14:textId="77777777" w:rsidR="00B62A0B" w:rsidRPr="00B62A0B" w:rsidRDefault="00B62A0B" w:rsidP="00B62A0B">
      <w:pPr>
        <w:pStyle w:val="Level3Numbered"/>
        <w:numPr>
          <w:ilvl w:val="0"/>
          <w:numId w:val="0"/>
        </w:numPr>
        <w:rPr>
          <w:rFonts w:eastAsia="Calibri"/>
        </w:rPr>
      </w:pPr>
    </w:p>
    <w:p w14:paraId="6706BFD8" w14:textId="4D76BBAF" w:rsidR="00B62A0B" w:rsidRDefault="00B62A0B" w:rsidP="00B62A0B">
      <w:pPr>
        <w:pStyle w:val="Level2Numbered"/>
        <w:rPr>
          <w:rFonts w:eastAsia="Calibri"/>
        </w:rPr>
      </w:pPr>
      <w:r w:rsidRPr="00B62A0B">
        <w:rPr>
          <w:rFonts w:eastAsia="Calibri"/>
        </w:rPr>
        <w:t>Visually inspect the optical viewport. Generate an NCR if there are any scratches or cracks</w:t>
      </w:r>
      <w:r>
        <w:rPr>
          <w:rFonts w:eastAsia="Calibri"/>
        </w:rPr>
        <w:t>.</w:t>
      </w:r>
    </w:p>
    <w:p w14:paraId="59525660" w14:textId="77777777" w:rsidR="00B62A0B" w:rsidRPr="00B62A0B" w:rsidRDefault="00B62A0B" w:rsidP="00B62A0B">
      <w:pPr>
        <w:pStyle w:val="Level2Numbered"/>
        <w:numPr>
          <w:ilvl w:val="0"/>
          <w:numId w:val="0"/>
        </w:numPr>
        <w:rPr>
          <w:rFonts w:eastAsia="Calibri"/>
        </w:rPr>
      </w:pPr>
    </w:p>
    <w:p w14:paraId="46C884E7" w14:textId="77777777" w:rsidR="00B62A0B" w:rsidRPr="00B62A0B" w:rsidRDefault="00B62A0B" w:rsidP="00B62A0B">
      <w:pPr>
        <w:pStyle w:val="Level2Heading"/>
        <w:rPr>
          <w:rFonts w:eastAsia="Calibri"/>
        </w:rPr>
      </w:pPr>
      <w:r w:rsidRPr="00B62A0B">
        <w:rPr>
          <w:rFonts w:eastAsia="Calibri"/>
        </w:rPr>
        <w:t xml:space="preserve">BELLOWS VISUAL INSPECTIONS </w:t>
      </w:r>
    </w:p>
    <w:p w14:paraId="5069F923" w14:textId="77777777" w:rsidR="00B62A0B" w:rsidRPr="00B62A0B" w:rsidRDefault="00B62A0B" w:rsidP="00B62A0B">
      <w:pPr>
        <w:tabs>
          <w:tab w:val="clear" w:pos="2250"/>
        </w:tabs>
        <w:autoSpaceDE w:val="0"/>
        <w:autoSpaceDN w:val="0"/>
        <w:adjustRightInd w:val="0"/>
        <w:rPr>
          <w:rFonts w:ascii="Times New Roman" w:eastAsia="Calibri" w:hAnsi="Times New Roman" w:cs="Times New Roman"/>
          <w:color w:val="000000"/>
          <w:sz w:val="24"/>
          <w:szCs w:val="24"/>
        </w:rPr>
      </w:pPr>
    </w:p>
    <w:p w14:paraId="0C879A38" w14:textId="038BA82D" w:rsidR="00B62A0B" w:rsidRDefault="00B62A0B" w:rsidP="00B62A0B">
      <w:pPr>
        <w:pStyle w:val="Level2Numbered"/>
        <w:numPr>
          <w:ilvl w:val="0"/>
          <w:numId w:val="32"/>
        </w:numPr>
        <w:rPr>
          <w:rFonts w:eastAsia="Calibri"/>
        </w:rPr>
      </w:pPr>
      <w:r w:rsidRPr="00B62A0B">
        <w:rPr>
          <w:rFonts w:eastAsia="Calibri"/>
        </w:rPr>
        <w:t>Visually inspect the outer bellows on the FPCW assembly (Figure 7.1). Generate an NCR if there are any scratches, dents larger than 1/16”, and/or any other damage. Upload photos of any areas of interest.</w:t>
      </w:r>
    </w:p>
    <w:p w14:paraId="7387D9A2" w14:textId="77777777" w:rsidR="00B62A0B" w:rsidRDefault="00B62A0B" w:rsidP="00B62A0B">
      <w:pPr>
        <w:pStyle w:val="Level2Numbered"/>
        <w:numPr>
          <w:ilvl w:val="0"/>
          <w:numId w:val="0"/>
        </w:numPr>
        <w:rPr>
          <w:rFonts w:eastAsia="Calibri"/>
        </w:rPr>
      </w:pPr>
    </w:p>
    <w:p w14:paraId="63FB953B" w14:textId="503EA497" w:rsidR="00B62A0B" w:rsidRDefault="00B62A0B" w:rsidP="00B62A0B">
      <w:pPr>
        <w:pStyle w:val="Level2Numbered"/>
        <w:numPr>
          <w:ilvl w:val="0"/>
          <w:numId w:val="0"/>
        </w:numPr>
        <w:rPr>
          <w:rFonts w:eastAsia="Calibri"/>
        </w:rPr>
      </w:pPr>
      <w:r w:rsidRPr="00B62A0B">
        <w:rPr>
          <w:rFonts w:eastAsia="Calibri"/>
          <w:noProof/>
        </w:rPr>
        <w:lastRenderedPageBreak/>
        <w:drawing>
          <wp:inline distT="0" distB="0" distL="0" distR="0" wp14:anchorId="34EEB6A6" wp14:editId="628CD7C6">
            <wp:extent cx="5998210" cy="4469765"/>
            <wp:effectExtent l="0" t="0" r="2540" b="6985"/>
            <wp:docPr id="11550976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98210" cy="4469765"/>
                    </a:xfrm>
                    <a:prstGeom prst="rect">
                      <a:avLst/>
                    </a:prstGeom>
                    <a:noFill/>
                    <a:ln>
                      <a:noFill/>
                    </a:ln>
                  </pic:spPr>
                </pic:pic>
              </a:graphicData>
            </a:graphic>
          </wp:inline>
        </w:drawing>
      </w:r>
    </w:p>
    <w:p w14:paraId="57B450F9" w14:textId="726B89EE" w:rsidR="00B62A0B" w:rsidRDefault="00B62A0B" w:rsidP="00B62A0B">
      <w:pPr>
        <w:pStyle w:val="Level2Numbered"/>
        <w:numPr>
          <w:ilvl w:val="0"/>
          <w:numId w:val="0"/>
        </w:numPr>
        <w:jc w:val="center"/>
        <w:rPr>
          <w:rFonts w:eastAsia="Calibri"/>
          <w:b/>
          <w:bCs/>
        </w:rPr>
      </w:pPr>
      <w:r w:rsidRPr="00B62A0B">
        <w:rPr>
          <w:rFonts w:eastAsia="Calibri"/>
          <w:b/>
          <w:bCs/>
        </w:rPr>
        <w:t>Figure 7.1 – FPCW Outer Conductor bellows</w:t>
      </w:r>
    </w:p>
    <w:p w14:paraId="0FD6F22A" w14:textId="77777777" w:rsidR="00B62A0B" w:rsidRDefault="00B62A0B" w:rsidP="00B62A0B">
      <w:pPr>
        <w:pStyle w:val="Level2Numbered"/>
        <w:numPr>
          <w:ilvl w:val="0"/>
          <w:numId w:val="0"/>
        </w:numPr>
        <w:rPr>
          <w:rFonts w:eastAsia="Calibri"/>
          <w:b/>
          <w:bCs/>
        </w:rPr>
      </w:pPr>
    </w:p>
    <w:p w14:paraId="1CAB7732" w14:textId="77777777" w:rsidR="00DB744D" w:rsidRPr="00DB744D" w:rsidRDefault="00DB744D" w:rsidP="00DB744D">
      <w:pPr>
        <w:pStyle w:val="Level2Numbered"/>
        <w:numPr>
          <w:ilvl w:val="0"/>
          <w:numId w:val="0"/>
        </w:numPr>
        <w:rPr>
          <w:rFonts w:eastAsia="Calibri"/>
        </w:rPr>
      </w:pPr>
    </w:p>
    <w:p w14:paraId="790879F9" w14:textId="0CA1BA41" w:rsidR="00DB744D" w:rsidRPr="00DB744D" w:rsidRDefault="00DB744D" w:rsidP="00DB744D">
      <w:pPr>
        <w:pStyle w:val="Level2Numbered"/>
        <w:rPr>
          <w:rFonts w:eastAsia="Calibri"/>
        </w:rPr>
      </w:pPr>
      <w:r w:rsidRPr="00DB744D">
        <w:rPr>
          <w:rFonts w:eastAsia="Calibri"/>
        </w:rPr>
        <w:t>Visually inspect the inner conductor bellows (Figure 7.2) on the FPCW assembly (visible area). Generate an NCR if there are any scratches, dents larger than 1/16”, and/or any other damage. Upload photos of any areas of interest.</w:t>
      </w:r>
    </w:p>
    <w:p w14:paraId="71D23EB9" w14:textId="77777777" w:rsidR="00B62A0B" w:rsidRDefault="00B62A0B" w:rsidP="00B62A0B">
      <w:pPr>
        <w:pStyle w:val="Level2Numbered"/>
        <w:numPr>
          <w:ilvl w:val="0"/>
          <w:numId w:val="0"/>
        </w:numPr>
        <w:rPr>
          <w:rFonts w:eastAsia="Calibri"/>
        </w:rPr>
      </w:pPr>
    </w:p>
    <w:p w14:paraId="495B80B9" w14:textId="0328EFD6" w:rsidR="00DB744D" w:rsidRDefault="00DB744D" w:rsidP="00DB744D">
      <w:pPr>
        <w:pStyle w:val="Level2Numbered"/>
        <w:numPr>
          <w:ilvl w:val="0"/>
          <w:numId w:val="0"/>
        </w:numPr>
        <w:jc w:val="center"/>
        <w:rPr>
          <w:rFonts w:eastAsia="Calibri"/>
        </w:rPr>
      </w:pPr>
      <w:r w:rsidRPr="00DB744D">
        <w:rPr>
          <w:rFonts w:eastAsia="Calibri"/>
          <w:noProof/>
        </w:rPr>
        <w:lastRenderedPageBreak/>
        <w:drawing>
          <wp:inline distT="0" distB="0" distL="0" distR="0" wp14:anchorId="284E2DEC" wp14:editId="2F1CE925">
            <wp:extent cx="5752465" cy="4298950"/>
            <wp:effectExtent l="0" t="0" r="635" b="6350"/>
            <wp:docPr id="13289937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2465" cy="4298950"/>
                    </a:xfrm>
                    <a:prstGeom prst="rect">
                      <a:avLst/>
                    </a:prstGeom>
                    <a:noFill/>
                    <a:ln>
                      <a:noFill/>
                    </a:ln>
                  </pic:spPr>
                </pic:pic>
              </a:graphicData>
            </a:graphic>
          </wp:inline>
        </w:drawing>
      </w:r>
    </w:p>
    <w:p w14:paraId="2244C401" w14:textId="5B51BF7F" w:rsidR="00DB744D" w:rsidRDefault="00DB744D" w:rsidP="00DB744D">
      <w:pPr>
        <w:pStyle w:val="Level2Numbered"/>
        <w:numPr>
          <w:ilvl w:val="0"/>
          <w:numId w:val="0"/>
        </w:numPr>
        <w:jc w:val="center"/>
        <w:rPr>
          <w:rFonts w:eastAsia="Calibri"/>
          <w:b/>
          <w:bCs/>
        </w:rPr>
      </w:pPr>
      <w:r w:rsidRPr="00DB744D">
        <w:rPr>
          <w:rFonts w:eastAsia="Calibri"/>
          <w:b/>
          <w:bCs/>
        </w:rPr>
        <w:t>Figure 7.2 – FPCW Inner Conductor bellows</w:t>
      </w:r>
    </w:p>
    <w:p w14:paraId="26BD111B" w14:textId="77777777" w:rsidR="00DB744D" w:rsidRPr="00DB744D" w:rsidRDefault="00DB744D" w:rsidP="00DB744D">
      <w:pPr>
        <w:pStyle w:val="Level2Numbered"/>
        <w:numPr>
          <w:ilvl w:val="0"/>
          <w:numId w:val="0"/>
        </w:numPr>
        <w:rPr>
          <w:rFonts w:eastAsia="Calibri"/>
        </w:rPr>
      </w:pPr>
    </w:p>
    <w:p w14:paraId="3E45F739" w14:textId="083CCBB2" w:rsidR="00DB744D" w:rsidRDefault="00DB744D" w:rsidP="00DB744D">
      <w:pPr>
        <w:pStyle w:val="Level2Heading"/>
        <w:rPr>
          <w:rFonts w:eastAsia="Calibri"/>
        </w:rPr>
      </w:pPr>
      <w:r w:rsidRPr="00DB744D">
        <w:rPr>
          <w:rFonts w:eastAsia="Calibri"/>
        </w:rPr>
        <w:t>COPPER PLATING AND CONTACT SURFACE INSPECTION</w:t>
      </w:r>
    </w:p>
    <w:p w14:paraId="6C18B253" w14:textId="77777777" w:rsidR="00DB744D" w:rsidRPr="00DB744D" w:rsidRDefault="00DB744D" w:rsidP="00DB744D">
      <w:pPr>
        <w:tabs>
          <w:tab w:val="clear" w:pos="2250"/>
        </w:tabs>
        <w:autoSpaceDE w:val="0"/>
        <w:autoSpaceDN w:val="0"/>
        <w:adjustRightInd w:val="0"/>
        <w:rPr>
          <w:rFonts w:ascii="Times New Roman" w:eastAsia="Calibri" w:hAnsi="Times New Roman" w:cs="Times New Roman"/>
          <w:color w:val="000000"/>
          <w:sz w:val="24"/>
          <w:szCs w:val="24"/>
        </w:rPr>
      </w:pPr>
    </w:p>
    <w:p w14:paraId="1CDED4E9" w14:textId="08FB60B7" w:rsidR="00DB744D" w:rsidRDefault="00DB744D" w:rsidP="00DB744D">
      <w:pPr>
        <w:pStyle w:val="Level2Numbered"/>
        <w:numPr>
          <w:ilvl w:val="0"/>
          <w:numId w:val="33"/>
        </w:numPr>
        <w:rPr>
          <w:rFonts w:eastAsia="Calibri"/>
        </w:rPr>
      </w:pPr>
      <w:r w:rsidRPr="00DB744D">
        <w:rPr>
          <w:rFonts w:eastAsia="Calibri"/>
        </w:rPr>
        <w:t>Inspect the copper plating (the visible areas) on the outer conductor of the main FPCW assembly (Figure 8.1) and the plating on the CF100 flange surface. Generate an NCR if there are any pits, blisters, flaking copper, and/or other damage. Upload photos of any areas of interest.</w:t>
      </w:r>
    </w:p>
    <w:p w14:paraId="3CA79E8E" w14:textId="77777777" w:rsidR="00DB744D" w:rsidRDefault="00DB744D" w:rsidP="00DB744D">
      <w:pPr>
        <w:pStyle w:val="Level2Numbered"/>
        <w:numPr>
          <w:ilvl w:val="0"/>
          <w:numId w:val="0"/>
        </w:numPr>
        <w:rPr>
          <w:rFonts w:eastAsia="Calibri"/>
        </w:rPr>
      </w:pPr>
    </w:p>
    <w:p w14:paraId="4A92DC49" w14:textId="3C6BE8E6" w:rsidR="00DB744D" w:rsidRDefault="00DB744D" w:rsidP="00DB744D">
      <w:pPr>
        <w:pStyle w:val="Level2Numbered"/>
        <w:numPr>
          <w:ilvl w:val="0"/>
          <w:numId w:val="0"/>
        </w:numPr>
        <w:rPr>
          <w:rFonts w:eastAsia="Calibri"/>
        </w:rPr>
      </w:pPr>
      <w:r w:rsidRPr="00DB744D">
        <w:rPr>
          <w:rFonts w:eastAsia="Calibri"/>
          <w:noProof/>
        </w:rPr>
        <w:lastRenderedPageBreak/>
        <w:drawing>
          <wp:inline distT="0" distB="0" distL="0" distR="0" wp14:anchorId="28C8BE91" wp14:editId="1DD9632F">
            <wp:extent cx="6400800" cy="3732530"/>
            <wp:effectExtent l="0" t="0" r="0" b="1270"/>
            <wp:docPr id="6629417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3732530"/>
                    </a:xfrm>
                    <a:prstGeom prst="rect">
                      <a:avLst/>
                    </a:prstGeom>
                    <a:noFill/>
                    <a:ln>
                      <a:noFill/>
                    </a:ln>
                  </pic:spPr>
                </pic:pic>
              </a:graphicData>
            </a:graphic>
          </wp:inline>
        </w:drawing>
      </w:r>
    </w:p>
    <w:p w14:paraId="2BEB6104" w14:textId="7B0C61B2" w:rsidR="00DB744D" w:rsidRDefault="00DB744D" w:rsidP="00DB744D">
      <w:pPr>
        <w:pStyle w:val="Level2Numbered"/>
        <w:numPr>
          <w:ilvl w:val="0"/>
          <w:numId w:val="0"/>
        </w:numPr>
        <w:jc w:val="center"/>
        <w:rPr>
          <w:rFonts w:eastAsia="Calibri"/>
          <w:b/>
          <w:bCs/>
        </w:rPr>
      </w:pPr>
      <w:r w:rsidRPr="00DB744D">
        <w:rPr>
          <w:rFonts w:eastAsia="Calibri"/>
          <w:b/>
          <w:bCs/>
        </w:rPr>
        <w:t>Figure 8.1 – FPCW Outer Conductor copper plating</w:t>
      </w:r>
    </w:p>
    <w:p w14:paraId="23CDFD9D" w14:textId="77777777" w:rsidR="00DB744D" w:rsidRPr="00DB744D" w:rsidRDefault="00DB744D" w:rsidP="00DB744D">
      <w:pPr>
        <w:pStyle w:val="Level2Numbered"/>
        <w:numPr>
          <w:ilvl w:val="0"/>
          <w:numId w:val="0"/>
        </w:numPr>
        <w:rPr>
          <w:rFonts w:eastAsia="Calibri"/>
        </w:rPr>
      </w:pPr>
    </w:p>
    <w:p w14:paraId="30873DD0" w14:textId="4E03783E" w:rsidR="00DB744D" w:rsidRDefault="00DB744D" w:rsidP="00DB744D">
      <w:pPr>
        <w:pStyle w:val="Level2Numbered"/>
        <w:rPr>
          <w:rFonts w:eastAsia="Calibri"/>
        </w:rPr>
      </w:pPr>
      <w:r w:rsidRPr="00DB744D">
        <w:rPr>
          <w:rFonts w:eastAsia="Calibri"/>
        </w:rPr>
        <w:t>Inspect the copper plating (the visible areas) on the inner conductor of the main FPCW assembly (Figure 8.2). Generate an NCR if there are any pits, blisters, flaking copper, and/or other damage. Upload photos of any areas of interest.</w:t>
      </w:r>
    </w:p>
    <w:p w14:paraId="46F9EB5A" w14:textId="77777777" w:rsidR="00DB744D" w:rsidRPr="00DB744D" w:rsidRDefault="00DB744D" w:rsidP="00DB744D">
      <w:pPr>
        <w:pStyle w:val="Level2Numbered"/>
        <w:numPr>
          <w:ilvl w:val="0"/>
          <w:numId w:val="0"/>
        </w:numPr>
        <w:rPr>
          <w:rFonts w:eastAsia="Calibri"/>
        </w:rPr>
      </w:pPr>
    </w:p>
    <w:p w14:paraId="33D2CAA0" w14:textId="2F4006A2" w:rsidR="00DB744D" w:rsidRDefault="00DB744D" w:rsidP="00DB744D">
      <w:pPr>
        <w:pStyle w:val="Level2Numbered"/>
        <w:numPr>
          <w:ilvl w:val="0"/>
          <w:numId w:val="0"/>
        </w:numPr>
        <w:rPr>
          <w:rFonts w:eastAsia="Calibri"/>
        </w:rPr>
      </w:pPr>
      <w:r w:rsidRPr="00DB744D">
        <w:rPr>
          <w:rFonts w:eastAsia="Calibri"/>
          <w:noProof/>
        </w:rPr>
        <w:drawing>
          <wp:inline distT="0" distB="0" distL="0" distR="0" wp14:anchorId="2EDC658A" wp14:editId="08DE3E4A">
            <wp:extent cx="6400800" cy="3394075"/>
            <wp:effectExtent l="0" t="0" r="0" b="0"/>
            <wp:docPr id="13972143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3394075"/>
                    </a:xfrm>
                    <a:prstGeom prst="rect">
                      <a:avLst/>
                    </a:prstGeom>
                    <a:noFill/>
                    <a:ln>
                      <a:noFill/>
                    </a:ln>
                  </pic:spPr>
                </pic:pic>
              </a:graphicData>
            </a:graphic>
          </wp:inline>
        </w:drawing>
      </w:r>
    </w:p>
    <w:p w14:paraId="6F5A0CFD" w14:textId="33E7EAD3" w:rsidR="00DB744D" w:rsidRDefault="00DB744D" w:rsidP="00DB744D">
      <w:pPr>
        <w:pStyle w:val="Level2Numbered"/>
        <w:numPr>
          <w:ilvl w:val="0"/>
          <w:numId w:val="0"/>
        </w:numPr>
        <w:jc w:val="center"/>
        <w:rPr>
          <w:rFonts w:eastAsia="Calibri"/>
          <w:b/>
          <w:bCs/>
        </w:rPr>
      </w:pPr>
      <w:r w:rsidRPr="00DB744D">
        <w:rPr>
          <w:rFonts w:eastAsia="Calibri"/>
          <w:b/>
          <w:bCs/>
        </w:rPr>
        <w:t>Figure 8.2 – FPCW Inner Conductor copper plating</w:t>
      </w:r>
    </w:p>
    <w:p w14:paraId="40CCD618" w14:textId="77777777" w:rsidR="00DB744D" w:rsidRPr="00DB744D" w:rsidRDefault="00DB744D" w:rsidP="00DB744D">
      <w:pPr>
        <w:pStyle w:val="Level2Numbered"/>
        <w:numPr>
          <w:ilvl w:val="0"/>
          <w:numId w:val="0"/>
        </w:numPr>
        <w:rPr>
          <w:rFonts w:eastAsia="Calibri"/>
        </w:rPr>
      </w:pPr>
    </w:p>
    <w:p w14:paraId="0D3E2F70" w14:textId="45B54B0F" w:rsidR="00DB744D" w:rsidRPr="00DB744D" w:rsidRDefault="00DB744D" w:rsidP="00DB744D">
      <w:pPr>
        <w:pStyle w:val="Level2Numbered"/>
        <w:rPr>
          <w:rFonts w:eastAsia="Calibri"/>
        </w:rPr>
      </w:pPr>
      <w:r w:rsidRPr="00DB744D">
        <w:rPr>
          <w:rFonts w:eastAsia="Calibri"/>
        </w:rPr>
        <w:t>Visually inspect the RF contact area on the inner conductor of the main FPCW assembly (Figure 8.3). Generate an NCR if there is any damage on the contact surface or any defects on the copper plating. Upload photos of any areas of interest.</w:t>
      </w:r>
    </w:p>
    <w:p w14:paraId="0CCB94C2" w14:textId="77777777" w:rsidR="00B62A0B" w:rsidRPr="00B62A0B" w:rsidRDefault="00B62A0B" w:rsidP="00B62A0B">
      <w:pPr>
        <w:pStyle w:val="Level2Numbered"/>
        <w:numPr>
          <w:ilvl w:val="0"/>
          <w:numId w:val="0"/>
        </w:numPr>
        <w:rPr>
          <w:rFonts w:eastAsia="Calibri"/>
        </w:rPr>
      </w:pPr>
    </w:p>
    <w:p w14:paraId="1047DFDF" w14:textId="4DCEBD14" w:rsidR="00B62A0B" w:rsidRDefault="00DB744D" w:rsidP="00DB744D">
      <w:pPr>
        <w:pStyle w:val="Level3Numbered"/>
        <w:numPr>
          <w:ilvl w:val="0"/>
          <w:numId w:val="0"/>
        </w:numPr>
        <w:jc w:val="center"/>
        <w:rPr>
          <w:rFonts w:eastAsia="Calibri"/>
        </w:rPr>
      </w:pPr>
      <w:r w:rsidRPr="00DB744D">
        <w:rPr>
          <w:rFonts w:eastAsia="Calibri"/>
          <w:noProof/>
        </w:rPr>
        <w:drawing>
          <wp:inline distT="0" distB="0" distL="0" distR="0" wp14:anchorId="276DA2B7" wp14:editId="0AAA997B">
            <wp:extent cx="5568315" cy="4169410"/>
            <wp:effectExtent l="0" t="0" r="0" b="2540"/>
            <wp:docPr id="20739911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8315" cy="4169410"/>
                    </a:xfrm>
                    <a:prstGeom prst="rect">
                      <a:avLst/>
                    </a:prstGeom>
                    <a:noFill/>
                    <a:ln>
                      <a:noFill/>
                    </a:ln>
                  </pic:spPr>
                </pic:pic>
              </a:graphicData>
            </a:graphic>
          </wp:inline>
        </w:drawing>
      </w:r>
    </w:p>
    <w:p w14:paraId="06AD4E6E" w14:textId="32F07175" w:rsidR="00DB744D" w:rsidRDefault="00DB744D" w:rsidP="00DB744D">
      <w:pPr>
        <w:pStyle w:val="Level3Numbered"/>
        <w:numPr>
          <w:ilvl w:val="0"/>
          <w:numId w:val="0"/>
        </w:numPr>
        <w:jc w:val="center"/>
        <w:rPr>
          <w:rFonts w:eastAsia="Calibri"/>
          <w:b/>
          <w:bCs/>
        </w:rPr>
      </w:pPr>
      <w:r w:rsidRPr="00DB744D">
        <w:rPr>
          <w:rFonts w:eastAsia="Calibri"/>
          <w:b/>
          <w:bCs/>
        </w:rPr>
        <w:t>Figure 8.3 – Inner Conductor RF Contact Surface</w:t>
      </w:r>
    </w:p>
    <w:p w14:paraId="291DF484" w14:textId="77777777" w:rsidR="00DB744D" w:rsidRDefault="00DB744D" w:rsidP="00DB744D">
      <w:pPr>
        <w:pStyle w:val="Level3Numbered"/>
        <w:numPr>
          <w:ilvl w:val="0"/>
          <w:numId w:val="0"/>
        </w:numPr>
        <w:rPr>
          <w:rFonts w:eastAsia="Calibri"/>
          <w:b/>
          <w:bCs/>
        </w:rPr>
      </w:pPr>
    </w:p>
    <w:p w14:paraId="2F8A91E9" w14:textId="77777777" w:rsidR="00DB744D" w:rsidRPr="00DB744D" w:rsidRDefault="00DB744D" w:rsidP="00DB744D">
      <w:pPr>
        <w:pStyle w:val="Level3Numbered"/>
        <w:numPr>
          <w:ilvl w:val="0"/>
          <w:numId w:val="0"/>
        </w:numPr>
        <w:rPr>
          <w:rFonts w:eastAsia="Calibri"/>
        </w:rPr>
      </w:pPr>
    </w:p>
    <w:p w14:paraId="720C6591" w14:textId="70489BA2" w:rsidR="00DB744D" w:rsidRDefault="00DB744D" w:rsidP="00DB744D">
      <w:pPr>
        <w:pStyle w:val="Level2Heading"/>
        <w:rPr>
          <w:rFonts w:eastAsia="Calibri"/>
        </w:rPr>
      </w:pPr>
      <w:r w:rsidRPr="00DB744D">
        <w:rPr>
          <w:rFonts w:eastAsia="Calibri"/>
        </w:rPr>
        <w:t>ELECTRICAL CHECKS</w:t>
      </w:r>
    </w:p>
    <w:p w14:paraId="38684850" w14:textId="77777777" w:rsidR="00DB744D" w:rsidRPr="00DB744D" w:rsidRDefault="00DB744D" w:rsidP="00DB744D">
      <w:pPr>
        <w:pStyle w:val="Level2Heading"/>
        <w:numPr>
          <w:ilvl w:val="0"/>
          <w:numId w:val="0"/>
        </w:numPr>
        <w:rPr>
          <w:rFonts w:eastAsia="Calibri"/>
        </w:rPr>
      </w:pPr>
    </w:p>
    <w:p w14:paraId="13AAEAE6" w14:textId="17119782" w:rsidR="00DB744D" w:rsidRDefault="00DB744D" w:rsidP="00DB744D">
      <w:pPr>
        <w:pStyle w:val="Level2Numbered"/>
        <w:numPr>
          <w:ilvl w:val="0"/>
          <w:numId w:val="34"/>
        </w:numPr>
        <w:rPr>
          <w:rFonts w:eastAsia="Calibri"/>
        </w:rPr>
      </w:pPr>
      <w:r w:rsidRPr="00DB744D">
        <w:rPr>
          <w:rFonts w:eastAsia="Calibri"/>
        </w:rPr>
        <w:t>Use a multimeter to check the electron probe (Figure 9.1). The resistance measurement should be above 20M</w:t>
      </w:r>
      <w:r w:rsidRPr="00DB744D">
        <w:rPr>
          <w:rFonts w:ascii="Calibri" w:eastAsia="Calibri" w:hAnsi="Calibri"/>
        </w:rPr>
        <w:t>Ω</w:t>
      </w:r>
      <w:r w:rsidRPr="00DB744D">
        <w:rPr>
          <w:rFonts w:eastAsia="Calibri"/>
        </w:rPr>
        <w:t>. Otherwise, generate an NCR. Also generate an NCR if the electron probe is not installed or is in the wrong position.</w:t>
      </w:r>
    </w:p>
    <w:p w14:paraId="40D1ABC4" w14:textId="77777777" w:rsidR="00DB744D" w:rsidRDefault="00DB744D" w:rsidP="00DB744D">
      <w:pPr>
        <w:pStyle w:val="Level2Numbered"/>
        <w:numPr>
          <w:ilvl w:val="0"/>
          <w:numId w:val="0"/>
        </w:numPr>
        <w:rPr>
          <w:rFonts w:eastAsia="Calibri"/>
        </w:rPr>
      </w:pPr>
    </w:p>
    <w:p w14:paraId="04CBC7C6" w14:textId="40EADAA7" w:rsidR="00DB744D" w:rsidRDefault="00DB744D" w:rsidP="00DB744D">
      <w:pPr>
        <w:pStyle w:val="Level2Numbered"/>
        <w:numPr>
          <w:ilvl w:val="0"/>
          <w:numId w:val="0"/>
        </w:numPr>
        <w:jc w:val="center"/>
        <w:rPr>
          <w:rFonts w:eastAsia="Calibri"/>
        </w:rPr>
      </w:pPr>
      <w:r w:rsidRPr="00DB744D">
        <w:rPr>
          <w:rFonts w:eastAsia="Calibri"/>
          <w:noProof/>
        </w:rPr>
        <w:lastRenderedPageBreak/>
        <w:drawing>
          <wp:inline distT="0" distB="0" distL="0" distR="0" wp14:anchorId="3494AC28" wp14:editId="67FF1C3A">
            <wp:extent cx="5356860" cy="4135120"/>
            <wp:effectExtent l="0" t="0" r="0" b="0"/>
            <wp:docPr id="16228100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6860" cy="4135120"/>
                    </a:xfrm>
                    <a:prstGeom prst="rect">
                      <a:avLst/>
                    </a:prstGeom>
                    <a:noFill/>
                    <a:ln>
                      <a:noFill/>
                    </a:ln>
                  </pic:spPr>
                </pic:pic>
              </a:graphicData>
            </a:graphic>
          </wp:inline>
        </w:drawing>
      </w:r>
    </w:p>
    <w:p w14:paraId="15327CAA" w14:textId="24875E8B" w:rsidR="00DB744D" w:rsidRDefault="00DB744D" w:rsidP="00DB744D">
      <w:pPr>
        <w:pStyle w:val="Level2Numbered"/>
        <w:numPr>
          <w:ilvl w:val="0"/>
          <w:numId w:val="0"/>
        </w:numPr>
        <w:jc w:val="center"/>
        <w:rPr>
          <w:rFonts w:eastAsia="Calibri"/>
          <w:b/>
          <w:bCs/>
        </w:rPr>
      </w:pPr>
      <w:r w:rsidRPr="00DB744D">
        <w:rPr>
          <w:rFonts w:eastAsia="Calibri"/>
          <w:b/>
          <w:bCs/>
        </w:rPr>
        <w:t>Figure 9.1 – Checking Electron Probe</w:t>
      </w:r>
    </w:p>
    <w:p w14:paraId="745FE52A" w14:textId="77777777" w:rsidR="00DB744D" w:rsidRPr="00DB744D" w:rsidRDefault="00DB744D" w:rsidP="00DB744D">
      <w:pPr>
        <w:pStyle w:val="Level2Numbered"/>
        <w:numPr>
          <w:ilvl w:val="0"/>
          <w:numId w:val="0"/>
        </w:numPr>
        <w:rPr>
          <w:rFonts w:eastAsia="Calibri"/>
        </w:rPr>
      </w:pPr>
    </w:p>
    <w:p w14:paraId="1DE77B0A" w14:textId="7241E569" w:rsidR="00DB744D" w:rsidRDefault="00DB744D" w:rsidP="00DB744D">
      <w:pPr>
        <w:pStyle w:val="Level2Heading"/>
        <w:rPr>
          <w:rFonts w:eastAsia="Calibri"/>
        </w:rPr>
      </w:pPr>
      <w:r w:rsidRPr="00DB744D">
        <w:rPr>
          <w:rFonts w:eastAsia="Calibri"/>
        </w:rPr>
        <w:t>STORAGE (IF THE FPCW IS NOT BEING IMMEDIATELY INSTALLED)</w:t>
      </w:r>
    </w:p>
    <w:p w14:paraId="1114FDEE" w14:textId="77777777" w:rsidR="00DB744D" w:rsidRPr="00DB744D" w:rsidRDefault="00DB744D" w:rsidP="00DB744D">
      <w:pPr>
        <w:pStyle w:val="Level2Heading"/>
        <w:numPr>
          <w:ilvl w:val="0"/>
          <w:numId w:val="0"/>
        </w:numPr>
        <w:rPr>
          <w:rFonts w:eastAsia="Calibri"/>
        </w:rPr>
      </w:pPr>
    </w:p>
    <w:p w14:paraId="042465BF" w14:textId="7D90AE0B" w:rsidR="00DB744D" w:rsidRPr="00DB744D" w:rsidRDefault="00DB744D" w:rsidP="00DB744D">
      <w:pPr>
        <w:pStyle w:val="Level2Numbered"/>
        <w:numPr>
          <w:ilvl w:val="0"/>
          <w:numId w:val="35"/>
        </w:numPr>
        <w:rPr>
          <w:rFonts w:eastAsia="Calibri"/>
        </w:rPr>
      </w:pPr>
      <w:r w:rsidRPr="00DB744D">
        <w:rPr>
          <w:rFonts w:eastAsia="Calibri"/>
        </w:rPr>
        <w:t>Reinstall the DN100 Shipping Flange</w:t>
      </w:r>
      <w:r w:rsidR="00DF28AF">
        <w:rPr>
          <w:rFonts w:eastAsia="Calibri"/>
        </w:rPr>
        <w:t>.</w:t>
      </w:r>
    </w:p>
    <w:p w14:paraId="035FF51B" w14:textId="42562330" w:rsidR="00DB744D" w:rsidRPr="00DB744D" w:rsidRDefault="00DB744D" w:rsidP="00DB744D">
      <w:pPr>
        <w:pStyle w:val="Level3Numbered"/>
        <w:numPr>
          <w:ilvl w:val="0"/>
          <w:numId w:val="36"/>
        </w:numPr>
        <w:rPr>
          <w:rFonts w:eastAsia="Calibri"/>
        </w:rPr>
      </w:pPr>
      <w:r w:rsidRPr="00DB744D">
        <w:rPr>
          <w:rFonts w:eastAsia="Calibri"/>
        </w:rPr>
        <w:t>Place the Shipping Flange (Figure 10.1) on a table with the O-ring in place</w:t>
      </w:r>
      <w:r w:rsidR="00DF28AF">
        <w:rPr>
          <w:rFonts w:eastAsia="Calibri"/>
        </w:rPr>
        <w:t>.</w:t>
      </w:r>
    </w:p>
    <w:p w14:paraId="6F551676" w14:textId="77777777" w:rsidR="00DB744D" w:rsidRPr="00DB744D" w:rsidRDefault="00DB744D" w:rsidP="00DB744D">
      <w:pPr>
        <w:pStyle w:val="Level2Numbered"/>
        <w:numPr>
          <w:ilvl w:val="0"/>
          <w:numId w:val="0"/>
        </w:numPr>
        <w:rPr>
          <w:rFonts w:eastAsia="Calibri"/>
        </w:rPr>
      </w:pPr>
    </w:p>
    <w:p w14:paraId="10EA4530" w14:textId="56CA6053" w:rsidR="00DB744D" w:rsidRDefault="00DB744D" w:rsidP="00DB744D">
      <w:pPr>
        <w:pStyle w:val="Level2Heading"/>
        <w:numPr>
          <w:ilvl w:val="0"/>
          <w:numId w:val="0"/>
        </w:numPr>
        <w:jc w:val="center"/>
        <w:rPr>
          <w:rFonts w:eastAsia="Calibri"/>
        </w:rPr>
      </w:pPr>
      <w:r w:rsidRPr="00DB744D">
        <w:rPr>
          <w:rFonts w:eastAsia="Calibri"/>
          <w:noProof/>
        </w:rPr>
        <w:lastRenderedPageBreak/>
        <w:drawing>
          <wp:inline distT="0" distB="0" distL="0" distR="0" wp14:anchorId="331AF97E" wp14:editId="1F4936DC">
            <wp:extent cx="5356860" cy="4135120"/>
            <wp:effectExtent l="0" t="0" r="0" b="0"/>
            <wp:docPr id="15409114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6860" cy="4135120"/>
                    </a:xfrm>
                    <a:prstGeom prst="rect">
                      <a:avLst/>
                    </a:prstGeom>
                    <a:noFill/>
                    <a:ln>
                      <a:noFill/>
                    </a:ln>
                  </pic:spPr>
                </pic:pic>
              </a:graphicData>
            </a:graphic>
          </wp:inline>
        </w:drawing>
      </w:r>
    </w:p>
    <w:p w14:paraId="641D0E80" w14:textId="7A5C0427" w:rsidR="00DB744D" w:rsidRDefault="00DB744D" w:rsidP="00DB744D">
      <w:pPr>
        <w:pStyle w:val="Level2Heading"/>
        <w:numPr>
          <w:ilvl w:val="0"/>
          <w:numId w:val="0"/>
        </w:numPr>
        <w:jc w:val="center"/>
        <w:rPr>
          <w:rFonts w:eastAsia="Calibri"/>
          <w:bCs/>
        </w:rPr>
      </w:pPr>
      <w:r w:rsidRPr="00DB744D">
        <w:rPr>
          <w:rFonts w:eastAsia="Calibri"/>
          <w:bCs/>
        </w:rPr>
        <w:t>Figure 9.1 – Checking Electron Probe</w:t>
      </w:r>
    </w:p>
    <w:p w14:paraId="5E98F896" w14:textId="77777777" w:rsidR="00DB744D" w:rsidRPr="00DB744D" w:rsidRDefault="00DB744D" w:rsidP="00DB744D">
      <w:pPr>
        <w:pStyle w:val="Level2Numbered"/>
        <w:numPr>
          <w:ilvl w:val="0"/>
          <w:numId w:val="0"/>
        </w:numPr>
        <w:rPr>
          <w:rFonts w:eastAsia="Calibri"/>
        </w:rPr>
      </w:pPr>
    </w:p>
    <w:p w14:paraId="2D858B94" w14:textId="77777777" w:rsidR="00DB744D" w:rsidRPr="00DB744D" w:rsidRDefault="00DB744D" w:rsidP="00DB744D">
      <w:pPr>
        <w:pStyle w:val="Level2Heading"/>
        <w:rPr>
          <w:rFonts w:eastAsia="Calibri"/>
        </w:rPr>
      </w:pPr>
      <w:r w:rsidRPr="00DB744D">
        <w:rPr>
          <w:rFonts w:eastAsia="Calibri"/>
        </w:rPr>
        <w:t xml:space="preserve">STORAGE (IF THE FPCW IS NOT BEING IMMEDIATELY INSTALLED) </w:t>
      </w:r>
    </w:p>
    <w:p w14:paraId="19738691" w14:textId="77777777" w:rsidR="00DF28AF" w:rsidRPr="00DF28AF" w:rsidRDefault="00DF28AF" w:rsidP="00DF28AF">
      <w:pPr>
        <w:pStyle w:val="Level2Numbered"/>
        <w:numPr>
          <w:ilvl w:val="0"/>
          <w:numId w:val="0"/>
        </w:numPr>
        <w:rPr>
          <w:rFonts w:eastAsia="Calibri"/>
        </w:rPr>
      </w:pPr>
    </w:p>
    <w:p w14:paraId="6B5C4825" w14:textId="26D5B23D" w:rsidR="00DF28AF" w:rsidRPr="00DF28AF" w:rsidRDefault="00DF28AF" w:rsidP="00DF28AF">
      <w:pPr>
        <w:pStyle w:val="Level2Numbered"/>
        <w:numPr>
          <w:ilvl w:val="0"/>
          <w:numId w:val="37"/>
        </w:numPr>
        <w:rPr>
          <w:rFonts w:eastAsia="Calibri"/>
        </w:rPr>
      </w:pPr>
      <w:r w:rsidRPr="00DF28AF">
        <w:t>Reinstall</w:t>
      </w:r>
      <w:r w:rsidRPr="00DF28AF">
        <w:rPr>
          <w:rFonts w:eastAsia="Calibri"/>
        </w:rPr>
        <w:t xml:space="preserve"> the DN100 Shipping Flange</w:t>
      </w:r>
      <w:r>
        <w:rPr>
          <w:rFonts w:eastAsia="Calibri"/>
        </w:rPr>
        <w:t>.</w:t>
      </w:r>
    </w:p>
    <w:p w14:paraId="4E48B285" w14:textId="77777777" w:rsidR="00DF28AF" w:rsidRPr="00DF28AF" w:rsidRDefault="00DF28AF" w:rsidP="00DF28AF">
      <w:pPr>
        <w:pStyle w:val="Level3Numbered"/>
        <w:numPr>
          <w:ilvl w:val="0"/>
          <w:numId w:val="38"/>
        </w:numPr>
        <w:rPr>
          <w:rFonts w:eastAsia="Calibri"/>
        </w:rPr>
      </w:pPr>
      <w:r w:rsidRPr="00DF28AF">
        <w:rPr>
          <w:rFonts w:eastAsia="Calibri"/>
        </w:rPr>
        <w:t xml:space="preserve">Place the Shipping Flange (Figure 10.1) on a table with the O-ring in place </w:t>
      </w:r>
    </w:p>
    <w:p w14:paraId="29031E91" w14:textId="77777777" w:rsidR="00DF28AF" w:rsidRPr="00DB744D" w:rsidRDefault="00DF28AF" w:rsidP="00DB744D">
      <w:pPr>
        <w:pStyle w:val="Level2Numbered"/>
        <w:numPr>
          <w:ilvl w:val="0"/>
          <w:numId w:val="0"/>
        </w:numPr>
        <w:rPr>
          <w:rFonts w:eastAsia="Calibri"/>
        </w:rPr>
      </w:pPr>
    </w:p>
    <w:p w14:paraId="7C547D46" w14:textId="7CA2B0FB" w:rsidR="00DB744D" w:rsidRDefault="00DF28AF" w:rsidP="00DF28AF">
      <w:pPr>
        <w:pStyle w:val="Level2Heading"/>
        <w:numPr>
          <w:ilvl w:val="0"/>
          <w:numId w:val="0"/>
        </w:numPr>
        <w:jc w:val="center"/>
        <w:rPr>
          <w:rFonts w:eastAsia="Calibri"/>
        </w:rPr>
      </w:pPr>
      <w:r w:rsidRPr="00DF28AF">
        <w:rPr>
          <w:rFonts w:eastAsia="Calibri"/>
          <w:noProof/>
        </w:rPr>
        <w:lastRenderedPageBreak/>
        <w:drawing>
          <wp:inline distT="0" distB="0" distL="0" distR="0" wp14:anchorId="5BD0E83D" wp14:editId="7BB57DA9">
            <wp:extent cx="4169410" cy="4231005"/>
            <wp:effectExtent l="0" t="0" r="2540" b="0"/>
            <wp:docPr id="8008260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9410" cy="4231005"/>
                    </a:xfrm>
                    <a:prstGeom prst="rect">
                      <a:avLst/>
                    </a:prstGeom>
                    <a:noFill/>
                    <a:ln>
                      <a:noFill/>
                    </a:ln>
                  </pic:spPr>
                </pic:pic>
              </a:graphicData>
            </a:graphic>
          </wp:inline>
        </w:drawing>
      </w:r>
    </w:p>
    <w:p w14:paraId="455C7906" w14:textId="36D993C9" w:rsidR="00DF28AF" w:rsidRPr="00DB744D" w:rsidRDefault="00DF28AF" w:rsidP="00DF28AF">
      <w:pPr>
        <w:pStyle w:val="Level2Heading"/>
        <w:numPr>
          <w:ilvl w:val="0"/>
          <w:numId w:val="0"/>
        </w:numPr>
        <w:jc w:val="center"/>
        <w:rPr>
          <w:rFonts w:eastAsia="Calibri"/>
        </w:rPr>
      </w:pPr>
      <w:r w:rsidRPr="00DF28AF">
        <w:rPr>
          <w:rFonts w:eastAsia="Calibri"/>
          <w:bCs/>
        </w:rPr>
        <w:t>Figure 10.1 – Shipping Flange with Center Pin</w:t>
      </w:r>
    </w:p>
    <w:p w14:paraId="20EF0B65" w14:textId="77777777" w:rsidR="00DF28AF" w:rsidRPr="00DF28AF" w:rsidRDefault="00DF28AF" w:rsidP="00DF28AF">
      <w:pPr>
        <w:pStyle w:val="Level3Numbered"/>
        <w:numPr>
          <w:ilvl w:val="0"/>
          <w:numId w:val="0"/>
        </w:numPr>
        <w:rPr>
          <w:rFonts w:eastAsia="Calibri"/>
        </w:rPr>
      </w:pPr>
    </w:p>
    <w:p w14:paraId="0D94F2E1" w14:textId="7EBB8CA3" w:rsidR="00DF28AF" w:rsidRPr="00DF28AF" w:rsidRDefault="00DF28AF" w:rsidP="00DF28AF">
      <w:pPr>
        <w:pStyle w:val="Level3Numbered"/>
        <w:rPr>
          <w:rFonts w:eastAsia="Calibri"/>
        </w:rPr>
      </w:pPr>
      <w:r w:rsidRPr="00DF28AF">
        <w:rPr>
          <w:rFonts w:eastAsia="Calibri"/>
        </w:rPr>
        <w:t>Place the FPCW assembly over the shipping fixture and secure with bolts</w:t>
      </w:r>
      <w:r>
        <w:rPr>
          <w:rFonts w:eastAsia="Calibri"/>
        </w:rPr>
        <w:t>.</w:t>
      </w:r>
    </w:p>
    <w:p w14:paraId="26366104" w14:textId="2717AB6C" w:rsidR="00DF28AF" w:rsidRPr="00DF28AF" w:rsidRDefault="00DF28AF" w:rsidP="00DF28AF">
      <w:pPr>
        <w:pStyle w:val="Level3Numbered"/>
        <w:rPr>
          <w:rFonts w:eastAsia="Calibri"/>
        </w:rPr>
      </w:pPr>
      <w:r w:rsidRPr="00DF28AF">
        <w:rPr>
          <w:rFonts w:eastAsia="Calibri"/>
        </w:rPr>
        <w:t>Install bellows restraint</w:t>
      </w:r>
      <w:r>
        <w:rPr>
          <w:rFonts w:eastAsia="Calibri"/>
        </w:rPr>
        <w:t>.</w:t>
      </w:r>
    </w:p>
    <w:p w14:paraId="7BA51CB8" w14:textId="7470A9C2" w:rsidR="00DF28AF" w:rsidRPr="00DF28AF" w:rsidRDefault="00DF28AF" w:rsidP="00DF28AF">
      <w:pPr>
        <w:pStyle w:val="Level3Numbered"/>
        <w:rPr>
          <w:rFonts w:eastAsia="Calibri"/>
        </w:rPr>
      </w:pPr>
      <w:r w:rsidRPr="00DF28AF">
        <w:rPr>
          <w:rFonts w:eastAsia="Calibri"/>
        </w:rPr>
        <w:t>Pick up the assembly and hold it with the DN100 CF flange upwards</w:t>
      </w:r>
      <w:r>
        <w:rPr>
          <w:rFonts w:eastAsia="Calibri"/>
        </w:rPr>
        <w:t>.</w:t>
      </w:r>
    </w:p>
    <w:p w14:paraId="084BA6C6" w14:textId="0B808E7B" w:rsidR="00DF28AF" w:rsidRPr="00DF28AF" w:rsidRDefault="00DF28AF" w:rsidP="00DF28AF">
      <w:pPr>
        <w:pStyle w:val="Level3Numbered"/>
        <w:rPr>
          <w:rFonts w:eastAsia="Calibri"/>
        </w:rPr>
      </w:pPr>
      <w:r w:rsidRPr="00DF28AF">
        <w:rPr>
          <w:rFonts w:eastAsia="Calibri"/>
        </w:rPr>
        <w:t>Attach the Antenna Screw on the Tee-Handle Driver and install the screw into the center pin of the shipping flange</w:t>
      </w:r>
      <w:r>
        <w:rPr>
          <w:rFonts w:eastAsia="Calibri"/>
        </w:rPr>
        <w:t>.</w:t>
      </w:r>
    </w:p>
    <w:p w14:paraId="5949AB02" w14:textId="2177E4C0" w:rsidR="00DF28AF" w:rsidRPr="00DF28AF" w:rsidRDefault="00DF28AF" w:rsidP="00DF28AF">
      <w:pPr>
        <w:pStyle w:val="Level3Numbered"/>
        <w:rPr>
          <w:rFonts w:eastAsia="Calibri"/>
        </w:rPr>
      </w:pPr>
      <w:r w:rsidRPr="00DF28AF">
        <w:rPr>
          <w:rFonts w:eastAsia="Calibri"/>
        </w:rPr>
        <w:t>Flip the assembly and place it on the table, resting it on the DN100 flange</w:t>
      </w:r>
      <w:r>
        <w:rPr>
          <w:rFonts w:eastAsia="Calibri"/>
        </w:rPr>
        <w:t>.</w:t>
      </w:r>
    </w:p>
    <w:p w14:paraId="301F4CCB" w14:textId="1E251183" w:rsidR="00DF28AF" w:rsidRPr="00DF28AF" w:rsidRDefault="00DF28AF" w:rsidP="00DF28AF">
      <w:pPr>
        <w:pStyle w:val="Level3Numbered"/>
        <w:rPr>
          <w:rFonts w:eastAsia="Calibri"/>
        </w:rPr>
      </w:pPr>
      <w:r w:rsidRPr="00DF28AF">
        <w:rPr>
          <w:rFonts w:eastAsia="Calibri"/>
        </w:rPr>
        <w:t>Tighten the M6 Antenna Screw using the Tee Handle Driver</w:t>
      </w:r>
      <w:r>
        <w:rPr>
          <w:rFonts w:eastAsia="Calibri"/>
        </w:rPr>
        <w:t>.</w:t>
      </w:r>
    </w:p>
    <w:p w14:paraId="707CFE6B" w14:textId="6D9BA239" w:rsidR="00DF28AF" w:rsidRPr="00DF28AF" w:rsidRDefault="00DF28AF" w:rsidP="00DF28AF">
      <w:pPr>
        <w:pStyle w:val="Level2Numbered"/>
        <w:rPr>
          <w:rFonts w:eastAsia="Calibri"/>
        </w:rPr>
      </w:pPr>
      <w:r w:rsidRPr="00DF28AF">
        <w:rPr>
          <w:rFonts w:eastAsia="Calibri"/>
        </w:rPr>
        <w:t>Install FPPR</w:t>
      </w:r>
    </w:p>
    <w:p w14:paraId="06395213" w14:textId="148D74A5" w:rsidR="00DF28AF" w:rsidRPr="00DF28AF" w:rsidRDefault="00DF28AF" w:rsidP="00DF28AF">
      <w:pPr>
        <w:pStyle w:val="Level3Numbered"/>
        <w:numPr>
          <w:ilvl w:val="0"/>
          <w:numId w:val="39"/>
        </w:numPr>
        <w:rPr>
          <w:rFonts w:eastAsia="Calibri"/>
        </w:rPr>
      </w:pPr>
      <w:r w:rsidRPr="00DF28AF">
        <w:rPr>
          <w:rFonts w:eastAsia="Calibri"/>
        </w:rPr>
        <w:t>Position a new 2-1/8 CF gasket on the flange</w:t>
      </w:r>
      <w:r>
        <w:rPr>
          <w:rFonts w:eastAsia="Calibri"/>
        </w:rPr>
        <w:t>.</w:t>
      </w:r>
    </w:p>
    <w:p w14:paraId="600E6403" w14:textId="1D2DAF2F" w:rsidR="00DF28AF" w:rsidRPr="00DF28AF" w:rsidRDefault="00DF28AF" w:rsidP="00DF28AF">
      <w:pPr>
        <w:pStyle w:val="Level3Numbered"/>
        <w:rPr>
          <w:rFonts w:eastAsia="Calibri"/>
        </w:rPr>
      </w:pPr>
      <w:r w:rsidRPr="00DF28AF">
        <w:rPr>
          <w:rFonts w:eastAsia="Calibri"/>
        </w:rPr>
        <w:t>Insert FPRR into the FPCW body and turn 90 degrees (clockwise) to lock it into place</w:t>
      </w:r>
      <w:r>
        <w:rPr>
          <w:rFonts w:eastAsia="Calibri"/>
        </w:rPr>
        <w:t>.</w:t>
      </w:r>
    </w:p>
    <w:p w14:paraId="231FC160" w14:textId="6D9EE7B3" w:rsidR="00DF28AF" w:rsidRPr="00DF28AF" w:rsidRDefault="00DF28AF" w:rsidP="00DF28AF">
      <w:pPr>
        <w:pStyle w:val="Level3Numbered"/>
        <w:rPr>
          <w:rFonts w:eastAsia="Calibri"/>
        </w:rPr>
      </w:pPr>
      <w:r w:rsidRPr="00DF28AF">
        <w:rPr>
          <w:rFonts w:eastAsia="Calibri"/>
        </w:rPr>
        <w:t>Finger tighten the M6 screws</w:t>
      </w:r>
      <w:r>
        <w:rPr>
          <w:rFonts w:eastAsia="Calibri"/>
        </w:rPr>
        <w:t>.</w:t>
      </w:r>
    </w:p>
    <w:p w14:paraId="2683876D" w14:textId="00AF7921" w:rsidR="00DF28AF" w:rsidRPr="00DF28AF" w:rsidRDefault="00DF28AF" w:rsidP="00DF28AF">
      <w:pPr>
        <w:pStyle w:val="Level3Numbered"/>
        <w:rPr>
          <w:rFonts w:eastAsia="Calibri"/>
        </w:rPr>
      </w:pPr>
      <w:r w:rsidRPr="00DF28AF">
        <w:rPr>
          <w:rFonts w:eastAsia="Calibri"/>
        </w:rPr>
        <w:t>Install the strain relief tool and tighten the M6 screws</w:t>
      </w:r>
      <w:r>
        <w:rPr>
          <w:rFonts w:eastAsia="Calibri"/>
        </w:rPr>
        <w:t>.</w:t>
      </w:r>
    </w:p>
    <w:p w14:paraId="1EEF29CE" w14:textId="02612A7A" w:rsidR="00DF28AF" w:rsidRPr="00DF28AF" w:rsidRDefault="00DF28AF" w:rsidP="00DF28AF">
      <w:pPr>
        <w:pStyle w:val="Level2Numbered"/>
        <w:rPr>
          <w:rFonts w:eastAsia="Calibri"/>
        </w:rPr>
      </w:pPr>
      <w:r w:rsidRPr="00DF28AF">
        <w:rPr>
          <w:rFonts w:eastAsia="Calibri"/>
        </w:rPr>
        <w:t>Replace the ceramic protection cap and fix in place using the M4 screws</w:t>
      </w:r>
      <w:r>
        <w:rPr>
          <w:rFonts w:eastAsia="Calibri"/>
        </w:rPr>
        <w:t>.</w:t>
      </w:r>
    </w:p>
    <w:p w14:paraId="58238912" w14:textId="5FAC2E1B" w:rsidR="00DF28AF" w:rsidRPr="00DF28AF" w:rsidRDefault="00DF28AF" w:rsidP="00DF28AF">
      <w:pPr>
        <w:pStyle w:val="Level2Numbered"/>
        <w:rPr>
          <w:rFonts w:eastAsia="Calibri"/>
        </w:rPr>
      </w:pPr>
      <w:r w:rsidRPr="00DF28AF">
        <w:rPr>
          <w:rFonts w:eastAsia="Calibri"/>
        </w:rPr>
        <w:t>Turn off the N2 flow and disconnect the line</w:t>
      </w:r>
      <w:r>
        <w:rPr>
          <w:rFonts w:eastAsia="Calibri"/>
        </w:rPr>
        <w:t>.</w:t>
      </w:r>
    </w:p>
    <w:p w14:paraId="664E4B15" w14:textId="047C65D8" w:rsidR="00DF28AF" w:rsidRPr="00DF28AF" w:rsidRDefault="00DF28AF" w:rsidP="00DF28AF">
      <w:pPr>
        <w:pStyle w:val="Level2Numbered"/>
        <w:rPr>
          <w:rFonts w:eastAsia="Calibri"/>
        </w:rPr>
      </w:pPr>
      <w:r w:rsidRPr="00DF28AF">
        <w:rPr>
          <w:rFonts w:eastAsia="Calibri"/>
        </w:rPr>
        <w:t>Store the assembly in the N2 cabinet</w:t>
      </w:r>
      <w:r>
        <w:rPr>
          <w:rFonts w:eastAsia="Calibri"/>
        </w:rPr>
        <w:t>.</w:t>
      </w:r>
    </w:p>
    <w:p w14:paraId="406A0EE7" w14:textId="19E9ECBB" w:rsidR="00474A87" w:rsidRDefault="00474A87">
      <w:pPr>
        <w:tabs>
          <w:tab w:val="clear" w:pos="2250"/>
        </w:tabs>
      </w:pPr>
      <w:r>
        <w:br w:type="page"/>
      </w:r>
    </w:p>
    <w:p w14:paraId="3E2B921B" w14:textId="77777777" w:rsidR="00304B43" w:rsidRPr="006F554D" w:rsidRDefault="00304B43" w:rsidP="00150EB4"/>
    <w:p w14:paraId="3CE892C5" w14:textId="77777777" w:rsidR="00223BE2" w:rsidRDefault="00223BE2" w:rsidP="00223BE2"/>
    <w:p w14:paraId="41536E20" w14:textId="77777777" w:rsidR="00223BE2" w:rsidRPr="00413D73" w:rsidRDefault="00223BE2" w:rsidP="00223BE2">
      <w:pPr>
        <w:pStyle w:val="Heading1"/>
      </w:pPr>
      <w:r w:rsidRPr="00413D73">
        <w:t>References</w:t>
      </w:r>
    </w:p>
    <w:p w14:paraId="38B4A44E" w14:textId="77777777" w:rsidR="00223BE2" w:rsidRPr="00413D73" w:rsidRDefault="00223BE2" w:rsidP="00223BE2"/>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8285"/>
      </w:tblGrid>
      <w:tr w:rsidR="00223BE2" w:rsidRPr="0035230B" w14:paraId="476B34DA" w14:textId="77777777" w:rsidTr="00DD72C1">
        <w:trPr>
          <w:trHeight w:val="296"/>
        </w:trPr>
        <w:tc>
          <w:tcPr>
            <w:tcW w:w="1785" w:type="dxa"/>
            <w:shd w:val="clear" w:color="auto" w:fill="DEEAF6" w:themeFill="accent1" w:themeFillTint="33"/>
          </w:tcPr>
          <w:p w14:paraId="051026A5" w14:textId="77777777" w:rsidR="00223BE2" w:rsidRPr="0035230B" w:rsidRDefault="00223BE2" w:rsidP="00DD72C1">
            <w:pPr>
              <w:rPr>
                <w:b/>
              </w:rPr>
            </w:pPr>
            <w:r w:rsidRPr="0035230B">
              <w:rPr>
                <w:b/>
              </w:rPr>
              <w:t>Document No.</w:t>
            </w:r>
          </w:p>
        </w:tc>
        <w:tc>
          <w:tcPr>
            <w:tcW w:w="8285" w:type="dxa"/>
            <w:shd w:val="clear" w:color="auto" w:fill="DEEAF6" w:themeFill="accent1" w:themeFillTint="33"/>
          </w:tcPr>
          <w:p w14:paraId="57A74768" w14:textId="77777777" w:rsidR="00223BE2" w:rsidRPr="0035230B" w:rsidRDefault="00223BE2" w:rsidP="00DD72C1">
            <w:pPr>
              <w:rPr>
                <w:b/>
              </w:rPr>
            </w:pPr>
            <w:r w:rsidRPr="0035230B">
              <w:rPr>
                <w:b/>
              </w:rPr>
              <w:t>Title</w:t>
            </w:r>
          </w:p>
        </w:tc>
      </w:tr>
      <w:tr w:rsidR="00223BE2" w:rsidRPr="00215E9D" w14:paraId="482A7918" w14:textId="77777777" w:rsidTr="00DD72C1">
        <w:trPr>
          <w:trHeight w:val="300"/>
        </w:trPr>
        <w:tc>
          <w:tcPr>
            <w:tcW w:w="1785" w:type="dxa"/>
            <w:vAlign w:val="center"/>
          </w:tcPr>
          <w:p w14:paraId="76D76163" w14:textId="77777777" w:rsidR="00223BE2" w:rsidRPr="00967AAE" w:rsidRDefault="00223BE2" w:rsidP="00DD72C1">
            <w:r>
              <w:t>SRF-06-PR-001</w:t>
            </w:r>
          </w:p>
        </w:tc>
        <w:tc>
          <w:tcPr>
            <w:tcW w:w="8285" w:type="dxa"/>
          </w:tcPr>
          <w:p w14:paraId="3FC01D22" w14:textId="77777777" w:rsidR="00223BE2" w:rsidRPr="00967AAE" w:rsidRDefault="00223BE2" w:rsidP="00DD72C1">
            <w:r w:rsidRPr="00967AAE">
              <w:t>Records Management Procedure</w:t>
            </w:r>
          </w:p>
        </w:tc>
      </w:tr>
      <w:tr w:rsidR="00223BE2" w:rsidRPr="00215E9D" w14:paraId="684A25E1" w14:textId="77777777" w:rsidTr="00DD72C1">
        <w:trPr>
          <w:trHeight w:val="300"/>
        </w:trPr>
        <w:tc>
          <w:tcPr>
            <w:tcW w:w="1785" w:type="dxa"/>
            <w:vAlign w:val="center"/>
          </w:tcPr>
          <w:p w14:paraId="20745C19" w14:textId="77777777" w:rsidR="00223BE2" w:rsidRPr="00215E9D" w:rsidRDefault="00223BE2" w:rsidP="00DD72C1">
            <w:r>
              <w:t xml:space="preserve">SRF-07-PR-001 </w:t>
            </w:r>
          </w:p>
        </w:tc>
        <w:tc>
          <w:tcPr>
            <w:tcW w:w="8285" w:type="dxa"/>
          </w:tcPr>
          <w:p w14:paraId="2AFDDE69" w14:textId="77777777" w:rsidR="00223BE2" w:rsidRPr="00215E9D" w:rsidRDefault="00223BE2" w:rsidP="00DD72C1">
            <w:r>
              <w:t>Document Management Procedure</w:t>
            </w:r>
          </w:p>
        </w:tc>
      </w:tr>
      <w:tr w:rsidR="00223BE2" w:rsidRPr="00215E9D" w14:paraId="5240DBDB" w14:textId="77777777" w:rsidTr="00DD72C1">
        <w:trPr>
          <w:trHeight w:val="300"/>
        </w:trPr>
        <w:tc>
          <w:tcPr>
            <w:tcW w:w="1785" w:type="dxa"/>
            <w:vAlign w:val="center"/>
          </w:tcPr>
          <w:p w14:paraId="7F9C0A5E" w14:textId="74306360" w:rsidR="00223BE2" w:rsidRPr="00215E9D" w:rsidRDefault="00223BE2" w:rsidP="00DD72C1"/>
        </w:tc>
        <w:commentRangeStart w:id="5"/>
        <w:tc>
          <w:tcPr>
            <w:tcW w:w="8285" w:type="dxa"/>
          </w:tcPr>
          <w:p w14:paraId="2046ABFD" w14:textId="3697A91B" w:rsidR="00223BE2" w:rsidRPr="00215E9D" w:rsidRDefault="00304B43" w:rsidP="00304B43">
            <w:r>
              <w:fldChar w:fldCharType="begin"/>
            </w:r>
            <w:r>
              <w:instrText>HYPERLINK "https://jlabdoc.jlab.org/docushare/dsweb/Get/Document-242797/LCLSII-HE-1.2-ES-0059.pdf"</w:instrText>
            </w:r>
            <w:r>
              <w:fldChar w:fldCharType="separate"/>
            </w:r>
            <w:r w:rsidRPr="00304B43">
              <w:rPr>
                <w:rStyle w:val="Hyperlink"/>
                <w:highlight w:val="yellow"/>
              </w:rPr>
              <w:t>LCLSII-HE-</w:t>
            </w:r>
            <w:r w:rsidRPr="00304B43">
              <w:rPr>
                <w:rStyle w:val="Hyperlink"/>
                <w:highlight w:val="yellow"/>
              </w:rPr>
              <w:t>1</w:t>
            </w:r>
            <w:r w:rsidRPr="00304B43">
              <w:rPr>
                <w:rStyle w:val="Hyperlink"/>
                <w:highlight w:val="yellow"/>
              </w:rPr>
              <w:t>.2-ES-0059</w:t>
            </w:r>
            <w:r>
              <w:fldChar w:fldCharType="end"/>
            </w:r>
            <w:commentRangeEnd w:id="5"/>
            <w:r w:rsidR="00245959">
              <w:rPr>
                <w:rStyle w:val="CommentReference"/>
              </w:rPr>
              <w:commentReference w:id="5"/>
            </w:r>
          </w:p>
        </w:tc>
      </w:tr>
    </w:tbl>
    <w:p w14:paraId="1D3F3D53" w14:textId="77777777" w:rsidR="00223BE2" w:rsidRDefault="00223BE2" w:rsidP="00223BE2"/>
    <w:p w14:paraId="1E2047AF" w14:textId="77777777" w:rsidR="00223BE2" w:rsidRPr="00842D4E" w:rsidRDefault="00223BE2" w:rsidP="00223BE2">
      <w:pPr>
        <w:pStyle w:val="Heading1"/>
      </w:pPr>
      <w:r w:rsidRPr="00842D4E">
        <w:t>Release and Revision History</w:t>
      </w:r>
    </w:p>
    <w:p w14:paraId="576AD6B2" w14:textId="77777777" w:rsidR="00223BE2" w:rsidRDefault="00223BE2" w:rsidP="00223BE2"/>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223BE2" w:rsidRPr="00AE4D72" w14:paraId="4599E23B" w14:textId="77777777" w:rsidTr="00DD72C1">
        <w:trPr>
          <w:trHeight w:val="300"/>
        </w:trPr>
        <w:tc>
          <w:tcPr>
            <w:tcW w:w="1194" w:type="dxa"/>
            <w:shd w:val="clear" w:color="auto" w:fill="DEEAF6"/>
            <w:tcMar>
              <w:top w:w="0" w:type="dxa"/>
              <w:left w:w="108" w:type="dxa"/>
              <w:bottom w:w="0" w:type="dxa"/>
              <w:right w:w="108" w:type="dxa"/>
            </w:tcMar>
            <w:vAlign w:val="bottom"/>
          </w:tcPr>
          <w:p w14:paraId="38BB4780" w14:textId="77777777" w:rsidR="00223BE2" w:rsidRPr="00AE4D72" w:rsidRDefault="00223BE2" w:rsidP="00DD72C1">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03B2D55E" w14:textId="77777777" w:rsidR="00223BE2" w:rsidRPr="00AE4D72" w:rsidRDefault="00223BE2" w:rsidP="00DD72C1">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7EB01EC8" w14:textId="77777777" w:rsidR="00223BE2" w:rsidRPr="00AE4D72" w:rsidRDefault="00223BE2" w:rsidP="00DD72C1">
            <w:pPr>
              <w:rPr>
                <w:b/>
              </w:rPr>
            </w:pPr>
            <w:r>
              <w:rPr>
                <w:b/>
              </w:rPr>
              <w:t>Revision</w:t>
            </w:r>
            <w:r w:rsidRPr="00AE4D72">
              <w:rPr>
                <w:b/>
              </w:rPr>
              <w:t xml:space="preserve"> Date:</w:t>
            </w:r>
          </w:p>
        </w:tc>
      </w:tr>
      <w:tr w:rsidR="00223BE2" w:rsidRPr="00413D73" w14:paraId="6F639FE9" w14:textId="77777777" w:rsidTr="00DD72C1">
        <w:trPr>
          <w:trHeight w:val="390"/>
        </w:trPr>
        <w:tc>
          <w:tcPr>
            <w:tcW w:w="1194" w:type="dxa"/>
            <w:tcMar>
              <w:top w:w="0" w:type="dxa"/>
              <w:left w:w="108" w:type="dxa"/>
              <w:bottom w:w="0" w:type="dxa"/>
              <w:right w:w="108" w:type="dxa"/>
            </w:tcMar>
            <w:vAlign w:val="center"/>
          </w:tcPr>
          <w:p w14:paraId="3B88C9C6" w14:textId="77777777" w:rsidR="00223BE2" w:rsidRPr="00413D73" w:rsidRDefault="00223BE2" w:rsidP="00DD72C1">
            <w:pPr>
              <w:rPr>
                <w:rFonts w:cs="Calibri"/>
              </w:rPr>
            </w:pPr>
            <w:bookmarkStart w:id="6" w:name="_Hlk70446088"/>
            <w:r>
              <w:rPr>
                <w:rFonts w:cs="Calibri"/>
              </w:rPr>
              <w:t>1</w:t>
            </w:r>
          </w:p>
        </w:tc>
        <w:tc>
          <w:tcPr>
            <w:tcW w:w="6988" w:type="dxa"/>
            <w:tcMar>
              <w:top w:w="0" w:type="dxa"/>
              <w:left w:w="108" w:type="dxa"/>
              <w:bottom w:w="0" w:type="dxa"/>
              <w:right w:w="108" w:type="dxa"/>
            </w:tcMar>
            <w:vAlign w:val="center"/>
            <w:hideMark/>
          </w:tcPr>
          <w:p w14:paraId="09B190B1" w14:textId="60079FA8" w:rsidR="00223BE2" w:rsidRPr="00363253" w:rsidRDefault="00223BE2" w:rsidP="00DD72C1">
            <w:pPr>
              <w:rPr>
                <w:rFonts w:cs="Calibri"/>
                <w:bCs/>
              </w:rPr>
            </w:pPr>
            <w:r w:rsidRPr="00DF28AF">
              <w:rPr>
                <w:rFonts w:cs="Calibri"/>
                <w:bCs/>
              </w:rPr>
              <w:t>Initial version (</w:t>
            </w:r>
            <w:r w:rsidRPr="00DF28AF">
              <w:rPr>
                <w:bCs/>
              </w:rPr>
              <w:t>Utilizing SRF-07-FM-005 SRF OPS Procedure Template, R1)</w:t>
            </w:r>
            <w:r w:rsidR="00DF28AF">
              <w:rPr>
                <w:bCs/>
              </w:rPr>
              <w:t>. Converted from L2HE-PR-CMA-FPCW-INSP-R</w:t>
            </w:r>
            <w:r w:rsidR="0076736A">
              <w:rPr>
                <w:bCs/>
              </w:rPr>
              <w:t>2</w:t>
            </w:r>
          </w:p>
        </w:tc>
        <w:tc>
          <w:tcPr>
            <w:tcW w:w="1893" w:type="dxa"/>
            <w:tcMar>
              <w:top w:w="0" w:type="dxa"/>
              <w:left w:w="108" w:type="dxa"/>
              <w:bottom w:w="0" w:type="dxa"/>
              <w:right w:w="108" w:type="dxa"/>
            </w:tcMar>
            <w:vAlign w:val="center"/>
            <w:hideMark/>
          </w:tcPr>
          <w:p w14:paraId="7C088F05" w14:textId="4B9AD880" w:rsidR="00223BE2" w:rsidRPr="00EE1DAD" w:rsidRDefault="00DF28AF" w:rsidP="00DD72C1">
            <w:pPr>
              <w:rPr>
                <w:rFonts w:cs="Calibri"/>
                <w:bCs/>
              </w:rPr>
            </w:pPr>
            <w:r>
              <w:rPr>
                <w:rFonts w:cs="Calibri"/>
                <w:bCs/>
              </w:rPr>
              <w:t>09 Jun 2025</w:t>
            </w:r>
          </w:p>
        </w:tc>
      </w:tr>
      <w:bookmarkEnd w:id="6"/>
    </w:tbl>
    <w:p w14:paraId="6933758D" w14:textId="77777777" w:rsidR="00223BE2" w:rsidRDefault="00223BE2" w:rsidP="00223BE2"/>
    <w:p w14:paraId="763187E6" w14:textId="77777777" w:rsidR="00223BE2" w:rsidRPr="00842D4E" w:rsidRDefault="00223BE2" w:rsidP="00223BE2">
      <w:pPr>
        <w:pStyle w:val="Heading1"/>
      </w:pPr>
      <w:r w:rsidRPr="00842D4E">
        <w:t>Approvals</w:t>
      </w:r>
    </w:p>
    <w:p w14:paraId="65376F0D" w14:textId="77777777" w:rsidR="00223BE2" w:rsidRDefault="00223BE2" w:rsidP="00223BE2"/>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325"/>
        <w:gridCol w:w="2160"/>
      </w:tblGrid>
      <w:tr w:rsidR="00223BE2" w:rsidRPr="00AE4D72" w14:paraId="28E9F410" w14:textId="77777777" w:rsidTr="00DD72C1">
        <w:trPr>
          <w:trHeight w:val="253"/>
          <w:jc w:val="center"/>
        </w:trPr>
        <w:tc>
          <w:tcPr>
            <w:tcW w:w="3325" w:type="dxa"/>
            <w:shd w:val="clear" w:color="auto" w:fill="DEEAF6" w:themeFill="accent1" w:themeFillTint="33"/>
            <w:tcMar>
              <w:top w:w="43" w:type="dxa"/>
              <w:left w:w="115" w:type="dxa"/>
              <w:bottom w:w="43" w:type="dxa"/>
              <w:right w:w="115" w:type="dxa"/>
            </w:tcMar>
            <w:vAlign w:val="bottom"/>
            <w:hideMark/>
          </w:tcPr>
          <w:p w14:paraId="1AAC202A" w14:textId="77777777" w:rsidR="00223BE2" w:rsidRPr="00AE4D72" w:rsidRDefault="00223BE2" w:rsidP="00DD72C1">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585AA7F3" w14:textId="77777777" w:rsidR="00223BE2" w:rsidRPr="00AE4D72" w:rsidRDefault="00223BE2" w:rsidP="00DD72C1">
            <w:pPr>
              <w:rPr>
                <w:b/>
              </w:rPr>
            </w:pPr>
            <w:r w:rsidRPr="00AE4D72">
              <w:rPr>
                <w:b/>
              </w:rPr>
              <w:t>Name:</w:t>
            </w:r>
          </w:p>
        </w:tc>
      </w:tr>
      <w:tr w:rsidR="00223BE2" w:rsidRPr="00413D73" w14:paraId="3CF50492" w14:textId="77777777" w:rsidTr="00DD72C1">
        <w:trPr>
          <w:trHeight w:val="141"/>
          <w:jc w:val="center"/>
        </w:trPr>
        <w:tc>
          <w:tcPr>
            <w:tcW w:w="3325" w:type="dxa"/>
            <w:tcMar>
              <w:top w:w="43" w:type="dxa"/>
              <w:left w:w="115" w:type="dxa"/>
              <w:bottom w:w="43" w:type="dxa"/>
              <w:right w:w="115" w:type="dxa"/>
            </w:tcMar>
            <w:vAlign w:val="bottom"/>
          </w:tcPr>
          <w:p w14:paraId="3244DB09" w14:textId="77777777" w:rsidR="00223BE2" w:rsidRPr="00844E9C" w:rsidRDefault="00223BE2" w:rsidP="00DD72C1">
            <w:r>
              <w:t>Document</w:t>
            </w:r>
            <w:r w:rsidRPr="00844E9C">
              <w:t xml:space="preserve"> Owner</w:t>
            </w:r>
          </w:p>
        </w:tc>
        <w:tc>
          <w:tcPr>
            <w:tcW w:w="2160" w:type="dxa"/>
            <w:tcMar>
              <w:top w:w="43" w:type="dxa"/>
              <w:left w:w="115" w:type="dxa"/>
              <w:bottom w:w="43" w:type="dxa"/>
              <w:right w:w="115" w:type="dxa"/>
            </w:tcMar>
            <w:vAlign w:val="bottom"/>
          </w:tcPr>
          <w:p w14:paraId="1693BE37" w14:textId="6A6AD34C" w:rsidR="00223BE2" w:rsidRPr="00413D73" w:rsidRDefault="00245959" w:rsidP="00DD72C1">
            <w:r>
              <w:t>N. Huque</w:t>
            </w:r>
          </w:p>
        </w:tc>
      </w:tr>
      <w:tr w:rsidR="00223BE2" w:rsidRPr="00413D73" w14:paraId="1CF5A1CB" w14:textId="77777777" w:rsidTr="00DD72C1">
        <w:trPr>
          <w:trHeight w:val="141"/>
          <w:jc w:val="center"/>
        </w:trPr>
        <w:tc>
          <w:tcPr>
            <w:tcW w:w="3325" w:type="dxa"/>
            <w:shd w:val="clear" w:color="auto" w:fill="auto"/>
            <w:tcMar>
              <w:top w:w="43" w:type="dxa"/>
              <w:left w:w="115" w:type="dxa"/>
              <w:bottom w:w="43" w:type="dxa"/>
              <w:right w:w="115" w:type="dxa"/>
            </w:tcMar>
            <w:vAlign w:val="bottom"/>
          </w:tcPr>
          <w:p w14:paraId="1EBD1E8C" w14:textId="77777777" w:rsidR="00223BE2" w:rsidRDefault="00223BE2" w:rsidP="00DD72C1">
            <w:r>
              <w:t>Document Reviewer 1</w:t>
            </w:r>
          </w:p>
          <w:p w14:paraId="58499B9A" w14:textId="77777777" w:rsidR="00223BE2" w:rsidRPr="00844E9C" w:rsidRDefault="00223BE2" w:rsidP="00DD72C1">
            <w:pPr>
              <w:rPr>
                <w:color w:val="C00000"/>
                <w:sz w:val="16"/>
                <w:szCs w:val="16"/>
              </w:rPr>
            </w:pPr>
            <w:r w:rsidRPr="6689ABC3">
              <w:rPr>
                <w:color w:val="C00000"/>
                <w:sz w:val="16"/>
                <w:szCs w:val="16"/>
              </w:rPr>
              <w:t>JLab SME or SRFOPS WCL</w:t>
            </w:r>
          </w:p>
        </w:tc>
        <w:tc>
          <w:tcPr>
            <w:tcW w:w="2160" w:type="dxa"/>
            <w:shd w:val="clear" w:color="auto" w:fill="auto"/>
            <w:tcMar>
              <w:top w:w="43" w:type="dxa"/>
              <w:left w:w="115" w:type="dxa"/>
              <w:bottom w:w="43" w:type="dxa"/>
              <w:right w:w="115" w:type="dxa"/>
            </w:tcMar>
            <w:vAlign w:val="bottom"/>
          </w:tcPr>
          <w:p w14:paraId="1AE34C5F" w14:textId="47772918" w:rsidR="00223BE2" w:rsidRPr="00413D73" w:rsidRDefault="00245959" w:rsidP="00DD72C1">
            <w:r w:rsidRPr="00542B57">
              <w:rPr>
                <w:highlight w:val="yellow"/>
              </w:rPr>
              <w:t>M. Weihl/M. Murphy?</w:t>
            </w:r>
          </w:p>
        </w:tc>
      </w:tr>
      <w:tr w:rsidR="00223BE2" w:rsidRPr="00413D73" w14:paraId="4F1333A0" w14:textId="77777777" w:rsidTr="00DD72C1">
        <w:trPr>
          <w:trHeight w:val="141"/>
          <w:jc w:val="center"/>
        </w:trPr>
        <w:tc>
          <w:tcPr>
            <w:tcW w:w="3325" w:type="dxa"/>
            <w:tcMar>
              <w:top w:w="43" w:type="dxa"/>
              <w:left w:w="115" w:type="dxa"/>
              <w:bottom w:w="43" w:type="dxa"/>
              <w:right w:w="115" w:type="dxa"/>
            </w:tcMar>
            <w:vAlign w:val="bottom"/>
          </w:tcPr>
          <w:p w14:paraId="164CB4F3" w14:textId="77777777" w:rsidR="00223BE2" w:rsidRDefault="00223BE2" w:rsidP="00DD72C1">
            <w:r>
              <w:t>Document Approver 2</w:t>
            </w:r>
          </w:p>
          <w:p w14:paraId="17C69DB4" w14:textId="77777777" w:rsidR="00223BE2" w:rsidRPr="00844E9C" w:rsidRDefault="00223BE2" w:rsidP="00DD72C1">
            <w:pPr>
              <w:rPr>
                <w:color w:val="C00000"/>
                <w:sz w:val="16"/>
                <w:szCs w:val="16"/>
              </w:rPr>
            </w:pPr>
            <w:r w:rsidRPr="6689ABC3">
              <w:rPr>
                <w:color w:val="C00000"/>
                <w:sz w:val="16"/>
                <w:szCs w:val="16"/>
              </w:rPr>
              <w:t>SRFOPS WCL or GL</w:t>
            </w:r>
          </w:p>
        </w:tc>
        <w:tc>
          <w:tcPr>
            <w:tcW w:w="2160" w:type="dxa"/>
            <w:tcMar>
              <w:top w:w="43" w:type="dxa"/>
              <w:left w:w="115" w:type="dxa"/>
              <w:bottom w:w="43" w:type="dxa"/>
              <w:right w:w="115" w:type="dxa"/>
            </w:tcMar>
            <w:vAlign w:val="bottom"/>
          </w:tcPr>
          <w:p w14:paraId="399CCA8C" w14:textId="48909D8E" w:rsidR="00223BE2" w:rsidRPr="00413D73" w:rsidRDefault="00245959" w:rsidP="00DD72C1">
            <w:r>
              <w:t>J. Fischer</w:t>
            </w:r>
          </w:p>
        </w:tc>
      </w:tr>
    </w:tbl>
    <w:p w14:paraId="2EB06801" w14:textId="77777777" w:rsidR="00223BE2" w:rsidRDefault="00223BE2" w:rsidP="00223BE2">
      <w:r>
        <w:t>For Project Procedures: Refer to the Project Execution Procedure SRF-11-PR-001</w:t>
      </w:r>
    </w:p>
    <w:p w14:paraId="4092B0E6" w14:textId="77777777" w:rsidR="00223BE2" w:rsidRDefault="00223BE2" w:rsidP="00223BE2"/>
    <w:p w14:paraId="56994CC8" w14:textId="77777777" w:rsidR="00223BE2" w:rsidRPr="002A18E2" w:rsidRDefault="00223BE2" w:rsidP="00223BE2">
      <w:pPr>
        <w:rPr>
          <w:i/>
          <w:iCs/>
          <w:color w:val="00B0F0"/>
        </w:rPr>
      </w:pPr>
      <w:r w:rsidRPr="002A18E2">
        <w:rPr>
          <w:i/>
          <w:iCs/>
          <w:color w:val="00B0F0"/>
        </w:rPr>
        <w:t>Document Processor Instructions:</w:t>
      </w:r>
    </w:p>
    <w:p w14:paraId="52237DB4" w14:textId="77777777" w:rsidR="00223BE2" w:rsidRPr="002A18E2" w:rsidRDefault="00223BE2" w:rsidP="00223BE2">
      <w:pPr>
        <w:numPr>
          <w:ilvl w:val="0"/>
          <w:numId w:val="16"/>
        </w:numPr>
        <w:rPr>
          <w:i/>
          <w:iCs/>
          <w:color w:val="00B0F0"/>
        </w:rPr>
      </w:pPr>
      <w:r w:rsidRPr="002A18E2">
        <w:rPr>
          <w:i/>
          <w:iCs/>
          <w:color w:val="00B0F0"/>
        </w:rPr>
        <w:t>Put valid dates everywhere DD is found and verify they are accurate</w:t>
      </w:r>
    </w:p>
    <w:p w14:paraId="369A558E" w14:textId="77777777" w:rsidR="00223BE2" w:rsidRPr="00DB5E83" w:rsidRDefault="00223BE2" w:rsidP="00223BE2">
      <w:pPr>
        <w:numPr>
          <w:ilvl w:val="0"/>
          <w:numId w:val="16"/>
        </w:numPr>
        <w:rPr>
          <w:i/>
          <w:iCs/>
          <w:color w:val="00B0F0"/>
        </w:rPr>
      </w:pPr>
      <w:r w:rsidRPr="002A18E2">
        <w:rPr>
          <w:i/>
          <w:iCs/>
          <w:color w:val="00B0F0"/>
        </w:rPr>
        <w:t>Attach DocuShare Approval Picture here</w:t>
      </w:r>
    </w:p>
    <w:p w14:paraId="4D2C6DE0" w14:textId="77777777" w:rsidR="00DF28AF" w:rsidRPr="00DF28AF" w:rsidRDefault="00DF28AF" w:rsidP="00DF28AF"/>
    <w:p w14:paraId="5B4928CC" w14:textId="77777777" w:rsidR="00DF28AF" w:rsidRDefault="00DF28AF" w:rsidP="00223BE2">
      <w:pPr>
        <w:rPr>
          <w:i/>
          <w:iCs/>
        </w:rPr>
      </w:pPr>
    </w:p>
    <w:p w14:paraId="59D10964" w14:textId="77777777" w:rsidR="00DF28AF" w:rsidRPr="00B02869" w:rsidRDefault="00DF28AF" w:rsidP="00223BE2">
      <w:pPr>
        <w:rPr>
          <w:i/>
          <w:iCs/>
        </w:rPr>
        <w:sectPr w:rsidR="00DF28AF" w:rsidRPr="00B02869" w:rsidSect="006C2FF1">
          <w:headerReference w:type="default" r:id="rId41"/>
          <w:footerReference w:type="default" r:id="rId42"/>
          <w:headerReference w:type="first" r:id="rId43"/>
          <w:footerReference w:type="first" r:id="rId44"/>
          <w:pgSz w:w="12240" w:h="15840" w:code="1"/>
          <w:pgMar w:top="720" w:right="1080" w:bottom="1008" w:left="1080" w:header="720" w:footer="504" w:gutter="0"/>
          <w:pgNumType w:start="1"/>
          <w:cols w:space="720"/>
          <w:docGrid w:linePitch="360"/>
        </w:sectPr>
      </w:pPr>
    </w:p>
    <w:p w14:paraId="4362353E" w14:textId="77777777" w:rsidR="00223BE2" w:rsidRDefault="00223BE2" w:rsidP="00223BE2">
      <w:pPr>
        <w:jc w:val="center"/>
        <w:rPr>
          <w:b/>
          <w:bCs/>
        </w:rPr>
      </w:pPr>
      <w:bookmarkStart w:id="7" w:name="_Hlk172899386"/>
      <w:bookmarkEnd w:id="1"/>
      <w:bookmarkEnd w:id="2"/>
      <w:bookmarkEnd w:id="3"/>
      <w:r w:rsidRPr="5BFE18D7">
        <w:rPr>
          <w:b/>
          <w:bCs/>
          <w:sz w:val="22"/>
          <w:szCs w:val="22"/>
        </w:rPr>
        <w:lastRenderedPageBreak/>
        <w:t>*** Form Approval Page. To be deleted when creating your procedure. ***</w:t>
      </w:r>
    </w:p>
    <w:bookmarkEnd w:id="7"/>
    <w:p w14:paraId="29A1654A" w14:textId="77777777" w:rsidR="00223BE2" w:rsidRDefault="00223BE2" w:rsidP="00223BE2"/>
    <w:p w14:paraId="2FB79296" w14:textId="77777777" w:rsidR="00223BE2" w:rsidRPr="00842D4E" w:rsidRDefault="00223BE2" w:rsidP="00223BE2">
      <w:pPr>
        <w:pStyle w:val="Heading1"/>
        <w:numPr>
          <w:ilvl w:val="0"/>
          <w:numId w:val="0"/>
        </w:numPr>
      </w:pPr>
      <w:r>
        <w:t xml:space="preserve">Form </w:t>
      </w:r>
      <w:r w:rsidRPr="00842D4E">
        <w:t>Release and Revision History</w:t>
      </w:r>
    </w:p>
    <w:p w14:paraId="307F6201" w14:textId="77777777" w:rsidR="00223BE2" w:rsidRDefault="00223BE2" w:rsidP="00223BE2"/>
    <w:p w14:paraId="21DF8E37" w14:textId="77777777" w:rsidR="00223BE2" w:rsidRDefault="00223BE2" w:rsidP="00223BE2"/>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223BE2" w:rsidRPr="00BE6ADF" w14:paraId="2806D533" w14:textId="77777777" w:rsidTr="00DD72C1">
        <w:tc>
          <w:tcPr>
            <w:tcW w:w="10183" w:type="dxa"/>
            <w:gridSpan w:val="4"/>
            <w:tcBorders>
              <w:top w:val="single" w:sz="18" w:space="0" w:color="000000" w:themeColor="text1"/>
              <w:left w:val="nil"/>
              <w:bottom w:val="single" w:sz="18" w:space="0" w:color="000000" w:themeColor="text1"/>
              <w:right w:val="nil"/>
            </w:tcBorders>
          </w:tcPr>
          <w:p w14:paraId="185FA342" w14:textId="77777777" w:rsidR="00223BE2" w:rsidRPr="00BE6ADF" w:rsidRDefault="00223BE2" w:rsidP="00DD72C1">
            <w:pPr>
              <w:tabs>
                <w:tab w:val="clear" w:pos="2250"/>
              </w:tabs>
              <w:jc w:val="center"/>
              <w:rPr>
                <w:rFonts w:ascii="Lucida Bright" w:hAnsi="Lucida Bright" w:cs="Arial"/>
                <w:b/>
                <w:color w:val="C00000"/>
                <w:sz w:val="40"/>
                <w:szCs w:val="40"/>
              </w:rPr>
            </w:pPr>
            <w:r>
              <w:rPr>
                <w:rFonts w:ascii="Lucida Bright" w:hAnsi="Lucida Bright" w:cs="Arial"/>
                <w:b/>
                <w:color w:val="C00000"/>
                <w:sz w:val="40"/>
                <w:szCs w:val="40"/>
              </w:rPr>
              <w:t>SRF OPS Procedure Template</w:t>
            </w:r>
          </w:p>
        </w:tc>
      </w:tr>
      <w:tr w:rsidR="00223BE2" w:rsidRPr="000E7AB8" w14:paraId="2611CBFA" w14:textId="77777777" w:rsidTr="00DD72C1">
        <w:tc>
          <w:tcPr>
            <w:tcW w:w="2365" w:type="dxa"/>
            <w:tcBorders>
              <w:top w:val="single" w:sz="18" w:space="0" w:color="000000" w:themeColor="text1"/>
              <w:left w:val="nil"/>
              <w:bottom w:val="nil"/>
              <w:right w:val="nil"/>
            </w:tcBorders>
            <w:shd w:val="clear" w:color="auto" w:fill="D9D9D9" w:themeFill="background1" w:themeFillShade="D9"/>
            <w:vAlign w:val="center"/>
          </w:tcPr>
          <w:p w14:paraId="292DBE2D" w14:textId="77777777" w:rsidR="00223BE2" w:rsidRPr="00AE4D72" w:rsidRDefault="00223BE2" w:rsidP="00DD72C1">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5AE5841C" w14:textId="77777777" w:rsidR="00223BE2" w:rsidRPr="000E7AB8" w:rsidRDefault="00223BE2" w:rsidP="00DD72C1">
            <w:r>
              <w:t>SRF-07-FM-005</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320A161E" w14:textId="77777777" w:rsidR="00223BE2" w:rsidRPr="00AE4D72" w:rsidRDefault="00223BE2" w:rsidP="00DD72C1">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47FF3E9C" w14:textId="77777777" w:rsidR="00223BE2" w:rsidRPr="00E40BCC" w:rsidRDefault="00223BE2" w:rsidP="00DD72C1">
            <w:r w:rsidRPr="00E40BCC">
              <w:t>02 Apr 2025</w:t>
            </w:r>
          </w:p>
        </w:tc>
      </w:tr>
      <w:tr w:rsidR="00223BE2" w:rsidRPr="000E7AB8" w14:paraId="06563ED8" w14:textId="77777777" w:rsidTr="00DD72C1">
        <w:tc>
          <w:tcPr>
            <w:tcW w:w="2365" w:type="dxa"/>
            <w:tcBorders>
              <w:top w:val="nil"/>
              <w:left w:val="nil"/>
              <w:bottom w:val="nil"/>
              <w:right w:val="nil"/>
            </w:tcBorders>
            <w:shd w:val="clear" w:color="auto" w:fill="D9D9D9" w:themeFill="background1" w:themeFillShade="D9"/>
            <w:vAlign w:val="center"/>
          </w:tcPr>
          <w:p w14:paraId="13CAFF7A" w14:textId="77777777" w:rsidR="00223BE2" w:rsidRPr="00AE4D72" w:rsidRDefault="00223BE2" w:rsidP="00DD72C1">
            <w:pPr>
              <w:rPr>
                <w:b/>
              </w:rPr>
            </w:pPr>
            <w:r w:rsidRPr="00AE4D72">
              <w:rPr>
                <w:b/>
              </w:rPr>
              <w:t>Revision Number:</w:t>
            </w:r>
          </w:p>
        </w:tc>
        <w:tc>
          <w:tcPr>
            <w:tcW w:w="3395" w:type="dxa"/>
            <w:tcBorders>
              <w:top w:val="nil"/>
              <w:left w:val="nil"/>
              <w:bottom w:val="nil"/>
              <w:right w:val="nil"/>
            </w:tcBorders>
            <w:vAlign w:val="center"/>
          </w:tcPr>
          <w:p w14:paraId="6DB7B400" w14:textId="77777777" w:rsidR="00223BE2" w:rsidRPr="0035230B" w:rsidRDefault="00223BE2" w:rsidP="00DD72C1">
            <w:r>
              <w:t>1</w:t>
            </w:r>
          </w:p>
        </w:tc>
        <w:tc>
          <w:tcPr>
            <w:tcW w:w="2520" w:type="dxa"/>
            <w:tcBorders>
              <w:top w:val="nil"/>
              <w:left w:val="nil"/>
              <w:bottom w:val="nil"/>
              <w:right w:val="nil"/>
            </w:tcBorders>
            <w:shd w:val="clear" w:color="auto" w:fill="D9D9D9" w:themeFill="background1" w:themeFillShade="D9"/>
            <w:vAlign w:val="center"/>
          </w:tcPr>
          <w:p w14:paraId="3B81452F" w14:textId="77777777" w:rsidR="00223BE2" w:rsidRPr="00AE4D72" w:rsidRDefault="00223BE2" w:rsidP="00DD72C1">
            <w:pPr>
              <w:rPr>
                <w:b/>
              </w:rPr>
            </w:pPr>
            <w:r w:rsidRPr="00AE4D72">
              <w:rPr>
                <w:b/>
              </w:rPr>
              <w:t>Periodic Review Date:</w:t>
            </w:r>
          </w:p>
        </w:tc>
        <w:tc>
          <w:tcPr>
            <w:tcW w:w="1903" w:type="dxa"/>
            <w:tcBorders>
              <w:top w:val="nil"/>
              <w:left w:val="nil"/>
              <w:bottom w:val="nil"/>
              <w:right w:val="nil"/>
            </w:tcBorders>
            <w:vAlign w:val="center"/>
          </w:tcPr>
          <w:p w14:paraId="6947E62D" w14:textId="77777777" w:rsidR="00223BE2" w:rsidRPr="00E40BCC" w:rsidRDefault="00223BE2" w:rsidP="00DD72C1">
            <w:r w:rsidRPr="00E40BCC">
              <w:t>02 Apr 2028</w:t>
            </w:r>
          </w:p>
        </w:tc>
      </w:tr>
      <w:tr w:rsidR="00223BE2" w:rsidRPr="000E7AB8" w14:paraId="2F348BAA" w14:textId="77777777" w:rsidTr="00DD72C1">
        <w:tc>
          <w:tcPr>
            <w:tcW w:w="2365" w:type="dxa"/>
            <w:tcBorders>
              <w:top w:val="nil"/>
              <w:left w:val="nil"/>
              <w:bottom w:val="double" w:sz="6" w:space="0" w:color="000000" w:themeColor="text1"/>
              <w:right w:val="nil"/>
            </w:tcBorders>
            <w:shd w:val="clear" w:color="auto" w:fill="D9D9D9" w:themeFill="background1" w:themeFillShade="D9"/>
            <w:vAlign w:val="center"/>
          </w:tcPr>
          <w:p w14:paraId="35B58690" w14:textId="77777777" w:rsidR="00223BE2" w:rsidRPr="00AE4D72" w:rsidRDefault="00223BE2" w:rsidP="00DD72C1">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0FF80E98" w14:textId="77777777" w:rsidR="00223BE2" w:rsidRPr="000E7AB8" w:rsidRDefault="00223BE2" w:rsidP="00DD72C1">
            <w:r>
              <w:t>Valerie Bookwalter</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3A548D40" w14:textId="77777777" w:rsidR="00223BE2" w:rsidRPr="00AE4D72" w:rsidRDefault="00223BE2" w:rsidP="00DD72C1">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58BB9449" w14:textId="77777777" w:rsidR="00223BE2" w:rsidRPr="000E7AB8" w:rsidRDefault="00223BE2" w:rsidP="00DD72C1">
            <w:r>
              <w:t>SRF Operations</w:t>
            </w:r>
          </w:p>
        </w:tc>
      </w:tr>
    </w:tbl>
    <w:p w14:paraId="0DDEB5C1" w14:textId="77777777" w:rsidR="00223BE2" w:rsidRDefault="00223BE2" w:rsidP="00223BE2"/>
    <w:p w14:paraId="33EF5B0C" w14:textId="77777777" w:rsidR="00223BE2" w:rsidRDefault="00223BE2" w:rsidP="00223BE2"/>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223BE2" w:rsidRPr="00AE4D72" w14:paraId="7280B535" w14:textId="77777777" w:rsidTr="00DD72C1">
        <w:trPr>
          <w:trHeight w:val="300"/>
        </w:trPr>
        <w:tc>
          <w:tcPr>
            <w:tcW w:w="1194" w:type="dxa"/>
            <w:shd w:val="clear" w:color="auto" w:fill="DEEAF6"/>
            <w:tcMar>
              <w:top w:w="0" w:type="dxa"/>
              <w:left w:w="108" w:type="dxa"/>
              <w:bottom w:w="0" w:type="dxa"/>
              <w:right w:w="108" w:type="dxa"/>
            </w:tcMar>
            <w:vAlign w:val="bottom"/>
          </w:tcPr>
          <w:p w14:paraId="00849C1A" w14:textId="77777777" w:rsidR="00223BE2" w:rsidRPr="00AE4D72" w:rsidRDefault="00223BE2" w:rsidP="00DD72C1">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7A654285" w14:textId="77777777" w:rsidR="00223BE2" w:rsidRPr="00AE4D72" w:rsidRDefault="00223BE2" w:rsidP="00DD72C1">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19B5E78C" w14:textId="77777777" w:rsidR="00223BE2" w:rsidRPr="00AE4D72" w:rsidRDefault="00223BE2" w:rsidP="00DD72C1">
            <w:pPr>
              <w:rPr>
                <w:b/>
              </w:rPr>
            </w:pPr>
            <w:r>
              <w:rPr>
                <w:b/>
              </w:rPr>
              <w:t>Revision</w:t>
            </w:r>
            <w:r w:rsidRPr="00AE4D72">
              <w:rPr>
                <w:b/>
              </w:rPr>
              <w:t xml:space="preserve"> Date:</w:t>
            </w:r>
          </w:p>
        </w:tc>
      </w:tr>
      <w:tr w:rsidR="00223BE2" w:rsidRPr="00413D73" w14:paraId="3D08E0F5" w14:textId="77777777" w:rsidTr="00DD72C1">
        <w:trPr>
          <w:trHeight w:val="390"/>
        </w:trPr>
        <w:tc>
          <w:tcPr>
            <w:tcW w:w="1194" w:type="dxa"/>
            <w:tcMar>
              <w:top w:w="0" w:type="dxa"/>
              <w:left w:w="108" w:type="dxa"/>
              <w:bottom w:w="0" w:type="dxa"/>
              <w:right w:w="108" w:type="dxa"/>
            </w:tcMar>
            <w:vAlign w:val="center"/>
          </w:tcPr>
          <w:p w14:paraId="4EB499CE" w14:textId="77777777" w:rsidR="00223BE2" w:rsidRPr="00413D73" w:rsidRDefault="00223BE2" w:rsidP="00DD72C1">
            <w:pPr>
              <w:rPr>
                <w:rFonts w:cs="Calibri"/>
              </w:rPr>
            </w:pPr>
            <w:r>
              <w:rPr>
                <w:rFonts w:cs="Calibri"/>
              </w:rPr>
              <w:t>1</w:t>
            </w:r>
          </w:p>
        </w:tc>
        <w:tc>
          <w:tcPr>
            <w:tcW w:w="6988" w:type="dxa"/>
            <w:tcMar>
              <w:top w:w="0" w:type="dxa"/>
              <w:left w:w="108" w:type="dxa"/>
              <w:bottom w:w="0" w:type="dxa"/>
              <w:right w:w="108" w:type="dxa"/>
            </w:tcMar>
            <w:vAlign w:val="center"/>
            <w:hideMark/>
          </w:tcPr>
          <w:p w14:paraId="017D4EE1" w14:textId="77777777" w:rsidR="00223BE2" w:rsidRPr="00413D73" w:rsidRDefault="00223BE2" w:rsidP="00DD72C1">
            <w:pPr>
              <w:rPr>
                <w:rFonts w:cs="Calibri"/>
              </w:rPr>
            </w:pPr>
            <w:r w:rsidRPr="00413D73">
              <w:rPr>
                <w:rFonts w:cs="Calibri"/>
                <w:bCs/>
              </w:rPr>
              <w:t>Initial version</w:t>
            </w:r>
            <w:r>
              <w:rPr>
                <w:rFonts w:cs="Calibri"/>
                <w:bCs/>
              </w:rPr>
              <w:t>; Adapted from SRF-07-FM-002 QMS Process Procedure Template R3</w:t>
            </w:r>
          </w:p>
        </w:tc>
        <w:tc>
          <w:tcPr>
            <w:tcW w:w="1893" w:type="dxa"/>
            <w:tcMar>
              <w:top w:w="0" w:type="dxa"/>
              <w:left w:w="108" w:type="dxa"/>
              <w:bottom w:w="0" w:type="dxa"/>
              <w:right w:w="108" w:type="dxa"/>
            </w:tcMar>
            <w:vAlign w:val="center"/>
            <w:hideMark/>
          </w:tcPr>
          <w:p w14:paraId="3F47B573" w14:textId="77777777" w:rsidR="00223BE2" w:rsidRPr="00EE1DAD" w:rsidRDefault="00223BE2" w:rsidP="00DD72C1">
            <w:pPr>
              <w:rPr>
                <w:rFonts w:cs="Calibri"/>
                <w:bCs/>
              </w:rPr>
            </w:pPr>
            <w:r>
              <w:rPr>
                <w:rFonts w:cs="Calibri"/>
                <w:bCs/>
              </w:rPr>
              <w:t>27 Mar 2025</w:t>
            </w:r>
          </w:p>
        </w:tc>
      </w:tr>
      <w:tr w:rsidR="00223BE2" w:rsidRPr="00413D73" w14:paraId="00F51FB7" w14:textId="77777777" w:rsidTr="00DD72C1">
        <w:trPr>
          <w:trHeight w:val="390"/>
        </w:trPr>
        <w:tc>
          <w:tcPr>
            <w:tcW w:w="1194" w:type="dxa"/>
            <w:tcMar>
              <w:top w:w="0" w:type="dxa"/>
              <w:left w:w="108" w:type="dxa"/>
              <w:bottom w:w="0" w:type="dxa"/>
              <w:right w:w="108" w:type="dxa"/>
            </w:tcMar>
            <w:vAlign w:val="center"/>
          </w:tcPr>
          <w:p w14:paraId="18AAF6B1" w14:textId="77777777" w:rsidR="00223BE2" w:rsidRPr="00413D73" w:rsidRDefault="00223BE2" w:rsidP="00DD72C1">
            <w:pPr>
              <w:rPr>
                <w:rFonts w:cs="Calibri"/>
              </w:rPr>
            </w:pPr>
          </w:p>
        </w:tc>
        <w:tc>
          <w:tcPr>
            <w:tcW w:w="6988" w:type="dxa"/>
            <w:tcMar>
              <w:top w:w="0" w:type="dxa"/>
              <w:left w:w="108" w:type="dxa"/>
              <w:bottom w:w="0" w:type="dxa"/>
              <w:right w:w="108" w:type="dxa"/>
            </w:tcMar>
            <w:vAlign w:val="center"/>
          </w:tcPr>
          <w:p w14:paraId="71C6960D" w14:textId="77777777" w:rsidR="00223BE2" w:rsidRPr="00413D73" w:rsidRDefault="00223BE2" w:rsidP="00DD72C1">
            <w:pPr>
              <w:rPr>
                <w:rFonts w:cs="Calibri"/>
                <w:bCs/>
              </w:rPr>
            </w:pPr>
          </w:p>
        </w:tc>
        <w:tc>
          <w:tcPr>
            <w:tcW w:w="1893" w:type="dxa"/>
            <w:tcMar>
              <w:top w:w="0" w:type="dxa"/>
              <w:left w:w="108" w:type="dxa"/>
              <w:bottom w:w="0" w:type="dxa"/>
              <w:right w:w="108" w:type="dxa"/>
            </w:tcMar>
            <w:vAlign w:val="center"/>
          </w:tcPr>
          <w:p w14:paraId="6A7761F0" w14:textId="77777777" w:rsidR="00223BE2" w:rsidRPr="00EE1DAD" w:rsidRDefault="00223BE2" w:rsidP="00DD72C1">
            <w:pPr>
              <w:rPr>
                <w:rFonts w:cs="Calibri"/>
                <w:bCs/>
              </w:rPr>
            </w:pPr>
          </w:p>
        </w:tc>
      </w:tr>
    </w:tbl>
    <w:p w14:paraId="56CE55B1" w14:textId="77777777" w:rsidR="00223BE2" w:rsidRDefault="00223BE2" w:rsidP="00223BE2"/>
    <w:p w14:paraId="44BA5991" w14:textId="77777777" w:rsidR="00223BE2" w:rsidRPr="00842D4E" w:rsidRDefault="00223BE2" w:rsidP="00223BE2">
      <w:pPr>
        <w:pStyle w:val="Heading1"/>
        <w:numPr>
          <w:ilvl w:val="0"/>
          <w:numId w:val="0"/>
        </w:numPr>
      </w:pPr>
      <w:r>
        <w:t xml:space="preserve">Form </w:t>
      </w:r>
      <w:r w:rsidRPr="00842D4E">
        <w:t>Approvals</w:t>
      </w:r>
    </w:p>
    <w:p w14:paraId="3C0AF50E" w14:textId="77777777" w:rsidR="00223BE2" w:rsidRDefault="00223BE2" w:rsidP="00223BE2"/>
    <w:tbl>
      <w:tblPr>
        <w:tblW w:w="4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425"/>
        <w:gridCol w:w="2160"/>
      </w:tblGrid>
      <w:tr w:rsidR="00223BE2" w:rsidRPr="00AE4D72" w14:paraId="2C872A68" w14:textId="77777777" w:rsidTr="00DD72C1">
        <w:trPr>
          <w:trHeight w:val="253"/>
          <w:jc w:val="center"/>
        </w:trPr>
        <w:tc>
          <w:tcPr>
            <w:tcW w:w="2425" w:type="dxa"/>
            <w:shd w:val="clear" w:color="auto" w:fill="DEEAF6" w:themeFill="accent1" w:themeFillTint="33"/>
            <w:tcMar>
              <w:top w:w="43" w:type="dxa"/>
              <w:left w:w="115" w:type="dxa"/>
              <w:bottom w:w="43" w:type="dxa"/>
              <w:right w:w="115" w:type="dxa"/>
            </w:tcMar>
            <w:vAlign w:val="bottom"/>
            <w:hideMark/>
          </w:tcPr>
          <w:p w14:paraId="0B67EAB6" w14:textId="77777777" w:rsidR="00223BE2" w:rsidRPr="00AE4D72" w:rsidRDefault="00223BE2" w:rsidP="00DD72C1">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2CA40CAE" w14:textId="77777777" w:rsidR="00223BE2" w:rsidRPr="00AE4D72" w:rsidRDefault="00223BE2" w:rsidP="00DD72C1">
            <w:pPr>
              <w:rPr>
                <w:b/>
              </w:rPr>
            </w:pPr>
            <w:r w:rsidRPr="00AE4D72">
              <w:rPr>
                <w:b/>
              </w:rPr>
              <w:t>Name:</w:t>
            </w:r>
          </w:p>
        </w:tc>
      </w:tr>
      <w:tr w:rsidR="00223BE2" w:rsidRPr="00413D73" w14:paraId="72AEADEB" w14:textId="77777777" w:rsidTr="00DD72C1">
        <w:trPr>
          <w:trHeight w:val="141"/>
          <w:jc w:val="center"/>
        </w:trPr>
        <w:tc>
          <w:tcPr>
            <w:tcW w:w="2425" w:type="dxa"/>
            <w:tcMar>
              <w:top w:w="43" w:type="dxa"/>
              <w:left w:w="115" w:type="dxa"/>
              <w:bottom w:w="43" w:type="dxa"/>
              <w:right w:w="115" w:type="dxa"/>
            </w:tcMar>
            <w:vAlign w:val="bottom"/>
          </w:tcPr>
          <w:p w14:paraId="58729E4A" w14:textId="77777777" w:rsidR="00223BE2" w:rsidRPr="00844E9C" w:rsidRDefault="00223BE2" w:rsidP="00DD72C1">
            <w:pPr>
              <w:spacing w:before="240"/>
            </w:pPr>
            <w:r>
              <w:t>Document</w:t>
            </w:r>
            <w:r w:rsidRPr="00844E9C">
              <w:t xml:space="preserve"> Owner</w:t>
            </w:r>
          </w:p>
        </w:tc>
        <w:tc>
          <w:tcPr>
            <w:tcW w:w="2160" w:type="dxa"/>
            <w:tcMar>
              <w:top w:w="43" w:type="dxa"/>
              <w:left w:w="115" w:type="dxa"/>
              <w:bottom w:w="43" w:type="dxa"/>
              <w:right w:w="115" w:type="dxa"/>
            </w:tcMar>
            <w:vAlign w:val="bottom"/>
          </w:tcPr>
          <w:p w14:paraId="402F53CD" w14:textId="77777777" w:rsidR="00223BE2" w:rsidRPr="00413D73" w:rsidRDefault="00223BE2" w:rsidP="00DD72C1">
            <w:pPr>
              <w:spacing w:before="240"/>
            </w:pPr>
            <w:r>
              <w:t>Valerie Bookwalter</w:t>
            </w:r>
          </w:p>
        </w:tc>
      </w:tr>
      <w:tr w:rsidR="00223BE2" w:rsidRPr="00413D73" w14:paraId="1C037B16" w14:textId="77777777" w:rsidTr="00DD72C1">
        <w:trPr>
          <w:trHeight w:val="141"/>
          <w:jc w:val="center"/>
        </w:trPr>
        <w:tc>
          <w:tcPr>
            <w:tcW w:w="2425" w:type="dxa"/>
            <w:shd w:val="clear" w:color="auto" w:fill="auto"/>
            <w:tcMar>
              <w:top w:w="43" w:type="dxa"/>
              <w:left w:w="115" w:type="dxa"/>
              <w:bottom w:w="43" w:type="dxa"/>
              <w:right w:w="115" w:type="dxa"/>
            </w:tcMar>
            <w:vAlign w:val="bottom"/>
          </w:tcPr>
          <w:p w14:paraId="32531765" w14:textId="77777777" w:rsidR="00223BE2" w:rsidRPr="00844E9C" w:rsidRDefault="00223BE2" w:rsidP="00DD72C1">
            <w:pPr>
              <w:spacing w:before="240"/>
            </w:pPr>
            <w:r>
              <w:t>Quality Representative</w:t>
            </w:r>
          </w:p>
        </w:tc>
        <w:tc>
          <w:tcPr>
            <w:tcW w:w="2160" w:type="dxa"/>
            <w:shd w:val="clear" w:color="auto" w:fill="auto"/>
            <w:tcMar>
              <w:top w:w="43" w:type="dxa"/>
              <w:left w:w="115" w:type="dxa"/>
              <w:bottom w:w="43" w:type="dxa"/>
              <w:right w:w="115" w:type="dxa"/>
            </w:tcMar>
            <w:vAlign w:val="bottom"/>
          </w:tcPr>
          <w:p w14:paraId="38B53D75" w14:textId="77777777" w:rsidR="00223BE2" w:rsidRPr="00413D73" w:rsidRDefault="00223BE2" w:rsidP="00DD72C1">
            <w:pPr>
              <w:spacing w:before="240"/>
            </w:pPr>
            <w:r>
              <w:t>Ashley Mitchell</w:t>
            </w:r>
          </w:p>
        </w:tc>
      </w:tr>
      <w:tr w:rsidR="00223BE2" w:rsidRPr="00413D73" w14:paraId="54F3B851" w14:textId="77777777" w:rsidTr="00DD72C1">
        <w:trPr>
          <w:trHeight w:val="141"/>
          <w:jc w:val="center"/>
        </w:trPr>
        <w:tc>
          <w:tcPr>
            <w:tcW w:w="2425" w:type="dxa"/>
            <w:tcMar>
              <w:top w:w="43" w:type="dxa"/>
              <w:left w:w="115" w:type="dxa"/>
              <w:bottom w:w="43" w:type="dxa"/>
              <w:right w:w="115" w:type="dxa"/>
            </w:tcMar>
            <w:vAlign w:val="bottom"/>
          </w:tcPr>
          <w:p w14:paraId="4C95BCB4" w14:textId="77777777" w:rsidR="00223BE2" w:rsidRPr="00844E9C" w:rsidRDefault="00223BE2" w:rsidP="00DD72C1">
            <w:pPr>
              <w:spacing w:before="240"/>
            </w:pPr>
            <w:r>
              <w:t xml:space="preserve">SRF </w:t>
            </w:r>
            <w:r w:rsidRPr="00844E9C">
              <w:t xml:space="preserve">Department Head </w:t>
            </w:r>
          </w:p>
        </w:tc>
        <w:tc>
          <w:tcPr>
            <w:tcW w:w="2160" w:type="dxa"/>
            <w:tcMar>
              <w:top w:w="43" w:type="dxa"/>
              <w:left w:w="115" w:type="dxa"/>
              <w:bottom w:w="43" w:type="dxa"/>
              <w:right w:w="115" w:type="dxa"/>
            </w:tcMar>
            <w:vAlign w:val="bottom"/>
          </w:tcPr>
          <w:p w14:paraId="27752AB2" w14:textId="77777777" w:rsidR="00223BE2" w:rsidRPr="00413D73" w:rsidRDefault="00223BE2" w:rsidP="00DD72C1">
            <w:pPr>
              <w:spacing w:before="240"/>
            </w:pPr>
            <w:r>
              <w:t>Tony Reilly</w:t>
            </w:r>
          </w:p>
        </w:tc>
      </w:tr>
    </w:tbl>
    <w:p w14:paraId="24F2EA79" w14:textId="77777777" w:rsidR="00223BE2" w:rsidRPr="00413D73" w:rsidRDefault="00223BE2" w:rsidP="00223BE2">
      <w:r w:rsidRPr="00E40BCC">
        <w:rPr>
          <w:i/>
          <w:iCs/>
          <w:noProof/>
          <w:color w:val="00B0F0"/>
        </w:rPr>
        <w:drawing>
          <wp:inline distT="0" distB="0" distL="0" distR="0" wp14:anchorId="79844252" wp14:editId="61F12F4F">
            <wp:extent cx="6400800" cy="2660650"/>
            <wp:effectExtent l="0" t="0" r="0" b="6350"/>
            <wp:docPr id="805087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87208" name=""/>
                    <pic:cNvPicPr/>
                  </pic:nvPicPr>
                  <pic:blipFill>
                    <a:blip r:embed="rId45"/>
                    <a:stretch>
                      <a:fillRect/>
                    </a:stretch>
                  </pic:blipFill>
                  <pic:spPr>
                    <a:xfrm>
                      <a:off x="0" y="0"/>
                      <a:ext cx="6400800" cy="2660650"/>
                    </a:xfrm>
                    <a:prstGeom prst="rect">
                      <a:avLst/>
                    </a:prstGeom>
                  </pic:spPr>
                </pic:pic>
              </a:graphicData>
            </a:graphic>
          </wp:inline>
        </w:drawing>
      </w:r>
    </w:p>
    <w:p w14:paraId="1619DEC7" w14:textId="77777777" w:rsidR="00420FE3" w:rsidRPr="002A18E2" w:rsidRDefault="00420FE3" w:rsidP="00223BE2">
      <w:pPr>
        <w:jc w:val="center"/>
        <w:rPr>
          <w:i/>
          <w:iCs/>
          <w:color w:val="00B0F0"/>
        </w:rPr>
      </w:pPr>
    </w:p>
    <w:sectPr w:rsidR="00420FE3" w:rsidRPr="002A18E2" w:rsidSect="00223BE2">
      <w:footerReference w:type="first" r:id="rId46"/>
      <w:pgSz w:w="12240" w:h="15840" w:code="1"/>
      <w:pgMar w:top="720" w:right="1080" w:bottom="1008" w:left="1080" w:header="720" w:footer="504"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Allen Samuels" w:date="2025-06-25T14:10:00Z" w:initials="AS">
    <w:p w14:paraId="4E9D6D25" w14:textId="77777777" w:rsidR="00245959" w:rsidRDefault="00245959" w:rsidP="00245959">
      <w:pPr>
        <w:pStyle w:val="CommentText"/>
      </w:pPr>
      <w:r>
        <w:rPr>
          <w:rStyle w:val="CommentReference"/>
        </w:rPr>
        <w:annotationRef/>
      </w:r>
      <w:r>
        <w:t>Load into DCG as foreign document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E9D6D2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653DE8B" w16cex:dateUtc="2025-06-25T18: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E9D6D25" w16cid:durableId="6653DE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CC07ED" w14:textId="77777777" w:rsidR="00612D08" w:rsidRDefault="00612D08" w:rsidP="00215E9D">
      <w:r>
        <w:separator/>
      </w:r>
    </w:p>
    <w:p w14:paraId="3558D695" w14:textId="77777777" w:rsidR="00612D08" w:rsidRDefault="00612D08" w:rsidP="00215E9D"/>
    <w:p w14:paraId="2C2CD08C" w14:textId="77777777" w:rsidR="00612D08" w:rsidRDefault="00612D08" w:rsidP="00215E9D"/>
  </w:endnote>
  <w:endnote w:type="continuationSeparator" w:id="0">
    <w:p w14:paraId="6CAC869C" w14:textId="77777777" w:rsidR="00612D08" w:rsidRDefault="00612D08" w:rsidP="00215E9D">
      <w:r>
        <w:continuationSeparator/>
      </w:r>
    </w:p>
    <w:p w14:paraId="31B4ED3C" w14:textId="77777777" w:rsidR="00612D08" w:rsidRDefault="00612D08" w:rsidP="00215E9D"/>
    <w:p w14:paraId="04FDD345" w14:textId="77777777" w:rsidR="00612D08" w:rsidRDefault="00612D08" w:rsidP="00215E9D"/>
  </w:endnote>
  <w:endnote w:type="continuationNotice" w:id="1">
    <w:p w14:paraId="18A9AEB8" w14:textId="77777777" w:rsidR="00612D08" w:rsidRDefault="00612D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66DEC" w14:textId="263D0651" w:rsidR="00D5066E" w:rsidRPr="00923B97" w:rsidRDefault="00923B97" w:rsidP="00923B97">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1" behindDoc="0" locked="0" layoutInCell="1" allowOverlap="1" wp14:anchorId="09F1125A" wp14:editId="0059B9BA">
              <wp:simplePos x="0" y="0"/>
              <wp:positionH relativeFrom="margin">
                <wp:align>right</wp:align>
              </wp:positionH>
              <wp:positionV relativeFrom="paragraph">
                <wp:posOffset>-119380</wp:posOffset>
              </wp:positionV>
              <wp:extent cx="1849755" cy="466725"/>
              <wp:effectExtent l="0" t="0" r="0" b="0"/>
              <wp:wrapSquare wrapText="bothSides"/>
              <wp:docPr id="1666367593" name="Text Box 166636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66725"/>
                      </a:xfrm>
                      <a:prstGeom prst="rect">
                        <a:avLst/>
                      </a:prstGeom>
                      <a:noFill/>
                      <a:ln w="9525">
                        <a:noFill/>
                        <a:miter lim="800000"/>
                        <a:headEnd/>
                        <a:tailEnd/>
                      </a:ln>
                    </wps:spPr>
                    <wps:txbx>
                      <w:txbxContent>
                        <w:p w14:paraId="16F832A4" w14:textId="77777777" w:rsidR="00923B97" w:rsidRDefault="00923B97" w:rsidP="00923B97">
                          <w:r w:rsidRPr="00403A70">
                            <w:rPr>
                              <w:noProof/>
                              <w:sz w:val="18"/>
                              <w:szCs w:val="18"/>
                            </w:rPr>
                            <w:drawing>
                              <wp:inline distT="0" distB="0" distL="0" distR="0" wp14:anchorId="1CAEBC3F" wp14:editId="76787A8D">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F1125A" id="_x0000_t202" coordsize="21600,21600" o:spt="202" path="m,l,21600r21600,l21600,xe">
              <v:stroke joinstyle="miter"/>
              <v:path gradientshapeok="t" o:connecttype="rect"/>
            </v:shapetype>
            <v:shape id="Text Box 1666367593" o:spid="_x0000_s1026" type="#_x0000_t202" style="position:absolute;margin-left:94.45pt;margin-top:-9.4pt;width:145.65pt;height:36.7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z69QEAAM0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7P1cj7nTFButlgsp/NcAsrn286H+FGiYWlTcU9DzehwfAwxdQPl85FUzOKD0joPVlvWVXw9&#10;J8hXGaMi+U4rU/HVOH2DExLJD7bOlyMoPeypgLZn1onoQDn2u54OJvY7rE/E3+PgL3oPtGnR/+as&#10;I29VPPw6gJec6U+WNFxPZrNkxhzM5sspBf46s7vOgBUEVfHI2bC9i9nAA6Nb0rpRWYaXTs69kmey&#10;Omd/J1Nex/nUyyvc/gEAAP//AwBQSwMEFAAGAAgAAAAhAC2ZBdDcAAAABwEAAA8AAABkcnMvZG93&#10;bnJldi54bWxMj81OwzAQhO9IvIO1SNxaO6WFNmRTIRBXEOVH4ubG2yQiXkex24S3ZznBcTSjmW+K&#10;7eQ7daIhtoERsrkBRVwF13KN8Pb6OFuDismys11gQvimCNvy/KywuQsjv9Bpl2olJRxzi9Ck1Oda&#10;x6ohb+M89MTiHcLgbRI51NoNdpRy3+mFMdfa25ZlobE93TdUfe2OHuH96fD5sTTP9YNf9WOYjGa/&#10;0YiXF9PdLahEU/oLwy++oEMpTPtwZBdVhyBHEsIsW8sBsReb7ArUHmG1vAFdFvo/f/kDAAD//wMA&#10;UEsBAi0AFAAGAAgAAAAhALaDOJL+AAAA4QEAABMAAAAAAAAAAAAAAAAAAAAAAFtDb250ZW50X1R5&#10;cGVzXS54bWxQSwECLQAUAAYACAAAACEAOP0h/9YAAACUAQAACwAAAAAAAAAAAAAAAAAvAQAAX3Jl&#10;bHMvLnJlbHNQSwECLQAUAAYACAAAACEASaxc+vUBAADNAwAADgAAAAAAAAAAAAAAAAAuAgAAZHJz&#10;L2Uyb0RvYy54bWxQSwECLQAUAAYACAAAACEALZkF0NwAAAAHAQAADwAAAAAAAAAAAAAAAABPBAAA&#10;ZHJzL2Rvd25yZXYueG1sUEsFBgAAAAAEAAQA8wAAAFgFAAAAAA==&#10;" filled="f" stroked="f">
              <v:textbox>
                <w:txbxContent>
                  <w:p w14:paraId="16F832A4" w14:textId="77777777" w:rsidR="00923B97" w:rsidRDefault="00923B97" w:rsidP="00923B97">
                    <w:r w:rsidRPr="00403A70">
                      <w:rPr>
                        <w:noProof/>
                        <w:sz w:val="18"/>
                        <w:szCs w:val="18"/>
                      </w:rPr>
                      <w:drawing>
                        <wp:inline distT="0" distB="0" distL="0" distR="0" wp14:anchorId="1CAEBC3F" wp14:editId="76787A8D">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anchorx="margin"/>
            </v:shape>
          </w:pict>
        </mc:Fallback>
      </mc:AlternateContent>
    </w:r>
    <w:r w:rsidR="00011430">
      <w:rPr>
        <w:sz w:val="16"/>
        <w:szCs w:val="16"/>
      </w:rPr>
      <w:fldChar w:fldCharType="begin"/>
    </w:r>
    <w:r w:rsidR="00011430">
      <w:rPr>
        <w:sz w:val="16"/>
        <w:szCs w:val="16"/>
      </w:rPr>
      <w:instrText xml:space="preserve"> FILENAME   \* MERGEFORMAT </w:instrText>
    </w:r>
    <w:r w:rsidR="00011430">
      <w:rPr>
        <w:sz w:val="16"/>
        <w:szCs w:val="16"/>
      </w:rPr>
      <w:fldChar w:fldCharType="separate"/>
    </w:r>
    <w:r w:rsidR="00A37802">
      <w:rPr>
        <w:noProof/>
        <w:sz w:val="16"/>
        <w:szCs w:val="16"/>
      </w:rPr>
      <w:t>L2RB-PR-CMA-FPCW-INSP-R1</w:t>
    </w:r>
    <w:r w:rsidR="00011430">
      <w:rPr>
        <w:sz w:val="16"/>
        <w:szCs w:val="16"/>
      </w:rPr>
      <w:fldChar w:fldCharType="end"/>
    </w:r>
    <w:r w:rsidR="00990210">
      <w:rPr>
        <w:sz w:val="16"/>
        <w:szCs w:val="16"/>
      </w:rPr>
      <w:tab/>
    </w:r>
    <w:r w:rsidR="00990210">
      <w:rPr>
        <w:sz w:val="16"/>
        <w:szCs w:val="16"/>
      </w:rPr>
      <w:tab/>
    </w:r>
    <w:r w:rsidRPr="00FF3471">
      <w:rPr>
        <w:sz w:val="16"/>
        <w:szCs w:val="16"/>
      </w:rPr>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5BF48" w14:textId="77777777" w:rsidR="00D033C1" w:rsidRPr="006C2FF1" w:rsidRDefault="006C2FF1" w:rsidP="006C2FF1">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0" behindDoc="0" locked="0" layoutInCell="1" allowOverlap="1" wp14:anchorId="3FAEAC15" wp14:editId="2B0C6E82">
              <wp:simplePos x="0" y="0"/>
              <wp:positionH relativeFrom="column">
                <wp:posOffset>3727549</wp:posOffset>
              </wp:positionH>
              <wp:positionV relativeFrom="paragraph">
                <wp:posOffset>-99993</wp:posOffset>
              </wp:positionV>
              <wp:extent cx="1849755" cy="438150"/>
              <wp:effectExtent l="0" t="0" r="0" b="0"/>
              <wp:wrapSquare wrapText="bothSides"/>
              <wp:docPr id="1269643565" name="Text Box 126964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14:paraId="173731DE" w14:textId="77777777" w:rsidR="006C2FF1" w:rsidRDefault="006C2FF1" w:rsidP="006C2FF1">
                          <w:r w:rsidRPr="00403A70">
                            <w:rPr>
                              <w:noProof/>
                              <w:sz w:val="18"/>
                              <w:szCs w:val="18"/>
                            </w:rPr>
                            <w:drawing>
                              <wp:inline distT="0" distB="0" distL="0" distR="0" wp14:anchorId="07025FDF" wp14:editId="0124B02D">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AEAC15" id="_x0000_t202" coordsize="21600,21600" o:spt="202" path="m,l,21600r21600,l21600,xe">
              <v:stroke joinstyle="miter"/>
              <v:path gradientshapeok="t" o:connecttype="rect"/>
            </v:shapetype>
            <v:shape id="Text Box 1269643565" o:spid="_x0000_s1027" type="#_x0000_t202" style="position:absolute;margin-left:293.5pt;margin-top:-7.85pt;width:145.65pt;height:3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h2+wEAANQDAAAOAAAAZHJzL2Uyb0RvYy54bWysU9uO2yAQfa/Uf0C8N3ZSu5tYcVbb3W5V&#10;aXuRtv0AjHGMCgwFEjv9+h2wNxu1b1X9gBgPnJlz5rC9HrUiR+G8BFPT5SKnRBgOrTT7mv74fv9m&#10;TYkPzLRMgRE1PQlPr3evX20HW4kV9KBa4QiCGF8NtqZ9CLbKMs97oZlfgBUGkx04zQKGbp+1jg2I&#10;rlW2yvN32QCutQ648B7/3k1Jukv4XSd4+Np1XgSiaoq9hbS6tDZxzXZbVu0ds73kcxvsH7rQTBos&#10;eoa6Y4GRg5N/QWnJHXjowoKDzqDrJBeJA7JZ5n+weeyZFYkLiuPtWSb//2D5l+Oj/eZIGN/DiANM&#10;JLx9AP7TEwO3PTN7ceMcDL1gLRZeRsmywfpqvhql9pWPIM3wGVocMjsESEBj53RUBXkSRMcBnM6i&#10;izEQHkuui81VWVLCMVe8XS/LNJWMVc+3rfPhowBN4qamDoea0NnxwYfYDauej8RiBu6lUmmwypCh&#10;pptyVaYLFxktA/pOSV3TdR6/yQmR5AfTpsuBSTXtsYAyM+tIdKIcxmYksp0liSI00J5QBgeTzfBZ&#10;4KYH95uSAS1WU//rwJygRH0yKOVmWRTRkykoyqsVBu4y01xmmOEIVdNAybS9DcnHE+UblLyTSY2X&#10;TuaW0TpJpNnm0ZuXcTr18hh3TwAAAP//AwBQSwMEFAAGAAgAAAAhAFjb3wbeAAAACgEAAA8AAABk&#10;cnMvZG93bnJldi54bWxMj8FOwzAQRO9I/IO1SNxau4SQEOJUCMQV1EIrcXPjbRIRr6PYbcLfs5zg&#10;OJrRzJtyPbtenHEMnScNq6UCgVR721Gj4eP9ZZGDCNGQNb0n1PCNAdbV5UVpCusn2uB5GxvBJRQK&#10;o6GNcSikDHWLzoSlH5DYO/rRmchybKQdzcTlrpc3St1JZzrihdYM+NRi/bU9OQ271+Pn/la9Nc8u&#10;HSY/K0nuXmp9fTU/PoCIOMe/MPziMzpUzHTwJ7JB9BrSPOMvUcNilWYgOJFneQLiwFaSgKxK+f9C&#10;9QMAAP//AwBQSwECLQAUAAYACAAAACEAtoM4kv4AAADhAQAAEwAAAAAAAAAAAAAAAAAAAAAAW0Nv&#10;bnRlbnRfVHlwZXNdLnhtbFBLAQItABQABgAIAAAAIQA4/SH/1gAAAJQBAAALAAAAAAAAAAAAAAAA&#10;AC8BAABfcmVscy8ucmVsc1BLAQItABQABgAIAAAAIQDzOzh2+wEAANQDAAAOAAAAAAAAAAAAAAAA&#10;AC4CAABkcnMvZTJvRG9jLnhtbFBLAQItABQABgAIAAAAIQBY298G3gAAAAoBAAAPAAAAAAAAAAAA&#10;AAAAAFUEAABkcnMvZG93bnJldi54bWxQSwUGAAAAAAQABADzAAAAYAUAAAAA&#10;" filled="f" stroked="f">
              <v:textbox>
                <w:txbxContent>
                  <w:p w14:paraId="173731DE" w14:textId="77777777" w:rsidR="006C2FF1" w:rsidRDefault="006C2FF1" w:rsidP="006C2FF1">
                    <w:r w:rsidRPr="00403A70">
                      <w:rPr>
                        <w:noProof/>
                        <w:sz w:val="18"/>
                        <w:szCs w:val="18"/>
                      </w:rPr>
                      <w:drawing>
                        <wp:inline distT="0" distB="0" distL="0" distR="0" wp14:anchorId="07025FDF" wp14:editId="0124B02D">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Pr="00FF3471">
      <w:rPr>
        <w:sz w:val="16"/>
        <w:szCs w:val="16"/>
      </w:rPr>
      <w:t>SRF-07-FM-003 Word Document Template, R1</w:t>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612D08">
      <w:rPr>
        <w:noProof/>
        <w:sz w:val="16"/>
        <w:szCs w:val="16"/>
      </w:rPr>
      <w:t>4/3/2025</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4</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6</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07376" w14:textId="77777777" w:rsidR="00C36722" w:rsidRPr="000076FD" w:rsidRDefault="00C36722" w:rsidP="004A1704">
    <w:pPr>
      <w:pStyle w:val="Footer"/>
      <w:pBdr>
        <w:top w:val="double" w:sz="4" w:space="1" w:color="auto"/>
      </w:pBdr>
      <w:tabs>
        <w:tab w:val="clear" w:pos="9360"/>
        <w:tab w:val="right" w:pos="10080"/>
      </w:tabs>
      <w:jc w:val="right"/>
      <w:rPr>
        <w:sz w:val="18"/>
      </w:rPr>
    </w:pPr>
    <w:r w:rsidRPr="000076FD">
      <w:rPr>
        <w:sz w:val="18"/>
      </w:rPr>
      <w:t xml:space="preserve">Page </w:t>
    </w:r>
    <w:r>
      <w:rPr>
        <w:sz w:val="18"/>
      </w:rPr>
      <w:t>1</w:t>
    </w:r>
    <w:r w:rsidRPr="000076FD">
      <w:rPr>
        <w:sz w:val="18"/>
      </w:rPr>
      <w:t xml:space="preserve"> of </w:t>
    </w:r>
    <w:r>
      <w:rPr>
        <w:sz w:val="18"/>
      </w:rPr>
      <w:fldChar w:fldCharType="begin"/>
    </w:r>
    <w:r>
      <w:rPr>
        <w:sz w:val="18"/>
      </w:rPr>
      <w:instrText xml:space="preserve"> SECTIONPAGES  </w:instrText>
    </w:r>
    <w:r>
      <w:rPr>
        <w:sz w:val="18"/>
      </w:rPr>
      <w:fldChar w:fldCharType="separate"/>
    </w:r>
    <w:r>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102B5A" w14:textId="77777777" w:rsidR="00612D08" w:rsidRDefault="00612D08" w:rsidP="00215E9D">
      <w:r>
        <w:separator/>
      </w:r>
    </w:p>
    <w:p w14:paraId="0F5BF1A4" w14:textId="77777777" w:rsidR="00612D08" w:rsidRDefault="00612D08" w:rsidP="00215E9D"/>
    <w:p w14:paraId="5551E12A" w14:textId="77777777" w:rsidR="00612D08" w:rsidRDefault="00612D08" w:rsidP="00215E9D"/>
  </w:footnote>
  <w:footnote w:type="continuationSeparator" w:id="0">
    <w:p w14:paraId="1B36C4BC" w14:textId="77777777" w:rsidR="00612D08" w:rsidRDefault="00612D08" w:rsidP="00215E9D">
      <w:r>
        <w:continuationSeparator/>
      </w:r>
    </w:p>
    <w:p w14:paraId="1F26235C" w14:textId="77777777" w:rsidR="00612D08" w:rsidRDefault="00612D08" w:rsidP="00215E9D"/>
    <w:p w14:paraId="152749B4" w14:textId="77777777" w:rsidR="00612D08" w:rsidRDefault="00612D08" w:rsidP="00215E9D"/>
  </w:footnote>
  <w:footnote w:type="continuationNotice" w:id="1">
    <w:p w14:paraId="739178A4" w14:textId="77777777" w:rsidR="00612D08" w:rsidRDefault="00612D0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0D9020"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33352000" wp14:editId="18197306">
          <wp:extent cx="2167636" cy="539262"/>
          <wp:effectExtent l="0" t="0" r="4445" b="0"/>
          <wp:docPr id="1073339203" name="Picture 107333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235E6A8C" wp14:editId="782A4DA1">
          <wp:extent cx="1927860" cy="461010"/>
          <wp:effectExtent l="0" t="0" r="0" b="0"/>
          <wp:docPr id="180634822" name="Picture 1806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0E5EFC96" w14:textId="77777777" w:rsidR="002E1564" w:rsidRDefault="002E156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D81E8"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0D36BC70" wp14:editId="07E7BA15">
          <wp:extent cx="2167636" cy="539262"/>
          <wp:effectExtent l="0" t="0" r="4445" b="0"/>
          <wp:docPr id="775144156" name="Picture 77514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5FDA6B9E" wp14:editId="595F7F97">
          <wp:extent cx="1927860" cy="461010"/>
          <wp:effectExtent l="0" t="0" r="0" b="0"/>
          <wp:docPr id="2045248462" name="Picture 204524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64B0A"/>
    <w:multiLevelType w:val="multilevel"/>
    <w:tmpl w:val="824C41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5D82B7F2"/>
    <w:lvl w:ilvl="0" w:tplc="73142A8C">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B8B01D6"/>
    <w:multiLevelType w:val="hybridMultilevel"/>
    <w:tmpl w:val="0AC20CE8"/>
    <w:lvl w:ilvl="0" w:tplc="64CA009C">
      <w:start w:val="1"/>
      <w:numFmt w:val="decimal"/>
      <w:pStyle w:val="Level5Numbered"/>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32F234DA"/>
    <w:multiLevelType w:val="hybridMultilevel"/>
    <w:tmpl w:val="E3526DEA"/>
    <w:lvl w:ilvl="0" w:tplc="08F6375E">
      <w:start w:val="1"/>
      <w:numFmt w:val="decimal"/>
      <w:pStyle w:val="Level3Numb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330E62BA"/>
    <w:multiLevelType w:val="hybridMultilevel"/>
    <w:tmpl w:val="7C44A4DE"/>
    <w:lvl w:ilvl="0" w:tplc="4E8240F6">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510329"/>
    <w:multiLevelType w:val="hybridMultilevel"/>
    <w:tmpl w:val="8D08F4E4"/>
    <w:lvl w:ilvl="0" w:tplc="A7BAFE40">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3273E01"/>
    <w:multiLevelType w:val="hybridMultilevel"/>
    <w:tmpl w:val="93C22622"/>
    <w:lvl w:ilvl="0" w:tplc="B1569D34">
      <w:start w:val="1"/>
      <w:numFmt w:val="bullet"/>
      <w:lvlText w:val=""/>
      <w:lvlJc w:val="left"/>
      <w:pPr>
        <w:ind w:left="720" w:hanging="360"/>
      </w:pPr>
      <w:rPr>
        <w:rFonts w:ascii="Symbol" w:hAnsi="Symbol" w:hint="default"/>
      </w:rPr>
    </w:lvl>
    <w:lvl w:ilvl="1" w:tplc="4D74F38E">
      <w:start w:val="1"/>
      <w:numFmt w:val="bullet"/>
      <w:pStyle w:val="Level3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2A4AA7"/>
    <w:multiLevelType w:val="hybridMultilevel"/>
    <w:tmpl w:val="44F8723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5DC229F8"/>
    <w:multiLevelType w:val="hybridMultilevel"/>
    <w:tmpl w:val="80A00E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6" w15:restartNumberingAfterBreak="0">
    <w:nsid w:val="6B1C580D"/>
    <w:multiLevelType w:val="hybridMultilevel"/>
    <w:tmpl w:val="3C5889D6"/>
    <w:lvl w:ilvl="0" w:tplc="6268A79A">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24C3069"/>
    <w:multiLevelType w:val="hybridMultilevel"/>
    <w:tmpl w:val="E6ACD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6054833">
    <w:abstractNumId w:val="13"/>
  </w:num>
  <w:num w:numId="2" w16cid:durableId="2023042800">
    <w:abstractNumId w:val="18"/>
  </w:num>
  <w:num w:numId="3" w16cid:durableId="1959870286">
    <w:abstractNumId w:val="15"/>
  </w:num>
  <w:num w:numId="4" w16cid:durableId="104470794">
    <w:abstractNumId w:val="14"/>
  </w:num>
  <w:num w:numId="5" w16cid:durableId="678429572">
    <w:abstractNumId w:val="0"/>
  </w:num>
  <w:num w:numId="6" w16cid:durableId="1846170738">
    <w:abstractNumId w:val="16"/>
  </w:num>
  <w:num w:numId="7" w16cid:durableId="378482081">
    <w:abstractNumId w:val="5"/>
  </w:num>
  <w:num w:numId="8" w16cid:durableId="682629985">
    <w:abstractNumId w:val="11"/>
  </w:num>
  <w:num w:numId="9" w16cid:durableId="1891649058">
    <w:abstractNumId w:val="17"/>
  </w:num>
  <w:num w:numId="10" w16cid:durableId="2574449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304374">
    <w:abstractNumId w:val="1"/>
  </w:num>
  <w:num w:numId="12" w16cid:durableId="982806223">
    <w:abstractNumId w:val="3"/>
  </w:num>
  <w:num w:numId="13" w16cid:durableId="1636985699">
    <w:abstractNumId w:val="10"/>
  </w:num>
  <w:num w:numId="14" w16cid:durableId="842858850">
    <w:abstractNumId w:val="12"/>
  </w:num>
  <w:num w:numId="15" w16cid:durableId="521096366">
    <w:abstractNumId w:val="19"/>
  </w:num>
  <w:num w:numId="16" w16cid:durableId="419454116">
    <w:abstractNumId w:val="8"/>
  </w:num>
  <w:num w:numId="17" w16cid:durableId="942565894">
    <w:abstractNumId w:val="2"/>
  </w:num>
  <w:num w:numId="18" w16cid:durableId="13239974">
    <w:abstractNumId w:val="6"/>
  </w:num>
  <w:num w:numId="19" w16cid:durableId="1897008773">
    <w:abstractNumId w:val="7"/>
  </w:num>
  <w:num w:numId="20" w16cid:durableId="432936686">
    <w:abstractNumId w:val="9"/>
  </w:num>
  <w:num w:numId="21" w16cid:durableId="2082438008">
    <w:abstractNumId w:val="4"/>
  </w:num>
  <w:num w:numId="22" w16cid:durableId="1590578265">
    <w:abstractNumId w:val="6"/>
    <w:lvlOverride w:ilvl="0">
      <w:startOverride w:val="1"/>
    </w:lvlOverride>
  </w:num>
  <w:num w:numId="23" w16cid:durableId="383992245">
    <w:abstractNumId w:val="6"/>
    <w:lvlOverride w:ilvl="0">
      <w:startOverride w:val="1"/>
    </w:lvlOverride>
  </w:num>
  <w:num w:numId="24" w16cid:durableId="1137407986">
    <w:abstractNumId w:val="16"/>
    <w:lvlOverride w:ilvl="0">
      <w:startOverride w:val="1"/>
    </w:lvlOverride>
  </w:num>
  <w:num w:numId="25" w16cid:durableId="1630286584">
    <w:abstractNumId w:val="6"/>
    <w:lvlOverride w:ilvl="0">
      <w:startOverride w:val="1"/>
    </w:lvlOverride>
  </w:num>
  <w:num w:numId="26" w16cid:durableId="1347710106">
    <w:abstractNumId w:val="16"/>
    <w:lvlOverride w:ilvl="0">
      <w:startOverride w:val="1"/>
    </w:lvlOverride>
  </w:num>
  <w:num w:numId="27" w16cid:durableId="828600206">
    <w:abstractNumId w:val="6"/>
    <w:lvlOverride w:ilvl="0">
      <w:startOverride w:val="1"/>
    </w:lvlOverride>
  </w:num>
  <w:num w:numId="28" w16cid:durableId="2041129973">
    <w:abstractNumId w:val="16"/>
    <w:lvlOverride w:ilvl="0">
      <w:startOverride w:val="1"/>
    </w:lvlOverride>
  </w:num>
  <w:num w:numId="29" w16cid:durableId="741872264">
    <w:abstractNumId w:val="6"/>
    <w:lvlOverride w:ilvl="0">
      <w:startOverride w:val="1"/>
    </w:lvlOverride>
  </w:num>
  <w:num w:numId="30" w16cid:durableId="264505304">
    <w:abstractNumId w:val="16"/>
    <w:lvlOverride w:ilvl="0">
      <w:startOverride w:val="1"/>
    </w:lvlOverride>
  </w:num>
  <w:num w:numId="31" w16cid:durableId="1591699063">
    <w:abstractNumId w:val="6"/>
    <w:lvlOverride w:ilvl="0">
      <w:startOverride w:val="1"/>
    </w:lvlOverride>
  </w:num>
  <w:num w:numId="32" w16cid:durableId="972558996">
    <w:abstractNumId w:val="16"/>
    <w:lvlOverride w:ilvl="0">
      <w:startOverride w:val="1"/>
    </w:lvlOverride>
  </w:num>
  <w:num w:numId="33" w16cid:durableId="419328577">
    <w:abstractNumId w:val="16"/>
    <w:lvlOverride w:ilvl="0">
      <w:startOverride w:val="1"/>
    </w:lvlOverride>
  </w:num>
  <w:num w:numId="34" w16cid:durableId="1498688509">
    <w:abstractNumId w:val="16"/>
    <w:lvlOverride w:ilvl="0">
      <w:startOverride w:val="1"/>
    </w:lvlOverride>
  </w:num>
  <w:num w:numId="35" w16cid:durableId="230383499">
    <w:abstractNumId w:val="16"/>
    <w:lvlOverride w:ilvl="0">
      <w:startOverride w:val="1"/>
    </w:lvlOverride>
  </w:num>
  <w:num w:numId="36" w16cid:durableId="823356207">
    <w:abstractNumId w:val="6"/>
    <w:lvlOverride w:ilvl="0">
      <w:startOverride w:val="1"/>
    </w:lvlOverride>
  </w:num>
  <w:num w:numId="37" w16cid:durableId="2052726577">
    <w:abstractNumId w:val="16"/>
    <w:lvlOverride w:ilvl="0">
      <w:startOverride w:val="1"/>
    </w:lvlOverride>
  </w:num>
  <w:num w:numId="38" w16cid:durableId="254705648">
    <w:abstractNumId w:val="6"/>
    <w:lvlOverride w:ilvl="0">
      <w:startOverride w:val="1"/>
    </w:lvlOverride>
  </w:num>
  <w:num w:numId="39" w16cid:durableId="1525247255">
    <w:abstractNumId w:val="6"/>
    <w:lvlOverride w:ilvl="0">
      <w:startOverride w:val="1"/>
    </w:lvlOverride>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llen Samuels">
    <w15:presenceInfo w15:providerId="AD" w15:userId="S::samuels@jlab.org::9a7b9dd3-be1c-4c9c-bb9b-9fa3a2820b5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612D08"/>
    <w:rsid w:val="000000A3"/>
    <w:rsid w:val="00001EDF"/>
    <w:rsid w:val="00003482"/>
    <w:rsid w:val="00004572"/>
    <w:rsid w:val="000076FD"/>
    <w:rsid w:val="00011430"/>
    <w:rsid w:val="000130F6"/>
    <w:rsid w:val="00013A2D"/>
    <w:rsid w:val="00014F4B"/>
    <w:rsid w:val="00021B3D"/>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67FEF"/>
    <w:rsid w:val="00070BCB"/>
    <w:rsid w:val="000711A2"/>
    <w:rsid w:val="00077DB8"/>
    <w:rsid w:val="00080593"/>
    <w:rsid w:val="00083175"/>
    <w:rsid w:val="000839F0"/>
    <w:rsid w:val="0008604A"/>
    <w:rsid w:val="000869C5"/>
    <w:rsid w:val="00086C89"/>
    <w:rsid w:val="00091871"/>
    <w:rsid w:val="00095318"/>
    <w:rsid w:val="000958D7"/>
    <w:rsid w:val="000A29B3"/>
    <w:rsid w:val="000A39C9"/>
    <w:rsid w:val="000B07F3"/>
    <w:rsid w:val="000B09FA"/>
    <w:rsid w:val="000B3A6D"/>
    <w:rsid w:val="000B4BAC"/>
    <w:rsid w:val="000B71CB"/>
    <w:rsid w:val="000B7A2E"/>
    <w:rsid w:val="000C08C2"/>
    <w:rsid w:val="000C412D"/>
    <w:rsid w:val="000D22C2"/>
    <w:rsid w:val="000D3E28"/>
    <w:rsid w:val="000D61C6"/>
    <w:rsid w:val="000D7429"/>
    <w:rsid w:val="000E0E69"/>
    <w:rsid w:val="000E22DA"/>
    <w:rsid w:val="000E3C54"/>
    <w:rsid w:val="000E762D"/>
    <w:rsid w:val="000E794D"/>
    <w:rsid w:val="000E7AB8"/>
    <w:rsid w:val="000E7B7C"/>
    <w:rsid w:val="000F1498"/>
    <w:rsid w:val="000F3AFC"/>
    <w:rsid w:val="000F41E7"/>
    <w:rsid w:val="00102792"/>
    <w:rsid w:val="00103BC6"/>
    <w:rsid w:val="001103EA"/>
    <w:rsid w:val="00111445"/>
    <w:rsid w:val="00111ADA"/>
    <w:rsid w:val="0011304F"/>
    <w:rsid w:val="00113F51"/>
    <w:rsid w:val="00114E62"/>
    <w:rsid w:val="00116522"/>
    <w:rsid w:val="0011696B"/>
    <w:rsid w:val="00124D8A"/>
    <w:rsid w:val="00124FA6"/>
    <w:rsid w:val="00125653"/>
    <w:rsid w:val="00125890"/>
    <w:rsid w:val="001277C8"/>
    <w:rsid w:val="001308A1"/>
    <w:rsid w:val="00131C87"/>
    <w:rsid w:val="0013404C"/>
    <w:rsid w:val="001411BA"/>
    <w:rsid w:val="0014188B"/>
    <w:rsid w:val="00150EB4"/>
    <w:rsid w:val="00152C18"/>
    <w:rsid w:val="001537A4"/>
    <w:rsid w:val="00157CF5"/>
    <w:rsid w:val="00166805"/>
    <w:rsid w:val="00167A05"/>
    <w:rsid w:val="00170E83"/>
    <w:rsid w:val="00171296"/>
    <w:rsid w:val="001718A7"/>
    <w:rsid w:val="00175C5D"/>
    <w:rsid w:val="00176E67"/>
    <w:rsid w:val="00177464"/>
    <w:rsid w:val="00181200"/>
    <w:rsid w:val="00182700"/>
    <w:rsid w:val="00184286"/>
    <w:rsid w:val="0018479E"/>
    <w:rsid w:val="00185B5B"/>
    <w:rsid w:val="00186ECF"/>
    <w:rsid w:val="00190822"/>
    <w:rsid w:val="00191686"/>
    <w:rsid w:val="00191E8A"/>
    <w:rsid w:val="001941F1"/>
    <w:rsid w:val="00194BF6"/>
    <w:rsid w:val="001A29B7"/>
    <w:rsid w:val="001B11A0"/>
    <w:rsid w:val="001B322D"/>
    <w:rsid w:val="001B4435"/>
    <w:rsid w:val="001B7BF9"/>
    <w:rsid w:val="001C07B4"/>
    <w:rsid w:val="001C088A"/>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5F5"/>
    <w:rsid w:val="002116FD"/>
    <w:rsid w:val="0021348D"/>
    <w:rsid w:val="00215E9D"/>
    <w:rsid w:val="002169BB"/>
    <w:rsid w:val="00223BE2"/>
    <w:rsid w:val="002312FA"/>
    <w:rsid w:val="0023133E"/>
    <w:rsid w:val="002341C1"/>
    <w:rsid w:val="0023564E"/>
    <w:rsid w:val="00236D22"/>
    <w:rsid w:val="00236D52"/>
    <w:rsid w:val="00237FD1"/>
    <w:rsid w:val="00241B8E"/>
    <w:rsid w:val="00241C2C"/>
    <w:rsid w:val="00243EA5"/>
    <w:rsid w:val="00245103"/>
    <w:rsid w:val="0024536D"/>
    <w:rsid w:val="00245959"/>
    <w:rsid w:val="002476E3"/>
    <w:rsid w:val="00252BE9"/>
    <w:rsid w:val="00256A6D"/>
    <w:rsid w:val="00260FB7"/>
    <w:rsid w:val="00261DAF"/>
    <w:rsid w:val="002652CE"/>
    <w:rsid w:val="002652DE"/>
    <w:rsid w:val="00270D51"/>
    <w:rsid w:val="00271D4B"/>
    <w:rsid w:val="00272813"/>
    <w:rsid w:val="00284C54"/>
    <w:rsid w:val="00286F6A"/>
    <w:rsid w:val="0029106F"/>
    <w:rsid w:val="00292BF3"/>
    <w:rsid w:val="00292C8C"/>
    <w:rsid w:val="0029403E"/>
    <w:rsid w:val="00294544"/>
    <w:rsid w:val="00294BF6"/>
    <w:rsid w:val="0029535F"/>
    <w:rsid w:val="00297027"/>
    <w:rsid w:val="002A18E2"/>
    <w:rsid w:val="002A6084"/>
    <w:rsid w:val="002A693A"/>
    <w:rsid w:val="002A6B7D"/>
    <w:rsid w:val="002A786F"/>
    <w:rsid w:val="002B23C4"/>
    <w:rsid w:val="002B33E7"/>
    <w:rsid w:val="002B713B"/>
    <w:rsid w:val="002B7E3E"/>
    <w:rsid w:val="002C11D9"/>
    <w:rsid w:val="002C7E7C"/>
    <w:rsid w:val="002D06D9"/>
    <w:rsid w:val="002D45B5"/>
    <w:rsid w:val="002D4E10"/>
    <w:rsid w:val="002D642C"/>
    <w:rsid w:val="002D68C0"/>
    <w:rsid w:val="002E0346"/>
    <w:rsid w:val="002E1564"/>
    <w:rsid w:val="002E40B7"/>
    <w:rsid w:val="002E5378"/>
    <w:rsid w:val="002E7B5A"/>
    <w:rsid w:val="002F336F"/>
    <w:rsid w:val="002F771B"/>
    <w:rsid w:val="00304B43"/>
    <w:rsid w:val="00305946"/>
    <w:rsid w:val="00306379"/>
    <w:rsid w:val="003078C9"/>
    <w:rsid w:val="0031299E"/>
    <w:rsid w:val="00316442"/>
    <w:rsid w:val="00316E9F"/>
    <w:rsid w:val="0031751F"/>
    <w:rsid w:val="0032040F"/>
    <w:rsid w:val="0032142D"/>
    <w:rsid w:val="00325FCC"/>
    <w:rsid w:val="0032760E"/>
    <w:rsid w:val="00330914"/>
    <w:rsid w:val="003317DA"/>
    <w:rsid w:val="00333FAB"/>
    <w:rsid w:val="00337888"/>
    <w:rsid w:val="00343681"/>
    <w:rsid w:val="00343728"/>
    <w:rsid w:val="0034491F"/>
    <w:rsid w:val="003473B6"/>
    <w:rsid w:val="0035178D"/>
    <w:rsid w:val="00351E55"/>
    <w:rsid w:val="0035230B"/>
    <w:rsid w:val="003529C8"/>
    <w:rsid w:val="003531B8"/>
    <w:rsid w:val="00354B60"/>
    <w:rsid w:val="00360D1D"/>
    <w:rsid w:val="00362AC1"/>
    <w:rsid w:val="00363262"/>
    <w:rsid w:val="00364A9B"/>
    <w:rsid w:val="00367713"/>
    <w:rsid w:val="00370DC4"/>
    <w:rsid w:val="003726D1"/>
    <w:rsid w:val="0037296C"/>
    <w:rsid w:val="00382331"/>
    <w:rsid w:val="00384186"/>
    <w:rsid w:val="00386FB2"/>
    <w:rsid w:val="00387DB2"/>
    <w:rsid w:val="003938A1"/>
    <w:rsid w:val="003A19B6"/>
    <w:rsid w:val="003A26E8"/>
    <w:rsid w:val="003B4882"/>
    <w:rsid w:val="003B4BD3"/>
    <w:rsid w:val="003B749A"/>
    <w:rsid w:val="003C0371"/>
    <w:rsid w:val="003C16BE"/>
    <w:rsid w:val="003C16C6"/>
    <w:rsid w:val="003C1755"/>
    <w:rsid w:val="003C1F69"/>
    <w:rsid w:val="003C3D36"/>
    <w:rsid w:val="003C5CB0"/>
    <w:rsid w:val="003C6AB5"/>
    <w:rsid w:val="003C6C0B"/>
    <w:rsid w:val="003C77A4"/>
    <w:rsid w:val="003D43F4"/>
    <w:rsid w:val="003D509F"/>
    <w:rsid w:val="003D54BC"/>
    <w:rsid w:val="003D5E70"/>
    <w:rsid w:val="003D67BE"/>
    <w:rsid w:val="003D68F8"/>
    <w:rsid w:val="003D761C"/>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0FE3"/>
    <w:rsid w:val="004216BF"/>
    <w:rsid w:val="00426C16"/>
    <w:rsid w:val="00426F9B"/>
    <w:rsid w:val="00431F32"/>
    <w:rsid w:val="00434FE2"/>
    <w:rsid w:val="00436DE1"/>
    <w:rsid w:val="00446040"/>
    <w:rsid w:val="00446EFC"/>
    <w:rsid w:val="00452777"/>
    <w:rsid w:val="00454E3E"/>
    <w:rsid w:val="00457999"/>
    <w:rsid w:val="00460162"/>
    <w:rsid w:val="00463AE7"/>
    <w:rsid w:val="00467353"/>
    <w:rsid w:val="00467C93"/>
    <w:rsid w:val="004704CF"/>
    <w:rsid w:val="00470DBE"/>
    <w:rsid w:val="00473DAC"/>
    <w:rsid w:val="00474A87"/>
    <w:rsid w:val="0047629B"/>
    <w:rsid w:val="00477F30"/>
    <w:rsid w:val="00480ECF"/>
    <w:rsid w:val="0048566B"/>
    <w:rsid w:val="00486CF8"/>
    <w:rsid w:val="00487AA8"/>
    <w:rsid w:val="00497BEE"/>
    <w:rsid w:val="004A10DE"/>
    <w:rsid w:val="004A19CC"/>
    <w:rsid w:val="004A1F19"/>
    <w:rsid w:val="004B053F"/>
    <w:rsid w:val="004B1A26"/>
    <w:rsid w:val="004B264F"/>
    <w:rsid w:val="004B2A5C"/>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131E"/>
    <w:rsid w:val="00514E80"/>
    <w:rsid w:val="00517BD4"/>
    <w:rsid w:val="00521CE4"/>
    <w:rsid w:val="0052241C"/>
    <w:rsid w:val="00523CCD"/>
    <w:rsid w:val="00526F60"/>
    <w:rsid w:val="00535F54"/>
    <w:rsid w:val="00540FE6"/>
    <w:rsid w:val="00542E9F"/>
    <w:rsid w:val="00542FD8"/>
    <w:rsid w:val="0054492D"/>
    <w:rsid w:val="00544F04"/>
    <w:rsid w:val="005459BE"/>
    <w:rsid w:val="0055045E"/>
    <w:rsid w:val="00550CBE"/>
    <w:rsid w:val="0055171E"/>
    <w:rsid w:val="00551A4C"/>
    <w:rsid w:val="0055254B"/>
    <w:rsid w:val="00552D4C"/>
    <w:rsid w:val="005564D7"/>
    <w:rsid w:val="00556DFA"/>
    <w:rsid w:val="0056050C"/>
    <w:rsid w:val="0056075D"/>
    <w:rsid w:val="005617B8"/>
    <w:rsid w:val="00563CB1"/>
    <w:rsid w:val="00566E4B"/>
    <w:rsid w:val="0056742A"/>
    <w:rsid w:val="00571382"/>
    <w:rsid w:val="00572943"/>
    <w:rsid w:val="00573213"/>
    <w:rsid w:val="005812A7"/>
    <w:rsid w:val="00581E96"/>
    <w:rsid w:val="00593BD6"/>
    <w:rsid w:val="005944AD"/>
    <w:rsid w:val="00594AA3"/>
    <w:rsid w:val="0059666F"/>
    <w:rsid w:val="00597BD4"/>
    <w:rsid w:val="005A0C4B"/>
    <w:rsid w:val="005A50FF"/>
    <w:rsid w:val="005A6664"/>
    <w:rsid w:val="005B0C44"/>
    <w:rsid w:val="005B40D3"/>
    <w:rsid w:val="005C339F"/>
    <w:rsid w:val="005C3F10"/>
    <w:rsid w:val="005C3F1B"/>
    <w:rsid w:val="005D2A38"/>
    <w:rsid w:val="005D4AB2"/>
    <w:rsid w:val="005D5285"/>
    <w:rsid w:val="005D77B5"/>
    <w:rsid w:val="005E30A8"/>
    <w:rsid w:val="005E4FEE"/>
    <w:rsid w:val="005E53CB"/>
    <w:rsid w:val="005E54E7"/>
    <w:rsid w:val="005F5B17"/>
    <w:rsid w:val="00600754"/>
    <w:rsid w:val="00600DC7"/>
    <w:rsid w:val="00603B71"/>
    <w:rsid w:val="00603EDE"/>
    <w:rsid w:val="00607C1D"/>
    <w:rsid w:val="006111E6"/>
    <w:rsid w:val="00612D08"/>
    <w:rsid w:val="0061439A"/>
    <w:rsid w:val="006157D0"/>
    <w:rsid w:val="006176A8"/>
    <w:rsid w:val="006208BF"/>
    <w:rsid w:val="006250A9"/>
    <w:rsid w:val="00625293"/>
    <w:rsid w:val="0062656B"/>
    <w:rsid w:val="006272DA"/>
    <w:rsid w:val="00632F29"/>
    <w:rsid w:val="0063509A"/>
    <w:rsid w:val="00635B7C"/>
    <w:rsid w:val="0063664E"/>
    <w:rsid w:val="00636653"/>
    <w:rsid w:val="00636B7A"/>
    <w:rsid w:val="00641F16"/>
    <w:rsid w:val="00643B89"/>
    <w:rsid w:val="0064423F"/>
    <w:rsid w:val="00653A87"/>
    <w:rsid w:val="00656308"/>
    <w:rsid w:val="0065661E"/>
    <w:rsid w:val="00657367"/>
    <w:rsid w:val="00657C48"/>
    <w:rsid w:val="00660665"/>
    <w:rsid w:val="0066177A"/>
    <w:rsid w:val="00663F4F"/>
    <w:rsid w:val="00664FFC"/>
    <w:rsid w:val="00671C96"/>
    <w:rsid w:val="00673F41"/>
    <w:rsid w:val="006803C0"/>
    <w:rsid w:val="0068082E"/>
    <w:rsid w:val="00682823"/>
    <w:rsid w:val="006829BE"/>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3130"/>
    <w:rsid w:val="006B406C"/>
    <w:rsid w:val="006B46E0"/>
    <w:rsid w:val="006B51C9"/>
    <w:rsid w:val="006B547E"/>
    <w:rsid w:val="006C2FF1"/>
    <w:rsid w:val="006C66E5"/>
    <w:rsid w:val="006D0206"/>
    <w:rsid w:val="006D3A90"/>
    <w:rsid w:val="006D4437"/>
    <w:rsid w:val="006D662C"/>
    <w:rsid w:val="006D7FEF"/>
    <w:rsid w:val="006E2133"/>
    <w:rsid w:val="006E4F72"/>
    <w:rsid w:val="006E6BB8"/>
    <w:rsid w:val="006E6CB7"/>
    <w:rsid w:val="006E7FAA"/>
    <w:rsid w:val="006F0FAC"/>
    <w:rsid w:val="006F1AA8"/>
    <w:rsid w:val="006F245A"/>
    <w:rsid w:val="006F554D"/>
    <w:rsid w:val="006F708C"/>
    <w:rsid w:val="007047A7"/>
    <w:rsid w:val="007049C5"/>
    <w:rsid w:val="007053E5"/>
    <w:rsid w:val="00707672"/>
    <w:rsid w:val="007133C2"/>
    <w:rsid w:val="00715018"/>
    <w:rsid w:val="00717D68"/>
    <w:rsid w:val="0072170F"/>
    <w:rsid w:val="00723D5B"/>
    <w:rsid w:val="007254C5"/>
    <w:rsid w:val="007307CA"/>
    <w:rsid w:val="007311B0"/>
    <w:rsid w:val="00732A2A"/>
    <w:rsid w:val="007338A6"/>
    <w:rsid w:val="0073577A"/>
    <w:rsid w:val="007361A7"/>
    <w:rsid w:val="007461E5"/>
    <w:rsid w:val="00752174"/>
    <w:rsid w:val="007576F4"/>
    <w:rsid w:val="00761AEA"/>
    <w:rsid w:val="00763B32"/>
    <w:rsid w:val="00765D85"/>
    <w:rsid w:val="00766CC4"/>
    <w:rsid w:val="0076736A"/>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A4B8A"/>
    <w:rsid w:val="007B1411"/>
    <w:rsid w:val="007B5E4A"/>
    <w:rsid w:val="007B6034"/>
    <w:rsid w:val="007C0447"/>
    <w:rsid w:val="007C1E2E"/>
    <w:rsid w:val="007C3CEE"/>
    <w:rsid w:val="007C3E13"/>
    <w:rsid w:val="007D0D15"/>
    <w:rsid w:val="007D0E46"/>
    <w:rsid w:val="007D3105"/>
    <w:rsid w:val="007D61CC"/>
    <w:rsid w:val="007F3722"/>
    <w:rsid w:val="007F51D5"/>
    <w:rsid w:val="007F5443"/>
    <w:rsid w:val="007F725D"/>
    <w:rsid w:val="008001C7"/>
    <w:rsid w:val="00801369"/>
    <w:rsid w:val="008017AE"/>
    <w:rsid w:val="008042F6"/>
    <w:rsid w:val="00805EA4"/>
    <w:rsid w:val="00810375"/>
    <w:rsid w:val="00810471"/>
    <w:rsid w:val="008138E4"/>
    <w:rsid w:val="008203C1"/>
    <w:rsid w:val="00821F8A"/>
    <w:rsid w:val="00823E6C"/>
    <w:rsid w:val="0082428E"/>
    <w:rsid w:val="00827CEC"/>
    <w:rsid w:val="008313C4"/>
    <w:rsid w:val="00831F1D"/>
    <w:rsid w:val="00837BCC"/>
    <w:rsid w:val="00842D4E"/>
    <w:rsid w:val="00842D6E"/>
    <w:rsid w:val="00844664"/>
    <w:rsid w:val="00844E9C"/>
    <w:rsid w:val="00846446"/>
    <w:rsid w:val="008467AD"/>
    <w:rsid w:val="0085268D"/>
    <w:rsid w:val="00852F52"/>
    <w:rsid w:val="008561E5"/>
    <w:rsid w:val="00856407"/>
    <w:rsid w:val="00856CD8"/>
    <w:rsid w:val="00860C95"/>
    <w:rsid w:val="00863E4A"/>
    <w:rsid w:val="00866704"/>
    <w:rsid w:val="00872912"/>
    <w:rsid w:val="00873925"/>
    <w:rsid w:val="008766EB"/>
    <w:rsid w:val="008766EF"/>
    <w:rsid w:val="00882358"/>
    <w:rsid w:val="00883CB4"/>
    <w:rsid w:val="00883D0E"/>
    <w:rsid w:val="00897D18"/>
    <w:rsid w:val="008A0A68"/>
    <w:rsid w:val="008A0D21"/>
    <w:rsid w:val="008A227D"/>
    <w:rsid w:val="008A5E56"/>
    <w:rsid w:val="008A6256"/>
    <w:rsid w:val="008A764E"/>
    <w:rsid w:val="008B31EE"/>
    <w:rsid w:val="008B32A6"/>
    <w:rsid w:val="008B7916"/>
    <w:rsid w:val="008B7F10"/>
    <w:rsid w:val="008C08B5"/>
    <w:rsid w:val="008C34AD"/>
    <w:rsid w:val="008C79BF"/>
    <w:rsid w:val="008D1E9E"/>
    <w:rsid w:val="008D5E74"/>
    <w:rsid w:val="008E0ADC"/>
    <w:rsid w:val="008E1775"/>
    <w:rsid w:val="008E21A9"/>
    <w:rsid w:val="008E4B13"/>
    <w:rsid w:val="008E5E68"/>
    <w:rsid w:val="008E7D97"/>
    <w:rsid w:val="008F29ED"/>
    <w:rsid w:val="009039BE"/>
    <w:rsid w:val="00907133"/>
    <w:rsid w:val="00907219"/>
    <w:rsid w:val="00913F59"/>
    <w:rsid w:val="009165D1"/>
    <w:rsid w:val="009168CD"/>
    <w:rsid w:val="0091742C"/>
    <w:rsid w:val="0092047F"/>
    <w:rsid w:val="009223EE"/>
    <w:rsid w:val="009229C5"/>
    <w:rsid w:val="009235C4"/>
    <w:rsid w:val="009239C8"/>
    <w:rsid w:val="00923B06"/>
    <w:rsid w:val="00923B97"/>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4CD4"/>
    <w:rsid w:val="009665F1"/>
    <w:rsid w:val="0097340E"/>
    <w:rsid w:val="009747B6"/>
    <w:rsid w:val="00980B79"/>
    <w:rsid w:val="009832B2"/>
    <w:rsid w:val="009839B6"/>
    <w:rsid w:val="009844B1"/>
    <w:rsid w:val="00990210"/>
    <w:rsid w:val="009913B1"/>
    <w:rsid w:val="0099256A"/>
    <w:rsid w:val="00992CE4"/>
    <w:rsid w:val="00992ED1"/>
    <w:rsid w:val="009A0F34"/>
    <w:rsid w:val="009A1B47"/>
    <w:rsid w:val="009A2277"/>
    <w:rsid w:val="009B22A6"/>
    <w:rsid w:val="009B6E19"/>
    <w:rsid w:val="009C0D84"/>
    <w:rsid w:val="009C3688"/>
    <w:rsid w:val="009C4B08"/>
    <w:rsid w:val="009C4F93"/>
    <w:rsid w:val="009C4FD7"/>
    <w:rsid w:val="009C61FA"/>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334A"/>
    <w:rsid w:val="00A0475E"/>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37802"/>
    <w:rsid w:val="00A41707"/>
    <w:rsid w:val="00A44D8B"/>
    <w:rsid w:val="00A501C0"/>
    <w:rsid w:val="00A507EE"/>
    <w:rsid w:val="00A544F7"/>
    <w:rsid w:val="00A558C5"/>
    <w:rsid w:val="00A56599"/>
    <w:rsid w:val="00A57FBD"/>
    <w:rsid w:val="00A613EA"/>
    <w:rsid w:val="00A6149B"/>
    <w:rsid w:val="00A64015"/>
    <w:rsid w:val="00A663BC"/>
    <w:rsid w:val="00A671C9"/>
    <w:rsid w:val="00A7060B"/>
    <w:rsid w:val="00A750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1F81"/>
    <w:rsid w:val="00AD3B9D"/>
    <w:rsid w:val="00AD62C7"/>
    <w:rsid w:val="00AE0CCA"/>
    <w:rsid w:val="00AE224B"/>
    <w:rsid w:val="00AE4D72"/>
    <w:rsid w:val="00AE50A6"/>
    <w:rsid w:val="00AF3605"/>
    <w:rsid w:val="00AF4272"/>
    <w:rsid w:val="00B0100C"/>
    <w:rsid w:val="00B02869"/>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CD5"/>
    <w:rsid w:val="00B50A28"/>
    <w:rsid w:val="00B50B8B"/>
    <w:rsid w:val="00B52879"/>
    <w:rsid w:val="00B54383"/>
    <w:rsid w:val="00B6173F"/>
    <w:rsid w:val="00B61916"/>
    <w:rsid w:val="00B62A0B"/>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407C"/>
    <w:rsid w:val="00BC6896"/>
    <w:rsid w:val="00BD24D0"/>
    <w:rsid w:val="00BD29BA"/>
    <w:rsid w:val="00BD6552"/>
    <w:rsid w:val="00BE1653"/>
    <w:rsid w:val="00BE1E2B"/>
    <w:rsid w:val="00BE3B5D"/>
    <w:rsid w:val="00BE4878"/>
    <w:rsid w:val="00BE61C8"/>
    <w:rsid w:val="00BE6243"/>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2874"/>
    <w:rsid w:val="00C330AB"/>
    <w:rsid w:val="00C35773"/>
    <w:rsid w:val="00C36722"/>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1EE6"/>
    <w:rsid w:val="00C923BB"/>
    <w:rsid w:val="00C9436A"/>
    <w:rsid w:val="00CA08AF"/>
    <w:rsid w:val="00CA2569"/>
    <w:rsid w:val="00CA4360"/>
    <w:rsid w:val="00CA6747"/>
    <w:rsid w:val="00CC3151"/>
    <w:rsid w:val="00CD6178"/>
    <w:rsid w:val="00CF1FCA"/>
    <w:rsid w:val="00CF3226"/>
    <w:rsid w:val="00CF36E7"/>
    <w:rsid w:val="00CF4097"/>
    <w:rsid w:val="00CF494E"/>
    <w:rsid w:val="00CF64EF"/>
    <w:rsid w:val="00CF6D83"/>
    <w:rsid w:val="00D00846"/>
    <w:rsid w:val="00D019E7"/>
    <w:rsid w:val="00D027AE"/>
    <w:rsid w:val="00D033C1"/>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066E"/>
    <w:rsid w:val="00D5272D"/>
    <w:rsid w:val="00D56CF1"/>
    <w:rsid w:val="00D576E4"/>
    <w:rsid w:val="00D60B9E"/>
    <w:rsid w:val="00D60C3B"/>
    <w:rsid w:val="00D618BF"/>
    <w:rsid w:val="00D618F6"/>
    <w:rsid w:val="00D6330C"/>
    <w:rsid w:val="00D707D7"/>
    <w:rsid w:val="00D7545C"/>
    <w:rsid w:val="00D765CA"/>
    <w:rsid w:val="00D76AF5"/>
    <w:rsid w:val="00D77563"/>
    <w:rsid w:val="00D77923"/>
    <w:rsid w:val="00D83728"/>
    <w:rsid w:val="00D90B4E"/>
    <w:rsid w:val="00D931C6"/>
    <w:rsid w:val="00D96DD6"/>
    <w:rsid w:val="00D97776"/>
    <w:rsid w:val="00DA0A22"/>
    <w:rsid w:val="00DA3144"/>
    <w:rsid w:val="00DA7DD7"/>
    <w:rsid w:val="00DB1BC2"/>
    <w:rsid w:val="00DB2DDE"/>
    <w:rsid w:val="00DB4257"/>
    <w:rsid w:val="00DB6560"/>
    <w:rsid w:val="00DB6E6C"/>
    <w:rsid w:val="00DB744D"/>
    <w:rsid w:val="00DC0E39"/>
    <w:rsid w:val="00DC6BF2"/>
    <w:rsid w:val="00DD2278"/>
    <w:rsid w:val="00DD4344"/>
    <w:rsid w:val="00DD4CAD"/>
    <w:rsid w:val="00DD7463"/>
    <w:rsid w:val="00DE0313"/>
    <w:rsid w:val="00DE0CD1"/>
    <w:rsid w:val="00DE2833"/>
    <w:rsid w:val="00DE2B54"/>
    <w:rsid w:val="00DE2BF7"/>
    <w:rsid w:val="00DE5763"/>
    <w:rsid w:val="00DE58F4"/>
    <w:rsid w:val="00DF28AF"/>
    <w:rsid w:val="00DF3A46"/>
    <w:rsid w:val="00DF4D38"/>
    <w:rsid w:val="00DF4DF3"/>
    <w:rsid w:val="00DF5DAB"/>
    <w:rsid w:val="00DF6CCE"/>
    <w:rsid w:val="00E00CE5"/>
    <w:rsid w:val="00E04816"/>
    <w:rsid w:val="00E13869"/>
    <w:rsid w:val="00E148B7"/>
    <w:rsid w:val="00E17E41"/>
    <w:rsid w:val="00E2140F"/>
    <w:rsid w:val="00E21BA5"/>
    <w:rsid w:val="00E22A31"/>
    <w:rsid w:val="00E26532"/>
    <w:rsid w:val="00E3432A"/>
    <w:rsid w:val="00E34CD8"/>
    <w:rsid w:val="00E40980"/>
    <w:rsid w:val="00E40FA0"/>
    <w:rsid w:val="00E432AF"/>
    <w:rsid w:val="00E45F99"/>
    <w:rsid w:val="00E46734"/>
    <w:rsid w:val="00E46778"/>
    <w:rsid w:val="00E47AE4"/>
    <w:rsid w:val="00E511AE"/>
    <w:rsid w:val="00E525F4"/>
    <w:rsid w:val="00E54333"/>
    <w:rsid w:val="00E55DEF"/>
    <w:rsid w:val="00E564A5"/>
    <w:rsid w:val="00E7341F"/>
    <w:rsid w:val="00E821C6"/>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D73B6"/>
    <w:rsid w:val="00EE0927"/>
    <w:rsid w:val="00EE0B6B"/>
    <w:rsid w:val="00EE1619"/>
    <w:rsid w:val="00EE1DAD"/>
    <w:rsid w:val="00EE319F"/>
    <w:rsid w:val="00EE4F4D"/>
    <w:rsid w:val="00EE531C"/>
    <w:rsid w:val="00EE7DCF"/>
    <w:rsid w:val="00EF0110"/>
    <w:rsid w:val="00EF3C9F"/>
    <w:rsid w:val="00EF7492"/>
    <w:rsid w:val="00F05F76"/>
    <w:rsid w:val="00F1391B"/>
    <w:rsid w:val="00F20324"/>
    <w:rsid w:val="00F20E7E"/>
    <w:rsid w:val="00F224D2"/>
    <w:rsid w:val="00F233A0"/>
    <w:rsid w:val="00F25D18"/>
    <w:rsid w:val="00F267DF"/>
    <w:rsid w:val="00F27E31"/>
    <w:rsid w:val="00F32C61"/>
    <w:rsid w:val="00F41101"/>
    <w:rsid w:val="00F41A1E"/>
    <w:rsid w:val="00F42EDA"/>
    <w:rsid w:val="00F45D36"/>
    <w:rsid w:val="00F52A16"/>
    <w:rsid w:val="00F5370D"/>
    <w:rsid w:val="00F5581A"/>
    <w:rsid w:val="00F57B35"/>
    <w:rsid w:val="00F62D82"/>
    <w:rsid w:val="00F708E0"/>
    <w:rsid w:val="00F72B32"/>
    <w:rsid w:val="00F75268"/>
    <w:rsid w:val="00F77D8E"/>
    <w:rsid w:val="00F805A3"/>
    <w:rsid w:val="00F81D0D"/>
    <w:rsid w:val="00F84CDB"/>
    <w:rsid w:val="00F86B44"/>
    <w:rsid w:val="00F90D4A"/>
    <w:rsid w:val="00F97547"/>
    <w:rsid w:val="00F97AB6"/>
    <w:rsid w:val="00F97C6E"/>
    <w:rsid w:val="00FA156D"/>
    <w:rsid w:val="00FA30F2"/>
    <w:rsid w:val="00FA5498"/>
    <w:rsid w:val="00FA604C"/>
    <w:rsid w:val="00FA7619"/>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BCF60E2"/>
    <w:rsid w:val="0E31C7B1"/>
    <w:rsid w:val="1277B3AC"/>
    <w:rsid w:val="1C9EC383"/>
    <w:rsid w:val="1F52A326"/>
    <w:rsid w:val="35FFFCF0"/>
    <w:rsid w:val="513FBADA"/>
    <w:rsid w:val="5991F33E"/>
    <w:rsid w:val="5E493E86"/>
    <w:rsid w:val="61F0EB88"/>
    <w:rsid w:val="6AC9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FCB397"/>
  <w15:chartTrackingRefBased/>
  <w15:docId w15:val="{96060CDD-7A66-4315-A1FD-31F8E52A3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uiPriority w:val="99"/>
    <w:rsid w:val="0095489A"/>
    <w:pPr>
      <w:tabs>
        <w:tab w:val="center" w:pos="4680"/>
        <w:tab w:val="right" w:pos="9360"/>
      </w:tabs>
    </w:pPr>
  </w:style>
  <w:style w:type="character" w:customStyle="1" w:styleId="FooterChar">
    <w:name w:val="Footer Char"/>
    <w:link w:val="Footer"/>
    <w:uiPriority w:val="99"/>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unhideWhenUsed/>
    <w:rsid w:val="007F3722"/>
  </w:style>
  <w:style w:type="character" w:customStyle="1" w:styleId="CommentTextChar">
    <w:name w:val="Comment Text Char"/>
    <w:basedOn w:val="DefaultParagraphFont"/>
    <w:link w:val="CommentText"/>
    <w:uiPriority w:val="99"/>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013A2D"/>
    <w:pPr>
      <w:tabs>
        <w:tab w:val="clear" w:pos="2250"/>
      </w:tabs>
    </w:pPr>
  </w:style>
  <w:style w:type="paragraph" w:customStyle="1" w:styleId="Level2Heading">
    <w:name w:val="Level 2 Heading"/>
    <w:basedOn w:val="Heading2"/>
    <w:qFormat/>
    <w:rsid w:val="00013A2D"/>
  </w:style>
  <w:style w:type="paragraph" w:customStyle="1" w:styleId="Level2Text">
    <w:name w:val="Level 2 Text"/>
    <w:basedOn w:val="Normal"/>
    <w:qFormat/>
    <w:rsid w:val="00013A2D"/>
    <w:pPr>
      <w:tabs>
        <w:tab w:val="clear" w:pos="2250"/>
      </w:tabs>
      <w:ind w:left="540"/>
    </w:pPr>
  </w:style>
  <w:style w:type="paragraph" w:customStyle="1" w:styleId="Level2Bullet">
    <w:name w:val="Level 2 Bullet"/>
    <w:basedOn w:val="ListParagraph"/>
    <w:qFormat/>
    <w:rsid w:val="00013A2D"/>
    <w:pPr>
      <w:numPr>
        <w:numId w:val="12"/>
      </w:numPr>
      <w:tabs>
        <w:tab w:val="clear" w:pos="2250"/>
      </w:tabs>
    </w:pPr>
  </w:style>
  <w:style w:type="paragraph" w:customStyle="1" w:styleId="Level2Numbered">
    <w:name w:val="Level 2 Numbered"/>
    <w:basedOn w:val="ListParagraph"/>
    <w:qFormat/>
    <w:rsid w:val="00013A2D"/>
    <w:pPr>
      <w:numPr>
        <w:numId w:val="6"/>
      </w:numPr>
      <w:tabs>
        <w:tab w:val="clear" w:pos="2250"/>
      </w:tabs>
    </w:pPr>
  </w:style>
  <w:style w:type="paragraph" w:customStyle="1" w:styleId="Level3Heading">
    <w:name w:val="Level 3 Heading"/>
    <w:basedOn w:val="Heading3"/>
    <w:qFormat/>
    <w:rsid w:val="00013A2D"/>
  </w:style>
  <w:style w:type="paragraph" w:customStyle="1" w:styleId="Level3Text">
    <w:name w:val="Level 3 Text"/>
    <w:basedOn w:val="Normal"/>
    <w:qFormat/>
    <w:rsid w:val="00013A2D"/>
    <w:pPr>
      <w:tabs>
        <w:tab w:val="clear" w:pos="2250"/>
      </w:tabs>
      <w:ind w:left="180" w:firstLine="720"/>
    </w:pPr>
  </w:style>
  <w:style w:type="paragraph" w:customStyle="1" w:styleId="Level3Bullet">
    <w:name w:val="Level 3 Bullet"/>
    <w:basedOn w:val="ListParagraph"/>
    <w:qFormat/>
    <w:rsid w:val="00013A2D"/>
    <w:pPr>
      <w:numPr>
        <w:ilvl w:val="1"/>
        <w:numId w:val="13"/>
      </w:numPr>
      <w:tabs>
        <w:tab w:val="clear" w:pos="2250"/>
      </w:tabs>
    </w:pPr>
  </w:style>
  <w:style w:type="paragraph" w:customStyle="1" w:styleId="Level3Numbered">
    <w:name w:val="Level 3 Numbered"/>
    <w:basedOn w:val="ListParagraph"/>
    <w:qFormat/>
    <w:rsid w:val="00013A2D"/>
    <w:pPr>
      <w:numPr>
        <w:numId w:val="18"/>
      </w:numPr>
      <w:tabs>
        <w:tab w:val="clear" w:pos="2250"/>
      </w:tabs>
    </w:pPr>
  </w:style>
  <w:style w:type="paragraph" w:styleId="Revision">
    <w:name w:val="Revision"/>
    <w:hidden/>
    <w:uiPriority w:val="99"/>
    <w:semiHidden/>
    <w:rsid w:val="00990210"/>
    <w:rPr>
      <w:rFonts w:ascii="Lucida Sans" w:eastAsia="Times New Roman" w:hAnsi="Lucida Sans" w:cstheme="minorHAnsi"/>
    </w:rPr>
  </w:style>
  <w:style w:type="paragraph" w:customStyle="1" w:styleId="Level4Heading">
    <w:name w:val="Level 4 Heading"/>
    <w:basedOn w:val="Heading4"/>
    <w:qFormat/>
    <w:rsid w:val="00223BE2"/>
  </w:style>
  <w:style w:type="paragraph" w:customStyle="1" w:styleId="Level4Text">
    <w:name w:val="Level 4 Text"/>
    <w:basedOn w:val="Normal"/>
    <w:qFormat/>
    <w:rsid w:val="00223BE2"/>
    <w:pPr>
      <w:tabs>
        <w:tab w:val="clear" w:pos="2250"/>
      </w:tabs>
      <w:ind w:left="540" w:firstLine="720"/>
    </w:pPr>
  </w:style>
  <w:style w:type="paragraph" w:customStyle="1" w:styleId="Level4Bullet">
    <w:name w:val="Level 4 Bullet"/>
    <w:basedOn w:val="ListParagraph"/>
    <w:qFormat/>
    <w:rsid w:val="00223BE2"/>
    <w:pPr>
      <w:tabs>
        <w:tab w:val="clear" w:pos="2250"/>
      </w:tabs>
      <w:ind w:left="1800" w:hanging="360"/>
    </w:pPr>
  </w:style>
  <w:style w:type="paragraph" w:customStyle="1" w:styleId="Level5Heading">
    <w:name w:val="Level 5 Heading"/>
    <w:basedOn w:val="Heading5"/>
    <w:qFormat/>
    <w:rsid w:val="00223BE2"/>
    <w:pPr>
      <w:ind w:left="1620" w:hanging="1080"/>
    </w:pPr>
  </w:style>
  <w:style w:type="paragraph" w:customStyle="1" w:styleId="Level5Text">
    <w:name w:val="Level 5 Text"/>
    <w:basedOn w:val="Normal"/>
    <w:qFormat/>
    <w:rsid w:val="00223BE2"/>
    <w:pPr>
      <w:tabs>
        <w:tab w:val="clear" w:pos="2250"/>
      </w:tabs>
      <w:ind w:left="1980" w:hanging="360"/>
    </w:pPr>
  </w:style>
  <w:style w:type="paragraph" w:customStyle="1" w:styleId="Level5Bullet">
    <w:name w:val="Level 5 Bullet"/>
    <w:basedOn w:val="ListParagraph"/>
    <w:qFormat/>
    <w:rsid w:val="00223BE2"/>
    <w:pPr>
      <w:tabs>
        <w:tab w:val="clear" w:pos="2250"/>
      </w:tabs>
      <w:ind w:left="2160" w:hanging="360"/>
    </w:pPr>
  </w:style>
  <w:style w:type="paragraph" w:customStyle="1" w:styleId="Level5Numbered">
    <w:name w:val="Level 5 Numbered"/>
    <w:basedOn w:val="Level3Numbered"/>
    <w:qFormat/>
    <w:rsid w:val="00223BE2"/>
    <w:pPr>
      <w:numPr>
        <w:numId w:val="21"/>
      </w:numPr>
    </w:pPr>
  </w:style>
  <w:style w:type="character" w:styleId="UnresolvedMention">
    <w:name w:val="Unresolved Mention"/>
    <w:basedOn w:val="DefaultParagraphFont"/>
    <w:uiPriority w:val="99"/>
    <w:semiHidden/>
    <w:unhideWhenUsed/>
    <w:rsid w:val="00304B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2576">
      <w:bodyDiv w:val="1"/>
      <w:marLeft w:val="0"/>
      <w:marRight w:val="0"/>
      <w:marTop w:val="0"/>
      <w:marBottom w:val="0"/>
      <w:divBdr>
        <w:top w:val="none" w:sz="0" w:space="0" w:color="auto"/>
        <w:left w:val="none" w:sz="0" w:space="0" w:color="auto"/>
        <w:bottom w:val="none" w:sz="0" w:space="0" w:color="auto"/>
        <w:right w:val="none" w:sz="0" w:space="0" w:color="auto"/>
      </w:divBdr>
    </w:div>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3793381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microsoft.com/office/2016/09/relationships/commentsIds" Target="commentsId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footer" Target="footer1.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comments" Target="comments.xml"/><Relationship Id="rId40" Type="http://schemas.microsoft.com/office/2018/08/relationships/commentsExtensible" Target="commentsExtensible.xml"/><Relationship Id="rId45" Type="http://schemas.openxmlformats.org/officeDocument/2006/relationships/image" Target="media/image30.png"/><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header" Target="header2.xml"/><Relationship Id="rId48" Type="http://schemas.microsoft.com/office/2011/relationships/people" Target="peop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microsoft.com/office/2011/relationships/commentsExtended" Target="commentsExtended.xml"/><Relationship Id="rId46" Type="http://schemas.openxmlformats.org/officeDocument/2006/relationships/footer" Target="footer3.xml"/><Relationship Id="rId20" Type="http://schemas.openxmlformats.org/officeDocument/2006/relationships/image" Target="media/image10.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90.jpg"/><Relationship Id="rId1" Type="http://schemas.openxmlformats.org/officeDocument/2006/relationships/image" Target="media/image29.jpg"/></Relationships>
</file>

<file path=word/_rels/footer2.xml.rels><?xml version="1.0" encoding="UTF-8" standalone="yes"?>
<Relationships xmlns="http://schemas.openxmlformats.org/package/2006/relationships"><Relationship Id="rId2" Type="http://schemas.openxmlformats.org/officeDocument/2006/relationships/image" Target="media/image290.jpg"/><Relationship Id="rId1" Type="http://schemas.openxmlformats.org/officeDocument/2006/relationships/image" Target="media/image29.jpg"/></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5%20SRF%20OPS%20Procedure%20Template%20R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FFD58C-6519-483F-8075-061B2AF8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3.xml><?xml version="1.0" encoding="utf-8"?>
<ds:datastoreItem xmlns:ds="http://schemas.openxmlformats.org/officeDocument/2006/customXml" ds:itemID="{C97087DD-CDE4-446B-890F-62A5A0F50A3E}">
  <ds:schemaRefs>
    <ds:schemaRef ds:uri="http://schemas.microsoft.com/sharepoint/v3/contenttype/forms"/>
  </ds:schemaRefs>
</ds:datastoreItem>
</file>

<file path=customXml/itemProps4.xml><?xml version="1.0" encoding="utf-8"?>
<ds:datastoreItem xmlns:ds="http://schemas.openxmlformats.org/officeDocument/2006/customXml" ds:itemID="{D5D337DA-D725-4A05-8AED-155AF8D24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SRF-07-FM-005 SRF OPS Procedure Template R1</Template>
  <TotalTime>155</TotalTime>
  <Pages>26</Pages>
  <Words>1594</Words>
  <Characters>9088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10661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4</cp:revision>
  <cp:lastPrinted>2025-04-03T14:36:00Z</cp:lastPrinted>
  <dcterms:created xsi:type="dcterms:W3CDTF">2025-06-09T18:38:00Z</dcterms:created>
  <dcterms:modified xsi:type="dcterms:W3CDTF">2025-06-25T19:37:00Z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