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5EEE4B3C" w14:textId="77777777" w:rsidTr="001E0C95">
        <w:trPr>
          <w:trHeight w:val="293"/>
        </w:trPr>
        <w:tc>
          <w:tcPr>
            <w:tcW w:w="998" w:type="pct"/>
          </w:tcPr>
          <w:p w14:paraId="11BF0674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68675329" w14:textId="77777777" w:rsidR="007D458D" w:rsidRPr="00D97B1C" w:rsidRDefault="00127D97" w:rsidP="00D97B1C">
            <w:r>
              <w:t>L2HE Magnetic Hygiene</w:t>
            </w:r>
          </w:p>
        </w:tc>
      </w:tr>
      <w:tr w:rsidR="007D458D" w:rsidRPr="00D97B1C" w14:paraId="23D270E3" w14:textId="77777777" w:rsidTr="001E0C95">
        <w:trPr>
          <w:trHeight w:val="293"/>
        </w:trPr>
        <w:tc>
          <w:tcPr>
            <w:tcW w:w="998" w:type="pct"/>
          </w:tcPr>
          <w:p w14:paraId="76C91E33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C988FD4" w14:textId="77777777" w:rsidR="007D458D" w:rsidRPr="00D97B1C" w:rsidRDefault="00127D97" w:rsidP="00D97B1C">
            <w:r>
              <w:t>This traveler contains instructions for the demagnetization of components in preparation for string assembly.</w:t>
            </w:r>
          </w:p>
        </w:tc>
      </w:tr>
      <w:tr w:rsidR="007D458D" w:rsidRPr="00D97B1C" w14:paraId="5B9453A9" w14:textId="77777777" w:rsidTr="001E0C95">
        <w:trPr>
          <w:trHeight w:val="293"/>
        </w:trPr>
        <w:tc>
          <w:tcPr>
            <w:tcW w:w="998" w:type="pct"/>
          </w:tcPr>
          <w:p w14:paraId="5B418922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7C36C0EE" w14:textId="2219AC03" w:rsidR="007D458D" w:rsidRPr="00D97B1C" w:rsidRDefault="00127D97" w:rsidP="00D97B1C">
            <w:r>
              <w:t>L2</w:t>
            </w:r>
            <w:r w:rsidR="00163560">
              <w:t>RB</w:t>
            </w:r>
            <w:r>
              <w:t>-CLNRM-CST-DMAG</w:t>
            </w:r>
          </w:p>
        </w:tc>
      </w:tr>
      <w:tr w:rsidR="00766F7D" w:rsidRPr="00D97B1C" w14:paraId="0101F2AD" w14:textId="77777777" w:rsidTr="001E0C95">
        <w:trPr>
          <w:trHeight w:val="293"/>
        </w:trPr>
        <w:tc>
          <w:tcPr>
            <w:tcW w:w="998" w:type="pct"/>
          </w:tcPr>
          <w:p w14:paraId="645A5521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880D1EA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6AB198C8" w14:textId="77777777" w:rsidTr="001E0C95">
        <w:trPr>
          <w:trHeight w:val="293"/>
        </w:trPr>
        <w:tc>
          <w:tcPr>
            <w:tcW w:w="998" w:type="pct"/>
          </w:tcPr>
          <w:p w14:paraId="42C78348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B042FFB" w14:textId="77777777" w:rsidR="00766F7D" w:rsidRPr="00D97B1C" w:rsidRDefault="00127D97" w:rsidP="0052412E">
            <w:r>
              <w:t>Michelle Oast</w:t>
            </w:r>
          </w:p>
        </w:tc>
      </w:tr>
      <w:tr w:rsidR="00766F7D" w:rsidRPr="00D97B1C" w14:paraId="342555AA" w14:textId="77777777" w:rsidTr="001E0C95">
        <w:trPr>
          <w:trHeight w:val="293"/>
        </w:trPr>
        <w:tc>
          <w:tcPr>
            <w:tcW w:w="998" w:type="pct"/>
          </w:tcPr>
          <w:p w14:paraId="3A3F2060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22C9D60C" w14:textId="6AB4E14E" w:rsidR="00766F7D" w:rsidRPr="00D97B1C" w:rsidRDefault="00B32691" w:rsidP="00D97B1C">
            <w:sdt>
              <w:sdtPr>
                <w:id w:val="534233298"/>
                <w:placeholder>
                  <w:docPart w:val="D2C0989868EC46D4BDECFD07D0162BCD"/>
                </w:placeholder>
                <w:date w:fullDate="2025-06-1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5C15">
                  <w:t>17-Jun-25</w:t>
                </w:r>
              </w:sdtContent>
            </w:sdt>
          </w:p>
        </w:tc>
      </w:tr>
      <w:tr w:rsidR="00EA63EB" w:rsidRPr="00D97B1C" w14:paraId="0B644143" w14:textId="77777777" w:rsidTr="001E0C95">
        <w:trPr>
          <w:trHeight w:val="293"/>
        </w:trPr>
        <w:tc>
          <w:tcPr>
            <w:tcW w:w="998" w:type="pct"/>
          </w:tcPr>
          <w:p w14:paraId="1754234B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1DAA122" w14:textId="7EAFF665" w:rsidR="00EA63EB" w:rsidRPr="00D97B1C" w:rsidRDefault="00B32691" w:rsidP="00D97B1C">
            <w:proofErr w:type="spellStart"/>
            <w:proofErr w:type="gramStart"/>
            <w:r>
              <w:t>Forehand,areilly</w:t>
            </w:r>
            <w:proofErr w:type="spellEnd"/>
            <w:proofErr w:type="gramEnd"/>
          </w:p>
        </w:tc>
      </w:tr>
      <w:tr w:rsidR="00766F7D" w:rsidRPr="00D97B1C" w14:paraId="11A8A344" w14:textId="77777777" w:rsidTr="001E0C95">
        <w:trPr>
          <w:trHeight w:val="293"/>
        </w:trPr>
        <w:tc>
          <w:tcPr>
            <w:tcW w:w="998" w:type="pct"/>
          </w:tcPr>
          <w:p w14:paraId="20286BC0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49BA785F" w14:textId="5AFC2008" w:rsidR="00766F7D" w:rsidRPr="00D97B1C" w:rsidRDefault="00B32691" w:rsidP="00D97B1C">
            <w:proofErr w:type="spellStart"/>
            <w:proofErr w:type="gramStart"/>
            <w:r>
              <w:t>Cheng,adamg</w:t>
            </w:r>
            <w:proofErr w:type="spellEnd"/>
            <w:proofErr w:type="gramEnd"/>
          </w:p>
        </w:tc>
      </w:tr>
      <w:tr w:rsidR="009E7B59" w:rsidRPr="00D97B1C" w14:paraId="7ABE9558" w14:textId="77777777" w:rsidTr="001E0C95">
        <w:trPr>
          <w:trHeight w:val="293"/>
        </w:trPr>
        <w:tc>
          <w:tcPr>
            <w:tcW w:w="998" w:type="pct"/>
          </w:tcPr>
          <w:p w14:paraId="0D8C1783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526EABB8" w14:textId="4BFF5E13" w:rsidR="009E7B59" w:rsidRPr="00D97B1C" w:rsidRDefault="00B32691" w:rsidP="00D97B1C">
            <w:proofErr w:type="spellStart"/>
            <w:proofErr w:type="gramStart"/>
            <w:r>
              <w:t>Cheng,forehand</w:t>
            </w:r>
            <w:proofErr w:type="gramEnd"/>
            <w:r>
              <w:t>,adamg</w:t>
            </w:r>
            <w:proofErr w:type="spellEnd"/>
          </w:p>
        </w:tc>
      </w:tr>
      <w:tr w:rsidR="0037791E" w:rsidRPr="00D97B1C" w14:paraId="0F39D7E9" w14:textId="77777777" w:rsidTr="001E0C95">
        <w:trPr>
          <w:trHeight w:val="293"/>
        </w:trPr>
        <w:tc>
          <w:tcPr>
            <w:tcW w:w="998" w:type="pct"/>
          </w:tcPr>
          <w:p w14:paraId="7C74598F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169CC840" w14:textId="77777777" w:rsidR="0037791E" w:rsidRPr="00D97B1C" w:rsidRDefault="00127D97" w:rsidP="0037791E">
            <w:r>
              <w:t>M. Oast</w:t>
            </w:r>
          </w:p>
        </w:tc>
        <w:tc>
          <w:tcPr>
            <w:tcW w:w="1000" w:type="pct"/>
          </w:tcPr>
          <w:p w14:paraId="17BAF820" w14:textId="77777777" w:rsidR="0037791E" w:rsidRDefault="00127D97" w:rsidP="0037791E">
            <w:r>
              <w:t>G. Cheng</w:t>
            </w:r>
          </w:p>
        </w:tc>
        <w:tc>
          <w:tcPr>
            <w:tcW w:w="1000" w:type="pct"/>
          </w:tcPr>
          <w:p w14:paraId="7ACD91ED" w14:textId="15DC61F5" w:rsidR="0037791E" w:rsidRDefault="00B32691" w:rsidP="0037791E">
            <w:r>
              <w:t>K. Davis</w:t>
            </w:r>
          </w:p>
        </w:tc>
        <w:tc>
          <w:tcPr>
            <w:tcW w:w="1001" w:type="pct"/>
          </w:tcPr>
          <w:p w14:paraId="3B643B0B" w14:textId="620514C5" w:rsidR="0037791E" w:rsidRPr="00D97B1C" w:rsidRDefault="00B32691" w:rsidP="0037791E">
            <w:r>
              <w:t>A. Grabowski</w:t>
            </w:r>
          </w:p>
        </w:tc>
      </w:tr>
      <w:tr w:rsidR="00286CF6" w:rsidRPr="00D97B1C" w14:paraId="38E98BE2" w14:textId="77777777" w:rsidTr="001E0C95">
        <w:trPr>
          <w:trHeight w:val="293"/>
        </w:trPr>
        <w:tc>
          <w:tcPr>
            <w:tcW w:w="998" w:type="pct"/>
          </w:tcPr>
          <w:p w14:paraId="391CC0FD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1F247E5B" w14:textId="77777777" w:rsidR="00286CF6" w:rsidRPr="00D97B1C" w:rsidRDefault="00286CF6" w:rsidP="00D97B1C"/>
        </w:tc>
        <w:tc>
          <w:tcPr>
            <w:tcW w:w="1000" w:type="pct"/>
          </w:tcPr>
          <w:p w14:paraId="561037BB" w14:textId="77777777" w:rsidR="00286CF6" w:rsidRPr="00D97B1C" w:rsidRDefault="00286CF6" w:rsidP="00D97B1C"/>
        </w:tc>
        <w:tc>
          <w:tcPr>
            <w:tcW w:w="1000" w:type="pct"/>
          </w:tcPr>
          <w:p w14:paraId="4736F67F" w14:textId="77777777" w:rsidR="00286CF6" w:rsidRPr="00D97B1C" w:rsidRDefault="00286CF6" w:rsidP="00D97B1C"/>
        </w:tc>
        <w:tc>
          <w:tcPr>
            <w:tcW w:w="1001" w:type="pct"/>
          </w:tcPr>
          <w:p w14:paraId="229B3FC1" w14:textId="77777777" w:rsidR="00286CF6" w:rsidRPr="00D97B1C" w:rsidRDefault="00286CF6" w:rsidP="00D97B1C"/>
        </w:tc>
      </w:tr>
      <w:tr w:rsidR="00766F7D" w:rsidRPr="00D97B1C" w14:paraId="4287DC59" w14:textId="77777777" w:rsidTr="001E0C95">
        <w:trPr>
          <w:trHeight w:val="293"/>
        </w:trPr>
        <w:tc>
          <w:tcPr>
            <w:tcW w:w="998" w:type="pct"/>
          </w:tcPr>
          <w:p w14:paraId="72A81C7D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3659DAE0" w14:textId="77777777" w:rsidR="00766F7D" w:rsidRPr="00D97B1C" w:rsidRDefault="00766F7D" w:rsidP="00D97B1C"/>
        </w:tc>
        <w:tc>
          <w:tcPr>
            <w:tcW w:w="1000" w:type="pct"/>
          </w:tcPr>
          <w:p w14:paraId="302E99C5" w14:textId="77777777" w:rsidR="00766F7D" w:rsidRPr="00D97B1C" w:rsidRDefault="00766F7D" w:rsidP="00D97B1C"/>
        </w:tc>
        <w:tc>
          <w:tcPr>
            <w:tcW w:w="1000" w:type="pct"/>
          </w:tcPr>
          <w:p w14:paraId="06CDDE9B" w14:textId="77777777" w:rsidR="00766F7D" w:rsidRPr="00D97B1C" w:rsidRDefault="00766F7D" w:rsidP="00D97B1C"/>
        </w:tc>
        <w:tc>
          <w:tcPr>
            <w:tcW w:w="1001" w:type="pct"/>
          </w:tcPr>
          <w:p w14:paraId="22E19117" w14:textId="77777777" w:rsidR="00766F7D" w:rsidRPr="00D97B1C" w:rsidRDefault="00766F7D" w:rsidP="00D97B1C"/>
        </w:tc>
      </w:tr>
      <w:tr w:rsidR="00766F7D" w:rsidRPr="00D97B1C" w14:paraId="5A5802A9" w14:textId="77777777" w:rsidTr="001E0C95">
        <w:trPr>
          <w:trHeight w:val="293"/>
        </w:trPr>
        <w:tc>
          <w:tcPr>
            <w:tcW w:w="998" w:type="pct"/>
          </w:tcPr>
          <w:p w14:paraId="711D16A0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03F9DF3B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23F58B83" w14:textId="77777777" w:rsidR="00766F7D" w:rsidRPr="00D97B1C" w:rsidRDefault="00127D97" w:rsidP="00D97B1C">
            <w:r w:rsidRPr="00D97B1C">
              <w:t>Reviewer</w:t>
            </w:r>
          </w:p>
        </w:tc>
        <w:tc>
          <w:tcPr>
            <w:tcW w:w="1000" w:type="pct"/>
          </w:tcPr>
          <w:p w14:paraId="1DF5F975" w14:textId="77777777" w:rsidR="00766F7D" w:rsidRPr="00D97B1C" w:rsidRDefault="00127D97" w:rsidP="00D97B1C">
            <w:r w:rsidRPr="00D97B1C">
              <w:t>Reviewer</w:t>
            </w:r>
          </w:p>
        </w:tc>
        <w:tc>
          <w:tcPr>
            <w:tcW w:w="1001" w:type="pct"/>
          </w:tcPr>
          <w:p w14:paraId="006FC151" w14:textId="77777777" w:rsidR="00766F7D" w:rsidRPr="00D97B1C" w:rsidRDefault="00127D97" w:rsidP="00D97B1C">
            <w:r w:rsidRPr="00D97B1C">
              <w:t>Project Manager</w:t>
            </w:r>
          </w:p>
        </w:tc>
      </w:tr>
    </w:tbl>
    <w:p w14:paraId="7D6AFD1C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5F82441F" w14:textId="77777777" w:rsidTr="00A841DF">
        <w:trPr>
          <w:cantSplit/>
          <w:trHeight w:val="288"/>
        </w:trPr>
        <w:tc>
          <w:tcPr>
            <w:tcW w:w="999" w:type="pct"/>
          </w:tcPr>
          <w:p w14:paraId="0C7D202C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3747FB59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14:paraId="4CC185AC" w14:textId="77777777" w:rsidTr="00A841DF">
        <w:trPr>
          <w:cantSplit/>
          <w:trHeight w:val="288"/>
        </w:trPr>
        <w:tc>
          <w:tcPr>
            <w:tcW w:w="999" w:type="pct"/>
          </w:tcPr>
          <w:p w14:paraId="237C3B58" w14:textId="500A9D2F" w:rsidR="007D458D" w:rsidRPr="00D97B1C" w:rsidRDefault="00994E1D" w:rsidP="00D97B1C">
            <w:hyperlink r:id="rId8" w:history="1">
              <w:r>
                <w:rPr>
                  <w:rStyle w:val="Hyperlink"/>
                </w:rPr>
                <w:t>Demag</w:t>
              </w:r>
              <w:r>
                <w:rPr>
                  <w:rStyle w:val="Hyperlink"/>
                </w:rPr>
                <w:t>n</w:t>
              </w:r>
              <w:r>
                <w:rPr>
                  <w:rStyle w:val="Hyperlink"/>
                </w:rPr>
                <w:t>etizing Small Part</w:t>
              </w:r>
              <w:r>
                <w:rPr>
                  <w:rStyle w:val="Hyperlink"/>
                </w:rPr>
                <w:t>s</w:t>
              </w:r>
              <w:r w:rsidR="004234D5" w:rsidRPr="003532FB">
                <w:rPr>
                  <w:rStyle w:val="Hyperlink"/>
                </w:rPr>
                <w:t xml:space="preserve"> OSP</w:t>
              </w:r>
            </w:hyperlink>
          </w:p>
        </w:tc>
        <w:tc>
          <w:tcPr>
            <w:tcW w:w="999" w:type="pct"/>
          </w:tcPr>
          <w:p w14:paraId="6FFD6FE4" w14:textId="0888E2E7" w:rsidR="007D458D" w:rsidRPr="00D97B1C" w:rsidRDefault="00994E1D" w:rsidP="00D97B1C">
            <w:hyperlink r:id="rId9" w:history="1">
              <w:r w:rsidRPr="00994E1D">
                <w:rPr>
                  <w:rStyle w:val="Hyperlink"/>
                </w:rPr>
                <w:t>Demagnetizing Components Using a Maure</w:t>
              </w:r>
              <w:r w:rsidRPr="00994E1D">
                <w:rPr>
                  <w:rStyle w:val="Hyperlink"/>
                </w:rPr>
                <w:t>r</w:t>
              </w:r>
              <w:r w:rsidRPr="00994E1D">
                <w:rPr>
                  <w:rStyle w:val="Hyperlink"/>
                </w:rPr>
                <w:t xml:space="preserve"> Demagnetizer OSP</w:t>
              </w:r>
            </w:hyperlink>
          </w:p>
        </w:tc>
        <w:tc>
          <w:tcPr>
            <w:tcW w:w="1001" w:type="pct"/>
          </w:tcPr>
          <w:p w14:paraId="68BA5E42" w14:textId="57E423EB" w:rsidR="007D458D" w:rsidRPr="00D97B1C" w:rsidRDefault="00994E1D" w:rsidP="00D97B1C">
            <w:hyperlink r:id="rId10" w:history="1">
              <w:r w:rsidRPr="008D1307">
                <w:rPr>
                  <w:rStyle w:val="Hyperlink"/>
                </w:rPr>
                <w:t>String Assembly F10127865</w:t>
              </w:r>
            </w:hyperlink>
          </w:p>
        </w:tc>
        <w:tc>
          <w:tcPr>
            <w:tcW w:w="1001" w:type="pct"/>
          </w:tcPr>
          <w:p w14:paraId="50BF017D" w14:textId="2BE7D868" w:rsidR="007D458D" w:rsidRPr="007773E2" w:rsidRDefault="00994E1D" w:rsidP="00D97B1C">
            <w:pPr>
              <w:rPr>
                <w:color w:val="000000"/>
              </w:rPr>
            </w:pPr>
            <w:hyperlink r:id="rId11" w:history="1">
              <w:r w:rsidRPr="007773E2">
                <w:rPr>
                  <w:rStyle w:val="Hyperlink"/>
                </w:rPr>
                <w:t xml:space="preserve">DS </w:t>
              </w:r>
              <w:proofErr w:type="spellStart"/>
              <w:r w:rsidRPr="007773E2">
                <w:rPr>
                  <w:rStyle w:val="Hyperlink"/>
                </w:rPr>
                <w:t>Nextorr</w:t>
              </w:r>
              <w:proofErr w:type="spellEnd"/>
              <w:r w:rsidRPr="007773E2">
                <w:rPr>
                  <w:rStyle w:val="Hyperlink"/>
                </w:rPr>
                <w:t xml:space="preserve"> Pump Assembly F10143121</w:t>
              </w:r>
            </w:hyperlink>
          </w:p>
        </w:tc>
        <w:tc>
          <w:tcPr>
            <w:tcW w:w="1000" w:type="pct"/>
          </w:tcPr>
          <w:p w14:paraId="4AA8E762" w14:textId="6D1D1146" w:rsidR="007D458D" w:rsidRPr="00D97B1C" w:rsidRDefault="00994E1D" w:rsidP="00D97B1C">
            <w:hyperlink r:id="rId12" w:history="1">
              <w:r w:rsidRPr="007773E2">
                <w:rPr>
                  <w:rStyle w:val="Hyperlink"/>
                </w:rPr>
                <w:t>RF All Metal Gate Valve F10129177</w:t>
              </w:r>
            </w:hyperlink>
          </w:p>
        </w:tc>
      </w:tr>
      <w:tr w:rsidR="007D458D" w:rsidRPr="00D97B1C" w14:paraId="78ACDACD" w14:textId="77777777" w:rsidTr="00A841DF">
        <w:trPr>
          <w:cantSplit/>
          <w:trHeight w:val="288"/>
        </w:trPr>
        <w:tc>
          <w:tcPr>
            <w:tcW w:w="999" w:type="pct"/>
          </w:tcPr>
          <w:p w14:paraId="373206FB" w14:textId="4BB3ECB0" w:rsidR="007D458D" w:rsidRPr="00D97B1C" w:rsidRDefault="00994E1D" w:rsidP="00D97B1C">
            <w:hyperlink r:id="rId13" w:history="1">
              <w:r w:rsidRPr="007773E2">
                <w:rPr>
                  <w:rStyle w:val="Hyperlink"/>
                </w:rPr>
                <w:t>Support Assembly F10170258</w:t>
              </w:r>
            </w:hyperlink>
          </w:p>
        </w:tc>
        <w:tc>
          <w:tcPr>
            <w:tcW w:w="999" w:type="pct"/>
          </w:tcPr>
          <w:p w14:paraId="15428974" w14:textId="21125C2A" w:rsidR="007D458D" w:rsidRPr="00D97B1C" w:rsidRDefault="00994E1D" w:rsidP="00D97B1C">
            <w:hyperlink r:id="rId14" w:history="1">
              <w:r w:rsidRPr="0065341D">
                <w:rPr>
                  <w:rStyle w:val="Hyperlink"/>
                </w:rPr>
                <w:t>Weldment Bellows Short F10023437</w:t>
              </w:r>
            </w:hyperlink>
          </w:p>
        </w:tc>
        <w:tc>
          <w:tcPr>
            <w:tcW w:w="1001" w:type="pct"/>
          </w:tcPr>
          <w:p w14:paraId="349FD872" w14:textId="549B4CB1" w:rsidR="007D458D" w:rsidRPr="00D97B1C" w:rsidRDefault="00994E1D" w:rsidP="00D97B1C">
            <w:hyperlink r:id="rId15" w:history="1">
              <w:r w:rsidRPr="00D661A0">
                <w:rPr>
                  <w:rStyle w:val="Hyperlink"/>
                </w:rPr>
                <w:t xml:space="preserve">Weldment Bellows </w:t>
              </w:r>
              <w:proofErr w:type="spellStart"/>
              <w:r w:rsidRPr="00D661A0">
                <w:rPr>
                  <w:rStyle w:val="Hyperlink"/>
                </w:rPr>
                <w:t>PrCM</w:t>
              </w:r>
              <w:proofErr w:type="spellEnd"/>
              <w:r w:rsidRPr="00D661A0">
                <w:rPr>
                  <w:rStyle w:val="Hyperlink"/>
                </w:rPr>
                <w:t xml:space="preserve"> F10041075</w:t>
              </w:r>
            </w:hyperlink>
          </w:p>
        </w:tc>
        <w:tc>
          <w:tcPr>
            <w:tcW w:w="1001" w:type="pct"/>
          </w:tcPr>
          <w:p w14:paraId="733F54D1" w14:textId="15DC8EB5" w:rsidR="007D458D" w:rsidRPr="00D97B1C" w:rsidRDefault="00994E1D" w:rsidP="00D97B1C">
            <w:hyperlink r:id="rId16" w:history="1">
              <w:r w:rsidRPr="003717F7">
                <w:rPr>
                  <w:rStyle w:val="Hyperlink"/>
                </w:rPr>
                <w:t>Weldment Bellows Upstream F10075494</w:t>
              </w:r>
            </w:hyperlink>
          </w:p>
        </w:tc>
        <w:tc>
          <w:tcPr>
            <w:tcW w:w="1000" w:type="pct"/>
          </w:tcPr>
          <w:p w14:paraId="5FA5DA19" w14:textId="45330F7B" w:rsidR="007D458D" w:rsidRPr="007773E2" w:rsidRDefault="00994E1D" w:rsidP="00D97B1C">
            <w:pPr>
              <w:rPr>
                <w:color w:val="000000"/>
              </w:rPr>
            </w:pPr>
            <w:hyperlink r:id="rId17" w:history="1">
              <w:r w:rsidRPr="003717F7">
                <w:rPr>
                  <w:rStyle w:val="Hyperlink"/>
                </w:rPr>
                <w:t>BPM Housing F10030776</w:t>
              </w:r>
            </w:hyperlink>
          </w:p>
        </w:tc>
      </w:tr>
      <w:tr w:rsidR="00352A79" w:rsidRPr="00D97B1C" w14:paraId="1266ADB1" w14:textId="77777777" w:rsidTr="00A841DF">
        <w:trPr>
          <w:cantSplit/>
          <w:trHeight w:val="288"/>
        </w:trPr>
        <w:tc>
          <w:tcPr>
            <w:tcW w:w="999" w:type="pct"/>
          </w:tcPr>
          <w:p w14:paraId="556C6EE0" w14:textId="325A9F12" w:rsidR="00352A79" w:rsidRPr="007773E2" w:rsidRDefault="00994E1D" w:rsidP="00D97B1C">
            <w:pPr>
              <w:rPr>
                <w:color w:val="000000"/>
              </w:rPr>
            </w:pPr>
            <w:hyperlink r:id="rId18" w:history="1">
              <w:r w:rsidRPr="007773E2">
                <w:rPr>
                  <w:rStyle w:val="Hyperlink"/>
                </w:rPr>
                <w:t>BPM feedthrough FC0049551</w:t>
              </w:r>
            </w:hyperlink>
          </w:p>
        </w:tc>
        <w:tc>
          <w:tcPr>
            <w:tcW w:w="999" w:type="pct"/>
          </w:tcPr>
          <w:p w14:paraId="3BE66C9B" w14:textId="0AE45C2A" w:rsidR="00352A79" w:rsidRPr="007773E2" w:rsidRDefault="00994E1D" w:rsidP="00D97B1C">
            <w:pPr>
              <w:rPr>
                <w:color w:val="000000"/>
              </w:rPr>
            </w:pPr>
            <w:hyperlink r:id="rId19" w:history="1">
              <w:r w:rsidRPr="007773E2">
                <w:rPr>
                  <w:rStyle w:val="Hyperlink"/>
                </w:rPr>
                <w:t>Stiffener plate F10082427</w:t>
              </w:r>
            </w:hyperlink>
          </w:p>
        </w:tc>
        <w:tc>
          <w:tcPr>
            <w:tcW w:w="1001" w:type="pct"/>
          </w:tcPr>
          <w:p w14:paraId="11E138FF" w14:textId="0F179FC0" w:rsidR="00352A79" w:rsidRDefault="00994E1D" w:rsidP="00D97B1C">
            <w:hyperlink r:id="rId20" w:history="1">
              <w:r w:rsidRPr="007773E2">
                <w:rPr>
                  <w:rStyle w:val="Hyperlink"/>
                </w:rPr>
                <w:t>Flange-end adapter F10023442</w:t>
              </w:r>
            </w:hyperlink>
          </w:p>
        </w:tc>
        <w:tc>
          <w:tcPr>
            <w:tcW w:w="1001" w:type="pct"/>
          </w:tcPr>
          <w:p w14:paraId="08545B71" w14:textId="19A0823D" w:rsidR="00352A79" w:rsidRDefault="00994E1D" w:rsidP="00D97B1C">
            <w:hyperlink r:id="rId21" w:history="1">
              <w:r w:rsidRPr="00B32691">
                <w:rPr>
                  <w:rStyle w:val="Hyperlink"/>
                  <w:highlight w:val="yellow"/>
                </w:rPr>
                <w:t xml:space="preserve">List </w:t>
              </w:r>
              <w:r w:rsidRPr="00B32691">
                <w:rPr>
                  <w:rStyle w:val="Hyperlink"/>
                  <w:highlight w:val="yellow"/>
                </w:rPr>
                <w:t>o</w:t>
              </w:r>
              <w:r w:rsidRPr="00B32691">
                <w:rPr>
                  <w:rStyle w:val="Hyperlink"/>
                  <w:highlight w:val="yellow"/>
                </w:rPr>
                <w:t>f items to be surveyed</w:t>
              </w:r>
            </w:hyperlink>
          </w:p>
        </w:tc>
        <w:tc>
          <w:tcPr>
            <w:tcW w:w="1000" w:type="pct"/>
          </w:tcPr>
          <w:p w14:paraId="2744B87F" w14:textId="77777777" w:rsidR="00352A79" w:rsidRPr="00D97B1C" w:rsidRDefault="00352A79" w:rsidP="00D97B1C"/>
        </w:tc>
      </w:tr>
    </w:tbl>
    <w:p w14:paraId="1A52F5FE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84A1B86" w14:textId="77777777" w:rsidTr="00A841DF">
        <w:trPr>
          <w:cantSplit/>
        </w:trPr>
        <w:tc>
          <w:tcPr>
            <w:tcW w:w="1000" w:type="pct"/>
          </w:tcPr>
          <w:p w14:paraId="7BB3CD23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3BD1BCF0" w14:textId="77777777" w:rsidR="007D458D" w:rsidRPr="00D97B1C" w:rsidRDefault="007D458D" w:rsidP="00D97B1C"/>
        </w:tc>
      </w:tr>
      <w:tr w:rsidR="007D458D" w:rsidRPr="00D97B1C" w14:paraId="1521C06D" w14:textId="77777777" w:rsidTr="00A841DF">
        <w:trPr>
          <w:cantSplit/>
        </w:trPr>
        <w:tc>
          <w:tcPr>
            <w:tcW w:w="1000" w:type="pct"/>
          </w:tcPr>
          <w:p w14:paraId="4E0EE9CD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2D2C3CB5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4ADFD2D0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0"/>
        <w:gridCol w:w="7301"/>
        <w:gridCol w:w="4379"/>
      </w:tblGrid>
      <w:tr w:rsidR="007D458D" w:rsidRPr="00D97B1C" w14:paraId="1C7B7A2E" w14:textId="77777777" w:rsidTr="00E34F6D">
        <w:trPr>
          <w:trHeight w:val="288"/>
        </w:trPr>
        <w:tc>
          <w:tcPr>
            <w:tcW w:w="1270" w:type="dxa"/>
          </w:tcPr>
          <w:p w14:paraId="07A75EC4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01" w:type="dxa"/>
          </w:tcPr>
          <w:p w14:paraId="3AEB3994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6D0CBB54" w14:textId="77777777" w:rsidR="009218B6" w:rsidRPr="00D97B1C" w:rsidRDefault="007D458D" w:rsidP="00D97B1C">
            <w:r w:rsidRPr="00D97B1C">
              <w:t>Data Input</w:t>
            </w:r>
          </w:p>
        </w:tc>
      </w:tr>
      <w:tr w:rsidR="009218B6" w14:paraId="782C1461" w14:textId="77777777" w:rsidTr="009218B6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270" w:type="dxa"/>
            <w:hideMark/>
          </w:tcPr>
          <w:p w14:paraId="480B0982" w14:textId="77777777" w:rsidR="009218B6" w:rsidRDefault="009218B6">
            <w:r>
              <w:t>1</w:t>
            </w:r>
          </w:p>
        </w:tc>
        <w:tc>
          <w:tcPr>
            <w:tcW w:w="7301" w:type="dxa"/>
          </w:tcPr>
          <w:p w14:paraId="6A788F0D" w14:textId="77777777" w:rsidR="009218B6" w:rsidRDefault="009218B6">
            <w:r>
              <w:t>Enter serial number of the cavity string</w:t>
            </w:r>
          </w:p>
          <w:p w14:paraId="2E14C2DC" w14:textId="77777777" w:rsidR="009218B6" w:rsidRDefault="009218B6">
            <w:r>
              <w:t>Enter magnetic hygiene inspector name:</w:t>
            </w:r>
          </w:p>
          <w:p w14:paraId="06167821" w14:textId="54077958" w:rsidR="009218B6" w:rsidRDefault="009218B6">
            <w:r>
              <w:t>Enter inspection date and time</w:t>
            </w:r>
          </w:p>
          <w:p w14:paraId="75FF875D" w14:textId="430A35F0" w:rsidR="009218B6" w:rsidRDefault="009218B6">
            <w:r>
              <w:t xml:space="preserve">Magnetic field survey and demagnetization do not have to be done in the cleanroom. </w:t>
            </w:r>
          </w:p>
        </w:tc>
        <w:tc>
          <w:tcPr>
            <w:tcW w:w="4379" w:type="dxa"/>
            <w:noWrap/>
          </w:tcPr>
          <w:p w14:paraId="65A8A2FF" w14:textId="423FFE20" w:rsidR="0080626B" w:rsidRDefault="0080626B" w:rsidP="0080626B">
            <w:r>
              <w:t xml:space="preserve">[[CMSN]] </w:t>
            </w:r>
            <w:r w:rsidR="00CA0F66">
              <w:t>&lt;&lt;CMSN</w:t>
            </w:r>
            <w:r>
              <w:t>&gt;&gt;</w:t>
            </w:r>
          </w:p>
          <w:p w14:paraId="18ACD9D5" w14:textId="41494DC4" w:rsidR="000A4631" w:rsidRDefault="000A4631" w:rsidP="0080626B">
            <w:r>
              <w:t>[[MagCheckTech]] &lt;&lt;USERNAME&gt;&gt;</w:t>
            </w:r>
          </w:p>
          <w:p w14:paraId="66F8F717" w14:textId="58DF5FE4" w:rsidR="009218B6" w:rsidRDefault="000A4631" w:rsidP="0080626B">
            <w:r>
              <w:t>[[MagCheckDate]] &lt;&lt;TIMESTAMP&gt;&gt;</w:t>
            </w:r>
          </w:p>
        </w:tc>
      </w:tr>
      <w:tr w:rsidR="009218B6" w14:paraId="4B1F1456" w14:textId="77777777" w:rsidTr="009218B6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270" w:type="dxa"/>
            <w:hideMark/>
          </w:tcPr>
          <w:p w14:paraId="4E16C413" w14:textId="77777777" w:rsidR="009218B6" w:rsidRDefault="009218B6">
            <w:r>
              <w:t>2</w:t>
            </w:r>
          </w:p>
        </w:tc>
        <w:tc>
          <w:tcPr>
            <w:tcW w:w="7301" w:type="dxa"/>
            <w:hideMark/>
          </w:tcPr>
          <w:p w14:paraId="1F5B5302" w14:textId="1C5B2CE2" w:rsidR="00FF17B5" w:rsidRDefault="009218B6">
            <w:r>
              <w:t>Survey of cavity string items</w:t>
            </w:r>
          </w:p>
          <w:p w14:paraId="5649F63B" w14:textId="00CF9C8E" w:rsidR="00FF17B5" w:rsidRDefault="00FF17B5">
            <w:hyperlink r:id="rId22" w:history="1">
              <w:r w:rsidRPr="005F1EA0">
                <w:rPr>
                  <w:rStyle w:val="Hyperlink"/>
                </w:rPr>
                <w:t>List of items to be surveyed</w:t>
              </w:r>
            </w:hyperlink>
          </w:p>
          <w:p w14:paraId="6E78260C" w14:textId="06AB761C" w:rsidR="00457867" w:rsidRDefault="00457867" w:rsidP="00457867">
            <w:r>
              <w:t xml:space="preserve">Remanent field measurement of </w:t>
            </w:r>
            <w:r w:rsidR="00994E1D">
              <w:t xml:space="preserve">LCLS-II </w:t>
            </w:r>
            <w:r w:rsidR="00163560">
              <w:t>Rebuild</w:t>
            </w:r>
            <w:r w:rsidR="00994E1D">
              <w:t xml:space="preserve"> cavity string</w:t>
            </w:r>
            <w:r>
              <w:t xml:space="preserve"> parts shall be conducted in a region with relatively stable ambient </w:t>
            </w:r>
            <w:proofErr w:type="gramStart"/>
            <w:r>
              <w:t>field,</w:t>
            </w:r>
            <w:proofErr w:type="gramEnd"/>
            <w:r>
              <w:t xml:space="preserve"> the ambient field </w:t>
            </w:r>
            <w:r w:rsidR="00FF17B5">
              <w:t>shall</w:t>
            </w:r>
            <w:r>
              <w:t xml:space="preserve"> not vary more than 2 </w:t>
            </w:r>
            <w:proofErr w:type="spellStart"/>
            <w:r>
              <w:t>mG</w:t>
            </w:r>
            <w:proofErr w:type="spellEnd"/>
            <w:r>
              <w:t xml:space="preserve"> within 5 minutes. Use a 3-axis magnetometer such as the Honeywell HMR2300, follow the</w:t>
            </w:r>
            <w:r w:rsidR="00FF17B5">
              <w:t xml:space="preserve">se </w:t>
            </w:r>
            <w:r>
              <w:t xml:space="preserve">steps: </w:t>
            </w:r>
          </w:p>
          <w:p w14:paraId="3BE7BE93" w14:textId="77777777" w:rsidR="009018F5" w:rsidRDefault="009018F5" w:rsidP="009018F5">
            <w:pPr>
              <w:pStyle w:val="ListParagraph"/>
              <w:numPr>
                <w:ilvl w:val="0"/>
                <w:numId w:val="1"/>
              </w:numPr>
            </w:pPr>
            <w:r>
              <w:t xml:space="preserve">Turn on the magnetometer. </w:t>
            </w:r>
            <w:proofErr w:type="gramStart"/>
            <w:r>
              <w:t>Zero it</w:t>
            </w:r>
            <w:proofErr w:type="gramEnd"/>
            <w:r>
              <w:t xml:space="preserve"> if the magnetometer is equipped with a </w:t>
            </w:r>
            <w:proofErr w:type="gramStart"/>
            <w:r>
              <w:t>zero field</w:t>
            </w:r>
            <w:proofErr w:type="gramEnd"/>
            <w:r>
              <w:t xml:space="preserve"> chamber.</w:t>
            </w:r>
          </w:p>
          <w:p w14:paraId="4486EFC9" w14:textId="77777777" w:rsidR="009018F5" w:rsidRDefault="009018F5" w:rsidP="009018F5">
            <w:pPr>
              <w:pStyle w:val="ListParagraph"/>
              <w:numPr>
                <w:ilvl w:val="0"/>
                <w:numId w:val="1"/>
              </w:numPr>
            </w:pPr>
            <w:r>
              <w:t>Anchor the magnetometer to a fixed base.</w:t>
            </w:r>
          </w:p>
          <w:p w14:paraId="07A9B875" w14:textId="77777777" w:rsidR="009018F5" w:rsidRDefault="009018F5" w:rsidP="009018F5">
            <w:pPr>
              <w:pStyle w:val="ListParagraph"/>
              <w:numPr>
                <w:ilvl w:val="0"/>
                <w:numId w:val="1"/>
              </w:numPr>
            </w:pPr>
            <w:r>
              <w:t>Take the reading of background field.</w:t>
            </w:r>
          </w:p>
          <w:p w14:paraId="15160A18" w14:textId="77777777" w:rsidR="009018F5" w:rsidRDefault="009018F5" w:rsidP="009018F5">
            <w:pPr>
              <w:pStyle w:val="ListParagraph"/>
              <w:numPr>
                <w:ilvl w:val="0"/>
                <w:numId w:val="1"/>
              </w:numPr>
            </w:pPr>
            <w:r>
              <w:t xml:space="preserve">Move part to be </w:t>
            </w:r>
            <w:proofErr w:type="gramStart"/>
            <w:r>
              <w:t>on</w:t>
            </w:r>
            <w:proofErr w:type="gramEnd"/>
            <w:r>
              <w:t xml:space="preserve"> contact with the magnetometer, rotate the part to take the highest reading.</w:t>
            </w:r>
          </w:p>
          <w:p w14:paraId="755B5483" w14:textId="2FB016C3" w:rsidR="00457867" w:rsidRPr="009018F5" w:rsidRDefault="009018F5" w:rsidP="009018F5">
            <w:pPr>
              <w:pStyle w:val="ListParagraph"/>
              <w:numPr>
                <w:ilvl w:val="0"/>
                <w:numId w:val="1"/>
              </w:numPr>
            </w:pPr>
            <w:r>
              <w:t xml:space="preserve">If the part’s highest reading </w:t>
            </w:r>
            <w:proofErr w:type="gramStart"/>
            <w:r>
              <w:t>subtract</w:t>
            </w:r>
            <w:proofErr w:type="gramEnd"/>
            <w:r>
              <w:t xml:space="preserve"> ambient field level is greater than 5 </w:t>
            </w:r>
            <w:proofErr w:type="spellStart"/>
            <w:r>
              <w:t>mG</w:t>
            </w:r>
            <w:proofErr w:type="spellEnd"/>
            <w:r>
              <w:t>, the part is magnetic and proceed to section 3.</w:t>
            </w:r>
          </w:p>
          <w:p w14:paraId="098846CF" w14:textId="2688DF61" w:rsidR="00457867" w:rsidRPr="008206EA" w:rsidRDefault="00457867">
            <w:pPr>
              <w:rPr>
                <w:color w:val="000000"/>
              </w:rPr>
            </w:pPr>
            <w:r>
              <w:t xml:space="preserve">Note that large and heavy components may require mechanical support or to </w:t>
            </w:r>
            <w:r w:rsidR="008206EA">
              <w:t>be carried by multiple persons.</w:t>
            </w:r>
          </w:p>
        </w:tc>
        <w:tc>
          <w:tcPr>
            <w:tcW w:w="4379" w:type="dxa"/>
            <w:noWrap/>
          </w:tcPr>
          <w:p w14:paraId="4F99493C" w14:textId="77777777" w:rsidR="00EB685C" w:rsidRDefault="00EB685C" w:rsidP="00EB685C">
            <w:r>
              <w:t>[[BackgroundField]] &lt;&lt;TEXT&gt;&gt;</w:t>
            </w:r>
          </w:p>
          <w:p w14:paraId="4C1134B0" w14:textId="4C1A997A" w:rsidR="009218B6" w:rsidRDefault="00EB685C">
            <w:r>
              <w:t>[[MagNotes]] &lt;&lt;COMMENT&gt;&gt;</w:t>
            </w:r>
          </w:p>
        </w:tc>
      </w:tr>
      <w:tr w:rsidR="009218B6" w14:paraId="34588A64" w14:textId="77777777" w:rsidTr="009218B6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270" w:type="dxa"/>
            <w:hideMark/>
          </w:tcPr>
          <w:p w14:paraId="025BFD44" w14:textId="77777777" w:rsidR="009218B6" w:rsidRDefault="009218B6">
            <w:r>
              <w:t>3</w:t>
            </w:r>
          </w:p>
        </w:tc>
        <w:tc>
          <w:tcPr>
            <w:tcW w:w="7301" w:type="dxa"/>
          </w:tcPr>
          <w:p w14:paraId="1D89DC89" w14:textId="77777777" w:rsidR="00CA0F66" w:rsidRDefault="009218B6">
            <w:r>
              <w:t>Demagnetization</w:t>
            </w:r>
            <w:r w:rsidR="001D38FC">
              <w:t xml:space="preserve"> </w:t>
            </w:r>
          </w:p>
          <w:p w14:paraId="72F6DFB7" w14:textId="77777777" w:rsidR="009018F5" w:rsidRDefault="009018F5" w:rsidP="009018F5">
            <w:pPr>
              <w:pStyle w:val="ListParagraph"/>
              <w:numPr>
                <w:ilvl w:val="0"/>
                <w:numId w:val="3"/>
              </w:numPr>
            </w:pPr>
            <w:r>
              <w:t xml:space="preserve">Parts that are magnetic shall be demagnetized. This can be done with a portable or DSC425-120 surface demagnetizer. Observe </w:t>
            </w:r>
            <w:hyperlink r:id="rId23" w:history="1">
              <w:r w:rsidRPr="00C92A96">
                <w:rPr>
                  <w:rStyle w:val="Hyperlink"/>
                </w:rPr>
                <w:t>JLab-PTW-2091 De</w:t>
              </w:r>
              <w:r w:rsidRPr="00C92A96">
                <w:rPr>
                  <w:rStyle w:val="Hyperlink"/>
                </w:rPr>
                <w:t>m</w:t>
              </w:r>
              <w:r w:rsidRPr="00C92A96">
                <w:rPr>
                  <w:rStyle w:val="Hyperlink"/>
                </w:rPr>
                <w:t>agnetizing small parts</w:t>
              </w:r>
            </w:hyperlink>
            <w:r>
              <w:t xml:space="preserve"> for procedure and safety measures.</w:t>
            </w:r>
          </w:p>
          <w:p w14:paraId="03F166D8" w14:textId="77777777" w:rsidR="009018F5" w:rsidRDefault="009018F5" w:rsidP="009018F5">
            <w:pPr>
              <w:pStyle w:val="ListParagraph"/>
              <w:numPr>
                <w:ilvl w:val="1"/>
                <w:numId w:val="3"/>
              </w:numPr>
            </w:pPr>
            <w:r w:rsidRPr="00C20B6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54DE6D" wp14:editId="3FE5D104">
                  <wp:simplePos x="0" y="0"/>
                  <wp:positionH relativeFrom="column">
                    <wp:posOffset>1089025</wp:posOffset>
                  </wp:positionH>
                  <wp:positionV relativeFrom="paragraph">
                    <wp:posOffset>349885</wp:posOffset>
                  </wp:positionV>
                  <wp:extent cx="2628900" cy="298450"/>
                  <wp:effectExtent l="0" t="0" r="0" b="635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To access the PTW in </w:t>
            </w:r>
            <w:proofErr w:type="spellStart"/>
            <w:r>
              <w:t>ePas</w:t>
            </w:r>
            <w:proofErr w:type="spellEnd"/>
            <w:r>
              <w:t xml:space="preserve">, click the link above and press this button on the login page: </w:t>
            </w:r>
          </w:p>
          <w:p w14:paraId="5F032D94" w14:textId="77777777" w:rsidR="009018F5" w:rsidRDefault="009018F5" w:rsidP="009018F5">
            <w:pPr>
              <w:pStyle w:val="ListParagraph"/>
              <w:numPr>
                <w:ilvl w:val="1"/>
                <w:numId w:val="3"/>
              </w:numPr>
            </w:pPr>
            <w:r>
              <w:lastRenderedPageBreak/>
              <w:t xml:space="preserve">Once signed in to </w:t>
            </w:r>
            <w:proofErr w:type="spellStart"/>
            <w:r>
              <w:t>ePas</w:t>
            </w:r>
            <w:proofErr w:type="spellEnd"/>
            <w:r>
              <w:t xml:space="preserve">, </w:t>
            </w:r>
            <w:proofErr w:type="spellStart"/>
            <w:r>
              <w:t>reclick</w:t>
            </w:r>
            <w:proofErr w:type="spellEnd"/>
            <w:r>
              <w:t xml:space="preserve"> link to bring up the PTW.</w:t>
            </w:r>
          </w:p>
          <w:p w14:paraId="17F8810D" w14:textId="03D45497" w:rsidR="009018F5" w:rsidRDefault="009018F5" w:rsidP="009018F5">
            <w:pPr>
              <w:pStyle w:val="ListParagraph"/>
              <w:numPr>
                <w:ilvl w:val="0"/>
                <w:numId w:val="3"/>
              </w:numPr>
            </w:pPr>
            <w:r>
              <w:t xml:space="preserve">Re-measure the demagnetized parts per steps 1-5 in section 2. </w:t>
            </w:r>
          </w:p>
          <w:p w14:paraId="337B93FC" w14:textId="77777777" w:rsidR="009018F5" w:rsidRDefault="009018F5" w:rsidP="009018F5"/>
          <w:p w14:paraId="26E8F03B" w14:textId="77777777" w:rsidR="009018F5" w:rsidRDefault="009018F5" w:rsidP="009018F5">
            <w:r>
              <w:t xml:space="preserve">If after repeated </w:t>
            </w:r>
            <w:proofErr w:type="spellStart"/>
            <w:r>
              <w:t>degmagnetizations</w:t>
            </w:r>
            <w:proofErr w:type="spellEnd"/>
            <w:r>
              <w:t xml:space="preserve"> some parts still cannot meet the requirement set in step 5, generate </w:t>
            </w:r>
            <w:proofErr w:type="gramStart"/>
            <w:r>
              <w:t>a</w:t>
            </w:r>
            <w:proofErr w:type="gramEnd"/>
            <w:r>
              <w:t xml:space="preserve"> </w:t>
            </w:r>
            <w:r w:rsidRPr="001C05F8">
              <w:rPr>
                <w:b/>
              </w:rPr>
              <w:t>NCR</w:t>
            </w:r>
            <w:r w:rsidRPr="001C05F8">
              <w:t xml:space="preserve"> </w:t>
            </w:r>
            <w:r>
              <w:t>to describe which parts and the peak remanent field with photo evidence.</w:t>
            </w:r>
          </w:p>
          <w:p w14:paraId="7BC7AAAE" w14:textId="0B5264EF" w:rsidR="009218B6" w:rsidRDefault="009218B6"/>
        </w:tc>
        <w:tc>
          <w:tcPr>
            <w:tcW w:w="4379" w:type="dxa"/>
            <w:noWrap/>
          </w:tcPr>
          <w:p w14:paraId="35EBDBB5" w14:textId="0F194BFB" w:rsidR="009218B6" w:rsidRDefault="00EB685C">
            <w:r>
              <w:lastRenderedPageBreak/>
              <w:t>[[DeMagNotes]] &lt;&lt;COMMENT&gt;&gt;</w:t>
            </w:r>
          </w:p>
        </w:tc>
      </w:tr>
      <w:tr w:rsidR="009218B6" w14:paraId="39A52BA6" w14:textId="77777777" w:rsidTr="009218B6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270" w:type="dxa"/>
            <w:hideMark/>
          </w:tcPr>
          <w:p w14:paraId="43C1FDC9" w14:textId="77777777" w:rsidR="009218B6" w:rsidRDefault="009218B6">
            <w:r>
              <w:t>4</w:t>
            </w:r>
          </w:p>
        </w:tc>
        <w:tc>
          <w:tcPr>
            <w:tcW w:w="7301" w:type="dxa"/>
            <w:hideMark/>
          </w:tcPr>
          <w:p w14:paraId="0431F199" w14:textId="77777777" w:rsidR="009218B6" w:rsidRDefault="009218B6">
            <w:r>
              <w:t>Repack/re-kit</w:t>
            </w:r>
          </w:p>
        </w:tc>
        <w:tc>
          <w:tcPr>
            <w:tcW w:w="4379" w:type="dxa"/>
            <w:noWrap/>
          </w:tcPr>
          <w:p w14:paraId="0B0E2B70" w14:textId="773F9408" w:rsidR="009218B6" w:rsidRDefault="00F853DF">
            <w:r>
              <w:t>[[Repack_Rekit]] &lt;&lt;YESNO&gt;&gt;</w:t>
            </w:r>
          </w:p>
        </w:tc>
      </w:tr>
    </w:tbl>
    <w:p w14:paraId="62F196B9" w14:textId="77777777" w:rsidR="00A208EE" w:rsidRPr="00D97B1C" w:rsidRDefault="00A208EE" w:rsidP="00D97B1C"/>
    <w:sectPr w:rsidR="00A208EE" w:rsidRPr="00D97B1C" w:rsidSect="00A841DF">
      <w:headerReference w:type="default" r:id="rId25"/>
      <w:footerReference w:type="default" r:id="rId2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8C22B" w14:textId="77777777" w:rsidR="0033053C" w:rsidRDefault="0033053C" w:rsidP="00D97B1C">
      <w:r>
        <w:separator/>
      </w:r>
    </w:p>
  </w:endnote>
  <w:endnote w:type="continuationSeparator" w:id="0">
    <w:p w14:paraId="1F66CF45" w14:textId="77777777" w:rsidR="0033053C" w:rsidRDefault="0033053C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74763" w14:textId="226D41B3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32691">
      <w:rPr>
        <w:noProof/>
      </w:rPr>
      <w:t>L2RB-CLNRM-CST-DMAG-R1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BF6D90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F6D90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B32691">
      <w:rPr>
        <w:noProof/>
      </w:rPr>
      <w:t>6/17/2025 3:23:00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50B64" w14:textId="77777777" w:rsidR="0033053C" w:rsidRDefault="0033053C" w:rsidP="00D97B1C">
      <w:r>
        <w:separator/>
      </w:r>
    </w:p>
  </w:footnote>
  <w:footnote w:type="continuationSeparator" w:id="0">
    <w:p w14:paraId="52D06A6E" w14:textId="77777777" w:rsidR="0033053C" w:rsidRDefault="0033053C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70FDE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0CC316E5" wp14:editId="3351FA8A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6B0549D3" wp14:editId="44EE030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D7902"/>
    <w:multiLevelType w:val="hybridMultilevel"/>
    <w:tmpl w:val="3684CF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F517F"/>
    <w:multiLevelType w:val="hybridMultilevel"/>
    <w:tmpl w:val="863E5AE0"/>
    <w:lvl w:ilvl="0" w:tplc="C9CC44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60C96"/>
    <w:multiLevelType w:val="hybridMultilevel"/>
    <w:tmpl w:val="7A84A7C8"/>
    <w:lvl w:ilvl="0" w:tplc="0409000F">
      <w:start w:val="1"/>
      <w:numFmt w:val="decimal"/>
      <w:lvlText w:val="%1.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345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53779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68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97"/>
    <w:rsid w:val="000041FC"/>
    <w:rsid w:val="000075F4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94FB2"/>
    <w:rsid w:val="000A4442"/>
    <w:rsid w:val="000A4631"/>
    <w:rsid w:val="000A463B"/>
    <w:rsid w:val="000A5086"/>
    <w:rsid w:val="000A6A64"/>
    <w:rsid w:val="000A710A"/>
    <w:rsid w:val="000B3195"/>
    <w:rsid w:val="000B7EE6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3FD0"/>
    <w:rsid w:val="001056CE"/>
    <w:rsid w:val="00120492"/>
    <w:rsid w:val="00126275"/>
    <w:rsid w:val="00127D97"/>
    <w:rsid w:val="00130C8A"/>
    <w:rsid w:val="00131799"/>
    <w:rsid w:val="00132397"/>
    <w:rsid w:val="001369CB"/>
    <w:rsid w:val="00161325"/>
    <w:rsid w:val="00163560"/>
    <w:rsid w:val="001643DD"/>
    <w:rsid w:val="00164C85"/>
    <w:rsid w:val="001664DF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D38FC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14590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72220"/>
    <w:rsid w:val="002829B6"/>
    <w:rsid w:val="002849B4"/>
    <w:rsid w:val="00286CF6"/>
    <w:rsid w:val="002950CA"/>
    <w:rsid w:val="00296D1C"/>
    <w:rsid w:val="002A178F"/>
    <w:rsid w:val="002B6AA5"/>
    <w:rsid w:val="002C06D8"/>
    <w:rsid w:val="002D325F"/>
    <w:rsid w:val="002E19BD"/>
    <w:rsid w:val="002E35DC"/>
    <w:rsid w:val="002E4AD8"/>
    <w:rsid w:val="002F2829"/>
    <w:rsid w:val="002F292D"/>
    <w:rsid w:val="002F44E0"/>
    <w:rsid w:val="002F5749"/>
    <w:rsid w:val="00307792"/>
    <w:rsid w:val="00307CA0"/>
    <w:rsid w:val="00317F9D"/>
    <w:rsid w:val="0032290C"/>
    <w:rsid w:val="003230F1"/>
    <w:rsid w:val="0033053C"/>
    <w:rsid w:val="00340E8A"/>
    <w:rsid w:val="00351701"/>
    <w:rsid w:val="00352A79"/>
    <w:rsid w:val="003532FB"/>
    <w:rsid w:val="00355812"/>
    <w:rsid w:val="0036135C"/>
    <w:rsid w:val="003708CA"/>
    <w:rsid w:val="003717F7"/>
    <w:rsid w:val="0037593F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34D5"/>
    <w:rsid w:val="004243B7"/>
    <w:rsid w:val="0042549F"/>
    <w:rsid w:val="004254B3"/>
    <w:rsid w:val="0043234B"/>
    <w:rsid w:val="00437464"/>
    <w:rsid w:val="00452B14"/>
    <w:rsid w:val="00457867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589"/>
    <w:rsid w:val="005649D7"/>
    <w:rsid w:val="005725E1"/>
    <w:rsid w:val="0057799A"/>
    <w:rsid w:val="00586087"/>
    <w:rsid w:val="005907B2"/>
    <w:rsid w:val="0059398C"/>
    <w:rsid w:val="00594166"/>
    <w:rsid w:val="005B1BD4"/>
    <w:rsid w:val="005B30E9"/>
    <w:rsid w:val="005B7BF6"/>
    <w:rsid w:val="005C0CC9"/>
    <w:rsid w:val="005C1D9C"/>
    <w:rsid w:val="005C51C6"/>
    <w:rsid w:val="005C5C15"/>
    <w:rsid w:val="005D0C92"/>
    <w:rsid w:val="005D5B3A"/>
    <w:rsid w:val="005D6EAE"/>
    <w:rsid w:val="005E3207"/>
    <w:rsid w:val="005E3B8C"/>
    <w:rsid w:val="005E4A80"/>
    <w:rsid w:val="005E7A0D"/>
    <w:rsid w:val="005F1EA0"/>
    <w:rsid w:val="005F470F"/>
    <w:rsid w:val="005F5881"/>
    <w:rsid w:val="00603325"/>
    <w:rsid w:val="00607C46"/>
    <w:rsid w:val="00612DA7"/>
    <w:rsid w:val="00616CEA"/>
    <w:rsid w:val="006259BF"/>
    <w:rsid w:val="0062706A"/>
    <w:rsid w:val="0063437E"/>
    <w:rsid w:val="006362EC"/>
    <w:rsid w:val="00644438"/>
    <w:rsid w:val="006464EC"/>
    <w:rsid w:val="006465E4"/>
    <w:rsid w:val="00647146"/>
    <w:rsid w:val="00647CFD"/>
    <w:rsid w:val="0065341D"/>
    <w:rsid w:val="00661635"/>
    <w:rsid w:val="0066372D"/>
    <w:rsid w:val="0067627E"/>
    <w:rsid w:val="00685C9A"/>
    <w:rsid w:val="006905C0"/>
    <w:rsid w:val="0069267E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15C7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773E2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105"/>
    <w:rsid w:val="007D3AB3"/>
    <w:rsid w:val="007D458D"/>
    <w:rsid w:val="007E1A80"/>
    <w:rsid w:val="007E23EB"/>
    <w:rsid w:val="007E2564"/>
    <w:rsid w:val="007E5AF2"/>
    <w:rsid w:val="007F4C92"/>
    <w:rsid w:val="0080626B"/>
    <w:rsid w:val="00813575"/>
    <w:rsid w:val="008206EA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1307"/>
    <w:rsid w:val="008D3DC7"/>
    <w:rsid w:val="008D5A63"/>
    <w:rsid w:val="008D7218"/>
    <w:rsid w:val="008E2762"/>
    <w:rsid w:val="008E588F"/>
    <w:rsid w:val="009018F5"/>
    <w:rsid w:val="00910D5E"/>
    <w:rsid w:val="00913C52"/>
    <w:rsid w:val="009162AB"/>
    <w:rsid w:val="00916690"/>
    <w:rsid w:val="00917171"/>
    <w:rsid w:val="009218B6"/>
    <w:rsid w:val="00927CA2"/>
    <w:rsid w:val="0093064A"/>
    <w:rsid w:val="009329BD"/>
    <w:rsid w:val="00932FBB"/>
    <w:rsid w:val="00933DC9"/>
    <w:rsid w:val="009352D8"/>
    <w:rsid w:val="00940264"/>
    <w:rsid w:val="00941A42"/>
    <w:rsid w:val="009421DD"/>
    <w:rsid w:val="00952455"/>
    <w:rsid w:val="00953602"/>
    <w:rsid w:val="00957CBB"/>
    <w:rsid w:val="00961BC6"/>
    <w:rsid w:val="00976CEF"/>
    <w:rsid w:val="00987670"/>
    <w:rsid w:val="0098799B"/>
    <w:rsid w:val="009903C0"/>
    <w:rsid w:val="009918DD"/>
    <w:rsid w:val="0099215E"/>
    <w:rsid w:val="00994E1D"/>
    <w:rsid w:val="00995F42"/>
    <w:rsid w:val="0099639B"/>
    <w:rsid w:val="009A29E9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452FD"/>
    <w:rsid w:val="00A5188B"/>
    <w:rsid w:val="00A538D7"/>
    <w:rsid w:val="00A56D08"/>
    <w:rsid w:val="00A61DA0"/>
    <w:rsid w:val="00A632DF"/>
    <w:rsid w:val="00A66186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B58A7"/>
    <w:rsid w:val="00AC24A2"/>
    <w:rsid w:val="00AD232C"/>
    <w:rsid w:val="00AF0020"/>
    <w:rsid w:val="00AF3282"/>
    <w:rsid w:val="00AF46AF"/>
    <w:rsid w:val="00AF5D0C"/>
    <w:rsid w:val="00B104B6"/>
    <w:rsid w:val="00B1134C"/>
    <w:rsid w:val="00B13078"/>
    <w:rsid w:val="00B1554F"/>
    <w:rsid w:val="00B16F27"/>
    <w:rsid w:val="00B176B0"/>
    <w:rsid w:val="00B21830"/>
    <w:rsid w:val="00B32691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C14A5"/>
    <w:rsid w:val="00BD6884"/>
    <w:rsid w:val="00BE1BCD"/>
    <w:rsid w:val="00BF004B"/>
    <w:rsid w:val="00BF589E"/>
    <w:rsid w:val="00BF6D90"/>
    <w:rsid w:val="00C0197D"/>
    <w:rsid w:val="00C042CB"/>
    <w:rsid w:val="00C11977"/>
    <w:rsid w:val="00C14895"/>
    <w:rsid w:val="00C15355"/>
    <w:rsid w:val="00C40E54"/>
    <w:rsid w:val="00C4277C"/>
    <w:rsid w:val="00C44FDB"/>
    <w:rsid w:val="00C45D8E"/>
    <w:rsid w:val="00C532E5"/>
    <w:rsid w:val="00C53B07"/>
    <w:rsid w:val="00C53F69"/>
    <w:rsid w:val="00C5532A"/>
    <w:rsid w:val="00C57AE4"/>
    <w:rsid w:val="00C632A1"/>
    <w:rsid w:val="00C77902"/>
    <w:rsid w:val="00C8691E"/>
    <w:rsid w:val="00C8794A"/>
    <w:rsid w:val="00C879CD"/>
    <w:rsid w:val="00C913C9"/>
    <w:rsid w:val="00C95B40"/>
    <w:rsid w:val="00C974FE"/>
    <w:rsid w:val="00CA0F66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61A0"/>
    <w:rsid w:val="00D67382"/>
    <w:rsid w:val="00D70B2D"/>
    <w:rsid w:val="00D74EA2"/>
    <w:rsid w:val="00D80A0D"/>
    <w:rsid w:val="00D81018"/>
    <w:rsid w:val="00D90AA8"/>
    <w:rsid w:val="00D955CF"/>
    <w:rsid w:val="00D975DB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437C"/>
    <w:rsid w:val="00E15258"/>
    <w:rsid w:val="00E17623"/>
    <w:rsid w:val="00E26259"/>
    <w:rsid w:val="00E34F6D"/>
    <w:rsid w:val="00E41BA7"/>
    <w:rsid w:val="00E516DE"/>
    <w:rsid w:val="00E5448F"/>
    <w:rsid w:val="00E6133C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685C"/>
    <w:rsid w:val="00EC49D0"/>
    <w:rsid w:val="00ED1D2E"/>
    <w:rsid w:val="00EE4B92"/>
    <w:rsid w:val="00EE7717"/>
    <w:rsid w:val="00EF7D19"/>
    <w:rsid w:val="00F22BB0"/>
    <w:rsid w:val="00F245CD"/>
    <w:rsid w:val="00F25509"/>
    <w:rsid w:val="00F25A80"/>
    <w:rsid w:val="00F26C70"/>
    <w:rsid w:val="00F42C3C"/>
    <w:rsid w:val="00F436A0"/>
    <w:rsid w:val="00F560F2"/>
    <w:rsid w:val="00F56250"/>
    <w:rsid w:val="00F62E2E"/>
    <w:rsid w:val="00F634FB"/>
    <w:rsid w:val="00F70737"/>
    <w:rsid w:val="00F824CD"/>
    <w:rsid w:val="00F853DF"/>
    <w:rsid w:val="00F935F8"/>
    <w:rsid w:val="00F937C7"/>
    <w:rsid w:val="00F95932"/>
    <w:rsid w:val="00FA0EAC"/>
    <w:rsid w:val="00FA6442"/>
    <w:rsid w:val="00FB4232"/>
    <w:rsid w:val="00FB6F27"/>
    <w:rsid w:val="00FC79E1"/>
    <w:rsid w:val="00FD0608"/>
    <w:rsid w:val="00FD2425"/>
    <w:rsid w:val="00FD42BD"/>
    <w:rsid w:val="00FD712D"/>
    <w:rsid w:val="00FE1186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0CF8F"/>
  <w15:docId w15:val="{FE576552-E9B0-4461-B8C8-43473793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645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8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8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8B6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18B6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867"/>
    <w:pPr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2690/operational_safety_procedure_form_102532.pdf" TargetMode="External"/><Relationship Id="rId13" Type="http://schemas.openxmlformats.org/officeDocument/2006/relationships/hyperlink" Target="https://misportal.jlab.org/jlabDocs/documents/223591/download" TargetMode="External"/><Relationship Id="rId18" Type="http://schemas.openxmlformats.org/officeDocument/2006/relationships/hyperlink" Target="https://misportal.jlab.org/jlabDocs/documents/223626/download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jlabdoc.jlab.org/docushare/dsweb/View/Collection-5358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sportal.jlab.org/jlabDocs/documents/223590/download" TargetMode="External"/><Relationship Id="rId17" Type="http://schemas.openxmlformats.org/officeDocument/2006/relationships/hyperlink" Target="https://misportal.jlab.org/jlabDocs/documents/223595/download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isportal.jlab.org/jlabDocs/documents/223594/download" TargetMode="External"/><Relationship Id="rId20" Type="http://schemas.openxmlformats.org/officeDocument/2006/relationships/hyperlink" Target="https://misportal.jlab.org/jlabDocs/documents/223628/downloa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sportal.jlab.org/jlabDocs/documents/223589/download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misportal.jlab.org/jlabDocs/documents/223593/download" TargetMode="External"/><Relationship Id="rId23" Type="http://schemas.openxmlformats.org/officeDocument/2006/relationships/hyperlink" Target="https://urldefense.proofpoint.com/v2/url?u=https-3A__epas-2Drk95.prometheusgroup.app_Redirect.aspx-3Fitem-5Fnumber-3DJLab-2DPTW-2D2091&amp;d=DwMFAw&amp;c=CJqEzB1piLOyyvZjb8YUQw&amp;r=HXSx-AF6JrbOPHtCDokxDA&amp;m=YYHtRvogKVe3Otu94aWZ1sQBi22OLeW99dkvSkWuhxDVpoE9htptEAPSdvM9GYJ_&amp;s=x7WMo5tEj-dqWDn71ETKxpGSsKkx86bFMgL0GUGuuYU&amp;e=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s://misportal.jlab.org/jlabDocs/documents/186041/download" TargetMode="External"/><Relationship Id="rId19" Type="http://schemas.openxmlformats.org/officeDocument/2006/relationships/hyperlink" Target="https://misportal.jlab.org/jlabDocs/documents/223627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50901/operational_safety_procedure_form_103026.pdf" TargetMode="External"/><Relationship Id="rId14" Type="http://schemas.openxmlformats.org/officeDocument/2006/relationships/hyperlink" Target="https://misportal.jlab.org/jlabDocs/documents/223592/download" TargetMode="External"/><Relationship Id="rId22" Type="http://schemas.openxmlformats.org/officeDocument/2006/relationships/hyperlink" Target="https://jlabdoc.jlab.org/docushare/dsweb/View/Collection-53589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C0989868EC46D4BDECFD07D0162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69FA9-77D8-4554-A5C0-ACFDC969780B}"/>
      </w:docPartPr>
      <w:docPartBody>
        <w:p w:rsidR="005B0337" w:rsidRDefault="004B60F9">
          <w:pPr>
            <w:pStyle w:val="D2C0989868EC46D4BDECFD07D0162BCD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F9"/>
    <w:rsid w:val="00073338"/>
    <w:rsid w:val="00126A3E"/>
    <w:rsid w:val="00251138"/>
    <w:rsid w:val="00357959"/>
    <w:rsid w:val="004B60F9"/>
    <w:rsid w:val="005B0337"/>
    <w:rsid w:val="005E32FE"/>
    <w:rsid w:val="0070252C"/>
    <w:rsid w:val="007D3105"/>
    <w:rsid w:val="008147D3"/>
    <w:rsid w:val="00864193"/>
    <w:rsid w:val="008E5758"/>
    <w:rsid w:val="0099639B"/>
    <w:rsid w:val="009B1C4E"/>
    <w:rsid w:val="009C58DE"/>
    <w:rsid w:val="00A8218D"/>
    <w:rsid w:val="00BC14A5"/>
    <w:rsid w:val="00D421A9"/>
    <w:rsid w:val="00EC49D0"/>
    <w:rsid w:val="00F07729"/>
    <w:rsid w:val="00F2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C0989868EC46D4BDECFD07D0162BCD">
    <w:name w:val="D2C0989868EC46D4BDECFD07D0162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6D82-388C-4058-9A4C-B6B1A167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Weinmann</dc:creator>
  <cp:keywords/>
  <dc:description/>
  <cp:lastModifiedBy>Allen Samuels</cp:lastModifiedBy>
  <cp:revision>2</cp:revision>
  <dcterms:created xsi:type="dcterms:W3CDTF">2025-06-25T14:18:00Z</dcterms:created>
  <dcterms:modified xsi:type="dcterms:W3CDTF">2025-06-25T14:18:00Z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