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10C8B" w14:textId="7499686B" w:rsidR="00B57312" w:rsidRDefault="00B57312" w:rsidP="00B57312">
      <w:pPr>
        <w:pStyle w:val="ListParagraph"/>
        <w:numPr>
          <w:ilvl w:val="0"/>
          <w:numId w:val="1"/>
        </w:numPr>
      </w:pPr>
      <w:r w:rsidRPr="00B57312">
        <w:t> </w:t>
      </w:r>
      <w:r>
        <w:t>V</w:t>
      </w:r>
      <w:r w:rsidRPr="00B57312">
        <w:t>eto scintillators thickness: we are testing them now but, it</w:t>
      </w:r>
      <w:r>
        <w:t xml:space="preserve"> </w:t>
      </w:r>
      <w:r w:rsidRPr="00B57312">
        <w:t>will</w:t>
      </w:r>
      <w:r>
        <w:t xml:space="preserve"> </w:t>
      </w:r>
      <w:r w:rsidRPr="00B57312">
        <w:t>take another week</w:t>
      </w:r>
      <w:r w:rsidRPr="00B57312">
        <w:br/>
        <w:t>     if not more. I will contact Youri to see if this is important for</w:t>
      </w:r>
      <w:r>
        <w:t xml:space="preserve"> </w:t>
      </w:r>
      <w:r w:rsidRPr="00B57312">
        <w:t>the engineering design</w:t>
      </w:r>
      <w:r w:rsidRPr="00B57312">
        <w:br/>
        <w:t>     part.</w:t>
      </w:r>
    </w:p>
    <w:p w14:paraId="62981B0A" w14:textId="43119C66" w:rsidR="00B57312" w:rsidRDefault="00B57312" w:rsidP="00B57312">
      <w:pPr>
        <w:pStyle w:val="ListParagraph"/>
        <w:numPr>
          <w:ilvl w:val="0"/>
          <w:numId w:val="1"/>
        </w:numPr>
      </w:pPr>
      <w:r w:rsidRPr="00B57312">
        <w:t>Veto scintillator attachment tolerance: we are working on this</w:t>
      </w:r>
      <w:r>
        <w:t xml:space="preserve"> </w:t>
      </w:r>
      <w:r w:rsidRPr="00B57312">
        <w:t>item</w:t>
      </w:r>
      <w:r>
        <w:t xml:space="preserve"> </w:t>
      </w:r>
      <w:r w:rsidRPr="00B57312">
        <w:t>but, it will need</w:t>
      </w:r>
      <w:r w:rsidRPr="00B57312">
        <w:br/>
        <w:t> again a week or so. I will </w:t>
      </w:r>
      <w:r w:rsidRPr="00B57312">
        <w:t>contact</w:t>
      </w:r>
      <w:r w:rsidRPr="00B57312">
        <w:t> </w:t>
      </w:r>
      <w:proofErr w:type="spellStart"/>
      <w:r w:rsidRPr="00B57312">
        <w:t>Youri</w:t>
      </w:r>
      <w:proofErr w:type="spellEnd"/>
      <w:r w:rsidRPr="00B57312">
        <w:t> and </w:t>
      </w:r>
      <w:proofErr w:type="spellStart"/>
      <w:r w:rsidRPr="00B57312">
        <w:t>Dipangkar</w:t>
      </w:r>
      <w:proofErr w:type="spellEnd"/>
      <w:r w:rsidRPr="00B57312">
        <w:t> to</w:t>
      </w:r>
      <w:r>
        <w:t xml:space="preserve"> </w:t>
      </w:r>
      <w:r w:rsidRPr="00B57312">
        <w:t>see</w:t>
      </w:r>
      <w:r>
        <w:t xml:space="preserve"> </w:t>
      </w:r>
      <w:r w:rsidRPr="00B57312">
        <w:t>if a 0.5 mm tolerance</w:t>
      </w:r>
      <w:r w:rsidRPr="00B57312">
        <w:br/>
        <w:t> is realistic (for both edges of a single </w:t>
      </w:r>
      <w:r w:rsidRPr="00B57312">
        <w:t>scintillator</w:t>
      </w:r>
      <w:r w:rsidRPr="00B57312">
        <w:t>). In all</w:t>
      </w:r>
      <w:r>
        <w:t xml:space="preserve"> </w:t>
      </w:r>
      <w:r w:rsidRPr="00B57312">
        <w:t>cases</w:t>
      </w:r>
      <w:r>
        <w:t xml:space="preserve"> </w:t>
      </w:r>
      <w:r w:rsidRPr="00B57312">
        <w:t>we need survey </w:t>
      </w:r>
      <w:r w:rsidRPr="00B57312">
        <w:t>points</w:t>
      </w:r>
      <w:r w:rsidRPr="00B57312">
        <w:br/>
        <w:t> on this device.</w:t>
      </w:r>
      <w:r w:rsidRPr="00B57312">
        <w:br/>
        <w:t> </w:t>
      </w:r>
      <w:proofErr w:type="spellStart"/>
      <w:r w:rsidRPr="00B57312">
        <w:rPr>
          <w:b/>
          <w:bCs/>
        </w:rPr>
        <w:t>Weizhi</w:t>
      </w:r>
      <w:proofErr w:type="spellEnd"/>
      <w:r w:rsidRPr="00B57312">
        <w:rPr>
          <w:b/>
          <w:bCs/>
        </w:rPr>
        <w:t>,</w:t>
      </w:r>
      <w:r w:rsidRPr="00B57312">
        <w:t> please make this item a priority before the weekend. If</w:t>
      </w:r>
      <w:r>
        <w:t xml:space="preserve"> </w:t>
      </w:r>
      <w:r w:rsidRPr="00B57312">
        <w:t>we</w:t>
      </w:r>
      <w:r>
        <w:t xml:space="preserve"> </w:t>
      </w:r>
      <w:r w:rsidRPr="00B57312">
        <w:t>need one more meeting, I am ready for that.</w:t>
      </w:r>
    </w:p>
    <w:p w14:paraId="05F091CF" w14:textId="5834192D" w:rsidR="00B57312" w:rsidRDefault="00B57312" w:rsidP="00B57312">
      <w:pPr>
        <w:pStyle w:val="ListParagraph"/>
        <w:numPr>
          <w:ilvl w:val="0"/>
          <w:numId w:val="1"/>
        </w:numPr>
      </w:pPr>
      <w:r w:rsidRPr="00B57312">
        <w:t>Changing the vacuum window</w:t>
      </w:r>
      <w:r>
        <w:t>s</w:t>
      </w:r>
      <w:r w:rsidRPr="00B57312">
        <w:t> from X17 to </w:t>
      </w:r>
      <w:proofErr w:type="spellStart"/>
      <w:r w:rsidRPr="00B57312">
        <w:t>PRad</w:t>
      </w:r>
      <w:proofErr w:type="spellEnd"/>
      <w:r>
        <w:t>-</w:t>
      </w:r>
      <w:r w:rsidRPr="00B57312">
        <w:t>II experiments (as it</w:t>
      </w:r>
      <w:r>
        <w:t xml:space="preserve"> </w:t>
      </w:r>
      <w:r w:rsidRPr="00B57312">
        <w:t>was shown by Bob).</w:t>
      </w:r>
      <w:r>
        <w:t xml:space="preserve"> </w:t>
      </w:r>
      <w:r w:rsidRPr="00B57312">
        <w:t>This is highly undesirable since it will involve not only the</w:t>
      </w:r>
      <w:r>
        <w:t xml:space="preserve"> </w:t>
      </w:r>
      <w:r w:rsidRPr="00B57312">
        <w:t>vacuu</w:t>
      </w:r>
      <w:r>
        <w:t xml:space="preserve">m </w:t>
      </w:r>
      <w:r w:rsidRPr="00B57312">
        <w:t>part (that comes from the target change also) </w:t>
      </w:r>
      <w:r w:rsidR="0016006E" w:rsidRPr="00B57312">
        <w:t>but</w:t>
      </w:r>
      <w:r w:rsidRPr="00B57312">
        <w:t> it will require a new survey of</w:t>
      </w:r>
      <w:r>
        <w:t xml:space="preserve"> </w:t>
      </w:r>
      <w:r w:rsidRPr="00B57312">
        <w:t>the HyCal. If we decide to run PRad-II with the new (smaller) window, then</w:t>
      </w:r>
      <w:r>
        <w:t xml:space="preserve"> </w:t>
      </w:r>
      <w:r w:rsidRPr="00B57312">
        <w:t>the</w:t>
      </w:r>
      <w:r w:rsidRPr="00B57312">
        <w:br/>
        <w:t>Pb-glass part of the</w:t>
      </w:r>
      <w:r>
        <w:t xml:space="preserve"> </w:t>
      </w:r>
      <w:proofErr w:type="spellStart"/>
      <w:r w:rsidRPr="00B57312">
        <w:t>HyCal</w:t>
      </w:r>
      <w:proofErr w:type="spellEnd"/>
      <w:r w:rsidRPr="00B57312">
        <w:t> no longer in use (if even it is ready).</w:t>
      </w:r>
      <w:r w:rsidRPr="00B57312">
        <w:br/>
      </w:r>
      <w:r w:rsidRPr="00B57312">
        <w:rPr>
          <w:b/>
          <w:bCs/>
        </w:rPr>
        <w:t>Weizhi and Chao</w:t>
      </w:r>
      <w:r w:rsidRPr="00B57312">
        <w:t>, please take one more look on this part to before</w:t>
      </w:r>
      <w:r>
        <w:t xml:space="preserve"> </w:t>
      </w:r>
      <w:r w:rsidRPr="00B57312">
        <w:t>the weekend.</w:t>
      </w:r>
    </w:p>
    <w:p w14:paraId="1F6CEFC1" w14:textId="0DCE9D02" w:rsidR="00B57312" w:rsidRDefault="00B57312" w:rsidP="00B57312">
      <w:pPr>
        <w:pStyle w:val="ListParagraph"/>
        <w:numPr>
          <w:ilvl w:val="0"/>
          <w:numId w:val="1"/>
        </w:numPr>
      </w:pPr>
      <w:r>
        <w:t>T</w:t>
      </w:r>
      <w:r w:rsidRPr="00B57312">
        <w:t>he GEM efficiency high accuracy measurement using the so-called third GEM.</w:t>
      </w:r>
      <w:r>
        <w:t xml:space="preserve"> </w:t>
      </w:r>
      <w:r w:rsidRPr="00B57312">
        <w:t xml:space="preserve">As we discussed on Monday, this item is not fully clear to me. My </w:t>
      </w:r>
      <w:proofErr w:type="spellStart"/>
      <w:r w:rsidRPr="00B57312">
        <w:t>questionwas</w:t>
      </w:r>
      <w:proofErr w:type="spellEnd"/>
      <w:r w:rsidRPr="00B57312">
        <w:t>, and still is, what is the accuracy of these measurements using the GEM1,</w:t>
      </w:r>
      <w:r>
        <w:t xml:space="preserve"> </w:t>
      </w:r>
      <w:r w:rsidRPr="00B57312">
        <w:t xml:space="preserve">GEM2 and </w:t>
      </w:r>
      <w:proofErr w:type="spellStart"/>
      <w:r w:rsidRPr="00B57312">
        <w:t>HyCal</w:t>
      </w:r>
      <w:proofErr w:type="spellEnd"/>
      <w:r w:rsidRPr="00B57312">
        <w:t xml:space="preserve"> (plus the target vertex, we even have 12C foil in the target cell)?</w:t>
      </w:r>
      <w:r w:rsidRPr="00B57312">
        <w:br/>
      </w:r>
      <w:proofErr w:type="spellStart"/>
      <w:r w:rsidRPr="00B57312">
        <w:rPr>
          <w:b/>
          <w:bCs/>
        </w:rPr>
        <w:t>Nilanga</w:t>
      </w:r>
      <w:proofErr w:type="spellEnd"/>
      <w:r w:rsidRPr="00B57312">
        <w:rPr>
          <w:b/>
          <w:bCs/>
        </w:rPr>
        <w:t xml:space="preserve">, </w:t>
      </w:r>
      <w:proofErr w:type="spellStart"/>
      <w:r w:rsidRPr="00B57312">
        <w:rPr>
          <w:b/>
          <w:bCs/>
        </w:rPr>
        <w:t>Weizhi</w:t>
      </w:r>
      <w:proofErr w:type="spellEnd"/>
      <w:r w:rsidRPr="00B57312">
        <w:rPr>
          <w:b/>
          <w:bCs/>
        </w:rPr>
        <w:t>, Chao</w:t>
      </w:r>
      <w:r>
        <w:t>,</w:t>
      </w:r>
      <w:r w:rsidRPr="00B57312">
        <w:t xml:space="preserve"> and who wants to contribute in this part, please come up with your arguments on this part.</w:t>
      </w:r>
      <w:r w:rsidRPr="00B57312">
        <w:br/>
        <w:t>My approach is that if we even will end up needing the third GEM then there are</w:t>
      </w:r>
      <w:r w:rsidRPr="00B57312">
        <w:br/>
        <w:t>several open item on this way: (a) the size of the third GEM; (b) we still will</w:t>
      </w:r>
      <w:r>
        <w:t xml:space="preserve"> </w:t>
      </w:r>
      <w:r w:rsidRPr="00B57312">
        <w:t xml:space="preserve">need to attach and survey it better than 1 mm (better than </w:t>
      </w:r>
      <w:proofErr w:type="spellStart"/>
      <w:r w:rsidRPr="00B57312">
        <w:t>HyCal</w:t>
      </w:r>
      <w:proofErr w:type="spellEnd"/>
      <w:r w:rsidRPr="00B57312">
        <w:t xml:space="preserve"> is providing it); (c) the electronics ...</w:t>
      </w:r>
    </w:p>
    <w:p w14:paraId="28DFAC42" w14:textId="42EB7025" w:rsidR="001A6407" w:rsidRDefault="001A6407" w:rsidP="00B57312">
      <w:pPr>
        <w:pStyle w:val="ListParagraph"/>
        <w:numPr>
          <w:ilvl w:val="0"/>
          <w:numId w:val="1"/>
        </w:numPr>
      </w:pPr>
      <w:r>
        <w:t xml:space="preserve">Running the X17 experiment with E = 4.4 GeV. We need to recalculate all resolutions and most importantly the parameter space plot for this new energy before the end of January (well before our ERR meeting in mid-February). </w:t>
      </w:r>
    </w:p>
    <w:p w14:paraId="651EBA9B" w14:textId="4A9D8524" w:rsidR="00937075" w:rsidRDefault="001A6407" w:rsidP="00937075">
      <w:r>
        <w:t>……………………………………………………………………………..</w:t>
      </w:r>
    </w:p>
    <w:p w14:paraId="79FA827B" w14:textId="6508F096" w:rsidR="00937075" w:rsidRDefault="00937075" w:rsidP="00937075">
      <w:pPr>
        <w:rPr>
          <w:b/>
          <w:bCs/>
        </w:rPr>
      </w:pPr>
      <w:r>
        <w:t xml:space="preserve">My suggestions for the Veto counters survey and </w:t>
      </w:r>
      <w:r w:rsidRPr="00937075">
        <w:rPr>
          <w:b/>
          <w:bCs/>
        </w:rPr>
        <w:t>geometrical calibration</w:t>
      </w:r>
    </w:p>
    <w:p w14:paraId="09F3F0DA" w14:textId="2DF4D09C" w:rsidR="00937075" w:rsidRDefault="00937075" w:rsidP="00937075">
      <w:pPr>
        <w:pStyle w:val="ListParagraph"/>
        <w:numPr>
          <w:ilvl w:val="0"/>
          <w:numId w:val="2"/>
        </w:numPr>
      </w:pPr>
      <w:r>
        <w:t xml:space="preserve">First, </w:t>
      </w:r>
      <w:r w:rsidRPr="00F31940">
        <w:rPr>
          <w:b/>
          <w:bCs/>
        </w:rPr>
        <w:t xml:space="preserve">we require +/- </w:t>
      </w:r>
      <w:r w:rsidR="00F31940">
        <w:rPr>
          <w:b/>
          <w:bCs/>
        </w:rPr>
        <w:t xml:space="preserve">0.5 mm engineering </w:t>
      </w:r>
      <w:r w:rsidRPr="00F31940">
        <w:rPr>
          <w:b/>
          <w:bCs/>
        </w:rPr>
        <w:t>survey accuracies</w:t>
      </w:r>
      <w:r>
        <w:t xml:space="preserve"> on all 4 edges of all 4 scintillators. We need to come up with a way to make survey points on these scintillators with this accuracy.</w:t>
      </w:r>
    </w:p>
    <w:p w14:paraId="558F989F" w14:textId="2FE52D5E" w:rsidR="00937075" w:rsidRDefault="00937075" w:rsidP="00937075">
      <w:pPr>
        <w:pStyle w:val="ListParagraph"/>
        <w:numPr>
          <w:ilvl w:val="0"/>
          <w:numId w:val="2"/>
        </w:numPr>
      </w:pPr>
      <w:r>
        <w:t xml:space="preserve">Then, with </w:t>
      </w:r>
      <w:r w:rsidRPr="00F31940">
        <w:rPr>
          <w:b/>
          <w:bCs/>
        </w:rPr>
        <w:t>electron beam on</w:t>
      </w:r>
      <w:r>
        <w:t>, target in, all devises (</w:t>
      </w:r>
      <w:proofErr w:type="spellStart"/>
      <w:r>
        <w:t>HyCal</w:t>
      </w:r>
      <w:proofErr w:type="spellEnd"/>
      <w:r>
        <w:t xml:space="preserve">, …) calibrated we make a so-called </w:t>
      </w:r>
      <w:r w:rsidRPr="00F31940">
        <w:rPr>
          <w:b/>
          <w:bCs/>
        </w:rPr>
        <w:t>on-line veto counters geometrical calibration</w:t>
      </w:r>
      <w:r>
        <w:t>.</w:t>
      </w:r>
    </w:p>
    <w:p w14:paraId="67985680" w14:textId="50E13CC9" w:rsidR="00937075" w:rsidRDefault="00937075" w:rsidP="00937075">
      <w:pPr>
        <w:pStyle w:val="ListParagraph"/>
        <w:numPr>
          <w:ilvl w:val="0"/>
          <w:numId w:val="3"/>
        </w:numPr>
      </w:pPr>
      <w:r>
        <w:lastRenderedPageBreak/>
        <w:t xml:space="preserve">Position the </w:t>
      </w:r>
      <w:proofErr w:type="spellStart"/>
      <w:r w:rsidR="00F31940">
        <w:t>v</w:t>
      </w:r>
      <w:r>
        <w:t>ito</w:t>
      </w:r>
      <w:proofErr w:type="spellEnd"/>
      <w:r>
        <w:t xml:space="preserve"> counter(s) well </w:t>
      </w:r>
      <w:r w:rsidR="00F31940">
        <w:t>below</w:t>
      </w:r>
      <w:r>
        <w:t xml:space="preserve"> </w:t>
      </w:r>
      <w:r w:rsidR="00F31940">
        <w:t xml:space="preserve">(close to the beam) to fully cover the </w:t>
      </w:r>
    </w:p>
    <w:p w14:paraId="3FCE54E9" w14:textId="2866FFAF" w:rsidR="00F31940" w:rsidRDefault="00F31940" w:rsidP="00F31940">
      <w:pPr>
        <w:pStyle w:val="ListParagraph"/>
        <w:ind w:left="1080"/>
      </w:pPr>
      <w:r>
        <w:t xml:space="preserve">area of the second crystal(s) (counted from the beam hole). That can be done with on-line measurements of the </w:t>
      </w:r>
      <w:r w:rsidRPr="00F31940">
        <w:rPr>
          <w:b/>
          <w:bCs/>
        </w:rPr>
        <w:t>Moller events</w:t>
      </w:r>
      <w:r>
        <w:t>.</w:t>
      </w:r>
    </w:p>
    <w:p w14:paraId="3CC4405E" w14:textId="24BD2F06" w:rsidR="00F31940" w:rsidRDefault="00F31940" w:rsidP="00937075">
      <w:pPr>
        <w:pStyle w:val="ListParagraph"/>
        <w:numPr>
          <w:ilvl w:val="0"/>
          <w:numId w:val="3"/>
        </w:numPr>
      </w:pPr>
      <w:r>
        <w:t>With the stepper motor(s) slowly moving the scintillators away from the beam, continues measurement of the Moller coverage area(s) by the reconstructed (on-line) Moller events.</w:t>
      </w:r>
    </w:p>
    <w:p w14:paraId="383A7D30" w14:textId="3EA8A990" w:rsidR="00F31940" w:rsidRDefault="00F31940" w:rsidP="00937075">
      <w:pPr>
        <w:pStyle w:val="ListParagraph"/>
        <w:numPr>
          <w:ilvl w:val="0"/>
          <w:numId w:val="3"/>
        </w:numPr>
      </w:pPr>
      <w:r>
        <w:t xml:space="preserve">Fix the veto positions when the count(s) of the Moller pairs with the scintillator(s) and the edge of second scintillator(s) </w:t>
      </w:r>
      <w:r w:rsidRPr="00F31940">
        <w:rPr>
          <w:b/>
          <w:bCs/>
        </w:rPr>
        <w:t>are just vanishing</w:t>
      </w:r>
      <w:r>
        <w:rPr>
          <w:b/>
          <w:bCs/>
        </w:rPr>
        <w:t>.</w:t>
      </w:r>
    </w:p>
    <w:p w14:paraId="5E9B9302" w14:textId="1B1C13AC" w:rsidR="00937075" w:rsidRPr="00937075" w:rsidRDefault="00821549" w:rsidP="00937075">
      <w:pPr>
        <w:pStyle w:val="ListParagraph"/>
        <w:numPr>
          <w:ilvl w:val="0"/>
          <w:numId w:val="2"/>
        </w:numPr>
      </w:pPr>
      <w:r>
        <w:t xml:space="preserve">This method needs a step size of 0.1 mm for our stepper motors. This is a question to </w:t>
      </w:r>
      <w:proofErr w:type="spellStart"/>
      <w:r>
        <w:t>Youri</w:t>
      </w:r>
      <w:proofErr w:type="spellEnd"/>
      <w:r>
        <w:t xml:space="preserve"> and Christopher (Bob).</w:t>
      </w:r>
    </w:p>
    <w:sectPr w:rsidR="00937075" w:rsidRPr="00937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6305"/>
    <w:multiLevelType w:val="hybridMultilevel"/>
    <w:tmpl w:val="740A2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368F8"/>
    <w:multiLevelType w:val="hybridMultilevel"/>
    <w:tmpl w:val="546897BC"/>
    <w:lvl w:ilvl="0" w:tplc="97E0F6C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2728"/>
    <w:multiLevelType w:val="hybridMultilevel"/>
    <w:tmpl w:val="322C4FA8"/>
    <w:lvl w:ilvl="0" w:tplc="456CB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836267">
    <w:abstractNumId w:val="0"/>
  </w:num>
  <w:num w:numId="2" w16cid:durableId="1749770707">
    <w:abstractNumId w:val="1"/>
  </w:num>
  <w:num w:numId="3" w16cid:durableId="214003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12"/>
    <w:rsid w:val="0016006E"/>
    <w:rsid w:val="001A6407"/>
    <w:rsid w:val="00821549"/>
    <w:rsid w:val="00937075"/>
    <w:rsid w:val="00960022"/>
    <w:rsid w:val="00B57312"/>
    <w:rsid w:val="00F3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23F71F"/>
  <w15:chartTrackingRefBased/>
  <w15:docId w15:val="{E37C8360-FDB1-0D45-BE35-516D7D52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3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3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3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3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3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3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3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3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3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3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3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Gasparian</dc:creator>
  <cp:keywords/>
  <dc:description/>
  <cp:lastModifiedBy>Ashot Gasparian</cp:lastModifiedBy>
  <cp:revision>4</cp:revision>
  <dcterms:created xsi:type="dcterms:W3CDTF">2024-11-22T15:07:00Z</dcterms:created>
  <dcterms:modified xsi:type="dcterms:W3CDTF">2024-11-22T15:42:00Z</dcterms:modified>
</cp:coreProperties>
</file>